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53" w:rsidRDefault="00933753" w:rsidP="00933753">
      <w:pPr>
        <w:ind w:firstLine="709"/>
        <w:jc w:val="center"/>
        <w:rPr>
          <w:b/>
          <w:sz w:val="26"/>
          <w:szCs w:val="26"/>
          <w:u w:val="single"/>
        </w:rPr>
      </w:pPr>
      <w:r w:rsidRPr="00D465C3">
        <w:rPr>
          <w:b/>
          <w:sz w:val="26"/>
          <w:szCs w:val="26"/>
          <w:u w:val="single"/>
        </w:rPr>
        <w:t>Промышленность Северо-Енисейского района</w:t>
      </w:r>
    </w:p>
    <w:p w:rsidR="00933753" w:rsidRPr="00D465C3" w:rsidRDefault="00933753" w:rsidP="00933753">
      <w:pPr>
        <w:ind w:firstLine="709"/>
        <w:jc w:val="center"/>
        <w:rPr>
          <w:b/>
          <w:sz w:val="26"/>
          <w:szCs w:val="26"/>
          <w:u w:val="single"/>
        </w:rPr>
      </w:pP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b/>
          <w:sz w:val="26"/>
          <w:szCs w:val="26"/>
        </w:rPr>
        <w:t xml:space="preserve">Северо-Енисейский район </w:t>
      </w:r>
      <w:r w:rsidRPr="00D465C3">
        <w:rPr>
          <w:sz w:val="26"/>
          <w:szCs w:val="26"/>
        </w:rPr>
        <w:t xml:space="preserve">– </w:t>
      </w:r>
      <w:r w:rsidRPr="00D465C3">
        <w:rPr>
          <w:sz w:val="26"/>
          <w:szCs w:val="26"/>
          <w:u w:val="single"/>
        </w:rPr>
        <w:t>это динамично развивающаяся территория Красноярского края. Район – донор с высоким налоговым потенциалом, высокоэффективным промышленным производством</w:t>
      </w:r>
      <w:r w:rsidRPr="00D465C3">
        <w:rPr>
          <w:sz w:val="26"/>
          <w:szCs w:val="26"/>
        </w:rPr>
        <w:t>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Исторически сложилось так, что промышленная и социальная сфера района формируются на основных местах золотодобычи.</w:t>
      </w:r>
    </w:p>
    <w:p w:rsidR="00933753" w:rsidRPr="004E1E27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Промышленность Северо-Енисейского района – </w:t>
      </w:r>
      <w:proofErr w:type="spellStart"/>
      <w:r w:rsidRPr="00D465C3">
        <w:rPr>
          <w:sz w:val="26"/>
          <w:szCs w:val="26"/>
        </w:rPr>
        <w:t>моноотраслевая</w:t>
      </w:r>
      <w:proofErr w:type="spellEnd"/>
      <w:r w:rsidRPr="00D465C3">
        <w:rPr>
          <w:sz w:val="26"/>
          <w:szCs w:val="26"/>
        </w:rPr>
        <w:t xml:space="preserve">, так как золотодобывающая промышленность является основной отраслью экономики района. На долю золотодобывающей отрасли приходится свыше </w:t>
      </w:r>
      <w:r w:rsidRPr="00D465C3">
        <w:rPr>
          <w:b/>
          <w:sz w:val="26"/>
          <w:szCs w:val="26"/>
        </w:rPr>
        <w:t>98,5%</w:t>
      </w:r>
      <w:r w:rsidRPr="00D465C3">
        <w:rPr>
          <w:sz w:val="26"/>
          <w:szCs w:val="26"/>
        </w:rPr>
        <w:t xml:space="preserve"> от общего объема пром</w:t>
      </w:r>
      <w:r w:rsidR="004E1E27">
        <w:rPr>
          <w:sz w:val="26"/>
          <w:szCs w:val="26"/>
        </w:rPr>
        <w:t xml:space="preserve">ышленного производства в районе, </w:t>
      </w:r>
      <w:r w:rsidR="004E1E27">
        <w:rPr>
          <w:color w:val="000000"/>
          <w:sz w:val="28"/>
          <w:szCs w:val="28"/>
        </w:rPr>
        <w:t xml:space="preserve">обеспечивает </w:t>
      </w:r>
      <w:r w:rsidR="004E1E27" w:rsidRPr="004E1E27">
        <w:rPr>
          <w:b/>
          <w:color w:val="000000"/>
          <w:sz w:val="28"/>
          <w:szCs w:val="28"/>
        </w:rPr>
        <w:t xml:space="preserve">89,6% </w:t>
      </w:r>
      <w:r w:rsidR="004E1E27" w:rsidRPr="004E1E27">
        <w:rPr>
          <w:color w:val="000000"/>
          <w:sz w:val="28"/>
          <w:szCs w:val="28"/>
        </w:rPr>
        <w:t>добычи золота в Красноярском крае и</w:t>
      </w:r>
      <w:r w:rsidR="004E1E27">
        <w:rPr>
          <w:color w:val="000000"/>
          <w:sz w:val="28"/>
          <w:szCs w:val="28"/>
        </w:rPr>
        <w:t xml:space="preserve"> </w:t>
      </w:r>
      <w:r w:rsidR="004E1E27" w:rsidRPr="004E1E27">
        <w:rPr>
          <w:b/>
          <w:color w:val="000000"/>
          <w:sz w:val="28"/>
          <w:szCs w:val="28"/>
        </w:rPr>
        <w:t xml:space="preserve">20% </w:t>
      </w:r>
      <w:r w:rsidR="004E1E27" w:rsidRPr="004E1E27">
        <w:rPr>
          <w:color w:val="000000"/>
          <w:sz w:val="28"/>
          <w:szCs w:val="28"/>
        </w:rPr>
        <w:t>всей золотодобычи России</w:t>
      </w:r>
      <w:r w:rsidR="004E1E27">
        <w:rPr>
          <w:color w:val="000000"/>
          <w:sz w:val="28"/>
          <w:szCs w:val="28"/>
        </w:rPr>
        <w:t>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В Северо-Енисейском районе эксплуатируются месторождения россыпного и рудного золота Северо-Енисейского кряжа. Приоритетное место (свыше 90% по прогнозным ресурсам) составляют месторождения рудного золота.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Основными золотодобывающими предприятиями, действующими на территории района, являются АО «Полюс Красноярск», ООО «Соврудник», ООО «АС «Прииск Дражный», филиал Северная геологоразведочная экспедиция ОАО «Красноярская горно-геологическая компания», ООО ГРК «</w:t>
      </w:r>
      <w:proofErr w:type="spellStart"/>
      <w:r w:rsidRPr="00D465C3">
        <w:rPr>
          <w:sz w:val="26"/>
          <w:szCs w:val="26"/>
        </w:rPr>
        <w:t>Амикан</w:t>
      </w:r>
      <w:proofErr w:type="spellEnd"/>
      <w:r w:rsidRPr="00D465C3">
        <w:rPr>
          <w:sz w:val="26"/>
          <w:szCs w:val="26"/>
        </w:rPr>
        <w:t>».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Прочая промышленная продукция в районе производится для целей внутрирайонного потребления. К данным видам производств относится – производство хлеба и хлебобулочных изделий, обработка древесины и производство изделий из дерева, производство воды, </w:t>
      </w:r>
      <w:proofErr w:type="spellStart"/>
      <w:r w:rsidRPr="00D465C3">
        <w:rPr>
          <w:sz w:val="26"/>
          <w:szCs w:val="26"/>
        </w:rPr>
        <w:t>теплоэнергии</w:t>
      </w:r>
      <w:proofErr w:type="spellEnd"/>
      <w:r w:rsidRPr="00D465C3">
        <w:rPr>
          <w:sz w:val="26"/>
          <w:szCs w:val="26"/>
        </w:rPr>
        <w:t>, электроэнергии, производство бланочной продукции.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Наиболее крупными предприятиями, занимающимися заготовкой и вывозкой древесины являются: муниципальное унитарное предприятие «Управление коммуникационным комплексом Северо-Енисейского района», ООО «ДОК «Енисей», ООО «</w:t>
      </w:r>
      <w:proofErr w:type="spellStart"/>
      <w:r w:rsidRPr="00D465C3">
        <w:rPr>
          <w:sz w:val="26"/>
          <w:szCs w:val="26"/>
        </w:rPr>
        <w:t>ЛесКом</w:t>
      </w:r>
      <w:proofErr w:type="spellEnd"/>
      <w:r w:rsidRPr="00D465C3">
        <w:rPr>
          <w:sz w:val="26"/>
          <w:szCs w:val="26"/>
        </w:rPr>
        <w:t>».</w:t>
      </w:r>
    </w:p>
    <w:p w:rsidR="0093375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Производство хлеба и хлебобулочных изделий осуществляет муниципальное предприятие «Хлебопек».</w:t>
      </w:r>
    </w:p>
    <w:p w:rsidR="00933753" w:rsidRDefault="00933753" w:rsidP="009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Производство воды и </w:t>
      </w:r>
      <w:proofErr w:type="spellStart"/>
      <w:r>
        <w:rPr>
          <w:sz w:val="26"/>
          <w:szCs w:val="26"/>
        </w:rPr>
        <w:t>теплоэнергии</w:t>
      </w:r>
      <w:proofErr w:type="spellEnd"/>
      <w:r>
        <w:rPr>
          <w:sz w:val="26"/>
          <w:szCs w:val="26"/>
        </w:rPr>
        <w:t xml:space="preserve"> осуществляет муниципальное унитарное предприятие «УККР».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Производство бланочной продукции осуществляет МКУ «</w:t>
      </w:r>
      <w:proofErr w:type="spellStart"/>
      <w:r>
        <w:rPr>
          <w:sz w:val="26"/>
          <w:szCs w:val="26"/>
        </w:rPr>
        <w:t>Семис</w:t>
      </w:r>
      <w:proofErr w:type="spellEnd"/>
      <w:r>
        <w:rPr>
          <w:sz w:val="26"/>
          <w:szCs w:val="26"/>
        </w:rPr>
        <w:t>»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b/>
          <w:sz w:val="26"/>
          <w:szCs w:val="26"/>
        </w:rPr>
        <w:t>В 202</w:t>
      </w:r>
      <w:r w:rsidR="00217B0A">
        <w:rPr>
          <w:b/>
          <w:sz w:val="26"/>
          <w:szCs w:val="26"/>
        </w:rPr>
        <w:t>3</w:t>
      </w:r>
      <w:r w:rsidRPr="00D465C3">
        <w:rPr>
          <w:b/>
          <w:sz w:val="26"/>
          <w:szCs w:val="26"/>
        </w:rPr>
        <w:t xml:space="preserve"> году производство основных видов промышленной продукции</w:t>
      </w:r>
      <w:r w:rsidRPr="00D465C3">
        <w:rPr>
          <w:sz w:val="26"/>
          <w:szCs w:val="26"/>
        </w:rPr>
        <w:t xml:space="preserve"> Северо-Енисейского района в натуральном выражении составило: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- добыча золота – </w:t>
      </w:r>
      <w:r w:rsidR="00217B0A">
        <w:rPr>
          <w:sz w:val="26"/>
          <w:szCs w:val="26"/>
        </w:rPr>
        <w:t>63,9</w:t>
      </w:r>
      <w:r w:rsidRPr="00D465C3">
        <w:rPr>
          <w:sz w:val="26"/>
          <w:szCs w:val="26"/>
        </w:rPr>
        <w:t xml:space="preserve"> </w:t>
      </w:r>
      <w:proofErr w:type="spellStart"/>
      <w:r w:rsidRPr="00D465C3">
        <w:rPr>
          <w:sz w:val="26"/>
          <w:szCs w:val="26"/>
        </w:rPr>
        <w:t>тн</w:t>
      </w:r>
      <w:proofErr w:type="spellEnd"/>
      <w:r w:rsidRPr="00D465C3">
        <w:rPr>
          <w:sz w:val="26"/>
          <w:szCs w:val="26"/>
        </w:rPr>
        <w:t>.;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- заготовка древесины – </w:t>
      </w:r>
      <w:r w:rsidR="00217B0A">
        <w:rPr>
          <w:sz w:val="26"/>
          <w:szCs w:val="26"/>
        </w:rPr>
        <w:t>308,4</w:t>
      </w:r>
      <w:r w:rsidRPr="00D465C3">
        <w:rPr>
          <w:sz w:val="26"/>
          <w:szCs w:val="26"/>
        </w:rPr>
        <w:t xml:space="preserve"> тыс. куб.м.;</w:t>
      </w:r>
    </w:p>
    <w:p w:rsidR="00217B0A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- деловая древесина – </w:t>
      </w:r>
      <w:r w:rsidR="00217B0A">
        <w:rPr>
          <w:sz w:val="26"/>
          <w:szCs w:val="26"/>
        </w:rPr>
        <w:t>234,4</w:t>
      </w:r>
      <w:r w:rsidRPr="00D465C3">
        <w:rPr>
          <w:sz w:val="26"/>
          <w:szCs w:val="26"/>
        </w:rPr>
        <w:t xml:space="preserve"> тыс. куб.м.; </w:t>
      </w:r>
    </w:p>
    <w:p w:rsidR="00933753" w:rsidRPr="00454DE9" w:rsidRDefault="00217B0A" w:rsidP="009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производство пиломатериалов – 0,3 тыс. </w:t>
      </w:r>
      <w:proofErr w:type="spellStart"/>
      <w:r>
        <w:rPr>
          <w:sz w:val="26"/>
          <w:szCs w:val="26"/>
        </w:rPr>
        <w:t>куб.м</w:t>
      </w:r>
      <w:proofErr w:type="spellEnd"/>
      <w:r>
        <w:rPr>
          <w:sz w:val="26"/>
          <w:szCs w:val="26"/>
        </w:rPr>
        <w:t>.;</w:t>
      </w:r>
      <w:r w:rsidR="00933753" w:rsidRPr="00D465C3">
        <w:rPr>
          <w:sz w:val="26"/>
          <w:szCs w:val="26"/>
        </w:rPr>
        <w:t xml:space="preserve"> </w:t>
      </w:r>
    </w:p>
    <w:p w:rsidR="00933753" w:rsidRDefault="00933753" w:rsidP="00933753">
      <w:pPr>
        <w:ind w:firstLine="709"/>
        <w:jc w:val="both"/>
        <w:rPr>
          <w:sz w:val="26"/>
          <w:szCs w:val="26"/>
        </w:rPr>
      </w:pPr>
      <w:r w:rsidRPr="00D358CD">
        <w:rPr>
          <w:sz w:val="26"/>
          <w:szCs w:val="26"/>
        </w:rPr>
        <w:t>- хлеб и хлебобулочные изделия – 4</w:t>
      </w:r>
      <w:r w:rsidR="00217B0A">
        <w:rPr>
          <w:sz w:val="26"/>
          <w:szCs w:val="26"/>
        </w:rPr>
        <w:t>50,0</w:t>
      </w:r>
      <w:r w:rsidRPr="00D358CD">
        <w:rPr>
          <w:sz w:val="26"/>
          <w:szCs w:val="26"/>
        </w:rPr>
        <w:t xml:space="preserve"> </w:t>
      </w:r>
      <w:proofErr w:type="spellStart"/>
      <w:r w:rsidRPr="00D358CD">
        <w:rPr>
          <w:sz w:val="26"/>
          <w:szCs w:val="26"/>
        </w:rPr>
        <w:t>тн</w:t>
      </w:r>
      <w:proofErr w:type="spellEnd"/>
      <w:r w:rsidRPr="00D358CD">
        <w:rPr>
          <w:sz w:val="26"/>
          <w:szCs w:val="26"/>
        </w:rPr>
        <w:t>.;</w:t>
      </w:r>
    </w:p>
    <w:p w:rsidR="00217B0A" w:rsidRPr="00D358CD" w:rsidRDefault="00217B0A" w:rsidP="009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-кондитерские изделия – 6,3 </w:t>
      </w:r>
      <w:proofErr w:type="spellStart"/>
      <w:r>
        <w:rPr>
          <w:sz w:val="26"/>
          <w:szCs w:val="26"/>
        </w:rPr>
        <w:t>тн</w:t>
      </w:r>
      <w:proofErr w:type="spellEnd"/>
      <w:r>
        <w:rPr>
          <w:sz w:val="26"/>
          <w:szCs w:val="26"/>
        </w:rPr>
        <w:t>.;</w:t>
      </w:r>
    </w:p>
    <w:p w:rsidR="00933753" w:rsidRPr="00010AE8" w:rsidRDefault="00933753" w:rsidP="00933753">
      <w:pPr>
        <w:ind w:firstLine="709"/>
        <w:jc w:val="both"/>
        <w:rPr>
          <w:sz w:val="26"/>
          <w:szCs w:val="26"/>
        </w:rPr>
      </w:pPr>
      <w:r w:rsidRPr="00010AE8">
        <w:rPr>
          <w:sz w:val="26"/>
          <w:szCs w:val="26"/>
        </w:rPr>
        <w:t xml:space="preserve">- оборот розничной торговли – </w:t>
      </w:r>
      <w:r w:rsidR="00217B0A">
        <w:rPr>
          <w:sz w:val="26"/>
          <w:szCs w:val="26"/>
        </w:rPr>
        <w:t>2 113</w:t>
      </w:r>
      <w:r w:rsidRPr="00010AE8">
        <w:rPr>
          <w:sz w:val="26"/>
          <w:szCs w:val="26"/>
        </w:rPr>
        <w:t>,</w:t>
      </w:r>
      <w:r w:rsidR="00217B0A">
        <w:rPr>
          <w:sz w:val="26"/>
          <w:szCs w:val="26"/>
        </w:rPr>
        <w:t>4</w:t>
      </w:r>
      <w:r w:rsidRPr="00010AE8">
        <w:rPr>
          <w:sz w:val="26"/>
          <w:szCs w:val="26"/>
        </w:rPr>
        <w:t xml:space="preserve"> млн. руб.;</w:t>
      </w:r>
    </w:p>
    <w:p w:rsidR="00933753" w:rsidRPr="00010AE8" w:rsidRDefault="00933753" w:rsidP="00933753">
      <w:pPr>
        <w:ind w:firstLine="709"/>
        <w:jc w:val="both"/>
        <w:rPr>
          <w:sz w:val="26"/>
          <w:szCs w:val="26"/>
        </w:rPr>
      </w:pPr>
      <w:r w:rsidRPr="00010AE8">
        <w:rPr>
          <w:sz w:val="26"/>
          <w:szCs w:val="26"/>
        </w:rPr>
        <w:t xml:space="preserve">- оборот общественного питания – </w:t>
      </w:r>
      <w:r w:rsidR="00217B0A">
        <w:rPr>
          <w:sz w:val="26"/>
          <w:szCs w:val="26"/>
        </w:rPr>
        <w:t>3</w:t>
      </w:r>
      <w:r w:rsidRPr="00010AE8">
        <w:rPr>
          <w:sz w:val="26"/>
          <w:szCs w:val="26"/>
        </w:rPr>
        <w:t> </w:t>
      </w:r>
      <w:r w:rsidR="00217B0A">
        <w:rPr>
          <w:sz w:val="26"/>
          <w:szCs w:val="26"/>
        </w:rPr>
        <w:t>101</w:t>
      </w:r>
      <w:r w:rsidRPr="00010AE8">
        <w:rPr>
          <w:sz w:val="26"/>
          <w:szCs w:val="26"/>
        </w:rPr>
        <w:t>,</w:t>
      </w:r>
      <w:r w:rsidR="00217B0A">
        <w:rPr>
          <w:sz w:val="26"/>
          <w:szCs w:val="26"/>
        </w:rPr>
        <w:t>6</w:t>
      </w:r>
      <w:r w:rsidRPr="00010AE8">
        <w:rPr>
          <w:sz w:val="26"/>
          <w:szCs w:val="26"/>
        </w:rPr>
        <w:t xml:space="preserve"> млн. руб.</w:t>
      </w:r>
    </w:p>
    <w:p w:rsidR="00933753" w:rsidRDefault="00933753" w:rsidP="00933753">
      <w:pPr>
        <w:pBdr>
          <w:left w:val="none" w:sz="4" w:space="2" w:color="000000"/>
          <w:bottom w:val="none" w:sz="4" w:space="2" w:color="000000"/>
        </w:pBdr>
        <w:ind w:firstLine="709"/>
        <w:jc w:val="both"/>
        <w:rPr>
          <w:sz w:val="26"/>
          <w:szCs w:val="26"/>
        </w:rPr>
      </w:pPr>
      <w:r w:rsidRPr="00D358CD">
        <w:rPr>
          <w:sz w:val="26"/>
          <w:szCs w:val="26"/>
        </w:rPr>
        <w:t xml:space="preserve">Малое предпринимательство в Северо-Енисейском районе  представлено в небольшом объеме, в основном, в сфере торговли, </w:t>
      </w:r>
      <w:proofErr w:type="spellStart"/>
      <w:r w:rsidRPr="00D358CD">
        <w:rPr>
          <w:sz w:val="26"/>
          <w:szCs w:val="26"/>
        </w:rPr>
        <w:t>пассажиро</w:t>
      </w:r>
      <w:proofErr w:type="spellEnd"/>
      <w:r w:rsidRPr="00D358CD">
        <w:rPr>
          <w:sz w:val="26"/>
          <w:szCs w:val="26"/>
        </w:rPr>
        <w:t xml:space="preserve">  и грузоперевозок, и предоставления услуг населению, в том числе бытовых.</w:t>
      </w:r>
    </w:p>
    <w:p w:rsidR="00933753" w:rsidRDefault="00933753" w:rsidP="00933753">
      <w:pPr>
        <w:pBdr>
          <w:left w:val="none" w:sz="4" w:space="2" w:color="000000"/>
          <w:bottom w:val="none" w:sz="4" w:space="2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Северо-Енисейского района зарегистрировано </w:t>
      </w:r>
      <w:r w:rsidR="00217B0A">
        <w:rPr>
          <w:b/>
          <w:sz w:val="26"/>
          <w:szCs w:val="26"/>
          <w:u w:val="single"/>
        </w:rPr>
        <w:t>202</w:t>
      </w:r>
      <w:r w:rsidRPr="00226383">
        <w:rPr>
          <w:b/>
          <w:sz w:val="26"/>
          <w:szCs w:val="26"/>
          <w:u w:val="single"/>
        </w:rPr>
        <w:t xml:space="preserve"> ед.</w:t>
      </w:r>
      <w:r>
        <w:rPr>
          <w:sz w:val="26"/>
          <w:szCs w:val="26"/>
        </w:rPr>
        <w:t xml:space="preserve"> субъектов малого и среднего предпринимательства (включая </w:t>
      </w:r>
      <w:proofErr w:type="spellStart"/>
      <w:r>
        <w:rPr>
          <w:sz w:val="26"/>
          <w:szCs w:val="26"/>
        </w:rPr>
        <w:t>микропредприятия</w:t>
      </w:r>
      <w:proofErr w:type="spellEnd"/>
      <w:r>
        <w:rPr>
          <w:sz w:val="26"/>
          <w:szCs w:val="26"/>
        </w:rPr>
        <w:t xml:space="preserve">), юридических лиц и индивидуальных предпринимателей из них: </w:t>
      </w:r>
    </w:p>
    <w:p w:rsidR="00933753" w:rsidRDefault="00933753" w:rsidP="00933753">
      <w:pPr>
        <w:pBdr>
          <w:left w:val="none" w:sz="4" w:space="2" w:color="000000"/>
          <w:bottom w:val="none" w:sz="4" w:space="2" w:color="000000"/>
        </w:pBdr>
        <w:ind w:firstLine="709"/>
        <w:jc w:val="both"/>
        <w:rPr>
          <w:b/>
          <w:sz w:val="26"/>
          <w:szCs w:val="26"/>
          <w:u w:val="single"/>
        </w:rPr>
      </w:pPr>
      <w:bookmarkStart w:id="0" w:name="_GoBack"/>
      <w:r>
        <w:rPr>
          <w:sz w:val="26"/>
          <w:szCs w:val="26"/>
        </w:rPr>
        <w:lastRenderedPageBreak/>
        <w:t xml:space="preserve">Индивидуальных предпринимателей  - </w:t>
      </w:r>
      <w:r w:rsidRPr="00226383">
        <w:rPr>
          <w:b/>
          <w:sz w:val="26"/>
          <w:szCs w:val="26"/>
          <w:u w:val="single"/>
        </w:rPr>
        <w:t>1</w:t>
      </w:r>
      <w:r w:rsidR="00217B0A">
        <w:rPr>
          <w:b/>
          <w:sz w:val="26"/>
          <w:szCs w:val="26"/>
          <w:u w:val="single"/>
        </w:rPr>
        <w:t>62</w:t>
      </w:r>
      <w:r w:rsidRPr="00226383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ед.;</w:t>
      </w:r>
    </w:p>
    <w:p w:rsidR="00933753" w:rsidRDefault="00933753" w:rsidP="00933753">
      <w:pPr>
        <w:pBdr>
          <w:left w:val="none" w:sz="4" w:space="2" w:color="000000"/>
          <w:bottom w:val="none" w:sz="4" w:space="2" w:color="000000"/>
        </w:pBdr>
        <w:ind w:firstLine="709"/>
        <w:jc w:val="both"/>
        <w:rPr>
          <w:b/>
          <w:sz w:val="26"/>
          <w:szCs w:val="26"/>
          <w:u w:val="single"/>
        </w:rPr>
      </w:pPr>
      <w:r w:rsidRPr="00226383">
        <w:rPr>
          <w:sz w:val="26"/>
          <w:szCs w:val="26"/>
        </w:rPr>
        <w:t xml:space="preserve">Малые и </w:t>
      </w:r>
      <w:proofErr w:type="spellStart"/>
      <w:r w:rsidRPr="00226383">
        <w:rPr>
          <w:sz w:val="26"/>
          <w:szCs w:val="26"/>
        </w:rPr>
        <w:t>микропредприятия</w:t>
      </w:r>
      <w:proofErr w:type="spellEnd"/>
      <w:r>
        <w:rPr>
          <w:sz w:val="26"/>
          <w:szCs w:val="26"/>
        </w:rPr>
        <w:t xml:space="preserve"> – </w:t>
      </w:r>
      <w:r w:rsidRPr="00226383">
        <w:rPr>
          <w:b/>
          <w:sz w:val="26"/>
          <w:szCs w:val="26"/>
          <w:u w:val="single"/>
        </w:rPr>
        <w:t>3</w:t>
      </w:r>
      <w:r w:rsidR="00217B0A">
        <w:rPr>
          <w:b/>
          <w:sz w:val="26"/>
          <w:szCs w:val="26"/>
          <w:u w:val="single"/>
        </w:rPr>
        <w:t>9</w:t>
      </w:r>
      <w:r w:rsidRPr="00226383">
        <w:rPr>
          <w:b/>
          <w:sz w:val="26"/>
          <w:szCs w:val="26"/>
          <w:u w:val="single"/>
        </w:rPr>
        <w:t xml:space="preserve"> ед.</w:t>
      </w:r>
      <w:r>
        <w:rPr>
          <w:b/>
          <w:sz w:val="26"/>
          <w:szCs w:val="26"/>
          <w:u w:val="single"/>
        </w:rPr>
        <w:t>;</w:t>
      </w:r>
    </w:p>
    <w:p w:rsidR="00357D27" w:rsidRPr="00357D27" w:rsidRDefault="00357D27" w:rsidP="00933753">
      <w:pPr>
        <w:pBdr>
          <w:left w:val="none" w:sz="4" w:space="2" w:color="000000"/>
          <w:bottom w:val="none" w:sz="4" w:space="2" w:color="000000"/>
        </w:pBdr>
        <w:ind w:firstLine="709"/>
        <w:jc w:val="both"/>
        <w:rPr>
          <w:sz w:val="26"/>
          <w:szCs w:val="26"/>
        </w:rPr>
      </w:pPr>
      <w:r w:rsidRPr="00357D27">
        <w:rPr>
          <w:sz w:val="26"/>
          <w:szCs w:val="26"/>
        </w:rPr>
        <w:t xml:space="preserve">Средние предприятия – </w:t>
      </w:r>
      <w:r w:rsidRPr="00357D27">
        <w:rPr>
          <w:b/>
          <w:sz w:val="26"/>
          <w:szCs w:val="26"/>
          <w:u w:val="single"/>
        </w:rPr>
        <w:t>1 ед.</w:t>
      </w:r>
    </w:p>
    <w:p w:rsidR="00933753" w:rsidRDefault="00933753" w:rsidP="009337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933753" w:rsidRPr="008727FF" w:rsidRDefault="00933753" w:rsidP="009337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  <w:r w:rsidRPr="008727FF">
        <w:rPr>
          <w:rFonts w:ascii="Times New Roman CYR" w:hAnsi="Times New Roman CYR" w:cs="Times New Roman CYR"/>
          <w:b/>
          <w:sz w:val="26"/>
          <w:szCs w:val="26"/>
          <w:lang w:eastAsia="ru-RU"/>
        </w:rPr>
        <w:t>Показатель «Объем инвестиций в основной капитал (за исключением бюджетных средств) в расчете на 1 жителя»</w:t>
      </w:r>
    </w:p>
    <w:p w:rsidR="00933753" w:rsidRPr="00D957D1" w:rsidRDefault="00933753" w:rsidP="009337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highlight w:val="yellow"/>
          <w:lang w:eastAsia="ru-RU"/>
        </w:rPr>
      </w:pP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1F5A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По данным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Красноярскстата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за </w:t>
      </w:r>
      <w:r w:rsidRPr="002D3A33">
        <w:rPr>
          <w:rFonts w:ascii="Times New Roman CYR" w:hAnsi="Times New Roman CYR" w:cs="Times New Roman CYR"/>
          <w:sz w:val="26"/>
          <w:szCs w:val="26"/>
          <w:lang w:eastAsia="ru-RU"/>
        </w:rPr>
        <w:t>202</w:t>
      </w:r>
      <w:r w:rsidR="00217B0A">
        <w:rPr>
          <w:rFonts w:ascii="Times New Roman CYR" w:hAnsi="Times New Roman CYR" w:cs="Times New Roman CYR"/>
          <w:sz w:val="26"/>
          <w:szCs w:val="26"/>
          <w:lang w:eastAsia="ru-RU"/>
        </w:rPr>
        <w:t>3</w:t>
      </w:r>
      <w:r w:rsidRPr="002D3A33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год объем инвестиций в основной капитал за счет всех источников финансирования составил </w:t>
      </w:r>
      <w:r w:rsidR="00217B0A">
        <w:rPr>
          <w:rFonts w:ascii="Times New Roman CYR" w:hAnsi="Times New Roman CYR" w:cs="Times New Roman CYR"/>
          <w:b/>
          <w:sz w:val="26"/>
          <w:szCs w:val="26"/>
          <w:lang w:eastAsia="ru-RU"/>
        </w:rPr>
        <w:t>3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0 </w:t>
      </w:r>
      <w:r w:rsidR="00217B0A">
        <w:rPr>
          <w:rFonts w:ascii="Times New Roman CYR" w:hAnsi="Times New Roman CYR" w:cs="Times New Roman CYR"/>
          <w:b/>
          <w:sz w:val="26"/>
          <w:szCs w:val="26"/>
          <w:lang w:eastAsia="ru-RU"/>
        </w:rPr>
        <w:t>974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 </w:t>
      </w:r>
      <w:r w:rsidR="00217B0A">
        <w:rPr>
          <w:rFonts w:ascii="Times New Roman CYR" w:hAnsi="Times New Roman CYR" w:cs="Times New Roman CYR"/>
          <w:b/>
          <w:sz w:val="26"/>
          <w:szCs w:val="26"/>
          <w:lang w:eastAsia="ru-RU"/>
        </w:rPr>
        <w:t>656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,00</w:t>
      </w:r>
      <w:r w:rsidRPr="001F5A39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 </w:t>
      </w:r>
      <w:r w:rsidRPr="001F5A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тыс. рублей, </w:t>
      </w: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Данный </w:t>
      </w:r>
      <w:r w:rsidRPr="001F5A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показатель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формируется инвестициями золотодобывающих предприятий Северо-Енисейского района </w:t>
      </w:r>
      <w:r w:rsidRPr="001F5A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за счет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приобретения</w:t>
      </w:r>
      <w:r w:rsidRPr="001F5A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нового современного оборудования и высококлассной техники, а также вложенных ими инвестиций в здания и сооружения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. </w:t>
      </w: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>П</w:t>
      </w:r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о данным </w:t>
      </w:r>
      <w:proofErr w:type="spellStart"/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>Красноярскстата</w:t>
      </w:r>
      <w:proofErr w:type="spellEnd"/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 202</w:t>
      </w:r>
      <w:r w:rsidR="00217B0A">
        <w:rPr>
          <w:rFonts w:ascii="Times New Roman CYR" w:hAnsi="Times New Roman CYR" w:cs="Times New Roman CYR"/>
          <w:sz w:val="26"/>
          <w:szCs w:val="26"/>
          <w:lang w:eastAsia="ru-RU"/>
        </w:rPr>
        <w:t>3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6F384F">
        <w:rPr>
          <w:rFonts w:ascii="Times New Roman CYR" w:hAnsi="Times New Roman CYR" w:cs="Times New Roman CYR"/>
          <w:sz w:val="26"/>
          <w:szCs w:val="26"/>
          <w:lang w:eastAsia="ru-RU"/>
        </w:rPr>
        <w:t xml:space="preserve">году </w:t>
      </w:r>
      <w:r w:rsidRPr="00D1034A">
        <w:rPr>
          <w:rFonts w:ascii="Times New Roman CYR" w:hAnsi="Times New Roman CYR" w:cs="Times New Roman CYR"/>
          <w:b/>
          <w:sz w:val="26"/>
          <w:szCs w:val="26"/>
          <w:lang w:eastAsia="ru-RU"/>
        </w:rPr>
        <w:t>объем инвестиций в основной капитал за счет бюджетных средств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составил </w:t>
      </w:r>
      <w:r w:rsidR="00217B0A">
        <w:rPr>
          <w:rFonts w:ascii="Times New Roman CYR" w:hAnsi="Times New Roman CYR" w:cs="Times New Roman CYR"/>
          <w:b/>
          <w:sz w:val="26"/>
          <w:szCs w:val="26"/>
          <w:lang w:eastAsia="ru-RU"/>
        </w:rPr>
        <w:t>332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 </w:t>
      </w:r>
      <w:r w:rsidR="00217B0A">
        <w:rPr>
          <w:rFonts w:ascii="Times New Roman CYR" w:hAnsi="Times New Roman CYR" w:cs="Times New Roman CYR"/>
          <w:b/>
          <w:sz w:val="26"/>
          <w:szCs w:val="26"/>
          <w:lang w:eastAsia="ru-RU"/>
        </w:rPr>
        <w:t>602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,0</w:t>
      </w:r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тыс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. рублей. Основное направление </w:t>
      </w:r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>расходования средств бюджета Северо-Енисейского района было направлено на проведение капитальных ремонтов объектов недвижимого имущества, находящихся в муниципальной собственности  Северо-Енисейского района.</w:t>
      </w:r>
    </w:p>
    <w:p w:rsidR="00933753" w:rsidRPr="00A223CE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  <w:r w:rsidRPr="00A223CE">
        <w:rPr>
          <w:rFonts w:ascii="Times New Roman CYR" w:hAnsi="Times New Roman CYR" w:cs="Times New Roman CYR"/>
          <w:b/>
          <w:sz w:val="26"/>
          <w:szCs w:val="26"/>
          <w:lang w:eastAsia="ru-RU"/>
        </w:rPr>
        <w:t>Структура инвестиций в основной капитал за счет всех источников финансирования представлен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а</w:t>
      </w:r>
      <w:r w:rsidRPr="00A223CE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 в таблице 2.</w:t>
      </w:r>
    </w:p>
    <w:p w:rsidR="00933753" w:rsidRPr="00A223CE" w:rsidRDefault="00933753" w:rsidP="00933753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A223CE">
        <w:rPr>
          <w:rFonts w:ascii="Times New Roman CYR" w:hAnsi="Times New Roman CYR" w:cs="Times New Roman CYR"/>
          <w:sz w:val="26"/>
          <w:szCs w:val="26"/>
          <w:lang w:eastAsia="ru-RU"/>
        </w:rPr>
        <w:t>Таблица 2</w:t>
      </w:r>
    </w:p>
    <w:p w:rsidR="00933753" w:rsidRPr="00A223CE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12"/>
          <w:szCs w:val="12"/>
          <w:lang w:eastAsia="ru-RU"/>
        </w:rPr>
      </w:pPr>
      <w:r w:rsidRPr="00A223CE">
        <w:rPr>
          <w:rFonts w:ascii="Times New Roman CYR" w:hAnsi="Times New Roman CYR" w:cs="Times New Roman CYR"/>
          <w:b/>
          <w:sz w:val="26"/>
          <w:szCs w:val="26"/>
          <w:lang w:eastAsia="ru-RU"/>
        </w:rPr>
        <w:t>Структура инвестиции в основной капитал за счет всех источников финансирования</w:t>
      </w:r>
    </w:p>
    <w:tbl>
      <w:tblPr>
        <w:tblW w:w="9573" w:type="dxa"/>
        <w:jc w:val="center"/>
        <w:tblInd w:w="298" w:type="dxa"/>
        <w:tblLayout w:type="fixed"/>
        <w:tblLook w:val="0000" w:firstRow="0" w:lastRow="0" w:firstColumn="0" w:lastColumn="0" w:noHBand="0" w:noVBand="0"/>
      </w:tblPr>
      <w:tblGrid>
        <w:gridCol w:w="5434"/>
        <w:gridCol w:w="2721"/>
        <w:gridCol w:w="1418"/>
      </w:tblGrid>
      <w:tr w:rsidR="00933753" w:rsidRPr="00A223CE" w:rsidTr="00933753">
        <w:trPr>
          <w:trHeight w:val="549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t xml:space="preserve">Вид экономической деятельности 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t>Использовано инвестиций,</w:t>
            </w:r>
          </w:p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933753" w:rsidRPr="00A223CE" w:rsidTr="00933753">
        <w:trPr>
          <w:trHeight w:val="364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A15612" w:rsidP="00A156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  <w:r w:rsidR="00933753" w:rsidRPr="00A223C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0 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974 656</w:t>
            </w:r>
            <w:r w:rsidR="00933753" w:rsidRPr="00A223C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933753" w:rsidRPr="00A223CE" w:rsidTr="00933753">
        <w:trPr>
          <w:trHeight w:val="348"/>
          <w:jc w:val="center"/>
        </w:trPr>
        <w:tc>
          <w:tcPr>
            <w:tcW w:w="8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33753" w:rsidRPr="00A223CE" w:rsidTr="00933753">
        <w:trPr>
          <w:trHeight w:val="387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Добыча полезных ископаемых (В)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A15612" w:rsidP="00A156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="0093375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894</w:t>
            </w:r>
            <w:r w:rsidR="0093375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A15612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77,14</w:t>
            </w:r>
          </w:p>
        </w:tc>
      </w:tr>
      <w:tr w:rsidR="00933753" w:rsidRPr="00A223CE" w:rsidTr="00933753">
        <w:trPr>
          <w:trHeight w:val="420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Обрабатывающее производство (С)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A156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A156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3 515 105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</w:t>
            </w:r>
            <w:r w:rsidR="00A156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A15612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11,35</w:t>
            </w:r>
          </w:p>
        </w:tc>
      </w:tr>
      <w:tr w:rsidR="00933753" w:rsidRPr="00A223CE" w:rsidTr="00933753">
        <w:trPr>
          <w:trHeight w:val="364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Строительство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A15612" w:rsidP="00A156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404</w:t>
            </w:r>
            <w:r w:rsidR="0093375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566,0</w:t>
            </w:r>
            <w:r w:rsidR="0093375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A156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</w:t>
            </w:r>
            <w:r w:rsidR="00A156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31</w:t>
            </w:r>
          </w:p>
        </w:tc>
      </w:tr>
      <w:tr w:rsidR="00933753" w:rsidRPr="00A223CE" w:rsidTr="00933753">
        <w:trPr>
          <w:trHeight w:val="387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Транспортировка и хранение (Н)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8530E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530E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1 </w:t>
            </w:r>
            <w:r w:rsidR="00E63042" w:rsidRPr="008530E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633</w:t>
            </w:r>
            <w:r w:rsidRPr="008530E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  <w:r w:rsidR="00E63042" w:rsidRPr="008530E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714</w:t>
            </w:r>
            <w:r w:rsidRPr="008530E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</w:t>
            </w:r>
            <w:r w:rsidR="008530E7" w:rsidRPr="008530E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8530E7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5,27</w:t>
            </w:r>
          </w:p>
        </w:tc>
      </w:tr>
      <w:tr w:rsidR="00933753" w:rsidRPr="00A223CE" w:rsidTr="00933753">
        <w:trPr>
          <w:trHeight w:val="464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Деятельность профессиональная научная и техническая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8530E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1 </w:t>
            </w:r>
            <w:r w:rsidR="008530E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227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  <w:r w:rsidR="008530E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284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</w:t>
            </w:r>
            <w:r w:rsidR="008530E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8530E7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3,96</w:t>
            </w:r>
          </w:p>
        </w:tc>
      </w:tr>
      <w:tr w:rsidR="00933753" w:rsidRPr="00A65E08" w:rsidTr="00933753">
        <w:trPr>
          <w:trHeight w:val="303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Прочие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8530E7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299 712,00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  <w:r w:rsidR="008530E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,96</w:t>
            </w:r>
          </w:p>
        </w:tc>
      </w:tr>
    </w:tbl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933753" w:rsidRPr="00243038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243038">
        <w:rPr>
          <w:rFonts w:ascii="Times New Roman CYR" w:hAnsi="Times New Roman CYR" w:cs="Times New Roman CYR"/>
          <w:sz w:val="26"/>
          <w:szCs w:val="26"/>
          <w:lang w:eastAsia="ru-RU"/>
        </w:rPr>
        <w:t>Наибольшая доля инвестиций (</w:t>
      </w:r>
      <w:r w:rsidR="008530E7">
        <w:rPr>
          <w:rFonts w:ascii="Times New Roman CYR" w:hAnsi="Times New Roman CYR" w:cs="Times New Roman CYR"/>
          <w:sz w:val="26"/>
          <w:szCs w:val="26"/>
          <w:lang w:eastAsia="ru-RU"/>
        </w:rPr>
        <w:t>77,14</w:t>
      </w:r>
      <w:r w:rsidRPr="00243038">
        <w:rPr>
          <w:rFonts w:ascii="Times New Roman CYR" w:hAnsi="Times New Roman CYR" w:cs="Times New Roman CYR"/>
          <w:sz w:val="26"/>
          <w:szCs w:val="26"/>
          <w:lang w:eastAsia="ru-RU"/>
        </w:rPr>
        <w:t>% от общего объема инвестиций за счет всех источников финансирования) приходится на вид экономической деятельности «Добыча полезных ископаемых» и составляет в 202</w:t>
      </w:r>
      <w:r w:rsidR="008530E7">
        <w:rPr>
          <w:rFonts w:ascii="Times New Roman CYR" w:hAnsi="Times New Roman CYR" w:cs="Times New Roman CYR"/>
          <w:sz w:val="26"/>
          <w:szCs w:val="26"/>
          <w:lang w:eastAsia="ru-RU"/>
        </w:rPr>
        <w:t>3</w:t>
      </w:r>
      <w:r w:rsidRPr="0024303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году </w:t>
      </w:r>
      <w:r w:rsidR="008530E7">
        <w:rPr>
          <w:rFonts w:ascii="Times New Roman CYR" w:hAnsi="Times New Roman CYR" w:cs="Times New Roman CYR"/>
          <w:b/>
          <w:sz w:val="26"/>
          <w:szCs w:val="26"/>
          <w:lang w:eastAsia="ru-RU"/>
        </w:rPr>
        <w:t>23 894</w:t>
      </w:r>
      <w:r w:rsidRPr="00243038">
        <w:rPr>
          <w:rFonts w:ascii="Times New Roman CYR" w:hAnsi="Times New Roman CYR" w:cs="Times New Roman CYR"/>
          <w:b/>
          <w:sz w:val="26"/>
          <w:szCs w:val="26"/>
          <w:lang w:eastAsia="ru-RU"/>
        </w:rPr>
        <w:t> </w:t>
      </w:r>
      <w:r w:rsidR="008530E7">
        <w:rPr>
          <w:rFonts w:ascii="Times New Roman CYR" w:hAnsi="Times New Roman CYR" w:cs="Times New Roman CYR"/>
          <w:b/>
          <w:sz w:val="26"/>
          <w:szCs w:val="26"/>
          <w:lang w:eastAsia="ru-RU"/>
        </w:rPr>
        <w:t>275</w:t>
      </w:r>
      <w:r w:rsidRPr="00243038">
        <w:rPr>
          <w:rFonts w:ascii="Times New Roman CYR" w:hAnsi="Times New Roman CYR" w:cs="Times New Roman CYR"/>
          <w:b/>
          <w:sz w:val="26"/>
          <w:szCs w:val="26"/>
          <w:lang w:eastAsia="ru-RU"/>
        </w:rPr>
        <w:t>,</w:t>
      </w:r>
      <w:r w:rsidR="008530E7">
        <w:rPr>
          <w:rFonts w:ascii="Times New Roman CYR" w:hAnsi="Times New Roman CYR" w:cs="Times New Roman CYR"/>
          <w:b/>
          <w:sz w:val="26"/>
          <w:szCs w:val="26"/>
          <w:lang w:eastAsia="ru-RU"/>
        </w:rPr>
        <w:t>00</w:t>
      </w:r>
      <w:r w:rsidRPr="00243038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 </w:t>
      </w:r>
      <w:r w:rsidRPr="00243038">
        <w:rPr>
          <w:rFonts w:ascii="Times New Roman CYR" w:hAnsi="Times New Roman CYR" w:cs="Times New Roman CYR"/>
          <w:sz w:val="26"/>
          <w:szCs w:val="26"/>
          <w:lang w:eastAsia="ru-RU"/>
        </w:rPr>
        <w:t xml:space="preserve">тыс. руб. </w:t>
      </w:r>
    </w:p>
    <w:p w:rsidR="00933753" w:rsidRPr="007C1C8A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>Главным образом, это инвестиции основных золотодобывающих предприятий района: АО «Полюс Красноярск», ООО «Соврудник», ООО АС «Пр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ииск Дражный», ООО ГРК «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Амикан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>»,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прежде всего,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это 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>капиталоемки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е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вложени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я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золотодобывающи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х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предприяти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й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по реализации действующих инвестиционных проектов. </w:t>
      </w:r>
    </w:p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C1C8A">
        <w:rPr>
          <w:rFonts w:ascii="Times New Roman" w:hAnsi="Times New Roman"/>
          <w:b/>
          <w:sz w:val="26"/>
          <w:szCs w:val="26"/>
          <w:u w:val="single"/>
        </w:rPr>
        <w:t xml:space="preserve">В Северо-Енисейском районе активно и успешно реализуются масштабные инвестиционные проекты в сфере золотодобычи. </w:t>
      </w:r>
    </w:p>
    <w:bookmarkEnd w:id="0"/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7C1C8A">
        <w:rPr>
          <w:rFonts w:ascii="Times New Roman" w:hAnsi="Times New Roman"/>
          <w:b/>
          <w:bCs/>
          <w:sz w:val="26"/>
          <w:szCs w:val="26"/>
        </w:rPr>
        <w:lastRenderedPageBreak/>
        <w:t>АО «Полюс Красноярск»</w:t>
      </w:r>
      <w:r w:rsidRPr="007C1C8A">
        <w:rPr>
          <w:rFonts w:ascii="Times New Roman" w:hAnsi="Times New Roman"/>
          <w:bCs/>
          <w:sz w:val="26"/>
          <w:szCs w:val="26"/>
        </w:rPr>
        <w:t xml:space="preserve"> реализует на территории района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3 инвестиционных проекта:</w:t>
      </w:r>
    </w:p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7C1C8A">
        <w:rPr>
          <w:rFonts w:ascii="Times New Roman" w:hAnsi="Times New Roman"/>
          <w:bCs/>
          <w:sz w:val="26"/>
          <w:szCs w:val="26"/>
        </w:rPr>
        <w:t xml:space="preserve">инвестиционный проект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 xml:space="preserve">«Увеличение золотодобывающих и </w:t>
      </w:r>
      <w:proofErr w:type="spellStart"/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золотоизвлекающих</w:t>
      </w:r>
      <w:proofErr w:type="spellEnd"/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 xml:space="preserve"> мощностей месторождение «Благодатное»</w:t>
      </w:r>
      <w:r w:rsidRPr="007C1C8A">
        <w:rPr>
          <w:rFonts w:ascii="Times New Roman" w:hAnsi="Times New Roman"/>
          <w:bCs/>
          <w:sz w:val="26"/>
          <w:szCs w:val="26"/>
        </w:rPr>
        <w:t xml:space="preserve"> (ЗИФ-5), в рамках которого </w:t>
      </w:r>
      <w:r w:rsidRPr="007C1C8A">
        <w:rPr>
          <w:rFonts w:ascii="Times New Roman" w:hAnsi="Times New Roman"/>
          <w:b/>
          <w:bCs/>
          <w:sz w:val="26"/>
          <w:szCs w:val="26"/>
        </w:rPr>
        <w:t xml:space="preserve">строится новая </w:t>
      </w:r>
      <w:proofErr w:type="spellStart"/>
      <w:r w:rsidRPr="007C1C8A">
        <w:rPr>
          <w:rFonts w:ascii="Times New Roman" w:hAnsi="Times New Roman"/>
          <w:b/>
          <w:bCs/>
          <w:sz w:val="26"/>
          <w:szCs w:val="26"/>
        </w:rPr>
        <w:t>золотоизвлекательная</w:t>
      </w:r>
      <w:proofErr w:type="spellEnd"/>
      <w:r w:rsidRPr="007C1C8A">
        <w:rPr>
          <w:rFonts w:ascii="Times New Roman" w:hAnsi="Times New Roman"/>
          <w:b/>
          <w:bCs/>
          <w:sz w:val="26"/>
          <w:szCs w:val="26"/>
        </w:rPr>
        <w:t xml:space="preserve"> фабрика по переработке руды месторождения «Благодатное»</w:t>
      </w:r>
      <w:r w:rsidRPr="007C1C8A">
        <w:rPr>
          <w:rFonts w:ascii="Times New Roman" w:hAnsi="Times New Roman"/>
          <w:bCs/>
          <w:sz w:val="26"/>
          <w:szCs w:val="26"/>
        </w:rPr>
        <w:t xml:space="preserve"> производительностью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8,3 млн. тонн руды в год.</w:t>
      </w:r>
    </w:p>
    <w:p w:rsidR="008530E7" w:rsidRPr="008530E7" w:rsidRDefault="008530E7" w:rsidP="008530E7">
      <w:pPr>
        <w:pBdr>
          <w:bottom w:val="none" w:sz="4" w:space="4" w:color="000000"/>
          <w:right w:val="none" w:sz="4" w:space="5" w:color="000000"/>
        </w:pBdr>
        <w:suppressAutoHyphens w:val="0"/>
        <w:ind w:firstLine="567"/>
        <w:contextualSpacing/>
        <w:jc w:val="both"/>
        <w:rPr>
          <w:bCs/>
          <w:sz w:val="26"/>
          <w:szCs w:val="26"/>
          <w:lang w:eastAsia="ru-RU"/>
        </w:rPr>
      </w:pPr>
      <w:r w:rsidRPr="008530E7">
        <w:rPr>
          <w:bCs/>
          <w:sz w:val="26"/>
          <w:szCs w:val="26"/>
          <w:lang w:eastAsia="ru-RU"/>
        </w:rPr>
        <w:t xml:space="preserve">инвестиционный проект </w:t>
      </w:r>
      <w:r w:rsidRPr="008530E7">
        <w:rPr>
          <w:b/>
          <w:bCs/>
          <w:sz w:val="26"/>
          <w:szCs w:val="26"/>
          <w:u w:val="single"/>
          <w:lang w:eastAsia="ru-RU"/>
        </w:rPr>
        <w:t xml:space="preserve">«Освоение глубоких горизонтов </w:t>
      </w:r>
      <w:proofErr w:type="spellStart"/>
      <w:r w:rsidRPr="008530E7">
        <w:rPr>
          <w:b/>
          <w:bCs/>
          <w:sz w:val="26"/>
          <w:szCs w:val="26"/>
          <w:u w:val="single"/>
          <w:lang w:eastAsia="ru-RU"/>
        </w:rPr>
        <w:t>Олимпиадинского</w:t>
      </w:r>
      <w:proofErr w:type="spellEnd"/>
      <w:r w:rsidRPr="008530E7">
        <w:rPr>
          <w:b/>
          <w:bCs/>
          <w:sz w:val="26"/>
          <w:szCs w:val="26"/>
          <w:u w:val="single"/>
          <w:lang w:eastAsia="ru-RU"/>
        </w:rPr>
        <w:t xml:space="preserve"> месторождения».</w:t>
      </w:r>
      <w:r w:rsidRPr="008530E7">
        <w:rPr>
          <w:b/>
          <w:bCs/>
          <w:sz w:val="26"/>
          <w:szCs w:val="26"/>
          <w:lang w:eastAsia="ru-RU"/>
        </w:rPr>
        <w:t xml:space="preserve"> </w:t>
      </w:r>
      <w:r w:rsidRPr="008530E7">
        <w:rPr>
          <w:bCs/>
          <w:sz w:val="26"/>
          <w:szCs w:val="26"/>
          <w:lang w:eastAsia="ru-RU"/>
        </w:rPr>
        <w:t xml:space="preserve">Строительство карьерной инфраструктуры и увеличение парка горнотранспортного оборудования </w:t>
      </w:r>
    </w:p>
    <w:p w:rsidR="008530E7" w:rsidRPr="008530E7" w:rsidRDefault="008530E7" w:rsidP="008530E7">
      <w:pPr>
        <w:pBdr>
          <w:bottom w:val="none" w:sz="4" w:space="4" w:color="000000"/>
          <w:right w:val="none" w:sz="4" w:space="5" w:color="000000"/>
        </w:pBdr>
        <w:suppressAutoHyphens w:val="0"/>
        <w:ind w:firstLine="567"/>
        <w:contextualSpacing/>
        <w:jc w:val="both"/>
        <w:rPr>
          <w:bCs/>
          <w:sz w:val="26"/>
          <w:szCs w:val="26"/>
          <w:lang w:eastAsia="ru-RU"/>
        </w:rPr>
      </w:pPr>
      <w:r w:rsidRPr="008530E7">
        <w:rPr>
          <w:bCs/>
          <w:sz w:val="26"/>
          <w:szCs w:val="26"/>
          <w:lang w:eastAsia="ru-RU"/>
        </w:rPr>
        <w:t xml:space="preserve">инвестиционный проект </w:t>
      </w:r>
      <w:r w:rsidRPr="008530E7">
        <w:rPr>
          <w:b/>
          <w:bCs/>
          <w:sz w:val="26"/>
          <w:szCs w:val="26"/>
          <w:u w:val="single"/>
          <w:lang w:eastAsia="ru-RU"/>
        </w:rPr>
        <w:t>«Модернизация и развитие отделений бактериального окисления».</w:t>
      </w:r>
      <w:r w:rsidRPr="008530E7">
        <w:rPr>
          <w:b/>
          <w:bCs/>
          <w:sz w:val="26"/>
          <w:szCs w:val="26"/>
          <w:lang w:eastAsia="ru-RU"/>
        </w:rPr>
        <w:t xml:space="preserve"> Расширение и модернизация передела БИО.</w:t>
      </w:r>
    </w:p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7C1C8A">
        <w:rPr>
          <w:rFonts w:ascii="Times New Roman" w:hAnsi="Times New Roman"/>
          <w:b/>
          <w:sz w:val="26"/>
          <w:szCs w:val="26"/>
        </w:rPr>
        <w:t>ООО «</w:t>
      </w:r>
      <w:proofErr w:type="spellStart"/>
      <w:r w:rsidRPr="007C1C8A">
        <w:rPr>
          <w:rFonts w:ascii="Times New Roman" w:hAnsi="Times New Roman"/>
          <w:b/>
          <w:sz w:val="26"/>
          <w:szCs w:val="26"/>
        </w:rPr>
        <w:t>Соврудник</w:t>
      </w:r>
      <w:proofErr w:type="spellEnd"/>
      <w:r w:rsidRPr="007C1C8A">
        <w:rPr>
          <w:rFonts w:ascii="Times New Roman" w:hAnsi="Times New Roman"/>
          <w:b/>
          <w:sz w:val="26"/>
          <w:szCs w:val="26"/>
        </w:rPr>
        <w:t xml:space="preserve">» </w:t>
      </w:r>
      <w:r w:rsidRPr="007C1C8A">
        <w:rPr>
          <w:rFonts w:ascii="Times New Roman" w:hAnsi="Times New Roman"/>
          <w:bCs/>
          <w:sz w:val="26"/>
          <w:szCs w:val="26"/>
        </w:rPr>
        <w:t xml:space="preserve">реализует инвестиционный проект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 xml:space="preserve">«Освоение золоторудных месторождений </w:t>
      </w:r>
      <w:proofErr w:type="spellStart"/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Нойбинской</w:t>
      </w:r>
      <w:proofErr w:type="spellEnd"/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 xml:space="preserve"> площади Северо-Енисейского района Красноярского края»</w:t>
      </w:r>
      <w:r w:rsidRPr="007C1C8A">
        <w:rPr>
          <w:rFonts w:ascii="Times New Roman" w:hAnsi="Times New Roman"/>
          <w:bCs/>
          <w:sz w:val="26"/>
          <w:szCs w:val="26"/>
        </w:rPr>
        <w:t>.</w:t>
      </w:r>
    </w:p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C1C8A">
        <w:rPr>
          <w:rFonts w:ascii="Times New Roman" w:hAnsi="Times New Roman"/>
          <w:sz w:val="26"/>
          <w:szCs w:val="26"/>
        </w:rPr>
        <w:t xml:space="preserve">Проект предусматривает </w:t>
      </w:r>
      <w:r w:rsidRPr="007C1C8A">
        <w:rPr>
          <w:rFonts w:ascii="Times New Roman" w:hAnsi="Times New Roman"/>
          <w:b/>
          <w:sz w:val="26"/>
          <w:szCs w:val="26"/>
        </w:rPr>
        <w:t xml:space="preserve">освоение месторождений </w:t>
      </w:r>
      <w:r w:rsidRPr="007C1C8A">
        <w:rPr>
          <w:rFonts w:ascii="Times New Roman" w:hAnsi="Times New Roman"/>
          <w:b/>
          <w:bCs/>
          <w:sz w:val="26"/>
          <w:szCs w:val="26"/>
        </w:rPr>
        <w:t xml:space="preserve">«Высокое» и «Золотое» и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строительство современного горно-обогатительного комбината на месторождении «Высокое»</w:t>
      </w:r>
      <w:r w:rsidRPr="007C1C8A">
        <w:rPr>
          <w:rFonts w:ascii="Times New Roman" w:hAnsi="Times New Roman"/>
          <w:bCs/>
          <w:sz w:val="26"/>
          <w:szCs w:val="26"/>
        </w:rPr>
        <w:t xml:space="preserve"> производительностью по переработке руды до 5 млн. тонн и производительностью 5 тонн золота ежегодно. </w:t>
      </w:r>
      <w:r w:rsidRPr="007C1C8A">
        <w:rPr>
          <w:rFonts w:ascii="Times New Roman" w:hAnsi="Times New Roman"/>
          <w:sz w:val="26"/>
          <w:szCs w:val="26"/>
        </w:rPr>
        <w:t xml:space="preserve">На территории месторождения «Высокое» проведено строительство высоковольтных подстанций и ЛЭП от подстанции «Тайга», построена автомобильная дорога с мостовым переходом, активно ведется строительство главного корпуса </w:t>
      </w:r>
      <w:proofErr w:type="spellStart"/>
      <w:r w:rsidRPr="007C1C8A">
        <w:rPr>
          <w:rFonts w:ascii="Times New Roman" w:hAnsi="Times New Roman"/>
          <w:sz w:val="26"/>
          <w:szCs w:val="26"/>
        </w:rPr>
        <w:t>золотоизвлекательной</w:t>
      </w:r>
      <w:proofErr w:type="spellEnd"/>
      <w:r w:rsidRPr="007C1C8A">
        <w:rPr>
          <w:rFonts w:ascii="Times New Roman" w:hAnsi="Times New Roman"/>
          <w:sz w:val="26"/>
          <w:szCs w:val="26"/>
        </w:rPr>
        <w:t xml:space="preserve"> фабрики, начато строительство </w:t>
      </w:r>
      <w:proofErr w:type="spellStart"/>
      <w:r w:rsidRPr="007C1C8A">
        <w:rPr>
          <w:rFonts w:ascii="Times New Roman" w:hAnsi="Times New Roman"/>
          <w:sz w:val="26"/>
          <w:szCs w:val="26"/>
        </w:rPr>
        <w:t>хвостохранилища</w:t>
      </w:r>
      <w:proofErr w:type="spellEnd"/>
      <w:r w:rsidRPr="007C1C8A">
        <w:rPr>
          <w:rFonts w:ascii="Times New Roman" w:hAnsi="Times New Roman"/>
          <w:sz w:val="26"/>
          <w:szCs w:val="26"/>
        </w:rPr>
        <w:t xml:space="preserve"> и вахтового поселка.</w:t>
      </w:r>
    </w:p>
    <w:p w:rsidR="00933753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C1C8A">
        <w:rPr>
          <w:rFonts w:ascii="Times New Roman" w:hAnsi="Times New Roman"/>
          <w:b/>
          <w:bCs/>
          <w:sz w:val="26"/>
          <w:szCs w:val="26"/>
        </w:rPr>
        <w:t>ООО ГРК «</w:t>
      </w:r>
      <w:proofErr w:type="spellStart"/>
      <w:r w:rsidRPr="007C1C8A">
        <w:rPr>
          <w:rFonts w:ascii="Times New Roman" w:hAnsi="Times New Roman"/>
          <w:b/>
          <w:bCs/>
          <w:sz w:val="26"/>
          <w:szCs w:val="26"/>
        </w:rPr>
        <w:t>Амикан</w:t>
      </w:r>
      <w:proofErr w:type="spellEnd"/>
      <w:r w:rsidRPr="007C1C8A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Pr="007C1C8A">
        <w:rPr>
          <w:rFonts w:ascii="Times New Roman" w:hAnsi="Times New Roman"/>
          <w:bCs/>
          <w:sz w:val="26"/>
          <w:szCs w:val="26"/>
        </w:rPr>
        <w:t xml:space="preserve">реализует на территории района </w:t>
      </w:r>
      <w:r w:rsidRPr="007C1C8A">
        <w:rPr>
          <w:rFonts w:ascii="Times New Roman" w:hAnsi="Times New Roman"/>
          <w:sz w:val="26"/>
          <w:szCs w:val="26"/>
        </w:rPr>
        <w:t xml:space="preserve">инвестиционный проект </w:t>
      </w:r>
      <w:r w:rsidRPr="007C1C8A">
        <w:rPr>
          <w:rFonts w:ascii="Times New Roman" w:hAnsi="Times New Roman"/>
          <w:b/>
          <w:sz w:val="26"/>
          <w:szCs w:val="26"/>
          <w:u w:val="single"/>
        </w:rPr>
        <w:t>«Строительство горнодобывающего предприятия на базе золоторудного месторождения «</w:t>
      </w:r>
      <w:proofErr w:type="spellStart"/>
      <w:r w:rsidRPr="007C1C8A">
        <w:rPr>
          <w:rFonts w:ascii="Times New Roman" w:hAnsi="Times New Roman"/>
          <w:b/>
          <w:sz w:val="26"/>
          <w:szCs w:val="26"/>
          <w:u w:val="single"/>
        </w:rPr>
        <w:t>Ведугинское</w:t>
      </w:r>
      <w:proofErr w:type="spellEnd"/>
      <w:r w:rsidRPr="007C1C8A">
        <w:rPr>
          <w:rFonts w:ascii="Times New Roman" w:hAnsi="Times New Roman"/>
          <w:b/>
          <w:sz w:val="26"/>
          <w:szCs w:val="26"/>
          <w:u w:val="single"/>
        </w:rPr>
        <w:t>»</w:t>
      </w:r>
      <w:r w:rsidRPr="007C1C8A">
        <w:rPr>
          <w:rFonts w:ascii="Times New Roman" w:hAnsi="Times New Roman"/>
          <w:sz w:val="26"/>
          <w:szCs w:val="26"/>
        </w:rPr>
        <w:t xml:space="preserve">, в рамках которого </w:t>
      </w:r>
      <w:r w:rsidRPr="007C1C8A">
        <w:rPr>
          <w:rFonts w:ascii="Times New Roman" w:hAnsi="Times New Roman"/>
          <w:b/>
          <w:sz w:val="26"/>
          <w:szCs w:val="26"/>
        </w:rPr>
        <w:t xml:space="preserve">ведется разработка и </w:t>
      </w:r>
      <w:r w:rsidRPr="007C1C8A">
        <w:rPr>
          <w:rFonts w:ascii="Times New Roman" w:hAnsi="Times New Roman"/>
          <w:b/>
          <w:sz w:val="26"/>
          <w:szCs w:val="26"/>
          <w:u w:val="single"/>
        </w:rPr>
        <w:t>освоение запасов золоторудного месторождения «</w:t>
      </w:r>
      <w:proofErr w:type="spellStart"/>
      <w:r w:rsidRPr="007C1C8A">
        <w:rPr>
          <w:rFonts w:ascii="Times New Roman" w:hAnsi="Times New Roman"/>
          <w:b/>
          <w:sz w:val="26"/>
          <w:szCs w:val="26"/>
          <w:u w:val="single"/>
        </w:rPr>
        <w:t>Ведугинское</w:t>
      </w:r>
      <w:proofErr w:type="spellEnd"/>
      <w:r w:rsidRPr="007C1C8A">
        <w:rPr>
          <w:rFonts w:ascii="Times New Roman" w:hAnsi="Times New Roman"/>
          <w:b/>
          <w:sz w:val="26"/>
          <w:szCs w:val="26"/>
          <w:u w:val="single"/>
        </w:rPr>
        <w:t xml:space="preserve">» подземным способом </w:t>
      </w:r>
      <w:r w:rsidRPr="007C1C8A">
        <w:rPr>
          <w:rFonts w:ascii="Times New Roman" w:hAnsi="Times New Roman"/>
          <w:sz w:val="26"/>
          <w:szCs w:val="26"/>
        </w:rPr>
        <w:t xml:space="preserve">и предусматривается строительство горно-обогатительного комбината, а также объектов инженерной инфраструктуры. </w:t>
      </w:r>
      <w:r w:rsidRPr="007C1C8A">
        <w:rPr>
          <w:rFonts w:ascii="Times New Roman" w:hAnsi="Times New Roman"/>
          <w:b/>
          <w:sz w:val="26"/>
          <w:szCs w:val="26"/>
          <w:u w:val="single"/>
        </w:rPr>
        <w:t>Годовая проектная мощность 3 600,00 тыс. тонн руды в год</w:t>
      </w:r>
      <w:r w:rsidRPr="007C1C8A">
        <w:rPr>
          <w:rFonts w:ascii="Times New Roman" w:hAnsi="Times New Roman"/>
          <w:sz w:val="26"/>
          <w:szCs w:val="26"/>
        </w:rPr>
        <w:t>.</w:t>
      </w:r>
    </w:p>
    <w:p w:rsidR="00933753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C1C8A">
        <w:rPr>
          <w:rFonts w:ascii="Times New Roman" w:hAnsi="Times New Roman"/>
          <w:b/>
          <w:sz w:val="26"/>
          <w:szCs w:val="26"/>
          <w:u w:val="single"/>
        </w:rPr>
        <w:t>Реализация инвестиционных проектов</w:t>
      </w:r>
      <w:r>
        <w:rPr>
          <w:rFonts w:ascii="Times New Roman" w:hAnsi="Times New Roman"/>
          <w:sz w:val="26"/>
          <w:szCs w:val="26"/>
        </w:rPr>
        <w:t xml:space="preserve"> – это результат последовательного наращивания инвестиционной активности в районе, и соответственно, развитие высокотехнологичного производства, комплексное развитие золотодобывающих предприятий, которые работают уверенно и стабильно.</w:t>
      </w:r>
    </w:p>
    <w:p w:rsidR="008530E7" w:rsidRPr="008530E7" w:rsidRDefault="008530E7" w:rsidP="008530E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  <w:r w:rsidRPr="008530E7">
        <w:rPr>
          <w:rFonts w:ascii="Times New Roman CYR" w:hAnsi="Times New Roman CYR" w:cs="Times New Roman CYR"/>
          <w:b/>
          <w:sz w:val="26"/>
          <w:szCs w:val="26"/>
          <w:lang w:eastAsia="ru-RU"/>
        </w:rPr>
        <w:t>Динамика инвестиций в основной капитал за счет всех источников финансирования представлена в таблице 3.</w:t>
      </w:r>
    </w:p>
    <w:p w:rsidR="008530E7" w:rsidRPr="008530E7" w:rsidRDefault="008530E7" w:rsidP="008530E7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8530E7">
        <w:rPr>
          <w:rFonts w:ascii="Times New Roman CYR" w:hAnsi="Times New Roman CYR" w:cs="Times New Roman CYR"/>
          <w:sz w:val="26"/>
          <w:szCs w:val="26"/>
          <w:lang w:eastAsia="ru-RU"/>
        </w:rPr>
        <w:t>Таблица 3</w:t>
      </w:r>
    </w:p>
    <w:p w:rsidR="008530E7" w:rsidRPr="008530E7" w:rsidRDefault="008530E7" w:rsidP="008530E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  <w:r w:rsidRPr="008530E7">
        <w:rPr>
          <w:rFonts w:ascii="Times New Roman CYR" w:hAnsi="Times New Roman CYR" w:cs="Times New Roman CYR"/>
          <w:b/>
          <w:sz w:val="26"/>
          <w:szCs w:val="26"/>
          <w:lang w:eastAsia="ru-RU"/>
        </w:rPr>
        <w:t>Динамика инвестиций в основной капитал за счет всех источников финансирования</w:t>
      </w:r>
    </w:p>
    <w:p w:rsidR="008530E7" w:rsidRPr="008530E7" w:rsidRDefault="008530E7" w:rsidP="008530E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tbl>
      <w:tblPr>
        <w:tblStyle w:val="a3"/>
        <w:tblW w:w="4796" w:type="pct"/>
        <w:tblLook w:val="04A0" w:firstRow="1" w:lastRow="0" w:firstColumn="1" w:lastColumn="0" w:noHBand="0" w:noVBand="1"/>
      </w:tblPr>
      <w:tblGrid>
        <w:gridCol w:w="2804"/>
        <w:gridCol w:w="1274"/>
        <w:gridCol w:w="1278"/>
        <w:gridCol w:w="1274"/>
        <w:gridCol w:w="1278"/>
        <w:gridCol w:w="1272"/>
      </w:tblGrid>
      <w:tr w:rsidR="008530E7" w:rsidRPr="008530E7" w:rsidTr="00E9270B">
        <w:trPr>
          <w:trHeight w:val="289"/>
        </w:trPr>
        <w:tc>
          <w:tcPr>
            <w:tcW w:w="1527" w:type="pct"/>
            <w:vMerge w:val="restar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>Наименование показателя и единицы измерения</w:t>
            </w:r>
          </w:p>
        </w:tc>
        <w:tc>
          <w:tcPr>
            <w:tcW w:w="3473" w:type="pct"/>
            <w:gridSpan w:val="5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>Значения показателя</w:t>
            </w:r>
          </w:p>
        </w:tc>
      </w:tr>
      <w:tr w:rsidR="008530E7" w:rsidRPr="008530E7" w:rsidTr="00E9270B">
        <w:trPr>
          <w:trHeight w:val="469"/>
        </w:trPr>
        <w:tc>
          <w:tcPr>
            <w:tcW w:w="1527" w:type="pct"/>
            <w:vMerge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ind w:firstLine="55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>2022</w:t>
            </w:r>
          </w:p>
          <w:p w:rsidR="008530E7" w:rsidRPr="008530E7" w:rsidRDefault="008530E7" w:rsidP="008530E7">
            <w:pPr>
              <w:autoSpaceDE w:val="0"/>
              <w:autoSpaceDN w:val="0"/>
              <w:adjustRightInd w:val="0"/>
              <w:ind w:firstLine="55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96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 xml:space="preserve">2023 </w:t>
            </w:r>
          </w:p>
          <w:p w:rsidR="008530E7" w:rsidRPr="008530E7" w:rsidRDefault="008530E7" w:rsidP="00853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94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 xml:space="preserve">2024 </w:t>
            </w:r>
          </w:p>
          <w:p w:rsidR="008530E7" w:rsidRPr="008530E7" w:rsidRDefault="008530E7" w:rsidP="00853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696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 xml:space="preserve">2025 </w:t>
            </w:r>
          </w:p>
          <w:p w:rsidR="008530E7" w:rsidRPr="008530E7" w:rsidRDefault="008530E7" w:rsidP="00853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694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>2026</w:t>
            </w:r>
          </w:p>
          <w:p w:rsidR="008530E7" w:rsidRPr="008530E7" w:rsidRDefault="008530E7" w:rsidP="00853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 xml:space="preserve"> прогноз</w:t>
            </w:r>
          </w:p>
        </w:tc>
      </w:tr>
      <w:tr w:rsidR="008530E7" w:rsidRPr="008530E7" w:rsidTr="00E9270B">
        <w:trPr>
          <w:trHeight w:val="963"/>
        </w:trPr>
        <w:tc>
          <w:tcPr>
            <w:tcW w:w="1527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694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20871192,0</w:t>
            </w:r>
          </w:p>
        </w:tc>
        <w:tc>
          <w:tcPr>
            <w:tcW w:w="696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30974656,00</w:t>
            </w:r>
          </w:p>
        </w:tc>
        <w:tc>
          <w:tcPr>
            <w:tcW w:w="694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32740211,40</w:t>
            </w:r>
          </w:p>
        </w:tc>
        <w:tc>
          <w:tcPr>
            <w:tcW w:w="696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34540923,03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</w:rPr>
            </w:pPr>
            <w:r w:rsidRPr="008530E7">
              <w:rPr>
                <w:color w:val="000000"/>
                <w:sz w:val="18"/>
                <w:szCs w:val="18"/>
              </w:rPr>
              <w:t>36371591,95</w:t>
            </w:r>
          </w:p>
        </w:tc>
      </w:tr>
      <w:tr w:rsidR="008530E7" w:rsidRPr="008530E7" w:rsidTr="00E9270B">
        <w:trPr>
          <w:trHeight w:val="679"/>
        </w:trPr>
        <w:tc>
          <w:tcPr>
            <w:tcW w:w="1527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ru-RU"/>
              </w:rPr>
            </w:pPr>
            <w:r w:rsidRPr="008530E7">
              <w:rPr>
                <w:i/>
                <w:iCs/>
                <w:sz w:val="20"/>
                <w:szCs w:val="20"/>
                <w:lang w:eastAsia="ru-RU"/>
              </w:rPr>
              <w:lastRenderedPageBreak/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694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80,88</w:t>
            </w:r>
          </w:p>
        </w:tc>
        <w:tc>
          <w:tcPr>
            <w:tcW w:w="696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148,41</w:t>
            </w:r>
          </w:p>
        </w:tc>
        <w:tc>
          <w:tcPr>
            <w:tcW w:w="694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696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530E7">
              <w:rPr>
                <w:i/>
                <w:iCs/>
                <w:color w:val="000000"/>
                <w:sz w:val="18"/>
                <w:szCs w:val="18"/>
              </w:rPr>
              <w:t>105,3</w:t>
            </w:r>
          </w:p>
        </w:tc>
      </w:tr>
      <w:tr w:rsidR="008530E7" w:rsidRPr="008530E7" w:rsidTr="00E9270B">
        <w:trPr>
          <w:trHeight w:val="311"/>
        </w:trPr>
        <w:tc>
          <w:tcPr>
            <w:tcW w:w="1527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ru-RU"/>
              </w:rPr>
            </w:pPr>
            <w:r w:rsidRPr="008530E7">
              <w:rPr>
                <w:i/>
                <w:iCs/>
                <w:sz w:val="20"/>
                <w:szCs w:val="20"/>
                <w:lang w:eastAsia="ru-RU"/>
              </w:rPr>
              <w:t>1.2. Индекс-дефлятор, %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117,40</w:t>
            </w:r>
          </w:p>
        </w:tc>
        <w:tc>
          <w:tcPr>
            <w:tcW w:w="696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694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696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530E7">
              <w:rPr>
                <w:i/>
                <w:iCs/>
                <w:color w:val="000000"/>
                <w:sz w:val="18"/>
                <w:szCs w:val="18"/>
              </w:rPr>
              <w:t>105,3</w:t>
            </w:r>
          </w:p>
        </w:tc>
      </w:tr>
      <w:tr w:rsidR="008530E7" w:rsidRPr="008530E7" w:rsidTr="00E9270B">
        <w:trPr>
          <w:trHeight w:val="745"/>
        </w:trPr>
        <w:tc>
          <w:tcPr>
            <w:tcW w:w="1527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ru-RU"/>
              </w:rPr>
            </w:pPr>
            <w:r w:rsidRPr="008530E7">
              <w:rPr>
                <w:i/>
                <w:iCs/>
                <w:sz w:val="20"/>
                <w:szCs w:val="20"/>
                <w:lang w:eastAsia="ru-RU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694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68,90</w:t>
            </w:r>
          </w:p>
        </w:tc>
        <w:tc>
          <w:tcPr>
            <w:tcW w:w="696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133,70</w:t>
            </w:r>
          </w:p>
        </w:tc>
        <w:tc>
          <w:tcPr>
            <w:tcW w:w="694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96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530E7">
              <w:rPr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530E7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530E7" w:rsidRPr="008530E7" w:rsidTr="00E9270B">
        <w:trPr>
          <w:trHeight w:val="648"/>
        </w:trPr>
        <w:tc>
          <w:tcPr>
            <w:tcW w:w="1527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694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650519,00</w:t>
            </w:r>
          </w:p>
        </w:tc>
        <w:tc>
          <w:tcPr>
            <w:tcW w:w="696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332602,00</w:t>
            </w:r>
          </w:p>
        </w:tc>
        <w:tc>
          <w:tcPr>
            <w:tcW w:w="694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650670,60</w:t>
            </w:r>
          </w:p>
        </w:tc>
        <w:tc>
          <w:tcPr>
            <w:tcW w:w="696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</w:rPr>
            </w:pPr>
            <w:r w:rsidRPr="008530E7">
              <w:rPr>
                <w:color w:val="000000"/>
                <w:sz w:val="18"/>
                <w:szCs w:val="18"/>
              </w:rPr>
              <w:t>383386,80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</w:rPr>
            </w:pPr>
            <w:r w:rsidRPr="008530E7">
              <w:rPr>
                <w:color w:val="000000"/>
                <w:sz w:val="18"/>
                <w:szCs w:val="18"/>
              </w:rPr>
              <w:t>307548,80</w:t>
            </w:r>
          </w:p>
        </w:tc>
      </w:tr>
      <w:tr w:rsidR="008530E7" w:rsidRPr="008530E7" w:rsidTr="00E9270B">
        <w:trPr>
          <w:trHeight w:val="542"/>
        </w:trPr>
        <w:tc>
          <w:tcPr>
            <w:tcW w:w="1527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20220673,00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30642054,00</w:t>
            </w:r>
          </w:p>
        </w:tc>
        <w:tc>
          <w:tcPr>
            <w:tcW w:w="694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32089540,80</w:t>
            </w:r>
          </w:p>
        </w:tc>
        <w:tc>
          <w:tcPr>
            <w:tcW w:w="696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</w:rPr>
            </w:pPr>
            <w:r w:rsidRPr="008530E7">
              <w:rPr>
                <w:color w:val="000000"/>
                <w:sz w:val="18"/>
                <w:szCs w:val="18"/>
              </w:rPr>
              <w:t>34157536,23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</w:rPr>
            </w:pPr>
            <w:r w:rsidRPr="008530E7">
              <w:rPr>
                <w:color w:val="000000"/>
                <w:sz w:val="18"/>
                <w:szCs w:val="18"/>
              </w:rPr>
              <w:t>36064043,15</w:t>
            </w:r>
          </w:p>
        </w:tc>
      </w:tr>
      <w:tr w:rsidR="008530E7" w:rsidRPr="008530E7" w:rsidTr="00E9270B">
        <w:trPr>
          <w:trHeight w:val="745"/>
        </w:trPr>
        <w:tc>
          <w:tcPr>
            <w:tcW w:w="1527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530E7">
              <w:rPr>
                <w:sz w:val="20"/>
                <w:szCs w:val="20"/>
                <w:lang w:eastAsia="ru-RU"/>
              </w:rPr>
              <w:t xml:space="preserve">4. </w:t>
            </w:r>
            <w:r w:rsidRPr="008530E7">
              <w:rPr>
                <w:bCs/>
                <w:sz w:val="20"/>
                <w:szCs w:val="20"/>
                <w:lang w:eastAsia="ru-RU"/>
              </w:rPr>
              <w:t xml:space="preserve">Среднегодовая </w:t>
            </w:r>
            <w:r w:rsidRPr="008530E7">
              <w:rPr>
                <w:sz w:val="20"/>
                <w:szCs w:val="20"/>
                <w:lang w:eastAsia="ru-RU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694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8 572</w:t>
            </w:r>
          </w:p>
        </w:tc>
        <w:tc>
          <w:tcPr>
            <w:tcW w:w="696" w:type="pct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8 400</w:t>
            </w:r>
          </w:p>
        </w:tc>
        <w:tc>
          <w:tcPr>
            <w:tcW w:w="694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  <w:lang w:eastAsia="ru-RU"/>
              </w:rPr>
            </w:pPr>
            <w:r w:rsidRPr="008530E7">
              <w:rPr>
                <w:sz w:val="18"/>
                <w:szCs w:val="18"/>
                <w:lang w:eastAsia="ru-RU"/>
              </w:rPr>
              <w:t>8 213</w:t>
            </w:r>
          </w:p>
        </w:tc>
        <w:tc>
          <w:tcPr>
            <w:tcW w:w="696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</w:rPr>
            </w:pPr>
            <w:r w:rsidRPr="008530E7">
              <w:rPr>
                <w:color w:val="000000"/>
                <w:sz w:val="18"/>
                <w:szCs w:val="18"/>
              </w:rPr>
              <w:t>8 020</w:t>
            </w:r>
          </w:p>
        </w:tc>
        <w:tc>
          <w:tcPr>
            <w:tcW w:w="694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</w:rPr>
            </w:pPr>
            <w:r w:rsidRPr="008530E7">
              <w:rPr>
                <w:color w:val="000000"/>
                <w:sz w:val="18"/>
                <w:szCs w:val="18"/>
              </w:rPr>
              <w:t>7 827</w:t>
            </w:r>
          </w:p>
        </w:tc>
      </w:tr>
      <w:tr w:rsidR="008530E7" w:rsidRPr="008530E7" w:rsidTr="00E9270B">
        <w:trPr>
          <w:trHeight w:val="876"/>
        </w:trPr>
        <w:tc>
          <w:tcPr>
            <w:tcW w:w="1527" w:type="pct"/>
            <w:hideMark/>
          </w:tcPr>
          <w:p w:rsidR="008530E7" w:rsidRPr="008530E7" w:rsidRDefault="008530E7" w:rsidP="008530E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8530E7">
              <w:rPr>
                <w:bCs/>
                <w:sz w:val="20"/>
                <w:szCs w:val="20"/>
                <w:lang w:eastAsia="ru-RU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8530E7">
              <w:rPr>
                <w:bCs/>
                <w:sz w:val="18"/>
                <w:szCs w:val="18"/>
                <w:lang w:eastAsia="ru-RU"/>
              </w:rPr>
              <w:t>2358921,26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18"/>
                <w:szCs w:val="18"/>
                <w:lang w:eastAsia="ru-RU"/>
              </w:rPr>
            </w:pPr>
            <w:r w:rsidRPr="008530E7">
              <w:rPr>
                <w:bCs/>
                <w:sz w:val="18"/>
                <w:szCs w:val="18"/>
                <w:lang w:eastAsia="ru-RU"/>
              </w:rPr>
              <w:t>3647863,57</w:t>
            </w:r>
          </w:p>
        </w:tc>
        <w:tc>
          <w:tcPr>
            <w:tcW w:w="694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18"/>
                <w:szCs w:val="18"/>
                <w:lang w:eastAsia="ru-RU"/>
              </w:rPr>
            </w:pPr>
            <w:r w:rsidRPr="008530E7">
              <w:rPr>
                <w:bCs/>
                <w:sz w:val="18"/>
                <w:szCs w:val="18"/>
                <w:lang w:eastAsia="ru-RU"/>
              </w:rPr>
              <w:t>3907164,35</w:t>
            </w:r>
          </w:p>
        </w:tc>
        <w:tc>
          <w:tcPr>
            <w:tcW w:w="696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530E7">
              <w:rPr>
                <w:bCs/>
                <w:color w:val="000000"/>
                <w:sz w:val="18"/>
                <w:szCs w:val="18"/>
              </w:rPr>
              <w:t>4259044,42</w:t>
            </w:r>
          </w:p>
        </w:tc>
        <w:tc>
          <w:tcPr>
            <w:tcW w:w="694" w:type="pct"/>
            <w:vAlign w:val="center"/>
          </w:tcPr>
          <w:p w:rsidR="008530E7" w:rsidRPr="008530E7" w:rsidRDefault="008530E7" w:rsidP="008530E7">
            <w:pPr>
              <w:tabs>
                <w:tab w:val="left" w:pos="1011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530E7">
              <w:rPr>
                <w:bCs/>
                <w:color w:val="000000"/>
                <w:sz w:val="18"/>
                <w:szCs w:val="18"/>
              </w:rPr>
              <w:t>4607645,73</w:t>
            </w:r>
          </w:p>
        </w:tc>
      </w:tr>
    </w:tbl>
    <w:p w:rsidR="008530E7" w:rsidRPr="008530E7" w:rsidRDefault="008530E7" w:rsidP="008530E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8530E7" w:rsidRPr="008530E7" w:rsidRDefault="008530E7" w:rsidP="008530E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8530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За 2022 год объем инвестиций (без бюджетных средств) на 1 жителя составил </w:t>
      </w:r>
      <w:r w:rsidRPr="008530E7">
        <w:rPr>
          <w:rFonts w:ascii="Times New Roman CYR" w:hAnsi="Times New Roman CYR" w:cs="Times New Roman CYR"/>
          <w:b/>
          <w:sz w:val="26"/>
          <w:szCs w:val="26"/>
          <w:lang w:eastAsia="ru-RU"/>
        </w:rPr>
        <w:t>2 358 921,26</w:t>
      </w:r>
      <w:r w:rsidRPr="008530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руб. </w:t>
      </w:r>
    </w:p>
    <w:p w:rsidR="008530E7" w:rsidRPr="008530E7" w:rsidRDefault="008530E7" w:rsidP="008530E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8530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2023 году объем инвестиций (без бюджетных средств) на 1 жителя составит </w:t>
      </w:r>
      <w:r w:rsidRPr="008530E7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3 647 863,57 </w:t>
      </w:r>
      <w:r w:rsidRPr="008530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рублей. </w:t>
      </w:r>
    </w:p>
    <w:p w:rsidR="008530E7" w:rsidRPr="008530E7" w:rsidRDefault="008530E7" w:rsidP="008530E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8530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2024 году значение данного показателя планируется на уровне </w:t>
      </w:r>
      <w:r w:rsidRPr="008530E7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3 907 164,35 </w:t>
      </w:r>
      <w:r w:rsidRPr="008530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рублей, 2025 году – </w:t>
      </w:r>
      <w:r w:rsidRPr="008530E7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4 259 044,42 </w:t>
      </w:r>
      <w:r w:rsidRPr="008530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рублей, 2026 году – </w:t>
      </w:r>
      <w:r w:rsidRPr="008530E7">
        <w:rPr>
          <w:rFonts w:ascii="Times New Roman CYR" w:hAnsi="Times New Roman CYR" w:cs="Times New Roman CYR"/>
          <w:b/>
          <w:sz w:val="26"/>
          <w:szCs w:val="26"/>
          <w:lang w:eastAsia="ru-RU"/>
        </w:rPr>
        <w:t>4 607 645,73</w:t>
      </w:r>
      <w:r w:rsidRPr="008530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рублей.</w:t>
      </w:r>
    </w:p>
    <w:p w:rsidR="008530E7" w:rsidRPr="008530E7" w:rsidRDefault="008530E7" w:rsidP="008530E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8530E7" w:rsidRPr="008530E7" w:rsidRDefault="008530E7" w:rsidP="008530E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  <w:r w:rsidRPr="008530E7">
        <w:rPr>
          <w:rFonts w:ascii="Times New Roman CYR" w:hAnsi="Times New Roman CYR" w:cs="Times New Roman CYR"/>
          <w:b/>
          <w:sz w:val="26"/>
          <w:szCs w:val="26"/>
          <w:lang w:eastAsia="ru-RU"/>
        </w:rPr>
        <w:t>Динамика объема инвестиций в основной капитал (за исключением бюджетных средств) в расчете на одного жителя (рублей) наглядно представлен на рис.3.</w:t>
      </w:r>
    </w:p>
    <w:p w:rsidR="008530E7" w:rsidRPr="008530E7" w:rsidRDefault="008530E7" w:rsidP="008530E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8530E7" w:rsidRPr="008530E7" w:rsidRDefault="008530E7" w:rsidP="008530E7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 w:rsidRPr="008530E7">
        <w:rPr>
          <w:rFonts w:ascii="Times New Roman CYR" w:hAnsi="Times New Roman CYR" w:cs="Times New Roman CYR"/>
          <w:noProof/>
          <w:sz w:val="22"/>
          <w:szCs w:val="22"/>
          <w:lang w:eastAsia="ru-RU"/>
        </w:rPr>
        <w:drawing>
          <wp:inline distT="0" distB="0" distL="0" distR="0" wp14:anchorId="1D7AC770" wp14:editId="0A41D780">
            <wp:extent cx="5918004" cy="1951892"/>
            <wp:effectExtent l="0" t="0" r="26035" b="10795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30E7" w:rsidRPr="008530E7" w:rsidRDefault="008530E7" w:rsidP="008530E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lang w:eastAsia="ru-RU"/>
        </w:rPr>
      </w:pPr>
      <w:r w:rsidRPr="008530E7">
        <w:rPr>
          <w:rFonts w:ascii="Times New Roman CYR" w:hAnsi="Times New Roman CYR" w:cs="Times New Roman CYR"/>
          <w:b/>
          <w:lang w:eastAsia="ru-RU"/>
        </w:rPr>
        <w:t>Рис. 3. Объем инвестиций в основной капитал (за исключением бюджетных средств) в расчете на 1 жителя, руб.</w:t>
      </w:r>
    </w:p>
    <w:p w:rsidR="008530E7" w:rsidRPr="008530E7" w:rsidRDefault="008530E7" w:rsidP="008530E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lang w:eastAsia="ru-RU"/>
        </w:rPr>
      </w:pPr>
    </w:p>
    <w:p w:rsidR="008530E7" w:rsidRPr="008530E7" w:rsidRDefault="008530E7" w:rsidP="008530E7"/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933753" w:rsidRPr="008727FF" w:rsidRDefault="00933753" w:rsidP="00933753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</w:p>
    <w:p w:rsidR="008D20A5" w:rsidRDefault="008D20A5"/>
    <w:sectPr w:rsidR="008D20A5" w:rsidSect="00AA1D8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753"/>
    <w:rsid w:val="00217B0A"/>
    <w:rsid w:val="00357D27"/>
    <w:rsid w:val="004E1E27"/>
    <w:rsid w:val="005D078E"/>
    <w:rsid w:val="008530E7"/>
    <w:rsid w:val="008D20A5"/>
    <w:rsid w:val="00933753"/>
    <w:rsid w:val="00A15612"/>
    <w:rsid w:val="00AA1D88"/>
    <w:rsid w:val="00B44F05"/>
    <w:rsid w:val="00B72080"/>
    <w:rsid w:val="00E24BA5"/>
    <w:rsid w:val="00E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3375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Абзац списка Знак"/>
    <w:link w:val="a4"/>
    <w:uiPriority w:val="34"/>
    <w:locked/>
    <w:rsid w:val="0093375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37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7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/>
              <a:t>Объем инвестиций в основной капитал (за исключением бюджетных средств) в расчете на 1 жителя (рублей)</a:t>
            </a:r>
          </a:p>
        </c:rich>
      </c:tx>
      <c:layout>
        <c:manualLayout>
          <c:xMode val="edge"/>
          <c:yMode val="edge"/>
          <c:x val="0.14627967285058838"/>
          <c:y val="3.4946225463691014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65445903642679"/>
          <c:y val="0.29095021331955417"/>
          <c:w val="0.84339221959912192"/>
          <c:h val="0.501783312305978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субъектов малого и среднего предпринимательства, единиц на 10000 человек населения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963694394574127E-2"/>
                  <c:y val="-3.9865874488805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2 358 921,</a:t>
                    </a:r>
                    <a:r>
                      <a:rPr lang="ru-RU"/>
                      <a:t>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92137136358851E-3"/>
                  <c:y val="-3.90517729172645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3 647 863,</a:t>
                    </a:r>
                    <a:r>
                      <a:rPr lang="ru-RU"/>
                      <a:t>57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51265135844033E-3"/>
                  <c:y val="-3.7098729236562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 </a:t>
                    </a:r>
                    <a:r>
                      <a:rPr lang="ru-RU"/>
                      <a:t>907 164,35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263434226657735E-2"/>
                  <c:y val="-1.73973406101516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 </a:t>
                    </a:r>
                    <a:r>
                      <a:rPr lang="ru-RU"/>
                      <a:t>259 044,42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106149208907229E-2"/>
                  <c:y val="-3.2729295622595481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4 607 645,73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4192061270617637E-2"/>
                  <c:y val="-2.5422021539164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289766970618206E-2"/>
                  <c:y val="-3.9051603905160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2022</c:v>
                </c:pt>
                <c:pt idx="1">
                  <c:v>2023</c:v>
                </c:pt>
                <c:pt idx="2">
                  <c:v>2024 оценка</c:v>
                </c:pt>
                <c:pt idx="3">
                  <c:v>2025 прогноз</c:v>
                </c:pt>
                <c:pt idx="4">
                  <c:v>2026 прогноз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2358921.2999999998</c:v>
                </c:pt>
                <c:pt idx="1">
                  <c:v>3647863.6</c:v>
                </c:pt>
                <c:pt idx="2">
                  <c:v>3907164.35</c:v>
                </c:pt>
                <c:pt idx="3">
                  <c:v>4259044.42</c:v>
                </c:pt>
                <c:pt idx="4">
                  <c:v>4607645.7300000004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2488960"/>
        <c:axId val="69029248"/>
        <c:axId val="0"/>
      </c:bar3DChart>
      <c:catAx>
        <c:axId val="7248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029248"/>
        <c:crosses val="autoZero"/>
        <c:auto val="1"/>
        <c:lblAlgn val="ctr"/>
        <c:lblOffset val="100"/>
        <c:noMultiLvlLbl val="0"/>
      </c:catAx>
      <c:valAx>
        <c:axId val="6902924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488960"/>
        <c:crosses val="autoZero"/>
        <c:crossBetween val="between"/>
      </c:valAx>
      <c:spPr>
        <a:noFill/>
        <a:ln w="44774">
          <a:noFill/>
        </a:ln>
      </c:spPr>
    </c:plotArea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Дохторова Надежда Ивановна</cp:lastModifiedBy>
  <cp:revision>5</cp:revision>
  <cp:lastPrinted>2024-10-04T09:57:00Z</cp:lastPrinted>
  <dcterms:created xsi:type="dcterms:W3CDTF">2023-05-18T05:16:00Z</dcterms:created>
  <dcterms:modified xsi:type="dcterms:W3CDTF">2024-10-04T09:59:00Z</dcterms:modified>
</cp:coreProperties>
</file>