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9E" w:rsidRPr="00284FA4" w:rsidRDefault="00E0339E" w:rsidP="00E0339E">
      <w:pPr>
        <w:jc w:val="center"/>
        <w:rPr>
          <w:rFonts w:ascii="Times New Roman" w:hAnsi="Times New Roman" w:cs="Times New Roman"/>
          <w:color w:val="auto"/>
          <w:sz w:val="32"/>
        </w:rPr>
      </w:pPr>
      <w:r w:rsidRPr="00284FA4">
        <w:rPr>
          <w:rFonts w:ascii="Times New Roman" w:hAnsi="Times New Roman" w:cs="Times New Roman"/>
          <w:noProof/>
          <w:color w:val="auto"/>
          <w:sz w:val="32"/>
          <w:lang w:bidi="ar-SA"/>
        </w:rPr>
        <w:drawing>
          <wp:inline distT="0" distB="0" distL="0" distR="0">
            <wp:extent cx="501015" cy="6203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E0339E" w:rsidRPr="00284FA4" w:rsidRDefault="00E0339E" w:rsidP="00E0339E">
      <w:pPr>
        <w:jc w:val="center"/>
        <w:rPr>
          <w:rFonts w:ascii="Times New Roman" w:hAnsi="Times New Roman" w:cs="Times New Roman"/>
          <w:color w:val="auto"/>
          <w:sz w:val="16"/>
          <w:szCs w:val="16"/>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5388"/>
      </w:tblGrid>
      <w:tr w:rsidR="00284FA4" w:rsidRPr="00284FA4" w:rsidTr="00F16BCE">
        <w:trPr>
          <w:trHeight w:val="1134"/>
        </w:trPr>
        <w:tc>
          <w:tcPr>
            <w:tcW w:w="10348" w:type="dxa"/>
            <w:gridSpan w:val="2"/>
            <w:tcBorders>
              <w:top w:val="nil"/>
              <w:left w:val="nil"/>
              <w:bottom w:val="nil"/>
              <w:right w:val="nil"/>
            </w:tcBorders>
          </w:tcPr>
          <w:p w:rsidR="00E0339E" w:rsidRPr="00284FA4" w:rsidRDefault="00E0339E" w:rsidP="00E0339E">
            <w:pPr>
              <w:jc w:val="center"/>
              <w:rPr>
                <w:rFonts w:ascii="Times New Roman" w:hAnsi="Times New Roman" w:cs="Times New Roman"/>
                <w:color w:val="auto"/>
                <w:sz w:val="28"/>
                <w:szCs w:val="28"/>
              </w:rPr>
            </w:pPr>
            <w:r w:rsidRPr="00284FA4">
              <w:rPr>
                <w:rFonts w:ascii="Times New Roman" w:hAnsi="Times New Roman" w:cs="Times New Roman"/>
                <w:color w:val="auto"/>
                <w:sz w:val="28"/>
                <w:szCs w:val="28"/>
              </w:rPr>
              <w:t>АДМИНИСТРАЦИЯ СЕВЕРО-ЕНИСЕЙСКОГО РАЙОНА</w:t>
            </w:r>
          </w:p>
          <w:p w:rsidR="00E0339E" w:rsidRPr="00284FA4" w:rsidRDefault="00E0339E" w:rsidP="00E0339E">
            <w:pPr>
              <w:jc w:val="center"/>
              <w:rPr>
                <w:rFonts w:ascii="Times New Roman" w:hAnsi="Times New Roman" w:cs="Times New Roman"/>
                <w:color w:val="auto"/>
                <w:sz w:val="40"/>
                <w:szCs w:val="40"/>
              </w:rPr>
            </w:pPr>
            <w:r w:rsidRPr="00284FA4">
              <w:rPr>
                <w:rFonts w:ascii="Times New Roman" w:hAnsi="Times New Roman" w:cs="Times New Roman"/>
                <w:b/>
                <w:color w:val="auto"/>
                <w:sz w:val="40"/>
                <w:szCs w:val="40"/>
              </w:rPr>
              <w:t>ПОСТАНОВЛЕНИЕ</w:t>
            </w:r>
          </w:p>
        </w:tc>
      </w:tr>
      <w:tr w:rsidR="00284FA4" w:rsidRPr="00284FA4" w:rsidTr="004C5923">
        <w:trPr>
          <w:trHeight w:val="567"/>
        </w:trPr>
        <w:tc>
          <w:tcPr>
            <w:tcW w:w="4960" w:type="dxa"/>
            <w:tcBorders>
              <w:top w:val="nil"/>
              <w:left w:val="nil"/>
              <w:bottom w:val="nil"/>
              <w:right w:val="nil"/>
            </w:tcBorders>
            <w:vAlign w:val="center"/>
          </w:tcPr>
          <w:p w:rsidR="00E0339E" w:rsidRPr="00284FA4" w:rsidRDefault="00C01F64" w:rsidP="0052308F">
            <w:pPr>
              <w:rPr>
                <w:rFonts w:ascii="Times New Roman" w:hAnsi="Times New Roman" w:cs="Times New Roman"/>
                <w:color w:val="auto"/>
                <w:sz w:val="20"/>
              </w:rPr>
            </w:pPr>
            <w:r w:rsidRPr="00284FA4">
              <w:rPr>
                <w:rFonts w:ascii="Times New Roman" w:hAnsi="Times New Roman" w:cs="Times New Roman"/>
                <w:color w:val="auto"/>
                <w:sz w:val="28"/>
              </w:rPr>
              <w:t>«</w:t>
            </w:r>
            <w:r w:rsidR="0052308F" w:rsidRPr="0052308F">
              <w:rPr>
                <w:rFonts w:ascii="Times New Roman" w:hAnsi="Times New Roman" w:cs="Times New Roman"/>
                <w:color w:val="auto"/>
                <w:sz w:val="28"/>
              </w:rPr>
              <w:t>___</w:t>
            </w:r>
            <w:r w:rsidRPr="00284FA4">
              <w:rPr>
                <w:rFonts w:ascii="Times New Roman" w:hAnsi="Times New Roman" w:cs="Times New Roman"/>
                <w:color w:val="auto"/>
                <w:sz w:val="28"/>
              </w:rPr>
              <w:t>»</w:t>
            </w:r>
            <w:r w:rsidR="007554FF">
              <w:rPr>
                <w:rFonts w:ascii="Times New Roman" w:hAnsi="Times New Roman" w:cs="Times New Roman"/>
                <w:color w:val="auto"/>
                <w:sz w:val="28"/>
              </w:rPr>
              <w:t xml:space="preserve"> </w:t>
            </w:r>
            <w:r w:rsidR="0052308F" w:rsidRPr="0052308F">
              <w:rPr>
                <w:rFonts w:ascii="Times New Roman" w:hAnsi="Times New Roman" w:cs="Times New Roman"/>
                <w:color w:val="auto"/>
                <w:sz w:val="28"/>
              </w:rPr>
              <w:t>_________</w:t>
            </w:r>
            <w:r w:rsidR="007554FF" w:rsidRPr="0052308F">
              <w:rPr>
                <w:rFonts w:ascii="Times New Roman" w:hAnsi="Times New Roman" w:cs="Times New Roman"/>
                <w:color w:val="auto"/>
                <w:sz w:val="28"/>
              </w:rPr>
              <w:t xml:space="preserve"> </w:t>
            </w:r>
            <w:r w:rsidRPr="00284FA4">
              <w:rPr>
                <w:rFonts w:ascii="Times New Roman" w:hAnsi="Times New Roman" w:cs="Times New Roman"/>
                <w:color w:val="auto"/>
                <w:sz w:val="28"/>
              </w:rPr>
              <w:t>2024</w:t>
            </w:r>
            <w:r w:rsidR="00E0339E" w:rsidRPr="00284FA4">
              <w:rPr>
                <w:rFonts w:ascii="Times New Roman" w:hAnsi="Times New Roman" w:cs="Times New Roman"/>
                <w:color w:val="auto"/>
                <w:sz w:val="28"/>
              </w:rPr>
              <w:t xml:space="preserve"> г.</w:t>
            </w:r>
          </w:p>
        </w:tc>
        <w:tc>
          <w:tcPr>
            <w:tcW w:w="5388" w:type="dxa"/>
            <w:tcBorders>
              <w:top w:val="nil"/>
              <w:left w:val="nil"/>
              <w:bottom w:val="nil"/>
              <w:right w:val="nil"/>
            </w:tcBorders>
            <w:vAlign w:val="center"/>
          </w:tcPr>
          <w:p w:rsidR="00E0339E" w:rsidRPr="00284FA4" w:rsidRDefault="00F16BCE" w:rsidP="004C5923">
            <w:pPr>
              <w:jc w:val="right"/>
              <w:rPr>
                <w:rFonts w:ascii="Times New Roman" w:hAnsi="Times New Roman" w:cs="Times New Roman"/>
                <w:color w:val="auto"/>
                <w:sz w:val="20"/>
              </w:rPr>
            </w:pPr>
            <w:r w:rsidRPr="00284FA4">
              <w:rPr>
                <w:rFonts w:ascii="Times New Roman" w:hAnsi="Times New Roman" w:cs="Times New Roman"/>
                <w:color w:val="auto"/>
                <w:sz w:val="28"/>
              </w:rPr>
              <w:t>№</w:t>
            </w:r>
            <w:r w:rsidR="007554FF">
              <w:rPr>
                <w:rFonts w:ascii="Times New Roman" w:hAnsi="Times New Roman" w:cs="Times New Roman"/>
                <w:color w:val="auto"/>
                <w:sz w:val="28"/>
              </w:rPr>
              <w:t xml:space="preserve"> </w:t>
            </w:r>
            <w:r w:rsidR="0052308F" w:rsidRPr="0052308F">
              <w:rPr>
                <w:rFonts w:ascii="Times New Roman" w:hAnsi="Times New Roman" w:cs="Times New Roman"/>
                <w:color w:val="auto"/>
                <w:sz w:val="28"/>
              </w:rPr>
              <w:t>____</w:t>
            </w:r>
          </w:p>
        </w:tc>
      </w:tr>
      <w:tr w:rsidR="00284FA4" w:rsidRPr="00284FA4" w:rsidTr="00F16BCE">
        <w:trPr>
          <w:trHeight w:val="253"/>
        </w:trPr>
        <w:tc>
          <w:tcPr>
            <w:tcW w:w="10348" w:type="dxa"/>
            <w:gridSpan w:val="2"/>
            <w:tcBorders>
              <w:top w:val="nil"/>
              <w:left w:val="nil"/>
              <w:bottom w:val="nil"/>
              <w:right w:val="nil"/>
            </w:tcBorders>
            <w:vAlign w:val="center"/>
          </w:tcPr>
          <w:p w:rsidR="00E0339E" w:rsidRPr="00284FA4" w:rsidRDefault="00E0339E" w:rsidP="00E0339E">
            <w:pPr>
              <w:jc w:val="center"/>
              <w:rPr>
                <w:rFonts w:ascii="Times New Roman" w:hAnsi="Times New Roman" w:cs="Times New Roman"/>
                <w:color w:val="auto"/>
              </w:rPr>
            </w:pPr>
            <w:proofErr w:type="spellStart"/>
            <w:r w:rsidRPr="00284FA4">
              <w:rPr>
                <w:rFonts w:ascii="Times New Roman" w:hAnsi="Times New Roman" w:cs="Times New Roman"/>
                <w:color w:val="auto"/>
              </w:rPr>
              <w:t>гп</w:t>
            </w:r>
            <w:proofErr w:type="spellEnd"/>
            <w:r w:rsidRPr="00284FA4">
              <w:rPr>
                <w:rFonts w:ascii="Times New Roman" w:hAnsi="Times New Roman" w:cs="Times New Roman"/>
                <w:color w:val="auto"/>
              </w:rPr>
              <w:t xml:space="preserve"> Северо-Енисейский</w:t>
            </w:r>
          </w:p>
          <w:p w:rsidR="00E0339E" w:rsidRPr="00284FA4" w:rsidRDefault="00E0339E" w:rsidP="00E0339E">
            <w:pPr>
              <w:jc w:val="center"/>
              <w:rPr>
                <w:rFonts w:ascii="Times New Roman" w:hAnsi="Times New Roman" w:cs="Times New Roman"/>
                <w:color w:val="auto"/>
                <w:sz w:val="28"/>
              </w:rPr>
            </w:pPr>
          </w:p>
        </w:tc>
      </w:tr>
    </w:tbl>
    <w:p w:rsidR="0052308F" w:rsidRPr="00D600DC" w:rsidRDefault="0052308F" w:rsidP="0052308F">
      <w:pPr>
        <w:ind w:right="-83"/>
        <w:jc w:val="both"/>
        <w:rPr>
          <w:rFonts w:ascii="Times New Roman" w:hAnsi="Times New Roman" w:cs="Times New Roman"/>
          <w:b/>
          <w:bCs/>
          <w:color w:val="auto"/>
          <w:sz w:val="28"/>
          <w:szCs w:val="28"/>
        </w:rPr>
      </w:pPr>
      <w:proofErr w:type="gramStart"/>
      <w:r w:rsidRPr="00D600D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D600DC">
        <w:rPr>
          <w:rFonts w:ascii="Times New Roman" w:eastAsia="Calibri" w:hAnsi="Times New Roman" w:cs="Times New Roman"/>
          <w:b/>
          <w:sz w:val="28"/>
          <w:szCs w:val="28"/>
        </w:rPr>
        <w:t xml:space="preserve"> «Выдача разрешений на выполнение авиационных работ, парашютных прыжков, демонстрационных полетов воздушных судов, полетов </w:t>
      </w:r>
      <w:r w:rsidRPr="00D600DC">
        <w:rPr>
          <w:rFonts w:ascii="Times New Roman" w:hAnsi="Times New Roman" w:cs="Times New Roman"/>
          <w:b/>
          <w:sz w:val="28"/>
          <w:szCs w:val="28"/>
        </w:rPr>
        <w:t>беспилотных воздушных судов (за исключением полетов беспилотных воздушных судов с максимальной взлетной массой менее 0,25 кг)</w:t>
      </w:r>
      <w:r w:rsidRPr="00D600DC">
        <w:rPr>
          <w:rFonts w:ascii="Times New Roman" w:eastAsia="Calibri" w:hAnsi="Times New Roman" w:cs="Times New Roman"/>
          <w:b/>
          <w:sz w:val="28"/>
          <w:szCs w:val="28"/>
        </w:rPr>
        <w:t xml:space="preserve">, подъемов привязных аэростатов над </w:t>
      </w:r>
      <w:r>
        <w:rPr>
          <w:rFonts w:ascii="Times New Roman" w:eastAsia="Calibri" w:hAnsi="Times New Roman" w:cs="Times New Roman"/>
          <w:b/>
          <w:sz w:val="28"/>
          <w:szCs w:val="28"/>
        </w:rPr>
        <w:t xml:space="preserve">территорией </w:t>
      </w:r>
      <w:r w:rsidR="00E408B2">
        <w:rPr>
          <w:rFonts w:ascii="Times New Roman" w:eastAsia="Calibri" w:hAnsi="Times New Roman" w:cs="Times New Roman"/>
          <w:b/>
          <w:sz w:val="28"/>
          <w:szCs w:val="28"/>
        </w:rPr>
        <w:t xml:space="preserve">населенных пунктов </w:t>
      </w:r>
      <w:r>
        <w:rPr>
          <w:rFonts w:ascii="Times New Roman" w:eastAsia="Calibri" w:hAnsi="Times New Roman" w:cs="Times New Roman"/>
          <w:b/>
          <w:sz w:val="28"/>
          <w:szCs w:val="28"/>
        </w:rPr>
        <w:t>Северо-Енисейского района</w:t>
      </w:r>
      <w:r w:rsidRPr="00D600DC">
        <w:rPr>
          <w:rFonts w:ascii="Times New Roman" w:eastAsia="Calibri" w:hAnsi="Times New Roman" w:cs="Times New Roman"/>
          <w:b/>
          <w:sz w:val="28"/>
          <w:szCs w:val="28"/>
        </w:rPr>
        <w:t xml:space="preserve">, а также посадку (взлет) на расположенные в границах </w:t>
      </w:r>
      <w:r w:rsidR="00E408B2">
        <w:rPr>
          <w:rFonts w:ascii="Times New Roman" w:eastAsia="Calibri" w:hAnsi="Times New Roman" w:cs="Times New Roman"/>
          <w:b/>
          <w:sz w:val="28"/>
          <w:szCs w:val="28"/>
        </w:rPr>
        <w:t xml:space="preserve">населенных пунктов </w:t>
      </w:r>
      <w:r>
        <w:rPr>
          <w:rFonts w:ascii="Times New Roman" w:eastAsia="Calibri" w:hAnsi="Times New Roman" w:cs="Times New Roman"/>
          <w:b/>
          <w:sz w:val="28"/>
          <w:szCs w:val="28"/>
        </w:rPr>
        <w:t>Северо-Енисейского района</w:t>
      </w:r>
      <w:r w:rsidRPr="00D600DC">
        <w:rPr>
          <w:rFonts w:ascii="Times New Roman" w:eastAsia="Calibri" w:hAnsi="Times New Roman" w:cs="Times New Roman"/>
          <w:b/>
          <w:sz w:val="28"/>
          <w:szCs w:val="28"/>
        </w:rPr>
        <w:t xml:space="preserve"> площадки, сведения о</w:t>
      </w:r>
      <w:proofErr w:type="gramEnd"/>
      <w:r w:rsidRPr="00D600DC">
        <w:rPr>
          <w:rFonts w:ascii="Times New Roman" w:eastAsia="Calibri" w:hAnsi="Times New Roman" w:cs="Times New Roman"/>
          <w:b/>
          <w:sz w:val="28"/>
          <w:szCs w:val="28"/>
        </w:rPr>
        <w:t xml:space="preserve"> </w:t>
      </w:r>
      <w:proofErr w:type="gramStart"/>
      <w:r w:rsidRPr="00D600DC">
        <w:rPr>
          <w:rFonts w:ascii="Times New Roman" w:eastAsia="Calibri" w:hAnsi="Times New Roman" w:cs="Times New Roman"/>
          <w:b/>
          <w:sz w:val="28"/>
          <w:szCs w:val="28"/>
        </w:rPr>
        <w:t>которых не опубликованы в документах аэронавигационной информации»</w:t>
      </w:r>
      <w:proofErr w:type="gramEnd"/>
    </w:p>
    <w:p w:rsidR="0052308F" w:rsidRPr="00284FA4" w:rsidRDefault="0052308F" w:rsidP="0052308F">
      <w:pPr>
        <w:pStyle w:val="a8"/>
        <w:suppressAutoHyphens/>
        <w:spacing w:after="0"/>
        <w:jc w:val="both"/>
        <w:rPr>
          <w:b/>
          <w:sz w:val="28"/>
          <w:szCs w:val="28"/>
        </w:rPr>
      </w:pPr>
    </w:p>
    <w:p w:rsidR="0052308F" w:rsidRPr="00D600DC" w:rsidRDefault="0052308F" w:rsidP="0052308F">
      <w:pPr>
        <w:autoSpaceDE w:val="0"/>
        <w:autoSpaceDN w:val="0"/>
        <w:adjustRightInd w:val="0"/>
        <w:ind w:firstLine="567"/>
        <w:jc w:val="both"/>
        <w:rPr>
          <w:rFonts w:ascii="Times New Roman" w:hAnsi="Times New Roman" w:cs="Times New Roman"/>
          <w:sz w:val="28"/>
          <w:szCs w:val="28"/>
        </w:rPr>
      </w:pPr>
      <w:proofErr w:type="gramStart"/>
      <w:r w:rsidRPr="00D600DC">
        <w:rPr>
          <w:rFonts w:ascii="Times New Roman" w:hAnsi="Times New Roman" w:cs="Times New Roman"/>
          <w:sz w:val="28"/>
          <w:szCs w:val="28"/>
        </w:rPr>
        <w:t>В соответствии</w:t>
      </w:r>
      <w:r w:rsidR="00CE5E03">
        <w:rPr>
          <w:rFonts w:ascii="Times New Roman" w:hAnsi="Times New Roman" w:cs="Times New Roman"/>
          <w:sz w:val="28"/>
          <w:szCs w:val="28"/>
        </w:rPr>
        <w:t xml:space="preserve"> с</w:t>
      </w:r>
      <w:r w:rsidRPr="00D600DC">
        <w:rPr>
          <w:rFonts w:ascii="Times New Roman" w:hAnsi="Times New Roman" w:cs="Times New Roman"/>
          <w:sz w:val="28"/>
          <w:szCs w:val="28"/>
        </w:rPr>
        <w:t xml:space="preserve"> Воздушным кодексом Российской Федерации, </w:t>
      </w:r>
      <w:hyperlink r:id="rId10" w:history="1">
        <w:r w:rsidRPr="00D600DC">
          <w:rPr>
            <w:rFonts w:ascii="Times New Roman" w:hAnsi="Times New Roman" w:cs="Times New Roman"/>
            <w:color w:val="0000FF"/>
            <w:sz w:val="28"/>
            <w:szCs w:val="28"/>
          </w:rPr>
          <w:t>пунктом 49</w:t>
        </w:r>
      </w:hyperlink>
      <w:r w:rsidRPr="00D600DC">
        <w:rPr>
          <w:rFonts w:ascii="Times New Roman" w:hAnsi="Times New Roman" w:cs="Times New Roman"/>
          <w:sz w:val="28"/>
          <w:szCs w:val="28"/>
        </w:rPr>
        <w:t xml:space="preserve"> Федеральных правил использования воздушного пространства Росс</w:t>
      </w:r>
      <w:r w:rsidR="00CE5E03">
        <w:rPr>
          <w:rFonts w:ascii="Times New Roman" w:hAnsi="Times New Roman" w:cs="Times New Roman"/>
          <w:sz w:val="28"/>
          <w:szCs w:val="28"/>
        </w:rPr>
        <w:t>ийской Федерации, утвержденных п</w:t>
      </w:r>
      <w:r w:rsidRPr="00D600DC">
        <w:rPr>
          <w:rFonts w:ascii="Times New Roman" w:hAnsi="Times New Roman" w:cs="Times New Roman"/>
          <w:sz w:val="28"/>
          <w:szCs w:val="28"/>
        </w:rPr>
        <w:t xml:space="preserve">остановлением Правительства Российской Федерации от 11 марта 2010 года №138, </w:t>
      </w:r>
      <w:hyperlink r:id="rId11" w:history="1">
        <w:r w:rsidRPr="00D600DC">
          <w:rPr>
            <w:rFonts w:ascii="Times New Roman" w:hAnsi="Times New Roman" w:cs="Times New Roman"/>
            <w:color w:val="0000FF"/>
            <w:sz w:val="28"/>
            <w:szCs w:val="28"/>
          </w:rPr>
          <w:t>пунктом 40.5</w:t>
        </w:r>
      </w:hyperlink>
      <w:r w:rsidRPr="00D600DC">
        <w:rPr>
          <w:rFonts w:ascii="Times New Roman" w:hAnsi="Times New Roman" w:cs="Times New Roman"/>
          <w:sz w:val="28"/>
          <w:szCs w:val="28"/>
        </w:rPr>
        <w:t xml:space="preserve"> Федеральных авиационных правил «Организация планирования использования воздушного пространства Росси</w:t>
      </w:r>
      <w:r w:rsidR="00CE5E03">
        <w:rPr>
          <w:rFonts w:ascii="Times New Roman" w:hAnsi="Times New Roman" w:cs="Times New Roman"/>
          <w:sz w:val="28"/>
          <w:szCs w:val="28"/>
        </w:rPr>
        <w:t>йской Федерации», утвержденных п</w:t>
      </w:r>
      <w:r w:rsidR="00A3428F">
        <w:rPr>
          <w:rFonts w:ascii="Times New Roman" w:hAnsi="Times New Roman" w:cs="Times New Roman"/>
          <w:sz w:val="28"/>
          <w:szCs w:val="28"/>
        </w:rPr>
        <w:t>риказом Министерства транспорта</w:t>
      </w:r>
      <w:r w:rsidRPr="00D600DC">
        <w:rPr>
          <w:rFonts w:ascii="Times New Roman" w:hAnsi="Times New Roman" w:cs="Times New Roman"/>
          <w:sz w:val="28"/>
          <w:szCs w:val="28"/>
        </w:rPr>
        <w:t xml:space="preserve"> Российской Федерации от 16 января 2012 года № 6, руководствуясь статьями 8, 34 </w:t>
      </w:r>
      <w:r w:rsidR="00A3428F" w:rsidRPr="00A3428F">
        <w:rPr>
          <w:rFonts w:ascii="Times New Roman" w:hAnsi="Times New Roman" w:cs="Times New Roman"/>
          <w:sz w:val="28"/>
          <w:szCs w:val="28"/>
        </w:rPr>
        <w:t>Устава муниципального образования Северо-Енисейский муниципальный</w:t>
      </w:r>
      <w:proofErr w:type="gramEnd"/>
      <w:r w:rsidR="00A3428F" w:rsidRPr="00A3428F">
        <w:rPr>
          <w:rFonts w:ascii="Times New Roman" w:hAnsi="Times New Roman" w:cs="Times New Roman"/>
          <w:sz w:val="28"/>
          <w:szCs w:val="28"/>
        </w:rPr>
        <w:t xml:space="preserve"> район Красноярского края</w:t>
      </w:r>
      <w:r w:rsidRPr="00D600DC">
        <w:rPr>
          <w:rFonts w:ascii="Times New Roman" w:hAnsi="Times New Roman" w:cs="Times New Roman"/>
          <w:sz w:val="28"/>
          <w:szCs w:val="28"/>
        </w:rPr>
        <w:t>, ПОСТАНОВЛЯЮ:</w:t>
      </w:r>
    </w:p>
    <w:p w:rsidR="0052308F" w:rsidRPr="00D600DC" w:rsidRDefault="0052308F" w:rsidP="0052308F">
      <w:pPr>
        <w:numPr>
          <w:ilvl w:val="0"/>
          <w:numId w:val="23"/>
        </w:numPr>
        <w:tabs>
          <w:tab w:val="left" w:pos="142"/>
          <w:tab w:val="left" w:pos="284"/>
        </w:tabs>
        <w:autoSpaceDE w:val="0"/>
        <w:autoSpaceDN w:val="0"/>
        <w:adjustRightInd w:val="0"/>
        <w:ind w:left="0" w:firstLine="709"/>
        <w:jc w:val="both"/>
        <w:outlineLvl w:val="0"/>
        <w:rPr>
          <w:rFonts w:ascii="Times New Roman" w:hAnsi="Times New Roman" w:cs="Times New Roman"/>
          <w:bCs/>
          <w:sz w:val="28"/>
          <w:szCs w:val="28"/>
        </w:rPr>
      </w:pPr>
      <w:proofErr w:type="gramStart"/>
      <w:r w:rsidRPr="00D600DC">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D600DC">
        <w:rPr>
          <w:rFonts w:ascii="Times New Roman" w:eastAsia="Calibri" w:hAnsi="Times New Roman" w:cs="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D600DC">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D600DC">
        <w:rPr>
          <w:rFonts w:ascii="Times New Roman" w:eastAsia="Calibri" w:hAnsi="Times New Roman" w:cs="Times New Roman"/>
          <w:sz w:val="28"/>
          <w:szCs w:val="28"/>
        </w:rPr>
        <w:t xml:space="preserve">, подъема привязных аэростатов над </w:t>
      </w:r>
      <w:r>
        <w:rPr>
          <w:rFonts w:ascii="Times New Roman" w:eastAsia="Calibri" w:hAnsi="Times New Roman" w:cs="Times New Roman"/>
          <w:sz w:val="28"/>
          <w:szCs w:val="28"/>
        </w:rPr>
        <w:t xml:space="preserve">территорией </w:t>
      </w:r>
      <w:r w:rsidR="00E408B2">
        <w:rPr>
          <w:rFonts w:ascii="Times New Roman" w:eastAsia="Calibri" w:hAnsi="Times New Roman" w:cs="Times New Roman"/>
          <w:sz w:val="28"/>
          <w:szCs w:val="28"/>
        </w:rPr>
        <w:t xml:space="preserve">населенных пунктов </w:t>
      </w:r>
      <w:r>
        <w:rPr>
          <w:rFonts w:ascii="Times New Roman" w:eastAsia="Calibri" w:hAnsi="Times New Roman" w:cs="Times New Roman"/>
          <w:sz w:val="28"/>
          <w:szCs w:val="28"/>
        </w:rPr>
        <w:t>Северо-Енисейского района</w:t>
      </w:r>
      <w:r w:rsidRPr="00D600DC">
        <w:rPr>
          <w:rFonts w:ascii="Times New Roman" w:eastAsia="Calibri" w:hAnsi="Times New Roman" w:cs="Times New Roman"/>
          <w:sz w:val="28"/>
          <w:szCs w:val="28"/>
        </w:rPr>
        <w:t>, а также посадки (взлета) на расположенные в границах</w:t>
      </w:r>
      <w:r w:rsidR="00E408B2">
        <w:rPr>
          <w:rFonts w:ascii="Times New Roman" w:eastAsia="Calibri" w:hAnsi="Times New Roman" w:cs="Times New Roman"/>
          <w:sz w:val="28"/>
          <w:szCs w:val="28"/>
        </w:rPr>
        <w:t xml:space="preserve"> населенных пунктов</w:t>
      </w:r>
      <w:r w:rsidRPr="00D600DC">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Северо-Енисейского района</w:t>
      </w:r>
      <w:r w:rsidRPr="00D600DC">
        <w:rPr>
          <w:rFonts w:ascii="Times New Roman" w:eastAsia="Calibri" w:hAnsi="Times New Roman" w:cs="Times New Roman"/>
          <w:sz w:val="28"/>
          <w:szCs w:val="28"/>
        </w:rPr>
        <w:t xml:space="preserve"> площадки, сведения о которых</w:t>
      </w:r>
      <w:proofErr w:type="gramEnd"/>
      <w:r w:rsidRPr="00D600DC">
        <w:rPr>
          <w:rFonts w:ascii="Times New Roman" w:eastAsia="Calibri" w:hAnsi="Times New Roman" w:cs="Times New Roman"/>
          <w:sz w:val="28"/>
          <w:szCs w:val="28"/>
        </w:rPr>
        <w:t xml:space="preserve"> </w:t>
      </w:r>
      <w:proofErr w:type="gramStart"/>
      <w:r w:rsidRPr="00D600DC">
        <w:rPr>
          <w:rFonts w:ascii="Times New Roman" w:eastAsia="Calibri" w:hAnsi="Times New Roman" w:cs="Times New Roman"/>
          <w:sz w:val="28"/>
          <w:szCs w:val="28"/>
        </w:rPr>
        <w:t>не опубликованы в документах аэронавигационной информации»</w:t>
      </w:r>
      <w:r w:rsidRPr="00D600DC">
        <w:rPr>
          <w:rFonts w:ascii="Times New Roman" w:hAnsi="Times New Roman" w:cs="Times New Roman"/>
          <w:bCs/>
          <w:sz w:val="28"/>
          <w:szCs w:val="28"/>
        </w:rPr>
        <w:t xml:space="preserve"> согласно приложению</w:t>
      </w:r>
      <w:r w:rsidR="00A3428F">
        <w:rPr>
          <w:rFonts w:ascii="Times New Roman" w:hAnsi="Times New Roman" w:cs="Times New Roman"/>
          <w:bCs/>
          <w:sz w:val="28"/>
          <w:szCs w:val="28"/>
        </w:rPr>
        <w:t xml:space="preserve"> к настоящему постановлению</w:t>
      </w:r>
      <w:r w:rsidRPr="00D600DC">
        <w:rPr>
          <w:rFonts w:ascii="Times New Roman" w:hAnsi="Times New Roman" w:cs="Times New Roman"/>
          <w:bCs/>
          <w:sz w:val="28"/>
          <w:szCs w:val="28"/>
        </w:rPr>
        <w:t>.</w:t>
      </w:r>
      <w:proofErr w:type="gramEnd"/>
    </w:p>
    <w:p w:rsidR="0052308F" w:rsidRPr="00453C69" w:rsidRDefault="0052308F" w:rsidP="00453C69">
      <w:pPr>
        <w:numPr>
          <w:ilvl w:val="0"/>
          <w:numId w:val="23"/>
        </w:numPr>
        <w:shd w:val="clear" w:color="auto" w:fill="FFFFFF" w:themeFill="background1"/>
        <w:tabs>
          <w:tab w:val="left" w:pos="142"/>
          <w:tab w:val="left" w:pos="284"/>
        </w:tabs>
        <w:autoSpaceDE w:val="0"/>
        <w:autoSpaceDN w:val="0"/>
        <w:adjustRightInd w:val="0"/>
        <w:ind w:left="0" w:firstLine="709"/>
        <w:jc w:val="both"/>
        <w:outlineLvl w:val="0"/>
        <w:rPr>
          <w:rFonts w:ascii="Times New Roman" w:eastAsia="Calibri" w:hAnsi="Times New Roman" w:cs="Times New Roman"/>
          <w:sz w:val="28"/>
          <w:szCs w:val="28"/>
        </w:rPr>
      </w:pPr>
      <w:proofErr w:type="gramStart"/>
      <w:r w:rsidRPr="00453C69">
        <w:rPr>
          <w:rFonts w:ascii="Times New Roman" w:eastAsia="Calibri" w:hAnsi="Times New Roman" w:cs="Times New Roman"/>
          <w:sz w:val="28"/>
          <w:szCs w:val="28"/>
        </w:rPr>
        <w:t>Контроль за</w:t>
      </w:r>
      <w:proofErr w:type="gramEnd"/>
      <w:r w:rsidRPr="00453C69">
        <w:rPr>
          <w:rFonts w:ascii="Times New Roman" w:eastAsia="Calibri" w:hAnsi="Times New Roman" w:cs="Times New Roman"/>
          <w:sz w:val="28"/>
          <w:szCs w:val="28"/>
        </w:rPr>
        <w:t xml:space="preserve"> исполнением настоящего постановления </w:t>
      </w:r>
      <w:r w:rsidR="00B628D3" w:rsidRPr="00453C69">
        <w:rPr>
          <w:rFonts w:ascii="Times New Roman" w:eastAsia="Calibri" w:hAnsi="Times New Roman" w:cs="Times New Roman"/>
          <w:sz w:val="28"/>
          <w:szCs w:val="28"/>
        </w:rPr>
        <w:t>возложить на первого заместителя главы района</w:t>
      </w:r>
      <w:r w:rsidRPr="00453C69">
        <w:rPr>
          <w:rFonts w:ascii="Times New Roman" w:eastAsia="Calibri" w:hAnsi="Times New Roman" w:cs="Times New Roman"/>
          <w:sz w:val="28"/>
          <w:szCs w:val="28"/>
        </w:rPr>
        <w:t>.</w:t>
      </w:r>
    </w:p>
    <w:p w:rsidR="0052308F" w:rsidRDefault="0052308F" w:rsidP="0052308F">
      <w:pPr>
        <w:numPr>
          <w:ilvl w:val="0"/>
          <w:numId w:val="23"/>
        </w:numPr>
        <w:tabs>
          <w:tab w:val="left" w:pos="142"/>
          <w:tab w:val="left" w:pos="284"/>
        </w:tabs>
        <w:autoSpaceDE w:val="0"/>
        <w:autoSpaceDN w:val="0"/>
        <w:adjustRightInd w:val="0"/>
        <w:ind w:left="0" w:firstLine="709"/>
        <w:jc w:val="both"/>
        <w:outlineLvl w:val="0"/>
        <w:rPr>
          <w:rFonts w:ascii="Times New Roman" w:hAnsi="Times New Roman" w:cs="Times New Roman"/>
          <w:sz w:val="28"/>
          <w:szCs w:val="28"/>
        </w:rPr>
      </w:pPr>
      <w:r w:rsidRPr="00D600DC">
        <w:rPr>
          <w:rFonts w:ascii="Times New Roman" w:hAnsi="Times New Roman" w:cs="Times New Roman"/>
          <w:sz w:val="28"/>
          <w:szCs w:val="28"/>
        </w:rPr>
        <w:t xml:space="preserve">Настоящее постановление вступает в силу со дня его опубликования в газете «Северо-Енисейский </w:t>
      </w:r>
      <w:r w:rsidRPr="00453C69">
        <w:rPr>
          <w:rFonts w:ascii="Times New Roman" w:eastAsia="Calibri" w:hAnsi="Times New Roman" w:cs="Times New Roman"/>
          <w:sz w:val="28"/>
          <w:szCs w:val="28"/>
        </w:rPr>
        <w:t>вестник</w:t>
      </w:r>
      <w:r w:rsidRPr="00D600DC">
        <w:rPr>
          <w:rFonts w:ascii="Times New Roman" w:hAnsi="Times New Roman" w:cs="Times New Roman"/>
          <w:sz w:val="28"/>
          <w:szCs w:val="28"/>
        </w:rPr>
        <w:t>» и подлежит размещению на официальном сайте Северо-Енисейского района в информационно-телекоммуникационной сети «Интернет»</w:t>
      </w:r>
      <w:r w:rsidR="00A3428F">
        <w:rPr>
          <w:rFonts w:ascii="Times New Roman" w:hAnsi="Times New Roman" w:cs="Times New Roman"/>
          <w:sz w:val="28"/>
          <w:szCs w:val="28"/>
        </w:rPr>
        <w:t>.</w:t>
      </w:r>
      <w:r w:rsidRPr="00D600DC">
        <w:rPr>
          <w:rFonts w:ascii="Times New Roman" w:hAnsi="Times New Roman" w:cs="Times New Roman"/>
          <w:sz w:val="28"/>
          <w:szCs w:val="28"/>
        </w:rPr>
        <w:t xml:space="preserve"> </w:t>
      </w:r>
    </w:p>
    <w:p w:rsidR="00A3428F" w:rsidRDefault="00A3428F" w:rsidP="00A3428F">
      <w:pPr>
        <w:tabs>
          <w:tab w:val="left" w:pos="142"/>
          <w:tab w:val="left" w:pos="284"/>
        </w:tabs>
        <w:autoSpaceDE w:val="0"/>
        <w:autoSpaceDN w:val="0"/>
        <w:adjustRightInd w:val="0"/>
        <w:jc w:val="both"/>
        <w:outlineLvl w:val="0"/>
        <w:rPr>
          <w:rFonts w:ascii="Times New Roman" w:hAnsi="Times New Roman" w:cs="Times New Roman"/>
          <w:sz w:val="28"/>
          <w:szCs w:val="28"/>
        </w:rPr>
      </w:pPr>
    </w:p>
    <w:p w:rsidR="00A3428F" w:rsidRPr="00A3428F" w:rsidRDefault="00A3428F" w:rsidP="00A3428F">
      <w:pPr>
        <w:tabs>
          <w:tab w:val="left" w:pos="142"/>
          <w:tab w:val="left" w:pos="284"/>
        </w:tabs>
        <w:autoSpaceDE w:val="0"/>
        <w:autoSpaceDN w:val="0"/>
        <w:adjustRightInd w:val="0"/>
        <w:jc w:val="both"/>
        <w:outlineLvl w:val="0"/>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4C5923" w:rsidRPr="00D600DC" w:rsidTr="004C5923">
        <w:tc>
          <w:tcPr>
            <w:tcW w:w="5244" w:type="dxa"/>
          </w:tcPr>
          <w:p w:rsidR="004C5923" w:rsidRPr="004C5923" w:rsidRDefault="004C5923" w:rsidP="00D6297E">
            <w:pPr>
              <w:autoSpaceDE w:val="0"/>
              <w:autoSpaceDN w:val="0"/>
              <w:adjustRightInd w:val="0"/>
              <w:jc w:val="both"/>
              <w:rPr>
                <w:rFonts w:ascii="Times New Roman" w:hAnsi="Times New Roman" w:cs="Times New Roman"/>
                <w:sz w:val="28"/>
                <w:szCs w:val="28"/>
                <w:lang w:val="en-US"/>
              </w:rPr>
            </w:pPr>
            <w:r w:rsidRPr="004C5923">
              <w:rPr>
                <w:rFonts w:ascii="Times New Roman" w:hAnsi="Times New Roman" w:cs="Times New Roman"/>
                <w:sz w:val="28"/>
                <w:szCs w:val="28"/>
              </w:rPr>
              <w:t xml:space="preserve">Глава </w:t>
            </w:r>
            <w:proofErr w:type="spellStart"/>
            <w:r w:rsidRPr="004C5923">
              <w:rPr>
                <w:rFonts w:ascii="Times New Roman" w:hAnsi="Times New Roman" w:cs="Times New Roman"/>
                <w:sz w:val="28"/>
                <w:szCs w:val="28"/>
              </w:rPr>
              <w:t>Северо</w:t>
            </w:r>
            <w:proofErr w:type="spellEnd"/>
            <w:r>
              <w:rPr>
                <w:rFonts w:ascii="Times New Roman" w:hAnsi="Times New Roman" w:cs="Times New Roman"/>
                <w:sz w:val="28"/>
                <w:szCs w:val="28"/>
                <w:lang w:val="en-US"/>
              </w:rPr>
              <w:t>-</w:t>
            </w:r>
            <w:r w:rsidRPr="004C5923">
              <w:rPr>
                <w:rFonts w:ascii="Times New Roman" w:hAnsi="Times New Roman" w:cs="Times New Roman"/>
                <w:sz w:val="28"/>
                <w:szCs w:val="28"/>
              </w:rPr>
              <w:t>Енисейского района</w:t>
            </w:r>
          </w:p>
        </w:tc>
        <w:tc>
          <w:tcPr>
            <w:tcW w:w="5245" w:type="dxa"/>
            <w:vAlign w:val="center"/>
          </w:tcPr>
          <w:p w:rsidR="004C5923" w:rsidRPr="00D600DC" w:rsidRDefault="004C5923" w:rsidP="004C5923">
            <w:pPr>
              <w:autoSpaceDE w:val="0"/>
              <w:autoSpaceDN w:val="0"/>
              <w:adjustRightInd w:val="0"/>
              <w:jc w:val="right"/>
              <w:rPr>
                <w:rFonts w:ascii="Times New Roman" w:hAnsi="Times New Roman" w:cs="Times New Roman"/>
                <w:sz w:val="28"/>
                <w:szCs w:val="28"/>
              </w:rPr>
            </w:pPr>
            <w:r w:rsidRPr="004C5923">
              <w:rPr>
                <w:rFonts w:ascii="Times New Roman" w:hAnsi="Times New Roman" w:cs="Times New Roman"/>
                <w:sz w:val="28"/>
                <w:szCs w:val="28"/>
              </w:rPr>
              <w:t>А.Н. Рябцев</w:t>
            </w:r>
          </w:p>
        </w:tc>
      </w:tr>
    </w:tbl>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jc w:val="right"/>
        <w:rPr>
          <w:rFonts w:ascii="Times New Roman" w:eastAsiaTheme="minorHAnsi" w:hAnsi="Times New Roman" w:cs="Times New Roman"/>
          <w:color w:val="auto"/>
          <w:lang w:eastAsia="en-US" w:bidi="ar-SA"/>
        </w:rPr>
      </w:pPr>
      <w:bookmarkStart w:id="0" w:name="P49"/>
      <w:bookmarkEnd w:id="0"/>
      <w:r w:rsidRPr="00393BB5">
        <w:rPr>
          <w:rFonts w:ascii="Times New Roman" w:eastAsiaTheme="minorHAnsi" w:hAnsi="Times New Roman" w:cs="Times New Roman"/>
          <w:color w:val="auto"/>
          <w:lang w:eastAsia="en-US" w:bidi="ar-SA"/>
        </w:rPr>
        <w:t>Приложение</w:t>
      </w:r>
    </w:p>
    <w:p w:rsidR="00393BB5" w:rsidRPr="00393BB5" w:rsidRDefault="00393BB5" w:rsidP="00393BB5">
      <w:pPr>
        <w:widowControl/>
        <w:jc w:val="right"/>
        <w:rPr>
          <w:rFonts w:ascii="Times New Roman" w:eastAsiaTheme="minorHAnsi" w:hAnsi="Times New Roman" w:cs="Times New Roman"/>
          <w:color w:val="auto"/>
          <w:lang w:eastAsia="en-US" w:bidi="ar-SA"/>
        </w:rPr>
      </w:pPr>
      <w:r w:rsidRPr="00393BB5">
        <w:rPr>
          <w:rFonts w:ascii="Times New Roman" w:eastAsiaTheme="minorHAnsi" w:hAnsi="Times New Roman" w:cs="Times New Roman"/>
          <w:color w:val="auto"/>
          <w:lang w:eastAsia="en-US" w:bidi="ar-SA"/>
        </w:rPr>
        <w:t xml:space="preserve"> к постановлению администрации</w:t>
      </w:r>
    </w:p>
    <w:p w:rsidR="00393BB5" w:rsidRPr="00393BB5" w:rsidRDefault="00393BB5" w:rsidP="00393BB5">
      <w:pPr>
        <w:widowControl/>
        <w:jc w:val="right"/>
        <w:rPr>
          <w:rFonts w:ascii="Times New Roman" w:eastAsiaTheme="minorHAnsi" w:hAnsi="Times New Roman" w:cs="Times New Roman"/>
          <w:color w:val="auto"/>
          <w:lang w:eastAsia="en-US" w:bidi="ar-SA"/>
        </w:rPr>
      </w:pPr>
      <w:r w:rsidRPr="00393BB5">
        <w:rPr>
          <w:rFonts w:ascii="Times New Roman" w:eastAsiaTheme="minorHAnsi" w:hAnsi="Times New Roman" w:cs="Times New Roman"/>
          <w:color w:val="auto"/>
          <w:lang w:eastAsia="en-US" w:bidi="ar-SA"/>
        </w:rPr>
        <w:t>Северо-Енисейского района</w:t>
      </w:r>
    </w:p>
    <w:p w:rsidR="00393BB5" w:rsidRPr="00393BB5" w:rsidRDefault="00393BB5" w:rsidP="00393BB5">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393BB5">
        <w:rPr>
          <w:rFonts w:ascii="Times New Roman" w:eastAsiaTheme="minorHAnsi" w:hAnsi="Times New Roman" w:cs="Times New Roman"/>
          <w:color w:val="auto"/>
          <w:lang w:eastAsia="en-US" w:bidi="ar-SA"/>
        </w:rPr>
        <w:t>от _________ № _____</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Административный регламент</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proofErr w:type="gramStart"/>
      <w:r w:rsidRPr="00393BB5">
        <w:rPr>
          <w:rFonts w:ascii="Times New Roman" w:eastAsiaTheme="minorEastAsia" w:hAnsi="Times New Roman" w:cs="Times New Roman"/>
          <w:b/>
          <w:color w:val="auto"/>
          <w:sz w:val="28"/>
          <w:szCs w:val="28"/>
          <w:lang w:bidi="ar-SA"/>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Северо-Енисейского района, а также на посадку (взлет) на расположенные в границах населенных пунктах Северо-Енисейского района площадки, сведения о которых не опубликованы в</w:t>
      </w:r>
      <w:proofErr w:type="gramEnd"/>
      <w:r w:rsidRPr="00393BB5">
        <w:rPr>
          <w:rFonts w:ascii="Times New Roman" w:eastAsiaTheme="minorEastAsia" w:hAnsi="Times New Roman" w:cs="Times New Roman"/>
          <w:b/>
          <w:color w:val="auto"/>
          <w:sz w:val="28"/>
          <w:szCs w:val="28"/>
          <w:lang w:bidi="ar-SA"/>
        </w:rPr>
        <w:t xml:space="preserve"> </w:t>
      </w:r>
      <w:proofErr w:type="gramStart"/>
      <w:r w:rsidRPr="00393BB5">
        <w:rPr>
          <w:rFonts w:ascii="Times New Roman" w:eastAsiaTheme="minorEastAsia" w:hAnsi="Times New Roman" w:cs="Times New Roman"/>
          <w:b/>
          <w:color w:val="auto"/>
          <w:sz w:val="28"/>
          <w:szCs w:val="28"/>
          <w:lang w:bidi="ar-SA"/>
        </w:rPr>
        <w:t>документах</w:t>
      </w:r>
      <w:proofErr w:type="gramEnd"/>
      <w:r w:rsidRPr="00393BB5">
        <w:rPr>
          <w:rFonts w:ascii="Times New Roman" w:eastAsiaTheme="minorEastAsia" w:hAnsi="Times New Roman" w:cs="Times New Roman"/>
          <w:b/>
          <w:color w:val="auto"/>
          <w:sz w:val="28"/>
          <w:szCs w:val="28"/>
          <w:lang w:bidi="ar-SA"/>
        </w:rPr>
        <w:t xml:space="preserve"> аэронавигационной информации»</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spacing w:before="240" w:after="240"/>
        <w:jc w:val="center"/>
        <w:outlineLvl w:val="1"/>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1. Общие положения</w:t>
      </w:r>
    </w:p>
    <w:p w:rsidR="00393BB5" w:rsidRPr="00393BB5" w:rsidRDefault="00393BB5" w:rsidP="00393BB5">
      <w:pPr>
        <w:autoSpaceDE w:val="0"/>
        <w:autoSpaceDN w:val="0"/>
        <w:spacing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Предмет регулирования Административного регламента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1.1. </w:t>
      </w:r>
      <w:proofErr w:type="gramStart"/>
      <w:r w:rsidRPr="00393BB5">
        <w:rPr>
          <w:rFonts w:ascii="Times New Roman" w:eastAsiaTheme="minorEastAsia" w:hAnsi="Times New Roman" w:cs="Times New Roman"/>
          <w:color w:val="auto"/>
          <w:sz w:val="28"/>
          <w:szCs w:val="28"/>
          <w:lang w:bidi="ar-SA"/>
        </w:rPr>
        <w:t>Настоящий Административный регламент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Северо-Енисейского района, а также на посадку (взлет) на расположенные в границах населенных пунктах Северо-Енисейского района площадки, сведения о которых не</w:t>
      </w:r>
      <w:proofErr w:type="gramEnd"/>
      <w:r w:rsidRPr="00393BB5">
        <w:rPr>
          <w:rFonts w:ascii="Times New Roman" w:eastAsiaTheme="minorEastAsia" w:hAnsi="Times New Roman" w:cs="Times New Roman"/>
          <w:color w:val="auto"/>
          <w:sz w:val="28"/>
          <w:szCs w:val="28"/>
          <w:lang w:bidi="ar-SA"/>
        </w:rPr>
        <w:t xml:space="preserve"> </w:t>
      </w:r>
      <w:proofErr w:type="gramStart"/>
      <w:r w:rsidRPr="00393BB5">
        <w:rPr>
          <w:rFonts w:ascii="Times New Roman" w:eastAsiaTheme="minorEastAsia" w:hAnsi="Times New Roman" w:cs="Times New Roman"/>
          <w:color w:val="auto"/>
          <w:sz w:val="28"/>
          <w:szCs w:val="28"/>
          <w:lang w:bidi="ar-SA"/>
        </w:rPr>
        <w:t>опубликованы в документах аэронавигационной информации» (далее - Административный регламент) определяет порядок и стандарт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Северо-Енисейского района, посадку (взлет) на площадки, расположенные в границах</w:t>
      </w:r>
      <w:proofErr w:type="gramEnd"/>
      <w:r w:rsidRPr="00393BB5">
        <w:rPr>
          <w:rFonts w:ascii="Times New Roman" w:eastAsiaTheme="minorEastAsia" w:hAnsi="Times New Roman" w:cs="Times New Roman"/>
          <w:color w:val="auto"/>
          <w:sz w:val="28"/>
          <w:szCs w:val="28"/>
          <w:lang w:bidi="ar-SA"/>
        </w:rPr>
        <w:t xml:space="preserve"> населенных </w:t>
      </w:r>
      <w:proofErr w:type="gramStart"/>
      <w:r w:rsidRPr="00393BB5">
        <w:rPr>
          <w:rFonts w:ascii="Times New Roman" w:eastAsiaTheme="minorEastAsia" w:hAnsi="Times New Roman" w:cs="Times New Roman"/>
          <w:color w:val="auto"/>
          <w:sz w:val="28"/>
          <w:szCs w:val="28"/>
          <w:lang w:bidi="ar-SA"/>
        </w:rPr>
        <w:t>пунктах</w:t>
      </w:r>
      <w:proofErr w:type="gramEnd"/>
      <w:r w:rsidRPr="00393BB5">
        <w:rPr>
          <w:rFonts w:ascii="Times New Roman" w:eastAsiaTheme="minorEastAsia" w:hAnsi="Times New Roman" w:cs="Times New Roman"/>
          <w:color w:val="auto"/>
          <w:sz w:val="28"/>
          <w:szCs w:val="28"/>
          <w:lang w:bidi="ar-SA"/>
        </w:rPr>
        <w:t xml:space="preserve"> Северо-Енисейского района, сведения о которых не опубликованы в документах аэронавигационной информации (далее - муниципальная услуга).</w:t>
      </w:r>
    </w:p>
    <w:p w:rsidR="00393BB5" w:rsidRPr="00393BB5" w:rsidRDefault="00393BB5" w:rsidP="00393BB5">
      <w:pPr>
        <w:autoSpaceDE w:val="0"/>
        <w:autoSpaceDN w:val="0"/>
        <w:spacing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Круг заявителей</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1" w:name="P73"/>
      <w:bookmarkEnd w:id="1"/>
      <w:r w:rsidRPr="00393BB5">
        <w:rPr>
          <w:rFonts w:ascii="Times New Roman" w:eastAsiaTheme="minorEastAsia" w:hAnsi="Times New Roman" w:cs="Times New Roman"/>
          <w:color w:val="auto"/>
          <w:sz w:val="28"/>
          <w:szCs w:val="28"/>
          <w:lang w:bidi="ar-SA"/>
        </w:rPr>
        <w:t>1.2. Муниципальная услуга предоставляется физическим и юридическим лицам, обратившимся в отдел по вопросам мобилизационной подготовки и гражданской обороны администрации Северо-Енисейского района за предоставлением данной муниципальной услуги (далее по тексту - Заявитель).</w:t>
      </w: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Требования к порядку информирования о предоставлении</w:t>
      </w:r>
    </w:p>
    <w:p w:rsidR="00393BB5" w:rsidRPr="00393BB5" w:rsidRDefault="00393BB5" w:rsidP="00393BB5">
      <w:pPr>
        <w:autoSpaceDE w:val="0"/>
        <w:autoSpaceDN w:val="0"/>
        <w:spacing w:after="24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lastRenderedPageBreak/>
        <w:t>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1.3. Информирование о порядке предоставления муниципальной услуги осуществляется: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 непосредственно при личном приеме Заявителя в Администрации Северо-Енисейского района (далее - Уполномоченный орган) или краевом государственном бюджетном учреждении «Многофункциональный центр предоставления государственных и муниципальных услуг» в </w:t>
      </w:r>
      <w:proofErr w:type="spellStart"/>
      <w:r w:rsidRPr="00393BB5">
        <w:rPr>
          <w:rFonts w:ascii="Times New Roman" w:eastAsiaTheme="minorEastAsia" w:hAnsi="Times New Roman" w:cs="Times New Roman"/>
          <w:color w:val="auto"/>
          <w:sz w:val="28"/>
          <w:szCs w:val="28"/>
          <w:lang w:bidi="ar-SA"/>
        </w:rPr>
        <w:t>гп</w:t>
      </w:r>
      <w:proofErr w:type="spellEnd"/>
      <w:r w:rsidRPr="00393BB5">
        <w:rPr>
          <w:rFonts w:ascii="Times New Roman" w:eastAsiaTheme="minorEastAsia" w:hAnsi="Times New Roman" w:cs="Times New Roman"/>
          <w:color w:val="auto"/>
          <w:sz w:val="28"/>
          <w:szCs w:val="28"/>
          <w:lang w:bidi="ar-SA"/>
        </w:rPr>
        <w:t xml:space="preserve"> Северо-Енисейский (далее – многофункциональный центр);</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 по номерам телефонов в Уполномоченном органе или многофункциональном центре;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письменно, в том числе посредством электронной почты, факсимильной связи;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посредством размещения в открытой и доступной форме информации:</w:t>
      </w:r>
    </w:p>
    <w:p w:rsidR="00393BB5" w:rsidRPr="00393BB5" w:rsidRDefault="00393BB5" w:rsidP="00393BB5">
      <w:pPr>
        <w:widowControl/>
        <w:numPr>
          <w:ilvl w:val="0"/>
          <w:numId w:val="24"/>
        </w:numPr>
        <w:autoSpaceDE w:val="0"/>
        <w:autoSpaceDN w:val="0"/>
        <w:spacing w:after="240" w:line="276" w:lineRule="auto"/>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 федеральной государственной информационной системе «Единый портал государственных и муниципальных услуг (функций)» (https://www.gosuslugi.ru/);</w:t>
      </w:r>
    </w:p>
    <w:p w:rsidR="00393BB5" w:rsidRPr="00393BB5" w:rsidRDefault="00393BB5" w:rsidP="00393BB5">
      <w:pPr>
        <w:widowControl/>
        <w:numPr>
          <w:ilvl w:val="0"/>
          <w:numId w:val="24"/>
        </w:numPr>
        <w:autoSpaceDE w:val="0"/>
        <w:autoSpaceDN w:val="0"/>
        <w:spacing w:after="240" w:line="276" w:lineRule="auto"/>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 региональной государственной информационной системе «Портал государственных услуг Красноярского края» (https://gosuslugi.krskstate.ru/);</w:t>
      </w:r>
    </w:p>
    <w:p w:rsidR="00393BB5" w:rsidRPr="00393BB5" w:rsidRDefault="00393BB5" w:rsidP="00393BB5">
      <w:pPr>
        <w:widowControl/>
        <w:numPr>
          <w:ilvl w:val="0"/>
          <w:numId w:val="24"/>
        </w:numPr>
        <w:autoSpaceDE w:val="0"/>
        <w:autoSpaceDN w:val="0"/>
        <w:spacing w:after="240" w:line="276" w:lineRule="auto"/>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на официальном сайте Северо-Енисейского района (https://severoenisejskij-r04.gosweb.gosuslugi.ru/);</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посредством размещения информации на информационных стендах Уполномоченного органа и многофункционального центра.</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1.4. Информирование осуществляется по вопросам, касающимся: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способов подачи заявления о предоставлении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справочной информации о работе Уполномоченного органа (структурного подразделения Уполномоченного органа - отдела по вопросам мобилизационной подготовки и гражданской обороны Администрации Северо-Енисейского района, далее - Отдел);</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порядка и сроков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 вопросам предоставления услуг, которые являются необходимыми и обязательными для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93BB5">
        <w:rPr>
          <w:rFonts w:ascii="Times New Roman" w:eastAsiaTheme="minorEastAsia" w:hAnsi="Times New Roman" w:cs="Times New Roman"/>
          <w:color w:val="auto"/>
          <w:sz w:val="28"/>
          <w:szCs w:val="28"/>
          <w:lang w:bidi="ar-SA"/>
        </w:rPr>
        <w:t>обратившихся</w:t>
      </w:r>
      <w:proofErr w:type="gramEnd"/>
      <w:r w:rsidRPr="00393BB5">
        <w:rPr>
          <w:rFonts w:ascii="Times New Roman" w:eastAsiaTheme="minorEastAsia" w:hAnsi="Times New Roman" w:cs="Times New Roman"/>
          <w:color w:val="auto"/>
          <w:sz w:val="28"/>
          <w:szCs w:val="28"/>
          <w:lang w:bidi="ar-SA"/>
        </w:rPr>
        <w:t xml:space="preserve"> по интересующим вопросам.</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Продолжительность информирования по телефону не должна превышать 10 минут.</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Информирование при личном приеме осуществляется в соответствии с графиком приема граждан.</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1.6. На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w:t>
      </w:r>
      <w:hyperlink r:id="rId12">
        <w:r w:rsidRPr="00393BB5">
          <w:rPr>
            <w:rFonts w:ascii="Times New Roman" w:eastAsiaTheme="minorEastAsia" w:hAnsi="Times New Roman" w:cs="Times New Roman"/>
            <w:color w:val="0000FF"/>
            <w:sz w:val="28"/>
            <w:szCs w:val="28"/>
            <w:lang w:bidi="ar-SA"/>
          </w:rPr>
          <w:t>Положением</w:t>
        </w:r>
      </w:hyperlink>
      <w:r w:rsidRPr="00393BB5">
        <w:rPr>
          <w:rFonts w:ascii="Times New Roman" w:eastAsiaTheme="minorEastAsia" w:hAnsi="Times New Roman" w:cs="Times New Roman"/>
          <w:color w:val="auto"/>
          <w:sz w:val="28"/>
          <w:szCs w:val="28"/>
          <w:lang w:bidi="ar-SA"/>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393BB5">
        <w:rPr>
          <w:rFonts w:ascii="Times New Roman" w:eastAsiaTheme="minorEastAsia" w:hAnsi="Times New Roman" w:cs="Times New Roman"/>
          <w:color w:val="auto"/>
          <w:sz w:val="28"/>
          <w:szCs w:val="28"/>
          <w:lang w:bidi="ar-SA"/>
        </w:rPr>
        <w:lastRenderedPageBreak/>
        <w:t>многофункциональном центре размещается следующая справочная информация: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 месте нахождения и графике работы (в том числе личного приема) Уполномоченного органа, Отдела, а также многофункционального центра;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справочные телефоны Уполномоченного органа, а также Отдела, в том числе номер телефона-автоинформатора (при наличии);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адрес официального сайта Северо-Енисейского района в сети Интернет, содержащего информацию о предоставлении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адрес электронной почты Уполномоченного органа;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порядок получения информации Заявителями по вопросам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описание процедур предоставления муниципальной услуги в текстовом виде (</w:t>
      </w:r>
      <w:hyperlink w:anchor="P726">
        <w:r w:rsidRPr="00393BB5">
          <w:rPr>
            <w:rFonts w:ascii="Times New Roman" w:eastAsiaTheme="minorEastAsia" w:hAnsi="Times New Roman" w:cs="Times New Roman"/>
            <w:color w:val="0000FF"/>
            <w:sz w:val="28"/>
            <w:szCs w:val="28"/>
            <w:lang w:bidi="ar-SA"/>
          </w:rPr>
          <w:t>приложение № 4</w:t>
        </w:r>
      </w:hyperlink>
      <w:r w:rsidRPr="00393BB5">
        <w:rPr>
          <w:rFonts w:ascii="Times New Roman" w:eastAsiaTheme="minorEastAsia" w:hAnsi="Times New Roman" w:cs="Times New Roman"/>
          <w:color w:val="auto"/>
          <w:sz w:val="28"/>
          <w:szCs w:val="28"/>
          <w:lang w:bidi="ar-SA"/>
        </w:rPr>
        <w:t xml:space="preserve"> к настоящему Административному регламенту);</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 xml:space="preserve">перечень, образцы документов, в том числе форма </w:t>
      </w:r>
      <w:hyperlink w:anchor="P633">
        <w:r w:rsidRPr="00393BB5">
          <w:rPr>
            <w:rFonts w:ascii="Times New Roman" w:eastAsiaTheme="minorEastAsia" w:hAnsi="Times New Roman" w:cs="Times New Roman"/>
            <w:color w:val="0000FF"/>
            <w:sz w:val="28"/>
            <w:szCs w:val="28"/>
            <w:lang w:bidi="ar-SA"/>
          </w:rPr>
          <w:t>заявления</w:t>
        </w:r>
      </w:hyperlink>
      <w:r w:rsidRPr="00393BB5">
        <w:rPr>
          <w:rFonts w:ascii="Times New Roman" w:eastAsiaTheme="minorEastAsia" w:hAnsi="Times New Roman" w:cs="Times New Roman"/>
          <w:color w:val="auto"/>
          <w:sz w:val="28"/>
          <w:szCs w:val="28"/>
          <w:lang w:bidi="ar-SA"/>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пунктах Северо-Енисейского района</w:t>
      </w:r>
      <w:proofErr w:type="gramEnd"/>
      <w:r w:rsidRPr="00393BB5">
        <w:rPr>
          <w:rFonts w:ascii="Times New Roman" w:eastAsiaTheme="minorEastAsia" w:hAnsi="Times New Roman" w:cs="Times New Roman"/>
          <w:color w:val="auto"/>
          <w:sz w:val="28"/>
          <w:szCs w:val="28"/>
          <w:lang w:bidi="ar-SA"/>
        </w:rPr>
        <w:t xml:space="preserve"> площадки, сведения о которых не опубликованы в документах аэронавигационной информации (приложение № 3 к настоящему Административному регламенту), необходимые для получения муниципальной услуги, и требования к ним;</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1.9. Текст настоящего Административного регламента размещен на официальном сайте Северо-Енисейского района в сети Интернет.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Северо-Енисейского района с учетом требований к информированию, установленных Административным регламентом.</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1.11. </w:t>
      </w:r>
      <w:proofErr w:type="gramStart"/>
      <w:r w:rsidRPr="00393BB5">
        <w:rPr>
          <w:rFonts w:ascii="Times New Roman" w:eastAsiaTheme="minorEastAsia" w:hAnsi="Times New Roman" w:cs="Times New Roman"/>
          <w:color w:val="auto"/>
          <w:sz w:val="28"/>
          <w:szCs w:val="28"/>
          <w:lang w:bidi="ar-SA"/>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а также в Отделе при обращении </w:t>
      </w:r>
      <w:r w:rsidRPr="00393BB5">
        <w:rPr>
          <w:rFonts w:ascii="Times New Roman" w:eastAsiaTheme="minorEastAsia" w:hAnsi="Times New Roman" w:cs="Times New Roman"/>
          <w:color w:val="auto"/>
          <w:sz w:val="28"/>
          <w:szCs w:val="28"/>
          <w:lang w:bidi="ar-SA"/>
        </w:rPr>
        <w:lastRenderedPageBreak/>
        <w:t>заявителя лично, по телефону посредством электронной почты.</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1.12. Адрес, по которому осуществляется прием заявлений о предоставлении муниципальной услуги, а также выдача свидетельств и карт маршрута: 663282, Красноярский край, Северо-Енисейский район, </w:t>
      </w:r>
      <w:proofErr w:type="spellStart"/>
      <w:r w:rsidRPr="00393BB5">
        <w:rPr>
          <w:rFonts w:ascii="Times New Roman" w:eastAsiaTheme="minorEastAsia" w:hAnsi="Times New Roman" w:cs="Times New Roman"/>
          <w:color w:val="auto"/>
          <w:sz w:val="28"/>
          <w:szCs w:val="28"/>
          <w:lang w:bidi="ar-SA"/>
        </w:rPr>
        <w:t>гп</w:t>
      </w:r>
      <w:proofErr w:type="spellEnd"/>
      <w:r w:rsidRPr="00393BB5">
        <w:rPr>
          <w:rFonts w:ascii="Times New Roman" w:eastAsiaTheme="minorEastAsia" w:hAnsi="Times New Roman" w:cs="Times New Roman"/>
          <w:color w:val="auto"/>
          <w:sz w:val="28"/>
          <w:szCs w:val="28"/>
          <w:lang w:bidi="ar-SA"/>
        </w:rPr>
        <w:t xml:space="preserve"> Северо-Енисейский, ул. Ленина д. 48, кабинет № 35.</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1.13. Дни и время приема заявлений о предоставлении муниципальной услуги: понедельник - пятница с 10-00 ч. до 18-00 ч., перерыв на обед с 13-00 ч. до 14-00 ч.</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1.14. Телефон Уполномоченного органа: 8 (39160) 2-10-60</w:t>
      </w:r>
      <w:r w:rsidRPr="00393BB5">
        <w:rPr>
          <w:rFonts w:ascii="Times New Roman" w:eastAsiaTheme="minorEastAsia" w:hAnsi="Times New Roman" w:cs="Times New Roman"/>
          <w:color w:val="auto"/>
          <w:sz w:val="28"/>
          <w:szCs w:val="28"/>
          <w:highlight w:val="yellow"/>
          <w:lang w:bidi="ar-SA"/>
        </w:rPr>
        <w:t xml:space="preserve"> </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1.15. Прием заявителей ведется в порядке общей очереди.</w:t>
      </w:r>
    </w:p>
    <w:p w:rsidR="00393BB5" w:rsidRPr="00393BB5" w:rsidRDefault="00393BB5" w:rsidP="00393BB5">
      <w:pPr>
        <w:autoSpaceDE w:val="0"/>
        <w:autoSpaceDN w:val="0"/>
        <w:spacing w:after="240"/>
        <w:jc w:val="center"/>
        <w:outlineLvl w:val="1"/>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2. Стандарт предоставления муниципальной услуги</w:t>
      </w: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Наименование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2.1. Наименование муниципальной услуги: </w:t>
      </w:r>
      <w:proofErr w:type="gramStart"/>
      <w:r w:rsidRPr="00393BB5">
        <w:rPr>
          <w:rFonts w:ascii="Times New Roman" w:eastAsiaTheme="minorEastAsia" w:hAnsi="Times New Roman" w:cs="Times New Roman"/>
          <w:color w:val="auto"/>
          <w:sz w:val="28"/>
          <w:szCs w:val="28"/>
          <w:lang w:bidi="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пунктах Северо-Енисейского района, а также на посадку (взлет) на расположенные в границах населенных пунктов Северо-Енисейского района площадки, сведения о которых не опубликованы в документах аэронавигационной</w:t>
      </w:r>
      <w:proofErr w:type="gramEnd"/>
      <w:r w:rsidRPr="00393BB5">
        <w:rPr>
          <w:rFonts w:ascii="Times New Roman" w:eastAsiaTheme="minorEastAsia" w:hAnsi="Times New Roman" w:cs="Times New Roman"/>
          <w:color w:val="auto"/>
          <w:sz w:val="28"/>
          <w:szCs w:val="28"/>
          <w:lang w:bidi="ar-SA"/>
        </w:rPr>
        <w:t xml:space="preserve"> информации».</w:t>
      </w:r>
    </w:p>
    <w:p w:rsidR="00393BB5" w:rsidRPr="00393BB5" w:rsidRDefault="00393BB5" w:rsidP="00393BB5">
      <w:pPr>
        <w:autoSpaceDE w:val="0"/>
        <w:autoSpaceDN w:val="0"/>
        <w:spacing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Наименование органа, предоставляющего муниципальную услугу</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2.2. Предоставление муниципальной услуги осуществляется Уполномоченным органом (отделом по вопросам мобилизационной подготовки и гражданской обороны Администрации Северо-Енисейского района).</w:t>
      </w:r>
    </w:p>
    <w:p w:rsidR="00393BB5" w:rsidRPr="00393BB5" w:rsidRDefault="00393BB5" w:rsidP="00393BB5">
      <w:pPr>
        <w:autoSpaceDE w:val="0"/>
        <w:autoSpaceDN w:val="0"/>
        <w:spacing w:before="240"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Результат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2.3. Результатом предоставления муниципальной услуги является: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2.3.1.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пунктов Северо-Енисейского района площадки, сведения о которых не опубликованы в</w:t>
      </w:r>
      <w:proofErr w:type="gramEnd"/>
      <w:r w:rsidRPr="00393BB5">
        <w:rPr>
          <w:rFonts w:ascii="Times New Roman" w:eastAsiaTheme="minorEastAsia" w:hAnsi="Times New Roman" w:cs="Times New Roman"/>
          <w:color w:val="auto"/>
          <w:sz w:val="28"/>
          <w:szCs w:val="28"/>
          <w:lang w:bidi="ar-SA"/>
        </w:rPr>
        <w:t xml:space="preserve"> </w:t>
      </w:r>
      <w:proofErr w:type="gramStart"/>
      <w:r w:rsidRPr="00393BB5">
        <w:rPr>
          <w:rFonts w:ascii="Times New Roman" w:eastAsiaTheme="minorEastAsia" w:hAnsi="Times New Roman" w:cs="Times New Roman"/>
          <w:color w:val="auto"/>
          <w:sz w:val="28"/>
          <w:szCs w:val="28"/>
          <w:lang w:bidi="ar-SA"/>
        </w:rPr>
        <w:t>документах</w:t>
      </w:r>
      <w:proofErr w:type="gramEnd"/>
      <w:r w:rsidRPr="00393BB5">
        <w:rPr>
          <w:rFonts w:ascii="Times New Roman" w:eastAsiaTheme="minorEastAsia" w:hAnsi="Times New Roman" w:cs="Times New Roman"/>
          <w:color w:val="auto"/>
          <w:sz w:val="28"/>
          <w:szCs w:val="28"/>
          <w:lang w:bidi="ar-SA"/>
        </w:rPr>
        <w:t xml:space="preserve"> аэронавигационной информации (далее - Разрешение);</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 xml:space="preserve">2.3.2.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w:t>
      </w:r>
      <w:r w:rsidRPr="00393BB5">
        <w:rPr>
          <w:rFonts w:ascii="Times New Roman" w:eastAsiaTheme="minorEastAsia" w:hAnsi="Times New Roman" w:cs="Times New Roman"/>
          <w:color w:val="auto"/>
          <w:sz w:val="28"/>
          <w:szCs w:val="28"/>
          <w:lang w:bidi="ar-SA"/>
        </w:rPr>
        <w:lastRenderedPageBreak/>
        <w:t>населенных пунктов Северо-Енисейского района площадки, сведения</w:t>
      </w:r>
      <w:proofErr w:type="gramEnd"/>
      <w:r w:rsidRPr="00393BB5">
        <w:rPr>
          <w:rFonts w:ascii="Times New Roman" w:eastAsiaTheme="minorEastAsia" w:hAnsi="Times New Roman" w:cs="Times New Roman"/>
          <w:color w:val="auto"/>
          <w:sz w:val="28"/>
          <w:szCs w:val="28"/>
          <w:lang w:bidi="ar-SA"/>
        </w:rPr>
        <w:t xml:space="preserve"> </w:t>
      </w:r>
      <w:proofErr w:type="gramStart"/>
      <w:r w:rsidRPr="00393BB5">
        <w:rPr>
          <w:rFonts w:ascii="Times New Roman" w:eastAsiaTheme="minorEastAsia" w:hAnsi="Times New Roman" w:cs="Times New Roman"/>
          <w:color w:val="auto"/>
          <w:sz w:val="28"/>
          <w:szCs w:val="28"/>
          <w:lang w:bidi="ar-SA"/>
        </w:rPr>
        <w:t>о которых не опубликованы в документах аэронавигационной информации (далее - Уведомление об отказе в выдаче разрешения).</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2.4. </w:t>
      </w:r>
      <w:proofErr w:type="gramStart"/>
      <w:r w:rsidRPr="00393BB5">
        <w:rPr>
          <w:rFonts w:ascii="Times New Roman" w:eastAsiaTheme="minorEastAsia" w:hAnsi="Times New Roman" w:cs="Times New Roman"/>
          <w:color w:val="auto"/>
          <w:sz w:val="28"/>
          <w:szCs w:val="28"/>
          <w:lang w:bidi="ar-SA"/>
        </w:rPr>
        <w:t>Заявителю предоставляется Разрешение или Уведомление об отказе в выдаче разрешения, способом, указанным в письменном запросе по его выбору при личном приеме, почтовой связью либо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либо региональный портал государственных и муниципальных услуг.</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Формирование реестровой записи в качестве результата предоставления муниципальной услуги не предусмотрено.</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Срок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2" w:name="P149"/>
      <w:bookmarkEnd w:id="2"/>
      <w:r w:rsidRPr="00393BB5">
        <w:rPr>
          <w:rFonts w:ascii="Times New Roman" w:eastAsiaTheme="minorEastAsia" w:hAnsi="Times New Roman" w:cs="Times New Roman"/>
          <w:color w:val="auto"/>
          <w:sz w:val="28"/>
          <w:szCs w:val="28"/>
          <w:lang w:bidi="ar-SA"/>
        </w:rPr>
        <w:t>2.5. Срок предоставления Уполномоченным органом муниципальной услуги со дня регистрации заявления и документов при личном приеме Заявителя, почтовой связью либо по электронной почте, через Единый портал государственных и муниципальных услуг либо региональный портал государственных и муниципальных услуг, многофункциональный центр – 14 рабочих дней.</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Правовые основания для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2.6. Предоставление муниципальной услуги осуществляется в соответствии со следующими нормативными правовыми актами: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hyperlink r:id="rId13">
        <w:r w:rsidRPr="00393BB5">
          <w:rPr>
            <w:rFonts w:ascii="Times New Roman" w:eastAsiaTheme="minorEastAsia" w:hAnsi="Times New Roman" w:cs="Times New Roman"/>
            <w:color w:val="0000FF"/>
            <w:sz w:val="28"/>
            <w:szCs w:val="28"/>
            <w:lang w:bidi="ar-SA"/>
          </w:rPr>
          <w:t>Конституция</w:t>
        </w:r>
      </w:hyperlink>
      <w:r w:rsidRPr="00393BB5">
        <w:rPr>
          <w:rFonts w:ascii="Times New Roman" w:eastAsiaTheme="minorEastAsia" w:hAnsi="Times New Roman" w:cs="Times New Roman"/>
          <w:color w:val="auto"/>
          <w:sz w:val="28"/>
          <w:szCs w:val="28"/>
          <w:lang w:bidi="ar-SA"/>
        </w:rPr>
        <w:t xml:space="preserve"> Российской Федерации;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Воздушный </w:t>
      </w:r>
      <w:hyperlink r:id="rId14">
        <w:r w:rsidRPr="00393BB5">
          <w:rPr>
            <w:rFonts w:ascii="Times New Roman" w:eastAsiaTheme="minorEastAsia" w:hAnsi="Times New Roman" w:cs="Times New Roman"/>
            <w:color w:val="0000FF"/>
            <w:sz w:val="28"/>
            <w:szCs w:val="28"/>
            <w:lang w:bidi="ar-SA"/>
          </w:rPr>
          <w:t>кодекс</w:t>
        </w:r>
      </w:hyperlink>
      <w:r w:rsidRPr="00393BB5">
        <w:rPr>
          <w:rFonts w:ascii="Times New Roman" w:eastAsiaTheme="minorEastAsia" w:hAnsi="Times New Roman" w:cs="Times New Roman"/>
          <w:color w:val="auto"/>
          <w:sz w:val="28"/>
          <w:szCs w:val="28"/>
          <w:lang w:bidi="ar-SA"/>
        </w:rPr>
        <w:t xml:space="preserve"> Российской Федерации;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Федеральный </w:t>
      </w:r>
      <w:hyperlink r:id="rId15">
        <w:r w:rsidRPr="00393BB5">
          <w:rPr>
            <w:rFonts w:ascii="Times New Roman" w:eastAsiaTheme="minorEastAsia" w:hAnsi="Times New Roman" w:cs="Times New Roman"/>
            <w:color w:val="0000FF"/>
            <w:sz w:val="28"/>
            <w:szCs w:val="28"/>
            <w:lang w:bidi="ar-SA"/>
          </w:rPr>
          <w:t>закон</w:t>
        </w:r>
      </w:hyperlink>
      <w:r w:rsidRPr="00393BB5">
        <w:rPr>
          <w:rFonts w:ascii="Times New Roman" w:eastAsiaTheme="minorEastAsia" w:hAnsi="Times New Roman" w:cs="Times New Roman"/>
          <w:color w:val="auto"/>
          <w:sz w:val="28"/>
          <w:szCs w:val="28"/>
          <w:lang w:bidi="ar-SA"/>
        </w:rPr>
        <w:t xml:space="preserve"> от 06.10.2003 № 131-ФЗ «Об общих принципах организации местного самоуправления в Российской Федерации»;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Федеральный </w:t>
      </w:r>
      <w:hyperlink r:id="rId16">
        <w:r w:rsidRPr="00393BB5">
          <w:rPr>
            <w:rFonts w:ascii="Times New Roman" w:eastAsiaTheme="minorEastAsia" w:hAnsi="Times New Roman" w:cs="Times New Roman"/>
            <w:color w:val="0000FF"/>
            <w:sz w:val="28"/>
            <w:szCs w:val="28"/>
            <w:lang w:bidi="ar-SA"/>
          </w:rPr>
          <w:t>закон</w:t>
        </w:r>
      </w:hyperlink>
      <w:r w:rsidRPr="00393BB5">
        <w:rPr>
          <w:rFonts w:ascii="Times New Roman" w:eastAsiaTheme="minorEastAsia" w:hAnsi="Times New Roman" w:cs="Times New Roman"/>
          <w:color w:val="auto"/>
          <w:sz w:val="28"/>
          <w:szCs w:val="28"/>
          <w:lang w:bidi="ar-SA"/>
        </w:rPr>
        <w:t xml:space="preserve"> от 27.07.2010 № 210-ФЗ «Об организации предоставления государственных и муниципальных услуг»;</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Федеральный </w:t>
      </w:r>
      <w:hyperlink r:id="rId17">
        <w:r w:rsidRPr="00393BB5">
          <w:rPr>
            <w:rFonts w:ascii="Times New Roman" w:eastAsiaTheme="minorEastAsia" w:hAnsi="Times New Roman" w:cs="Times New Roman"/>
            <w:color w:val="0000FF"/>
            <w:sz w:val="28"/>
            <w:szCs w:val="28"/>
            <w:lang w:bidi="ar-SA"/>
          </w:rPr>
          <w:t>закон</w:t>
        </w:r>
      </w:hyperlink>
      <w:r w:rsidRPr="00393BB5">
        <w:rPr>
          <w:rFonts w:ascii="Times New Roman" w:eastAsiaTheme="minorEastAsia" w:hAnsi="Times New Roman" w:cs="Times New Roman"/>
          <w:color w:val="auto"/>
          <w:sz w:val="28"/>
          <w:szCs w:val="28"/>
          <w:lang w:bidi="ar-SA"/>
        </w:rPr>
        <w:t xml:space="preserve"> от 27.07.2006 № 152-ФЗ «О персональных данных»;</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hyperlink r:id="rId18">
        <w:r w:rsidRPr="00393BB5">
          <w:rPr>
            <w:rFonts w:ascii="Times New Roman" w:eastAsiaTheme="minorEastAsia" w:hAnsi="Times New Roman" w:cs="Times New Roman"/>
            <w:color w:val="0000FF"/>
            <w:sz w:val="28"/>
            <w:szCs w:val="28"/>
            <w:lang w:bidi="ar-SA"/>
          </w:rPr>
          <w:t>Постановление</w:t>
        </w:r>
      </w:hyperlink>
      <w:r w:rsidRPr="00393BB5">
        <w:rPr>
          <w:rFonts w:ascii="Times New Roman" w:eastAsiaTheme="minorEastAsia" w:hAnsi="Times New Roman" w:cs="Times New Roman"/>
          <w:color w:val="auto"/>
          <w:sz w:val="28"/>
          <w:szCs w:val="28"/>
          <w:lang w:bidi="ar-SA"/>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hyperlink r:id="rId19">
        <w:r w:rsidRPr="00393BB5">
          <w:rPr>
            <w:rFonts w:ascii="Times New Roman" w:eastAsiaTheme="minorEastAsia" w:hAnsi="Times New Roman" w:cs="Times New Roman"/>
            <w:color w:val="0000FF"/>
            <w:sz w:val="28"/>
            <w:szCs w:val="28"/>
            <w:lang w:bidi="ar-SA"/>
          </w:rPr>
          <w:t>Приказ</w:t>
        </w:r>
      </w:hyperlink>
      <w:r w:rsidRPr="00393BB5">
        <w:rPr>
          <w:rFonts w:ascii="Times New Roman" w:eastAsiaTheme="minorEastAsia" w:hAnsi="Times New Roman" w:cs="Times New Roman"/>
          <w:color w:val="auto"/>
          <w:sz w:val="28"/>
          <w:szCs w:val="28"/>
          <w:lang w:bidi="ar-SA"/>
        </w:rPr>
        <w:t xml:space="preserve"> Министерства транспорта Российской Федерации от 16.01.2012 </w:t>
      </w:r>
      <w:r w:rsidRPr="00393BB5">
        <w:rPr>
          <w:rFonts w:ascii="Times New Roman" w:eastAsiaTheme="minorEastAsia" w:hAnsi="Times New Roman" w:cs="Times New Roman"/>
          <w:color w:val="auto"/>
          <w:sz w:val="28"/>
          <w:szCs w:val="28"/>
          <w:lang w:bidi="ar-SA"/>
        </w:rPr>
        <w:br/>
        <w:t>№ 6 «Об утверждении Федеральных авиационных правил "Организация планирования и использования воздушного пространства Российской Федерации»;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hyperlink r:id="rId20">
        <w:r w:rsidRPr="00393BB5">
          <w:rPr>
            <w:rFonts w:ascii="Times New Roman" w:eastAsiaTheme="minorEastAsia" w:hAnsi="Times New Roman" w:cs="Times New Roman"/>
            <w:color w:val="0000FF"/>
            <w:sz w:val="28"/>
            <w:szCs w:val="28"/>
            <w:lang w:bidi="ar-SA"/>
          </w:rPr>
          <w:t>Приказ</w:t>
        </w:r>
      </w:hyperlink>
      <w:r w:rsidRPr="00393BB5">
        <w:rPr>
          <w:rFonts w:ascii="Times New Roman" w:eastAsiaTheme="minorEastAsia" w:hAnsi="Times New Roman" w:cs="Times New Roman"/>
          <w:color w:val="auto"/>
          <w:sz w:val="28"/>
          <w:szCs w:val="28"/>
          <w:lang w:bidi="ar-SA"/>
        </w:rPr>
        <w:t xml:space="preserve"> Минтранса России от 11.05.2022 № 172 «Об установлении запретных зон»;</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hyperlink r:id="rId21">
        <w:r w:rsidRPr="00393BB5">
          <w:rPr>
            <w:rFonts w:ascii="Times New Roman" w:eastAsiaTheme="minorEastAsia" w:hAnsi="Times New Roman" w:cs="Times New Roman"/>
            <w:color w:val="0000FF"/>
            <w:sz w:val="28"/>
            <w:szCs w:val="28"/>
            <w:lang w:bidi="ar-SA"/>
          </w:rPr>
          <w:t>Распоряжение</w:t>
        </w:r>
      </w:hyperlink>
      <w:r w:rsidRPr="00393BB5">
        <w:rPr>
          <w:rFonts w:ascii="Times New Roman" w:eastAsiaTheme="minorEastAsia" w:hAnsi="Times New Roman" w:cs="Times New Roman"/>
          <w:color w:val="auto"/>
          <w:sz w:val="28"/>
          <w:szCs w:val="28"/>
          <w:lang w:bidi="ar-SA"/>
        </w:rPr>
        <w:t xml:space="preserve"> Правительства Красноярского края от 15.03.2023 № 167-р «Об </w:t>
      </w:r>
      <w:r w:rsidRPr="00393BB5">
        <w:rPr>
          <w:rFonts w:ascii="Times New Roman" w:eastAsiaTheme="minorEastAsia" w:hAnsi="Times New Roman" w:cs="Times New Roman"/>
          <w:color w:val="auto"/>
          <w:sz w:val="28"/>
          <w:szCs w:val="28"/>
          <w:lang w:bidi="ar-SA"/>
        </w:rPr>
        <w:lastRenderedPageBreak/>
        <w:t>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393BB5" w:rsidRPr="00393BB5" w:rsidRDefault="00393BB5" w:rsidP="00393BB5">
      <w:pPr>
        <w:widowControl/>
        <w:autoSpaceDE w:val="0"/>
        <w:autoSpaceDN w:val="0"/>
        <w:adjustRightInd w:val="0"/>
        <w:jc w:val="both"/>
        <w:rPr>
          <w:rFonts w:ascii="Times New Roman" w:eastAsiaTheme="minorHAnsi" w:hAnsi="Times New Roman" w:cs="Times New Roman"/>
          <w:color w:val="auto"/>
          <w:sz w:val="28"/>
          <w:szCs w:val="28"/>
          <w:lang w:eastAsia="en-US" w:bidi="ar-SA"/>
        </w:rPr>
      </w:pPr>
      <w:hyperlink r:id="rId22" w:history="1">
        <w:r w:rsidRPr="00393BB5">
          <w:rPr>
            <w:rFonts w:ascii="Times New Roman" w:eastAsiaTheme="minorHAnsi" w:hAnsi="Times New Roman" w:cs="Times New Roman"/>
            <w:color w:val="0000FF"/>
            <w:sz w:val="28"/>
            <w:szCs w:val="28"/>
            <w:lang w:eastAsia="en-US" w:bidi="ar-SA"/>
          </w:rPr>
          <w:t>Устав</w:t>
        </w:r>
      </w:hyperlink>
      <w:r w:rsidRPr="00393BB5">
        <w:rPr>
          <w:rFonts w:ascii="Times New Roman" w:eastAsiaTheme="minorHAnsi" w:hAnsi="Times New Roman" w:cs="Times New Roman"/>
          <w:color w:val="auto"/>
          <w:sz w:val="28"/>
          <w:szCs w:val="28"/>
          <w:lang w:eastAsia="en-US" w:bidi="ar-SA"/>
        </w:rPr>
        <w:t xml:space="preserve"> муниципального образования Северо-Енисейский район Красноярского края;</w:t>
      </w:r>
    </w:p>
    <w:p w:rsidR="00393BB5" w:rsidRPr="00393BB5" w:rsidRDefault="00393BB5" w:rsidP="00393BB5">
      <w:pPr>
        <w:widowControl/>
        <w:autoSpaceDE w:val="0"/>
        <w:autoSpaceDN w:val="0"/>
        <w:adjustRightInd w:val="0"/>
        <w:spacing w:before="280"/>
        <w:jc w:val="both"/>
        <w:rPr>
          <w:rFonts w:ascii="Times New Roman" w:eastAsiaTheme="minorHAnsi" w:hAnsi="Times New Roman" w:cs="Times New Roman"/>
          <w:color w:val="auto"/>
          <w:sz w:val="28"/>
          <w:szCs w:val="28"/>
          <w:lang w:eastAsia="en-US" w:bidi="ar-SA"/>
        </w:rPr>
      </w:pPr>
      <w:r w:rsidRPr="00393BB5">
        <w:rPr>
          <w:rFonts w:ascii="Times New Roman" w:eastAsiaTheme="minorHAnsi" w:hAnsi="Times New Roman" w:cs="Times New Roman"/>
          <w:color w:val="auto"/>
          <w:sz w:val="28"/>
          <w:szCs w:val="28"/>
          <w:lang w:eastAsia="en-US" w:bidi="ar-SA"/>
        </w:rPr>
        <w:t>Постановление администрации Северо-Енисейского района от 25.01.2011 № 14-п «Об утверждении Положения о порядке формирования и ведения реестра муниципальных услуг»;</w:t>
      </w:r>
    </w:p>
    <w:p w:rsidR="00393BB5" w:rsidRPr="00393BB5" w:rsidRDefault="00393BB5" w:rsidP="00393BB5">
      <w:pPr>
        <w:widowControl/>
        <w:autoSpaceDE w:val="0"/>
        <w:autoSpaceDN w:val="0"/>
        <w:adjustRightInd w:val="0"/>
        <w:spacing w:before="280"/>
        <w:jc w:val="both"/>
        <w:rPr>
          <w:rFonts w:ascii="Times New Roman" w:eastAsiaTheme="minorHAnsi" w:hAnsi="Times New Roman" w:cs="Times New Roman"/>
          <w:color w:val="auto"/>
          <w:sz w:val="28"/>
          <w:szCs w:val="28"/>
          <w:lang w:eastAsia="en-US" w:bidi="ar-SA"/>
        </w:rPr>
      </w:pPr>
      <w:r w:rsidRPr="00393BB5">
        <w:rPr>
          <w:rFonts w:ascii="Times New Roman" w:eastAsiaTheme="minorHAnsi" w:hAnsi="Times New Roman" w:cs="Times New Roman"/>
          <w:color w:val="auto"/>
          <w:sz w:val="28"/>
          <w:szCs w:val="28"/>
          <w:lang w:eastAsia="en-US" w:bidi="ar-SA"/>
        </w:rPr>
        <w:t>иные правовые акты, необходимые для предоставления муниципальной услуги.</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2.6.1.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размещены на официальном сайте Северо-Енисейского района, Едином портале государственных и муниципальных услуг, региональном портале государственных и муниципальных услуг.</w:t>
      </w:r>
    </w:p>
    <w:p w:rsidR="00393BB5" w:rsidRPr="00393BB5" w:rsidRDefault="00393BB5" w:rsidP="00393BB5">
      <w:pPr>
        <w:autoSpaceDE w:val="0"/>
        <w:autoSpaceDN w:val="0"/>
        <w:spacing w:before="200" w:after="24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2.6.2. Услуги, необходимые и обязательные для предоставления муниципальной услуги, отсутствуют.</w:t>
      </w: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Исчерпывающий перечень документов, необходимых</w:t>
      </w:r>
    </w:p>
    <w:p w:rsidR="00393BB5" w:rsidRPr="00393BB5" w:rsidRDefault="00393BB5" w:rsidP="00393BB5">
      <w:pPr>
        <w:autoSpaceDE w:val="0"/>
        <w:autoSpaceDN w:val="0"/>
        <w:spacing w:after="24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для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3" w:name="P170"/>
      <w:bookmarkEnd w:id="3"/>
      <w:r w:rsidRPr="00393BB5">
        <w:rPr>
          <w:rFonts w:ascii="Times New Roman" w:eastAsiaTheme="minorEastAsia" w:hAnsi="Times New Roman" w:cs="Times New Roman"/>
          <w:color w:val="auto"/>
          <w:sz w:val="28"/>
          <w:szCs w:val="28"/>
          <w:lang w:bidi="ar-SA"/>
        </w:rPr>
        <w:t xml:space="preserve">2.7. Для получения муниципальной услуги по Заявлению, поступившему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 услуги, Заявитель не </w:t>
      </w:r>
      <w:proofErr w:type="gramStart"/>
      <w:r w:rsidRPr="00393BB5">
        <w:rPr>
          <w:rFonts w:ascii="Times New Roman" w:eastAsiaTheme="minorEastAsia" w:hAnsi="Times New Roman" w:cs="Times New Roman"/>
          <w:color w:val="auto"/>
          <w:sz w:val="28"/>
          <w:szCs w:val="28"/>
          <w:lang w:bidi="ar-SA"/>
        </w:rPr>
        <w:t>позднее</w:t>
      </w:r>
      <w:proofErr w:type="gramEnd"/>
      <w:r w:rsidRPr="00393BB5">
        <w:rPr>
          <w:rFonts w:ascii="Times New Roman" w:eastAsiaTheme="minorEastAsia" w:hAnsi="Times New Roman" w:cs="Times New Roman"/>
          <w:color w:val="auto"/>
          <w:sz w:val="28"/>
          <w:szCs w:val="28"/>
          <w:lang w:bidi="ar-SA"/>
        </w:rPr>
        <w:t xml:space="preserve"> чем за 14 рабочих дней до плановой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Северо-Енисейского района, сведения о которых не опубликованы в документах аэронавигационной информации, предоставляет: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2.7.1. </w:t>
      </w:r>
      <w:hyperlink w:anchor="P633">
        <w:proofErr w:type="gramStart"/>
        <w:r w:rsidRPr="00393BB5">
          <w:rPr>
            <w:rFonts w:ascii="Times New Roman" w:eastAsiaTheme="minorEastAsia" w:hAnsi="Times New Roman" w:cs="Times New Roman"/>
            <w:color w:val="0000FF"/>
            <w:sz w:val="28"/>
            <w:szCs w:val="28"/>
            <w:lang w:bidi="ar-SA"/>
          </w:rPr>
          <w:t>Заявление</w:t>
        </w:r>
      </w:hyperlink>
      <w:r w:rsidRPr="00393BB5">
        <w:rPr>
          <w:rFonts w:ascii="Times New Roman" w:eastAsiaTheme="minorEastAsia" w:hAnsi="Times New Roman" w:cs="Times New Roman"/>
          <w:color w:val="auto"/>
          <w:sz w:val="28"/>
          <w:szCs w:val="28"/>
          <w:lang w:bidi="ar-SA"/>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а также на посадку (взлет) на расположенные в границах населенных пунктов Северо-Енисейского района площадки, сведения о которых не опубликованы в</w:t>
      </w:r>
      <w:proofErr w:type="gramEnd"/>
      <w:r w:rsidRPr="00393BB5">
        <w:rPr>
          <w:rFonts w:ascii="Times New Roman" w:eastAsiaTheme="minorEastAsia" w:hAnsi="Times New Roman" w:cs="Times New Roman"/>
          <w:color w:val="auto"/>
          <w:sz w:val="28"/>
          <w:szCs w:val="28"/>
          <w:lang w:bidi="ar-SA"/>
        </w:rPr>
        <w:t xml:space="preserve"> </w:t>
      </w:r>
      <w:proofErr w:type="gramStart"/>
      <w:r w:rsidRPr="00393BB5">
        <w:rPr>
          <w:rFonts w:ascii="Times New Roman" w:eastAsiaTheme="minorEastAsia" w:hAnsi="Times New Roman" w:cs="Times New Roman"/>
          <w:color w:val="auto"/>
          <w:sz w:val="28"/>
          <w:szCs w:val="28"/>
          <w:lang w:bidi="ar-SA"/>
        </w:rPr>
        <w:t>документах</w:t>
      </w:r>
      <w:proofErr w:type="gramEnd"/>
      <w:r w:rsidRPr="00393BB5">
        <w:rPr>
          <w:rFonts w:ascii="Times New Roman" w:eastAsiaTheme="minorEastAsia" w:hAnsi="Times New Roman" w:cs="Times New Roman"/>
          <w:color w:val="auto"/>
          <w:sz w:val="28"/>
          <w:szCs w:val="28"/>
          <w:lang w:bidi="ar-SA"/>
        </w:rPr>
        <w:t xml:space="preserve"> аэронавигационной информации (далее - Заявление), по форме согласно приложению № 3 к настоящему Административному регламенту, с приложением схемы маршрута </w:t>
      </w:r>
      <w:r w:rsidRPr="00393BB5">
        <w:rPr>
          <w:rFonts w:ascii="Times New Roman" w:eastAsiaTheme="minorEastAsia" w:hAnsi="Times New Roman" w:cs="Times New Roman"/>
          <w:color w:val="auto"/>
          <w:sz w:val="28"/>
          <w:szCs w:val="28"/>
          <w:lang w:bidi="ar-SA"/>
        </w:rPr>
        <w:lastRenderedPageBreak/>
        <w:t>полета (схематическое изображения на топографической или спутниковой карте);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2.7.2. Паспорт или иной документ, удостоверяющий личность Заявителя (для Заявителя физического лица/индивидуального предпринимателя);</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2.7.3. Паспорт или иной документ, удостоверяющий личность уполномоченного представителя, а также доверенность, выданную в установленном законом порядке;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4" w:name="P174"/>
      <w:bookmarkEnd w:id="4"/>
      <w:r w:rsidRPr="00393BB5">
        <w:rPr>
          <w:rFonts w:ascii="Times New Roman" w:eastAsiaTheme="minorEastAsia" w:hAnsi="Times New Roman" w:cs="Times New Roman"/>
          <w:color w:val="auto"/>
          <w:sz w:val="28"/>
          <w:szCs w:val="28"/>
          <w:lang w:bidi="ar-SA"/>
        </w:rPr>
        <w:t>2.7.4. Выписка из единого государственного реестра юридических лиц (для Заявителей юридических лиц);</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5" w:name="P175"/>
      <w:bookmarkEnd w:id="5"/>
      <w:r w:rsidRPr="00393BB5">
        <w:rPr>
          <w:rFonts w:ascii="Times New Roman" w:eastAsiaTheme="minorEastAsia" w:hAnsi="Times New Roman" w:cs="Times New Roman"/>
          <w:color w:val="auto"/>
          <w:sz w:val="28"/>
          <w:szCs w:val="28"/>
          <w:lang w:bidi="ar-SA"/>
        </w:rPr>
        <w:t>2.7.5. Выписка из единого государственного реестра индивидуальных предпринимателей (для Заявителя индивидуального предпринимателя);</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2.7.6. Документ, подтверждающий владение воздушным судном на праве собственности, на условиях аренды или на ином законном основании;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2.7.7. Договор на выполнение авиационных работ (в случае привлечения к авиационным работам третьих лиц);</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2.7.8. Сертификат (свидетельство) </w:t>
      </w:r>
      <w:proofErr w:type="spellStart"/>
      <w:r w:rsidRPr="00393BB5">
        <w:rPr>
          <w:rFonts w:ascii="Times New Roman" w:eastAsiaTheme="minorEastAsia" w:hAnsi="Times New Roman" w:cs="Times New Roman"/>
          <w:color w:val="auto"/>
          <w:sz w:val="28"/>
          <w:szCs w:val="28"/>
          <w:lang w:bidi="ar-SA"/>
        </w:rPr>
        <w:t>эксплуатанта</w:t>
      </w:r>
      <w:proofErr w:type="spellEnd"/>
      <w:r w:rsidRPr="00393BB5">
        <w:rPr>
          <w:rFonts w:ascii="Times New Roman" w:eastAsiaTheme="minorEastAsia" w:hAnsi="Times New Roman" w:cs="Times New Roman"/>
          <w:color w:val="auto"/>
          <w:sz w:val="28"/>
          <w:szCs w:val="28"/>
          <w:lang w:bidi="ar-SA"/>
        </w:rPr>
        <w:t xml:space="preserve"> (за исключением случаев выполнения полетов на гражданских сверхлегких и легких воздушных судах авиации общего назначения, а также использование воздушного судна в целях, определенных для государственной авиации и (или) экспериментальной авиации);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2.7.9. </w:t>
      </w:r>
      <w:proofErr w:type="gramStart"/>
      <w:r w:rsidRPr="00393BB5">
        <w:rPr>
          <w:rFonts w:ascii="Times New Roman" w:eastAsiaTheme="minorEastAsia" w:hAnsi="Times New Roman" w:cs="Times New Roman"/>
          <w:color w:val="auto"/>
          <w:sz w:val="28"/>
          <w:szCs w:val="28"/>
          <w:lang w:bidi="ar-SA"/>
        </w:rPr>
        <w:t>Сертификат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(для пилотируемых гражданский воздушных судов);</w:t>
      </w:r>
      <w:proofErr w:type="gramEnd"/>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6" w:name="P180"/>
      <w:bookmarkEnd w:id="6"/>
      <w:r w:rsidRPr="00393BB5">
        <w:rPr>
          <w:rFonts w:ascii="Times New Roman" w:eastAsiaTheme="minorEastAsia" w:hAnsi="Times New Roman" w:cs="Times New Roman"/>
          <w:color w:val="auto"/>
          <w:sz w:val="28"/>
          <w:szCs w:val="28"/>
          <w:lang w:bidi="ar-SA"/>
        </w:rPr>
        <w:t>2.7.10. Уведомление Федерального агентства воздушного транспорта Российской Федерации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bookmarkStart w:id="7" w:name="P181"/>
      <w:bookmarkEnd w:id="7"/>
      <w:r w:rsidRPr="00393BB5">
        <w:rPr>
          <w:rFonts w:ascii="Times New Roman" w:eastAsiaTheme="minorEastAsia" w:hAnsi="Times New Roman" w:cs="Times New Roman"/>
          <w:color w:val="auto"/>
          <w:sz w:val="28"/>
          <w:szCs w:val="28"/>
          <w:lang w:bidi="ar-SA"/>
        </w:rPr>
        <w:t xml:space="preserve">2.7.11. </w:t>
      </w:r>
      <w:proofErr w:type="gramStart"/>
      <w:r w:rsidRPr="00393BB5">
        <w:rPr>
          <w:rFonts w:ascii="Times New Roman" w:eastAsiaTheme="minorEastAsia" w:hAnsi="Times New Roman" w:cs="Times New Roman"/>
          <w:color w:val="auto"/>
          <w:sz w:val="28"/>
          <w:szCs w:val="28"/>
          <w:lang w:bidi="ar-SA"/>
        </w:rPr>
        <w:t>Сертификат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максимальной взлетной массой более 30 килограммов, пилотируемых гражданских воздушных судов, за исключением сверхлегких пилотируемых гражданских воздушных судов с массой конструкции 115 килограммов и менее);</w:t>
      </w:r>
      <w:proofErr w:type="gramEnd"/>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2.7.12. Документы, подтверждающие обязательное страхование ответственности владельца воздушного судна перед третьими лицами в соответствии со </w:t>
      </w:r>
      <w:hyperlink r:id="rId23">
        <w:r w:rsidRPr="00393BB5">
          <w:rPr>
            <w:rFonts w:ascii="Times New Roman" w:eastAsiaTheme="minorEastAsia" w:hAnsi="Times New Roman" w:cs="Times New Roman"/>
            <w:color w:val="0000FF"/>
            <w:sz w:val="28"/>
            <w:szCs w:val="28"/>
            <w:lang w:bidi="ar-SA"/>
          </w:rPr>
          <w:t>статьей 131</w:t>
        </w:r>
      </w:hyperlink>
      <w:r w:rsidRPr="00393BB5">
        <w:rPr>
          <w:rFonts w:ascii="Times New Roman" w:eastAsiaTheme="minorEastAsia" w:hAnsi="Times New Roman" w:cs="Times New Roman"/>
          <w:color w:val="auto"/>
          <w:sz w:val="28"/>
          <w:szCs w:val="28"/>
          <w:lang w:bidi="ar-SA"/>
        </w:rPr>
        <w:t xml:space="preserve"> Воздушного кодекса Российской Федерации;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2.7.13. Документы, подтверждающих обязательное страхование ответственности </w:t>
      </w:r>
      <w:proofErr w:type="spellStart"/>
      <w:r w:rsidRPr="00393BB5">
        <w:rPr>
          <w:rFonts w:ascii="Times New Roman" w:eastAsiaTheme="minorEastAsia" w:hAnsi="Times New Roman" w:cs="Times New Roman"/>
          <w:color w:val="auto"/>
          <w:sz w:val="28"/>
          <w:szCs w:val="28"/>
          <w:lang w:bidi="ar-SA"/>
        </w:rPr>
        <w:t>эксплуатанта</w:t>
      </w:r>
      <w:proofErr w:type="spellEnd"/>
      <w:r w:rsidRPr="00393BB5">
        <w:rPr>
          <w:rFonts w:ascii="Times New Roman" w:eastAsiaTheme="minorEastAsia" w:hAnsi="Times New Roman" w:cs="Times New Roman"/>
          <w:color w:val="auto"/>
          <w:sz w:val="28"/>
          <w:szCs w:val="28"/>
          <w:lang w:bidi="ar-SA"/>
        </w:rPr>
        <w:t xml:space="preserve"> при авиационных работах в соответствии со </w:t>
      </w:r>
      <w:hyperlink r:id="rId24">
        <w:r w:rsidRPr="00393BB5">
          <w:rPr>
            <w:rFonts w:ascii="Times New Roman" w:eastAsiaTheme="minorEastAsia" w:hAnsi="Times New Roman" w:cs="Times New Roman"/>
            <w:color w:val="0000FF"/>
            <w:sz w:val="28"/>
            <w:szCs w:val="28"/>
            <w:lang w:bidi="ar-SA"/>
          </w:rPr>
          <w:t>статьей 135</w:t>
        </w:r>
      </w:hyperlink>
      <w:r w:rsidRPr="00393BB5">
        <w:rPr>
          <w:rFonts w:ascii="Times New Roman" w:eastAsiaTheme="minorEastAsia" w:hAnsi="Times New Roman" w:cs="Times New Roman"/>
          <w:color w:val="auto"/>
          <w:sz w:val="28"/>
          <w:szCs w:val="28"/>
          <w:lang w:bidi="ar-SA"/>
        </w:rPr>
        <w:t xml:space="preserve"> Воздушного кодекса Российской Федерации (в случае выполнения авиационных работ).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Документы, указанные в </w:t>
      </w:r>
      <w:hyperlink w:anchor="P170">
        <w:r w:rsidRPr="00393BB5">
          <w:rPr>
            <w:rFonts w:ascii="Times New Roman" w:eastAsiaTheme="minorEastAsia" w:hAnsi="Times New Roman" w:cs="Times New Roman"/>
            <w:color w:val="0000FF"/>
            <w:sz w:val="28"/>
            <w:szCs w:val="28"/>
            <w:lang w:bidi="ar-SA"/>
          </w:rPr>
          <w:t>пункте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При предоставлении муниципальной услуги запрещается требовать от Заявителя:</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документы, не предусмотренные настоящим пунктом;</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r w:rsidRPr="00393BB5">
          <w:rPr>
            <w:rFonts w:ascii="Times New Roman" w:eastAsiaTheme="minorEastAsia" w:hAnsi="Times New Roman" w:cs="Times New Roman"/>
            <w:color w:val="auto"/>
            <w:sz w:val="28"/>
            <w:szCs w:val="28"/>
            <w:lang w:bidi="ar-SA"/>
          </w:rPr>
          <w:t>пунктом 7.2 части 1 статьи 16</w:t>
        </w:r>
      </w:hyperlink>
      <w:r w:rsidRPr="00393BB5">
        <w:rPr>
          <w:rFonts w:ascii="Times New Roman" w:eastAsiaTheme="minorEastAsia" w:hAnsi="Times New Roman" w:cs="Times New Roman"/>
          <w:color w:val="auto"/>
          <w:sz w:val="28"/>
          <w:szCs w:val="28"/>
          <w:lang w:bidi="ar-SA"/>
        </w:rPr>
        <w:t xml:space="preserve"> </w:t>
      </w:r>
      <w:r w:rsidRPr="00393BB5">
        <w:rPr>
          <w:rFonts w:ascii="Times New Roman" w:eastAsiaTheme="minorEastAsia" w:hAnsi="Times New Roman" w:cs="Times New Roman"/>
          <w:color w:val="auto"/>
          <w:sz w:val="28"/>
          <w:szCs w:val="28"/>
          <w:lang w:bidi="ar-SA"/>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2.7.14. Общие требования к документам, представляемым для предоставления муниципальной услуги:</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документы должны быть представлены на русском языке либо иметь нотариально заверенный перевод на русский язык;</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 Заявлении в обязательном порядке должны быть указаны:</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наименование Уполномоченного органа;</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фамилия, имя, отчество (последнее - при наличии) Заявителя; наименование, местонахождение юридического лица;</w:t>
      </w:r>
      <w:proofErr w:type="gramEnd"/>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личная подпись Заявителя (уполномоченного представителя);</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дата Заявления.</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Документы, представляемые в электронной форме, направляются в следующих форматах:</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proofErr w:type="spellStart"/>
      <w:r w:rsidRPr="00393BB5">
        <w:rPr>
          <w:rFonts w:ascii="Times New Roman" w:eastAsiaTheme="minorEastAsia" w:hAnsi="Times New Roman" w:cs="Times New Roman"/>
          <w:color w:val="auto"/>
          <w:sz w:val="28"/>
          <w:szCs w:val="28"/>
          <w:lang w:bidi="ar-SA"/>
        </w:rPr>
        <w:t>xml</w:t>
      </w:r>
      <w:proofErr w:type="spellEnd"/>
      <w:r w:rsidRPr="00393BB5">
        <w:rPr>
          <w:rFonts w:ascii="Times New Roman" w:eastAsiaTheme="minorEastAsia" w:hAnsi="Times New Roman" w:cs="Times New Roman"/>
          <w:color w:val="auto"/>
          <w:sz w:val="28"/>
          <w:szCs w:val="28"/>
          <w:lang w:bidi="ar-SA"/>
        </w:rPr>
        <w:t xml:space="preserve"> - для формализованных документов;</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proofErr w:type="spellStart"/>
      <w:r w:rsidRPr="00393BB5">
        <w:rPr>
          <w:rFonts w:ascii="Times New Roman" w:eastAsiaTheme="minorEastAsia" w:hAnsi="Times New Roman" w:cs="Times New Roman"/>
          <w:color w:val="auto"/>
          <w:sz w:val="28"/>
          <w:szCs w:val="28"/>
          <w:lang w:bidi="ar-SA"/>
        </w:rPr>
        <w:t>doc</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docx</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odt</w:t>
      </w:r>
      <w:proofErr w:type="spellEnd"/>
      <w:r w:rsidRPr="00393BB5">
        <w:rPr>
          <w:rFonts w:ascii="Times New Roman" w:eastAsiaTheme="minorEastAsia" w:hAnsi="Times New Roman" w:cs="Times New Roman"/>
          <w:color w:val="auto"/>
          <w:sz w:val="28"/>
          <w:szCs w:val="28"/>
          <w:lang w:bidi="ar-SA"/>
        </w:rPr>
        <w:t xml:space="preserve"> - для документов с текстовым содержанием;</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proofErr w:type="spellStart"/>
      <w:r w:rsidRPr="00393BB5">
        <w:rPr>
          <w:rFonts w:ascii="Times New Roman" w:eastAsiaTheme="minorEastAsia" w:hAnsi="Times New Roman" w:cs="Times New Roman"/>
          <w:color w:val="auto"/>
          <w:sz w:val="28"/>
          <w:szCs w:val="28"/>
          <w:lang w:bidi="ar-SA"/>
        </w:rPr>
        <w:t>pdf</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jpg</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jpeg</w:t>
      </w:r>
      <w:proofErr w:type="spellEnd"/>
      <w:r w:rsidRPr="00393BB5">
        <w:rPr>
          <w:rFonts w:ascii="Times New Roman" w:eastAsiaTheme="minorEastAsia" w:hAnsi="Times New Roman" w:cs="Times New Roman"/>
          <w:color w:val="auto"/>
          <w:sz w:val="28"/>
          <w:szCs w:val="28"/>
          <w:lang w:bidi="ar-SA"/>
        </w:rPr>
        <w:t xml:space="preserve"> - для документов с графическим содержанием.</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Электронные документы должны обеспечивать:</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возможность идентифицировать документ и количество листов в документе;</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Заявитель вправе </w:t>
      </w:r>
      <w:proofErr w:type="gramStart"/>
      <w:r w:rsidRPr="00393BB5">
        <w:rPr>
          <w:rFonts w:ascii="Times New Roman" w:eastAsiaTheme="minorEastAsia" w:hAnsi="Times New Roman" w:cs="Times New Roman"/>
          <w:color w:val="auto"/>
          <w:sz w:val="28"/>
          <w:szCs w:val="28"/>
          <w:lang w:bidi="ar-SA"/>
        </w:rPr>
        <w:t>предоставить документы</w:t>
      </w:r>
      <w:proofErr w:type="gramEnd"/>
      <w:r w:rsidRPr="00393BB5">
        <w:rPr>
          <w:rFonts w:ascii="Times New Roman" w:eastAsiaTheme="minorEastAsia" w:hAnsi="Times New Roman" w:cs="Times New Roman"/>
          <w:color w:val="auto"/>
          <w:sz w:val="28"/>
          <w:szCs w:val="28"/>
          <w:lang w:bidi="ar-SA"/>
        </w:rPr>
        <w:t xml:space="preserve">, указанные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roofErr w:type="gramStart"/>
      <w:r w:rsidRPr="00393BB5">
        <w:rPr>
          <w:rFonts w:ascii="Times New Roman" w:eastAsiaTheme="minorEastAsia" w:hAnsi="Times New Roman" w:cs="Times New Roman"/>
          <w:color w:val="auto"/>
          <w:sz w:val="28"/>
          <w:szCs w:val="28"/>
          <w:lang w:bidi="ar-SA"/>
        </w:rPr>
        <w:t xml:space="preserve">В случае их непредставления Заявителем Уполномоченный орган запрашивает их самостоятельно в рамках межведомственного взаимодействия в государственных органах, органах местного самоуправления и подведомственных государственным </w:t>
      </w:r>
      <w:r w:rsidRPr="00393BB5">
        <w:rPr>
          <w:rFonts w:ascii="Times New Roman" w:eastAsiaTheme="minorEastAsia" w:hAnsi="Times New Roman" w:cs="Times New Roman"/>
          <w:color w:val="auto"/>
          <w:sz w:val="28"/>
          <w:szCs w:val="28"/>
          <w:lang w:bidi="ar-SA"/>
        </w:rPr>
        <w:lastRenderedPageBreak/>
        <w:t>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Исчерпывающий перечень оснований для отказа в приеме</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документов, необходимых для предоставления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bookmarkStart w:id="8" w:name="P215"/>
      <w:bookmarkEnd w:id="8"/>
      <w:r w:rsidRPr="00393BB5">
        <w:rPr>
          <w:rFonts w:ascii="Times New Roman" w:eastAsiaTheme="minorEastAsia" w:hAnsi="Times New Roman" w:cs="Times New Roman"/>
          <w:color w:val="auto"/>
          <w:sz w:val="28"/>
          <w:szCs w:val="28"/>
          <w:lang w:bidi="ar-SA"/>
        </w:rPr>
        <w:t>2.8. Перечень оснований для отказа в приеме документов, необходимых для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 Заявление о предоставлении муниципальной услуги не соответствует форме, установленной настоящим Административным регламентом;</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 текст заявления о предоставлении муниципальной услуги и документы, предусмотренные </w:t>
      </w:r>
      <w:hyperlink w:anchor="P170">
        <w:r w:rsidRPr="00393BB5">
          <w:rPr>
            <w:rFonts w:ascii="Times New Roman" w:eastAsiaTheme="minorEastAsia" w:hAnsi="Times New Roman" w:cs="Times New Roman"/>
            <w:color w:val="0000FF"/>
            <w:sz w:val="28"/>
            <w:szCs w:val="28"/>
            <w:lang w:bidi="ar-SA"/>
          </w:rPr>
          <w:t>пунктом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3) основания (случаи), указанные в </w:t>
      </w:r>
      <w:hyperlink w:anchor="P234">
        <w:r w:rsidRPr="00393BB5">
          <w:rPr>
            <w:rFonts w:ascii="Times New Roman" w:eastAsiaTheme="minorEastAsia" w:hAnsi="Times New Roman" w:cs="Times New Roman"/>
            <w:color w:val="0000FF"/>
            <w:sz w:val="28"/>
            <w:szCs w:val="28"/>
            <w:lang w:bidi="ar-SA"/>
          </w:rPr>
          <w:t>пункте 2.10</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4) предоставление неполного перечня документов, предусмотренных </w:t>
      </w:r>
      <w:hyperlink w:anchor="P170">
        <w:r w:rsidRPr="00393BB5">
          <w:rPr>
            <w:rFonts w:ascii="Times New Roman" w:eastAsiaTheme="minorEastAsia" w:hAnsi="Times New Roman" w:cs="Times New Roman"/>
            <w:color w:val="0000FF"/>
            <w:sz w:val="28"/>
            <w:szCs w:val="28"/>
            <w:lang w:bidi="ar-SA"/>
          </w:rPr>
          <w:t>пунктом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за исключением документов, указанных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Исчерпывающий перечень оснований для приостановления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или отказа в предоставлении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bookmarkStart w:id="9" w:name="P223"/>
      <w:bookmarkEnd w:id="9"/>
      <w:r w:rsidRPr="00393BB5">
        <w:rPr>
          <w:rFonts w:ascii="Times New Roman" w:eastAsiaTheme="minorEastAsia" w:hAnsi="Times New Roman" w:cs="Times New Roman"/>
          <w:color w:val="auto"/>
          <w:sz w:val="28"/>
          <w:szCs w:val="28"/>
          <w:lang w:bidi="ar-SA"/>
        </w:rPr>
        <w:t>2.9. Перечень оснований для отказа в предоставлении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 истечение срока действия представленных документов;</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 подача Заявления менее чем за 14 рабочих дней до даты планируемого использования воздушного пространства над территорией Северо-Енисейского района;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4) если авиационные работы, парашютные прыжки, демонстрационные полеты воздушных судов, полеты беспилотных воздушных судов, подъемы привязных аэростатов Заявитель планирует выполнять не над территорией Северо-Енисейского района, а </w:t>
      </w:r>
      <w:proofErr w:type="gramStart"/>
      <w:r w:rsidRPr="00393BB5">
        <w:rPr>
          <w:rFonts w:ascii="Times New Roman" w:eastAsiaTheme="minorEastAsia" w:hAnsi="Times New Roman" w:cs="Times New Roman"/>
          <w:color w:val="auto"/>
          <w:sz w:val="28"/>
          <w:szCs w:val="28"/>
          <w:lang w:bidi="ar-SA"/>
        </w:rPr>
        <w:t>также</w:t>
      </w:r>
      <w:proofErr w:type="gramEnd"/>
      <w:r w:rsidRPr="00393BB5">
        <w:rPr>
          <w:rFonts w:ascii="Times New Roman" w:eastAsiaTheme="minorEastAsia" w:hAnsi="Times New Roman" w:cs="Times New Roman"/>
          <w:color w:val="auto"/>
          <w:sz w:val="28"/>
          <w:szCs w:val="28"/>
          <w:lang w:bidi="ar-SA"/>
        </w:rPr>
        <w:t xml:space="preserve"> если площадки посадки (взлета) расположены вне границ Северо-Енисейского района;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6) выдача Разрешения иным Заявителям (в случае совпадения места и (или) времени, и </w:t>
      </w:r>
      <w:r w:rsidRPr="00393BB5">
        <w:rPr>
          <w:rFonts w:ascii="Times New Roman" w:eastAsiaTheme="minorEastAsia" w:hAnsi="Times New Roman" w:cs="Times New Roman"/>
          <w:color w:val="auto"/>
          <w:sz w:val="28"/>
          <w:szCs w:val="28"/>
          <w:lang w:bidi="ar-SA"/>
        </w:rPr>
        <w:lastRenderedPageBreak/>
        <w:t>(или) срока использования воздушного пространства);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7) основания (случаи), указанные в </w:t>
      </w:r>
      <w:hyperlink w:anchor="P234">
        <w:r w:rsidRPr="00393BB5">
          <w:rPr>
            <w:rFonts w:ascii="Times New Roman" w:eastAsiaTheme="minorEastAsia" w:hAnsi="Times New Roman" w:cs="Times New Roman"/>
            <w:color w:val="0000FF"/>
            <w:sz w:val="28"/>
            <w:szCs w:val="28"/>
            <w:lang w:bidi="ar-SA"/>
          </w:rPr>
          <w:t>пункте 2.10</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2.9.1. Основаниями для приостановления предоставления муниципальной услуги Заявителю является наличие ошибок в документах, полученных в рамках межведомственного взаимодействия.</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bookmarkStart w:id="10" w:name="P234"/>
      <w:bookmarkEnd w:id="10"/>
      <w:r w:rsidRPr="00393BB5">
        <w:rPr>
          <w:rFonts w:ascii="Times New Roman" w:eastAsiaTheme="minorEastAsia" w:hAnsi="Times New Roman" w:cs="Times New Roman"/>
          <w:color w:val="auto"/>
          <w:sz w:val="28"/>
          <w:szCs w:val="28"/>
          <w:lang w:bidi="ar-SA"/>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215">
        <w:r w:rsidRPr="00393BB5">
          <w:rPr>
            <w:rFonts w:ascii="Times New Roman" w:eastAsiaTheme="minorEastAsia" w:hAnsi="Times New Roman" w:cs="Times New Roman"/>
            <w:color w:val="0000FF"/>
            <w:sz w:val="28"/>
            <w:szCs w:val="28"/>
            <w:lang w:bidi="ar-SA"/>
          </w:rPr>
          <w:t>пунктах 2.8</w:t>
        </w:r>
      </w:hyperlink>
      <w:r w:rsidRPr="00393BB5">
        <w:rPr>
          <w:rFonts w:ascii="Times New Roman" w:eastAsiaTheme="minorEastAsia" w:hAnsi="Times New Roman" w:cs="Times New Roman"/>
          <w:color w:val="auto"/>
          <w:sz w:val="28"/>
          <w:szCs w:val="28"/>
          <w:lang w:bidi="ar-SA"/>
        </w:rPr>
        <w:t xml:space="preserve">, </w:t>
      </w:r>
      <w:hyperlink w:anchor="P223">
        <w:r w:rsidRPr="00393BB5">
          <w:rPr>
            <w:rFonts w:ascii="Times New Roman" w:eastAsiaTheme="minorEastAsia" w:hAnsi="Times New Roman" w:cs="Times New Roman"/>
            <w:color w:val="0000FF"/>
            <w:sz w:val="28"/>
            <w:szCs w:val="28"/>
            <w:lang w:bidi="ar-SA"/>
          </w:rPr>
          <w:t>2.9</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такими основаниями (в том числе для последующего отказа) является изменение требований нормативных правовых актов, касающихся предоставления муниципальной услуги, после первоначальной подачи Заявления.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При повторной подаче документов применяются </w:t>
      </w:r>
      <w:hyperlink w:anchor="P215">
        <w:r w:rsidRPr="00393BB5">
          <w:rPr>
            <w:rFonts w:ascii="Times New Roman" w:eastAsiaTheme="minorEastAsia" w:hAnsi="Times New Roman" w:cs="Times New Roman"/>
            <w:color w:val="0000FF"/>
            <w:sz w:val="28"/>
            <w:szCs w:val="28"/>
            <w:lang w:bidi="ar-SA"/>
          </w:rPr>
          <w:t>пункты 2.8</w:t>
        </w:r>
      </w:hyperlink>
      <w:r w:rsidRPr="00393BB5">
        <w:rPr>
          <w:rFonts w:ascii="Times New Roman" w:eastAsiaTheme="minorEastAsia" w:hAnsi="Times New Roman" w:cs="Times New Roman"/>
          <w:color w:val="auto"/>
          <w:sz w:val="28"/>
          <w:szCs w:val="28"/>
          <w:lang w:bidi="ar-SA"/>
        </w:rPr>
        <w:t xml:space="preserve">, </w:t>
      </w:r>
      <w:hyperlink w:anchor="P223">
        <w:r w:rsidRPr="00393BB5">
          <w:rPr>
            <w:rFonts w:ascii="Times New Roman" w:eastAsiaTheme="minorEastAsia" w:hAnsi="Times New Roman" w:cs="Times New Roman"/>
            <w:color w:val="0000FF"/>
            <w:sz w:val="28"/>
            <w:szCs w:val="28"/>
            <w:lang w:bidi="ar-SA"/>
          </w:rPr>
          <w:t>2.9</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Размер платы, взимаемой с Заявителя при предоставлении</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муниципальной услуги, и способы ее взимания</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2.11. Муниципальная услуга предоставляется Заявителю на бесплатной основе.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Максимальный срок ожидания в очереди при подаче Заявителем</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Заявления о предоставлении муниципальной услуги</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 при получении результата предоставления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2.12. Время ожидания в очереди для подачи Заявления о предоставлении муниципальной услуги, при личном приеме Заявителя составляет не более 15 минут.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Время ожидания в очереди при личном получении Заявителем результата предоставления муниципальной услуги - не более 15 минут.</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Срок регистрации Заявления о предоставлении</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муниципальной услуги, в том числе в электронной форме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2.13. Максимальный срок регистрации Заявления о предоставлении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Региональный портал государственных и муниципальных услуг - 3 (три) рабочих дня;</w:t>
      </w:r>
      <w:proofErr w:type="gramEnd"/>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 в случае поступления документов в день, предшествующий праздничным или выходным дням, его регистрация может производиться в рабочий день, следующий за праздничными или выходными днями.</w:t>
      </w: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lastRenderedPageBreak/>
        <w:t>Требования к помещениям, в которых предоставляется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муниципальная услуга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2.14. 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и наименований структурных подразделений.</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Места для ожидания и приема заявителей должны соответствовать санитарно-эпидемиологическим правилам и нормам и должны быть оборудованы противопожарной системой и средствами пожаротушения, системой оповещения о возникновении чрезвычайных ситуаций, туалетами, стульями.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Визуальная, текстовая и мультимедийная информация о порядке предоставления муниципальной услуги размещается на информационном стенде в здании Администрации (устанавливается в удобном для граждан месте, в том числе для инвалидов, получающих муниципальную услугу).</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Места ожидания должны соответствовать комфортным условиям для Заявителей,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 целях обеспечения доступности муниципальной услуги для инвалидов и маломобильных групп населения предусматривается: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возможность беспрепятственного входа в помещения и выхода из них;</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содействие со стороны должностных лиц Уполномоченного органа, при необходимости, инвалиду при входе в объект и выходе из него;</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оборудование на прилегающих к зданию территориях мест для парковки автотранспортных средств инвалидов;</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сопровождение инвалидов, имеющих стойкие расстройства функции зрения и самостоятельного передвижения, по территории здания Уполномоченного органа;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393BB5">
        <w:rPr>
          <w:rFonts w:ascii="Times New Roman" w:eastAsiaTheme="minorEastAsia" w:hAnsi="Times New Roman" w:cs="Times New Roman"/>
          <w:color w:val="auto"/>
          <w:sz w:val="28"/>
          <w:szCs w:val="28"/>
          <w:lang w:bidi="ar-SA"/>
        </w:rPr>
        <w:lastRenderedPageBreak/>
        <w:t>выработке и реализации муниципальной политики и нормативно-правовому регулированию в сфере социальной защиты населения;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393BB5" w:rsidRPr="00393BB5" w:rsidRDefault="00393BB5" w:rsidP="00393BB5">
      <w:pPr>
        <w:autoSpaceDE w:val="0"/>
        <w:autoSpaceDN w:val="0"/>
        <w:spacing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Показатели доступности и качества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2.15. Показателями доступности и качества муниципальной услуги Уполномоченного органа являются возможности: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получать муниципальную услугу своевременно и в соответствии со стандартом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получать полную, актуальную и достоверную информацию о порядке предоставления муниципальной услуги, в том числе в электронной форме;</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получать муниципальную услугу в формах, предусмотренных действующим законодательством;</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Уполномоченного органа.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2.16. Основные требования к качеству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своевременность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достоверность и полнота информирования гражданина о ходе рассмотрения его обращения;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удобство и доступность получения гражданином, в том числе являющимся инвалидом, информации о порядке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обеспечения транспортной доступности к местам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обеспечения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и муниципальных услуг.</w:t>
      </w:r>
      <w:proofErr w:type="gramEnd"/>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2.17. 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2.18. При предоставлении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lastRenderedPageBreak/>
        <w:t>при личном обращении Заявитель осуществляет взаимодействие с должностным лицом, осуществляющим предоставление муниципальной услуги, при получении подготовленных в ходе исполнения муниципальной услуги документов.</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spacing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Иные требования к предоставлению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2.19. Обеспечение возможности получения Заявителями информации о предоставляемой муниципальной услуге на официальном сайте Северо-Енисейского района, на Единый портал государственных и муниципальных услуг, Региональный портал государственных и муниципальных услуг.</w:t>
      </w:r>
    </w:p>
    <w:p w:rsidR="00393BB5" w:rsidRPr="00393BB5" w:rsidRDefault="00393BB5" w:rsidP="00393BB5">
      <w:pPr>
        <w:widowControl/>
        <w:spacing w:after="240"/>
        <w:jc w:val="both"/>
        <w:rPr>
          <w:rFonts w:ascii="Times New Roman" w:eastAsia="Times New Roman" w:hAnsi="Times New Roman" w:cs="Times New Roman"/>
          <w:color w:val="auto"/>
          <w:sz w:val="28"/>
          <w:szCs w:val="28"/>
          <w:lang w:bidi="ar-SA"/>
        </w:rPr>
      </w:pPr>
      <w:r w:rsidRPr="00393BB5">
        <w:rPr>
          <w:rFonts w:ascii="Times New Roman" w:eastAsia="Times New Roman" w:hAnsi="Times New Roman" w:cs="Times New Roman"/>
          <w:color w:val="auto"/>
          <w:sz w:val="28"/>
          <w:szCs w:val="28"/>
          <w:lang w:bidi="ar-SA"/>
        </w:rPr>
        <w:t xml:space="preserve">2.20. Обращение за получением муниципальной услуги в электронной форме и предоставление </w:t>
      </w:r>
      <w:r w:rsidRPr="00393BB5">
        <w:rPr>
          <w:rFonts w:ascii="Times New Roman" w:eastAsia="Times New Roman" w:hAnsi="Times New Roman" w:cs="Times New Roman"/>
          <w:bCs/>
          <w:color w:val="auto"/>
          <w:sz w:val="28"/>
          <w:szCs w:val="28"/>
          <w:lang w:bidi="ar-SA"/>
        </w:rPr>
        <w:t>муниципальной</w:t>
      </w:r>
      <w:r w:rsidRPr="00393BB5">
        <w:rPr>
          <w:rFonts w:ascii="Times New Roman" w:eastAsia="Times New Roman" w:hAnsi="Times New Roman" w:cs="Times New Roman"/>
          <w:color w:val="auto"/>
          <w:sz w:val="28"/>
          <w:szCs w:val="28"/>
          <w:lang w:bidi="ar-SA"/>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26" w:history="1">
        <w:r w:rsidRPr="00393BB5">
          <w:rPr>
            <w:rFonts w:ascii="Times New Roman" w:eastAsia="Times New Roman" w:hAnsi="Times New Roman" w:cs="Times New Roman"/>
            <w:color w:val="auto"/>
            <w:sz w:val="28"/>
            <w:szCs w:val="28"/>
            <w:lang w:bidi="ar-SA"/>
          </w:rPr>
          <w:t>законом</w:t>
        </w:r>
      </w:hyperlink>
      <w:r w:rsidRPr="00393BB5">
        <w:rPr>
          <w:rFonts w:ascii="Times New Roman" w:eastAsia="Times New Roman" w:hAnsi="Times New Roman" w:cs="Times New Roman"/>
          <w:color w:val="auto"/>
          <w:sz w:val="28"/>
          <w:szCs w:val="28"/>
          <w:lang w:bidi="ar-SA"/>
        </w:rPr>
        <w:t xml:space="preserve"> от 06.04.2011 № 63-ФЗ «Об электронной подписи».</w:t>
      </w:r>
    </w:p>
    <w:p w:rsidR="00393BB5" w:rsidRPr="00393BB5" w:rsidRDefault="00393BB5" w:rsidP="00393BB5">
      <w:pPr>
        <w:autoSpaceDE w:val="0"/>
        <w:autoSpaceDN w:val="0"/>
        <w:spacing w:after="240"/>
        <w:jc w:val="center"/>
        <w:outlineLvl w:val="1"/>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3BB5" w:rsidRPr="00393BB5" w:rsidRDefault="00393BB5" w:rsidP="00393BB5">
      <w:pPr>
        <w:autoSpaceDE w:val="0"/>
        <w:autoSpaceDN w:val="0"/>
        <w:spacing w:after="24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Перечень административных процедур</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3.1. При предоставлении муниципальной услуги выполняются следующие административные процедуры:</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 прием Заявления с необходимыми документами для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 регистрация Заявления и приложенных документов;</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принятие решения о предоставлении (об отказе в предоставлении)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выдача (направление) документа, являющегося результатом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6) порядок исправления допущенных опечаток.</w:t>
      </w:r>
    </w:p>
    <w:p w:rsidR="00393BB5" w:rsidRPr="00393BB5" w:rsidRDefault="00393BB5" w:rsidP="00393BB5">
      <w:pPr>
        <w:autoSpaceDE w:val="0"/>
        <w:autoSpaceDN w:val="0"/>
        <w:spacing w:before="240" w:after="240"/>
        <w:jc w:val="center"/>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spacing w:before="240" w:after="24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Прием и регистрация Заявления с необходимыми документами для предоставления муниципальной услуги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в том числе в электронном виде, заявления о предоставлении муниципальной услуги и прилагаемых к нему документов:</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посредством личного обращения Заявителя;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lastRenderedPageBreak/>
        <w:t>посредством почтового отправления;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посредством технических средств Единого портала государственных и муниципальных услуг.</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3.3. Прием заявления и документов, необходимых для предоставления муниципальной услуги, осуществляют сотрудники Уполномоченного органа.</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3.4. При поступлении Заявления и прилагаемых к нему документов посредством личного обращения Заявителя в Уполномоченный орган, ответственный сотрудник за прием документов, осуществляет следующую последовательность действий:</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устанавливает предмет обращения;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устанавливает соответствие личности заявителя документу, удостоверяющему личность (в случае, если заявителем является физическое лицо);</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осуществляет сверку копий представленных документов с их оригиналами;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проверяет Заявление и комплектность прилагаемых к нему документов на соответствие перечню документов, предусмотренных пунктом 2.7 настоящего Административного регламента.</w:t>
      </w:r>
    </w:p>
    <w:p w:rsidR="00393BB5" w:rsidRPr="00393BB5" w:rsidRDefault="00393BB5" w:rsidP="00393BB5">
      <w:pPr>
        <w:autoSpaceDE w:val="0"/>
        <w:autoSpaceDN w:val="0"/>
        <w:spacing w:before="200"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3.5. Предоставление муниципальной услуги по экстерриториальному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Единый портал государственных и муниципальных услуг либо региональный портал государственных и муниципальных услуг.</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3.6. Способы установления личности Заявителя (уполномоченного представителя) являются: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при подаче запроса непосредственно при личном приеме - паспорт или иной документ, удостоверяющий личность Заявителя (уполномоченного представителя);</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при направлении запроса через Единый портал государственных и муниципальных услуг либо региональный портал государственных и муниципальных услуг -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93BB5">
        <w:rPr>
          <w:rFonts w:ascii="Times New Roman" w:eastAsiaTheme="minorEastAsia" w:hAnsi="Times New Roman" w:cs="Times New Roman"/>
          <w:color w:val="auto"/>
          <w:sz w:val="28"/>
          <w:szCs w:val="28"/>
          <w:lang w:bidi="ar-SA"/>
        </w:rPr>
        <w:t>ии и ау</w:t>
      </w:r>
      <w:proofErr w:type="gramEnd"/>
      <w:r w:rsidRPr="00393BB5">
        <w:rPr>
          <w:rFonts w:ascii="Times New Roman" w:eastAsiaTheme="minorEastAsia" w:hAnsi="Times New Roman" w:cs="Times New Roman"/>
          <w:color w:val="auto"/>
          <w:sz w:val="28"/>
          <w:szCs w:val="28"/>
          <w:lang w:bidi="ar-SA"/>
        </w:rPr>
        <w:t>тентификации;</w:t>
      </w:r>
    </w:p>
    <w:p w:rsidR="00393BB5" w:rsidRPr="00393BB5" w:rsidRDefault="00393BB5" w:rsidP="00393BB5">
      <w:pPr>
        <w:autoSpaceDE w:val="0"/>
        <w:autoSpaceDN w:val="0"/>
        <w:spacing w:after="24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3.7. Запрос документов в рамках межведомственного взаимодействия: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0000FF"/>
          <w:sz w:val="28"/>
          <w:szCs w:val="28"/>
          <w:lang w:bidi="ar-SA"/>
        </w:rPr>
        <w:lastRenderedPageBreak/>
        <w:t>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по собственной инициативе;</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 Специалист Уполномоченного органа,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а) из Управления Федеральной налоговой службы:</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информацию, содержащуюся в едином государственном реестре юридических лиц;</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информацию, содержащуюся в едином государственном реестре индивидуальных предпринимателей;</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б) из Федерального агентства воздушного транспорта Российской Федерации: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информацию, содержащую общедоступные сведения о зарегистрированных правах на воздушные суда и сделок с ними;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уведомление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сертификат (свидетельство) </w:t>
      </w:r>
      <w:proofErr w:type="spellStart"/>
      <w:r w:rsidRPr="00393BB5">
        <w:rPr>
          <w:rFonts w:ascii="Times New Roman" w:eastAsiaTheme="minorEastAsia" w:hAnsi="Times New Roman" w:cs="Times New Roman"/>
          <w:color w:val="auto"/>
          <w:sz w:val="28"/>
          <w:szCs w:val="28"/>
          <w:lang w:bidi="ar-SA"/>
        </w:rPr>
        <w:t>эксплуатанта</w:t>
      </w:r>
      <w:proofErr w:type="spellEnd"/>
      <w:r w:rsidRPr="00393BB5">
        <w:rPr>
          <w:rFonts w:ascii="Times New Roman" w:eastAsiaTheme="minorEastAsia" w:hAnsi="Times New Roman" w:cs="Times New Roman"/>
          <w:color w:val="auto"/>
          <w:sz w:val="28"/>
          <w:szCs w:val="28"/>
          <w:lang w:bidi="ar-SA"/>
        </w:rPr>
        <w:t xml:space="preserve"> на выполнение авиационных работ вместе с приложением к нему;</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сертификат (свидетельство) </w:t>
      </w:r>
      <w:proofErr w:type="spellStart"/>
      <w:r w:rsidRPr="00393BB5">
        <w:rPr>
          <w:rFonts w:ascii="Times New Roman" w:eastAsiaTheme="minorEastAsia" w:hAnsi="Times New Roman" w:cs="Times New Roman"/>
          <w:color w:val="auto"/>
          <w:sz w:val="28"/>
          <w:szCs w:val="28"/>
          <w:lang w:bidi="ar-SA"/>
        </w:rPr>
        <w:t>эксплуатанта</w:t>
      </w:r>
      <w:proofErr w:type="spellEnd"/>
      <w:r w:rsidRPr="00393BB5">
        <w:rPr>
          <w:rFonts w:ascii="Times New Roman" w:eastAsiaTheme="minorEastAsia" w:hAnsi="Times New Roman" w:cs="Times New Roman"/>
          <w:color w:val="auto"/>
          <w:sz w:val="28"/>
          <w:szCs w:val="28"/>
          <w:lang w:bidi="ar-SA"/>
        </w:rPr>
        <w:t xml:space="preserve"> для осуществления коммерческих воздушных перевозок вместе с приложением к нему;</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свидетельство </w:t>
      </w:r>
      <w:proofErr w:type="spellStart"/>
      <w:r w:rsidRPr="00393BB5">
        <w:rPr>
          <w:rFonts w:ascii="Times New Roman" w:eastAsiaTheme="minorEastAsia" w:hAnsi="Times New Roman" w:cs="Times New Roman"/>
          <w:color w:val="auto"/>
          <w:sz w:val="28"/>
          <w:szCs w:val="28"/>
          <w:lang w:bidi="ar-SA"/>
        </w:rPr>
        <w:t>эксплуатанта</w:t>
      </w:r>
      <w:proofErr w:type="spellEnd"/>
      <w:r w:rsidRPr="00393BB5">
        <w:rPr>
          <w:rFonts w:ascii="Times New Roman" w:eastAsiaTheme="minorEastAsia" w:hAnsi="Times New Roman" w:cs="Times New Roman"/>
          <w:color w:val="auto"/>
          <w:sz w:val="28"/>
          <w:szCs w:val="28"/>
          <w:lang w:bidi="ar-SA"/>
        </w:rPr>
        <w:t xml:space="preserve"> авиации общего назначения вместе с приложением к нему;</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ответственным за выполнение административной процедуры является Ответственный специалист;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срок выполнения административной процедуры составляет не более 3 рабочих дней со дня регистрации Заявления;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5) результатом выполнения административной процедуры является запрос документов, указанных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в рамках межведомственного взаимодействия.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bookmarkStart w:id="11" w:name="P350"/>
      <w:bookmarkEnd w:id="11"/>
      <w:r w:rsidRPr="00393BB5">
        <w:rPr>
          <w:rFonts w:ascii="Times New Roman" w:eastAsiaTheme="minorEastAsia" w:hAnsi="Times New Roman" w:cs="Times New Roman"/>
          <w:color w:val="auto"/>
          <w:sz w:val="28"/>
          <w:szCs w:val="28"/>
          <w:lang w:bidi="ar-SA"/>
        </w:rPr>
        <w:t>3.8.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 основанием для начала административной процедуры является рассмотрение документов, указанных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полученных в рамках межведомственного взаимодействия;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 если при рассмотрении документов, указанных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выявляются обстоятельства, препятствующие предоставлению муниципальной услуги, указанные </w:t>
      </w:r>
      <w:r w:rsidRPr="00393BB5">
        <w:rPr>
          <w:rFonts w:ascii="Times New Roman" w:eastAsiaTheme="minorEastAsia" w:hAnsi="Times New Roman" w:cs="Times New Roman"/>
          <w:color w:val="auto"/>
          <w:sz w:val="28"/>
          <w:szCs w:val="28"/>
          <w:lang w:bidi="ar-SA"/>
        </w:rPr>
        <w:lastRenderedPageBreak/>
        <w:t>в пункте 2.9 настоящего Административного регламента:</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Главе Северо-Енисейского района.</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лицами, ответственными за выполнение административной процедуры, является Ответственный специалист;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результатом выполнения административной процедуры является принятие решения о приостановлении предоставления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3.9.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350">
        <w:r w:rsidRPr="00393BB5">
          <w:rPr>
            <w:rFonts w:ascii="Times New Roman" w:eastAsiaTheme="minorEastAsia" w:hAnsi="Times New Roman" w:cs="Times New Roman"/>
            <w:color w:val="0000FF"/>
            <w:sz w:val="28"/>
            <w:szCs w:val="28"/>
            <w:lang w:bidi="ar-SA"/>
          </w:rPr>
          <w:t>пункте 3.4</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 xml:space="preserve">2) Ответственный специалист в течение 3 рабочих дней с даты поступления документов в рамках межведомственного взаимодействия в Уполномоченный орган запрашивает повторно документы (их копии или сведения, содержащиеся в них), указанные в </w:t>
      </w:r>
      <w:hyperlink w:anchor="P174">
        <w:r w:rsidRPr="00393BB5">
          <w:rPr>
            <w:rFonts w:ascii="Times New Roman" w:eastAsiaTheme="minorEastAsia" w:hAnsi="Times New Roman" w:cs="Times New Roman"/>
            <w:color w:val="0000FF"/>
            <w:sz w:val="28"/>
            <w:szCs w:val="28"/>
            <w:lang w:bidi="ar-SA"/>
          </w:rPr>
          <w:t>подпунктах 2.7.4</w:t>
        </w:r>
      </w:hyperlink>
      <w:r w:rsidRPr="00393BB5">
        <w:rPr>
          <w:rFonts w:ascii="Times New Roman" w:eastAsiaTheme="minorEastAsia" w:hAnsi="Times New Roman" w:cs="Times New Roman"/>
          <w:color w:val="0000FF"/>
          <w:sz w:val="28"/>
          <w:szCs w:val="28"/>
          <w:lang w:bidi="ar-SA"/>
        </w:rPr>
        <w:t>, 2.7.</w:t>
      </w:r>
      <w:hyperlink w:anchor="P175">
        <w:r w:rsidRPr="00393BB5">
          <w:rPr>
            <w:rFonts w:ascii="Times New Roman" w:eastAsiaTheme="minorEastAsia" w:hAnsi="Times New Roman" w:cs="Times New Roman"/>
            <w:color w:val="0000FF"/>
            <w:sz w:val="28"/>
            <w:szCs w:val="28"/>
            <w:lang w:bidi="ar-SA"/>
          </w:rPr>
          <w:t>5</w:t>
        </w:r>
      </w:hyperlink>
      <w:r w:rsidRPr="00393BB5">
        <w:rPr>
          <w:rFonts w:ascii="Times New Roman" w:eastAsiaTheme="minorEastAsia" w:hAnsi="Times New Roman" w:cs="Times New Roman"/>
          <w:color w:val="0000FF"/>
          <w:sz w:val="28"/>
          <w:szCs w:val="28"/>
          <w:lang w:bidi="ar-SA"/>
        </w:rPr>
        <w:t>, 2.7.</w:t>
      </w:r>
      <w:hyperlink w:anchor="P180">
        <w:r w:rsidRPr="00393BB5">
          <w:rPr>
            <w:rFonts w:ascii="Times New Roman" w:eastAsiaTheme="minorEastAsia" w:hAnsi="Times New Roman" w:cs="Times New Roman"/>
            <w:color w:val="0000FF"/>
            <w:sz w:val="28"/>
            <w:szCs w:val="28"/>
            <w:lang w:bidi="ar-SA"/>
          </w:rPr>
          <w:t>10</w:t>
        </w:r>
      </w:hyperlink>
      <w:r w:rsidRPr="00393BB5">
        <w:rPr>
          <w:rFonts w:ascii="Times New Roman" w:eastAsiaTheme="minorEastAsia" w:hAnsi="Times New Roman" w:cs="Times New Roman"/>
          <w:color w:val="0000FF"/>
          <w:sz w:val="28"/>
          <w:szCs w:val="28"/>
          <w:lang w:bidi="ar-SA"/>
        </w:rPr>
        <w:t xml:space="preserve"> </w:t>
      </w:r>
      <w:r w:rsidRPr="00393BB5">
        <w:rPr>
          <w:rFonts w:ascii="Times New Roman" w:eastAsiaTheme="minorEastAsia" w:hAnsi="Times New Roman" w:cs="Times New Roman"/>
          <w:color w:val="auto"/>
          <w:sz w:val="28"/>
          <w:szCs w:val="28"/>
          <w:lang w:bidi="ar-SA"/>
        </w:rPr>
        <w:t>и</w:t>
      </w:r>
      <w:r w:rsidRPr="00393BB5">
        <w:rPr>
          <w:rFonts w:ascii="Times New Roman" w:eastAsiaTheme="minorEastAsia" w:hAnsi="Times New Roman" w:cs="Times New Roman"/>
          <w:color w:val="0000FF"/>
          <w:sz w:val="28"/>
          <w:szCs w:val="28"/>
          <w:lang w:bidi="ar-SA"/>
        </w:rPr>
        <w:t xml:space="preserve"> 2.7.</w:t>
      </w:r>
      <w:hyperlink w:anchor="P181">
        <w:r w:rsidRPr="00393BB5">
          <w:rPr>
            <w:rFonts w:ascii="Times New Roman" w:eastAsiaTheme="minorEastAsia" w:hAnsi="Times New Roman" w:cs="Times New Roman"/>
            <w:color w:val="0000FF"/>
            <w:sz w:val="28"/>
            <w:szCs w:val="28"/>
            <w:lang w:bidi="ar-SA"/>
          </w:rPr>
          <w:t>11 пункта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393BB5">
        <w:rPr>
          <w:rFonts w:ascii="Times New Roman" w:eastAsiaTheme="minorEastAsia" w:hAnsi="Times New Roman" w:cs="Times New Roman"/>
          <w:color w:val="auto"/>
          <w:sz w:val="28"/>
          <w:szCs w:val="28"/>
          <w:lang w:bidi="ar-SA"/>
        </w:rPr>
        <w:t xml:space="preserve">, в </w:t>
      </w:r>
      <w:proofErr w:type="gramStart"/>
      <w:r w:rsidRPr="00393BB5">
        <w:rPr>
          <w:rFonts w:ascii="Times New Roman" w:eastAsiaTheme="minorEastAsia" w:hAnsi="Times New Roman" w:cs="Times New Roman"/>
          <w:color w:val="auto"/>
          <w:sz w:val="28"/>
          <w:szCs w:val="28"/>
          <w:lang w:bidi="ar-SA"/>
        </w:rPr>
        <w:t>распоряжении</w:t>
      </w:r>
      <w:proofErr w:type="gramEnd"/>
      <w:r w:rsidRPr="00393BB5">
        <w:rPr>
          <w:rFonts w:ascii="Times New Roman" w:eastAsiaTheme="minorEastAsia" w:hAnsi="Times New Roman" w:cs="Times New Roman"/>
          <w:color w:val="auto"/>
          <w:sz w:val="28"/>
          <w:szCs w:val="28"/>
          <w:lang w:bidi="ar-SA"/>
        </w:rPr>
        <w:t xml:space="preserve">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лицами, ответственными за выполнение административной процедуры, является Ответственный специалист;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результатом выполнения административной процедуры является запрос документов в рамках межведомственного взаимодействия.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3.10. Рассмотрение заявления и документов, необходимых для предоставления муниципальной услуги, принятие решения о предоставлении муниципальной услуги </w:t>
      </w:r>
      <w:r w:rsidRPr="00393BB5">
        <w:rPr>
          <w:rFonts w:ascii="Times New Roman" w:eastAsiaTheme="minorEastAsia" w:hAnsi="Times New Roman" w:cs="Times New Roman"/>
          <w:color w:val="auto"/>
          <w:sz w:val="28"/>
          <w:szCs w:val="28"/>
          <w:lang w:bidi="ar-SA"/>
        </w:rPr>
        <w:lastRenderedPageBreak/>
        <w:t>либо об отказе в ее предоставлении: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1) основанием для начала административной процедуры является регистрация Заявления, предусмотренного </w:t>
      </w:r>
      <w:hyperlink w:anchor="P170">
        <w:r w:rsidRPr="00393BB5">
          <w:rPr>
            <w:rFonts w:ascii="Times New Roman" w:eastAsiaTheme="minorEastAsia" w:hAnsi="Times New Roman" w:cs="Times New Roman"/>
            <w:color w:val="0000FF"/>
            <w:sz w:val="28"/>
            <w:szCs w:val="28"/>
            <w:lang w:bidi="ar-SA"/>
          </w:rPr>
          <w:t>пунктом 2.7</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 если при рассмотрении Заявления выявляются обстоятельства, препятствующие предоставлению муниципальной услуги, указанные в </w:t>
      </w:r>
      <w:hyperlink w:anchor="P223">
        <w:r w:rsidRPr="00393BB5">
          <w:rPr>
            <w:rFonts w:ascii="Times New Roman" w:eastAsiaTheme="minorEastAsia" w:hAnsi="Times New Roman" w:cs="Times New Roman"/>
            <w:color w:val="0000FF"/>
            <w:sz w:val="28"/>
            <w:szCs w:val="28"/>
            <w:lang w:bidi="ar-SA"/>
          </w:rPr>
          <w:t>пунктах 2.9</w:t>
        </w:r>
      </w:hyperlink>
      <w:r w:rsidRPr="00393BB5">
        <w:rPr>
          <w:rFonts w:ascii="Times New Roman" w:eastAsiaTheme="minorEastAsia" w:hAnsi="Times New Roman" w:cs="Times New Roman"/>
          <w:color w:val="auto"/>
          <w:sz w:val="28"/>
          <w:szCs w:val="28"/>
          <w:lang w:bidi="ar-SA"/>
        </w:rPr>
        <w:t xml:space="preserve"> и </w:t>
      </w:r>
      <w:hyperlink w:anchor="P234">
        <w:r w:rsidRPr="00393BB5">
          <w:rPr>
            <w:rFonts w:ascii="Times New Roman" w:eastAsiaTheme="minorEastAsia" w:hAnsi="Times New Roman" w:cs="Times New Roman"/>
            <w:color w:val="0000FF"/>
            <w:sz w:val="28"/>
            <w:szCs w:val="28"/>
            <w:lang w:bidi="ar-SA"/>
          </w:rPr>
          <w:t>2.10</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Ответственный специалист осуществляет подготовку письма об отказе в предоставлении муниципальной услуги (с указанием причин отказа) и передает его на подпись Главе Северо-Енисейского района.</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При отсутствии оснований для отказа в предоставлении муниципальной услуги, указанных в </w:t>
      </w:r>
      <w:hyperlink w:anchor="P223">
        <w:r w:rsidRPr="00393BB5">
          <w:rPr>
            <w:rFonts w:ascii="Times New Roman" w:eastAsiaTheme="minorEastAsia" w:hAnsi="Times New Roman" w:cs="Times New Roman"/>
            <w:color w:val="0000FF"/>
            <w:sz w:val="28"/>
            <w:szCs w:val="28"/>
            <w:lang w:bidi="ar-SA"/>
          </w:rPr>
          <w:t>пунктах 2.9</w:t>
        </w:r>
      </w:hyperlink>
      <w:r w:rsidRPr="00393BB5">
        <w:rPr>
          <w:rFonts w:ascii="Times New Roman" w:eastAsiaTheme="minorEastAsia" w:hAnsi="Times New Roman" w:cs="Times New Roman"/>
          <w:color w:val="auto"/>
          <w:sz w:val="28"/>
          <w:szCs w:val="28"/>
          <w:lang w:bidi="ar-SA"/>
        </w:rPr>
        <w:t xml:space="preserve"> и </w:t>
      </w:r>
      <w:hyperlink w:anchor="P234">
        <w:r w:rsidRPr="00393BB5">
          <w:rPr>
            <w:rFonts w:ascii="Times New Roman" w:eastAsiaTheme="minorEastAsia" w:hAnsi="Times New Roman" w:cs="Times New Roman"/>
            <w:color w:val="0000FF"/>
            <w:sz w:val="28"/>
            <w:szCs w:val="28"/>
            <w:lang w:bidi="ar-SA"/>
          </w:rPr>
          <w:t>2.10</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Ответственный специалист осуществляет сбор, анализ, обобщение информации по вопросам, указанным в Заявлении, после чего готовит проект Разрешения и передает его на подпись начальнику Уполномоченного органа;</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ответственным за выполнение административной процедуры является Ответственный специалист;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срок выполнения административной процедуры составляет 6 рабочих дней со дня регистрации Заявления;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3.11. Предоставление результата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2) Заявителю направляется (выдается) Разрешение или Уведомление об отказе в выдаче разрешения, по его выбору при личном приеме, почтовой связью (заказным почтовым отправлением с уведомлением о вручении) либо по электронной почте, через Единый портал государственных и муниципальных услуг либо региональный портал государственных и муниципальных услуг, подписанный начальником, подписанный начальником Уполномоченного органа.</w:t>
      </w:r>
      <w:proofErr w:type="gramEnd"/>
      <w:r w:rsidRPr="00393BB5">
        <w:rPr>
          <w:rFonts w:ascii="Times New Roman" w:eastAsiaTheme="minorEastAsia" w:hAnsi="Times New Roman" w:cs="Times New Roman"/>
          <w:color w:val="auto"/>
          <w:sz w:val="28"/>
          <w:szCs w:val="28"/>
          <w:lang w:bidi="ar-SA"/>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393BB5">
        <w:rPr>
          <w:rFonts w:ascii="Times New Roman" w:eastAsiaTheme="minorEastAsia" w:hAnsi="Times New Roman" w:cs="Times New Roman"/>
          <w:color w:val="auto"/>
          <w:sz w:val="28"/>
          <w:szCs w:val="28"/>
          <w:lang w:bidi="ar-SA"/>
        </w:rPr>
        <w:t>doc</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rtf</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xls</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docx</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xlsx</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rar</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zip</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pdf</w:t>
      </w:r>
      <w:proofErr w:type="spellEnd"/>
      <w:r w:rsidRPr="00393BB5">
        <w:rPr>
          <w:rFonts w:ascii="Times New Roman" w:eastAsiaTheme="minorEastAsia" w:hAnsi="Times New Roman" w:cs="Times New Roman"/>
          <w:color w:val="auto"/>
          <w:sz w:val="28"/>
          <w:szCs w:val="28"/>
          <w:lang w:bidi="ar-SA"/>
        </w:rPr>
        <w:t>;</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 ответственным за выполнение административной процедуры является Ответственный специалист;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 срок выполнения административной процедуры составляет не более 5 рабочих дней со дня принятия решения о предоставлении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 результатом выполнения административной процедуры является направления (выдача) Заявителю Разрешения или Уведомления об отказе в выдаче разрешения.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lastRenderedPageBreak/>
        <w:t>3.12. Исправление допущенных опечаток и (или) ошибок в выданных в результате предоставления муниципальной услуги документах:</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2) запрос об исправлении ошибок рассматривается Ответственным специалистом, в течение 5-ти рабочих дней </w:t>
      </w:r>
      <w:proofErr w:type="gramStart"/>
      <w:r w:rsidRPr="00393BB5">
        <w:rPr>
          <w:rFonts w:ascii="Times New Roman" w:eastAsiaTheme="minorEastAsia" w:hAnsi="Times New Roman" w:cs="Times New Roman"/>
          <w:color w:val="auto"/>
          <w:sz w:val="28"/>
          <w:szCs w:val="28"/>
          <w:lang w:bidi="ar-SA"/>
        </w:rPr>
        <w:t>с даты</w:t>
      </w:r>
      <w:proofErr w:type="gramEnd"/>
      <w:r w:rsidRPr="00393BB5">
        <w:rPr>
          <w:rFonts w:ascii="Times New Roman" w:eastAsiaTheme="minorEastAsia" w:hAnsi="Times New Roman" w:cs="Times New Roman"/>
          <w:color w:val="auto"/>
          <w:sz w:val="28"/>
          <w:szCs w:val="28"/>
          <w:lang w:bidi="ar-SA"/>
        </w:rPr>
        <w:t xml:space="preserve"> его регистрации;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Главой Северо-Енисейского района,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Главой Северо-Енисейского района, об отсутствии таких опечаток и (или) ошибок, способом по его выбору при личном приеме, почтовой связью, либо по электронной, в срок, не превышающий 7-и рабочих дней с даты регистрации запроса об исправлении ошибок.</w:t>
      </w:r>
      <w:proofErr w:type="gramEnd"/>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393BB5">
        <w:rPr>
          <w:rFonts w:ascii="Times New Roman" w:eastAsiaTheme="minorEastAsia" w:hAnsi="Times New Roman" w:cs="Times New Roman"/>
          <w:color w:val="auto"/>
          <w:sz w:val="28"/>
          <w:szCs w:val="28"/>
          <w:lang w:bidi="ar-SA"/>
        </w:rPr>
        <w:t>doc</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rtf</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xls</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docx</w:t>
      </w:r>
      <w:proofErr w:type="spellEnd"/>
      <w:r w:rsidRPr="00393BB5">
        <w:rPr>
          <w:rFonts w:ascii="Times New Roman" w:eastAsiaTheme="minorEastAsia" w:hAnsi="Times New Roman" w:cs="Times New Roman"/>
          <w:color w:val="auto"/>
          <w:sz w:val="28"/>
          <w:szCs w:val="28"/>
          <w:lang w:bidi="ar-SA"/>
        </w:rPr>
        <w:t>, .</w:t>
      </w:r>
      <w:proofErr w:type="spellStart"/>
      <w:r w:rsidRPr="00393BB5">
        <w:rPr>
          <w:rFonts w:ascii="Times New Roman" w:eastAsiaTheme="minorEastAsia" w:hAnsi="Times New Roman" w:cs="Times New Roman"/>
          <w:color w:val="auto"/>
          <w:sz w:val="28"/>
          <w:szCs w:val="28"/>
          <w:lang w:bidi="ar-SA"/>
        </w:rPr>
        <w:t>xlsx</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rar</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zip</w:t>
      </w:r>
      <w:proofErr w:type="spellEnd"/>
      <w:r w:rsidRPr="00393BB5">
        <w:rPr>
          <w:rFonts w:ascii="Times New Roman" w:eastAsiaTheme="minorEastAsia" w:hAnsi="Times New Roman" w:cs="Times New Roman"/>
          <w:color w:val="auto"/>
          <w:sz w:val="28"/>
          <w:szCs w:val="28"/>
          <w:lang w:bidi="ar-SA"/>
        </w:rPr>
        <w:t xml:space="preserve">, </w:t>
      </w:r>
      <w:proofErr w:type="spellStart"/>
      <w:r w:rsidRPr="00393BB5">
        <w:rPr>
          <w:rFonts w:ascii="Times New Roman" w:eastAsiaTheme="minorEastAsia" w:hAnsi="Times New Roman" w:cs="Times New Roman"/>
          <w:color w:val="auto"/>
          <w:sz w:val="28"/>
          <w:szCs w:val="28"/>
          <w:lang w:bidi="ar-SA"/>
        </w:rPr>
        <w:t>pdf</w:t>
      </w:r>
      <w:proofErr w:type="spellEnd"/>
      <w:r w:rsidRPr="00393BB5">
        <w:rPr>
          <w:rFonts w:ascii="Times New Roman" w:eastAsiaTheme="minorEastAsia" w:hAnsi="Times New Roman" w:cs="Times New Roman"/>
          <w:color w:val="auto"/>
          <w:sz w:val="28"/>
          <w:szCs w:val="28"/>
          <w:lang w:bidi="ar-SA"/>
        </w:rPr>
        <w:t>.</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3.12. Предоставление дубликата документа, выданного по результатам предоставления муниципальной услуги, не предусмотрено.</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3.14. Многофункциональный центр, с учетом требований </w:t>
      </w:r>
      <w:hyperlink w:anchor="P304">
        <w:r w:rsidRPr="00393BB5">
          <w:rPr>
            <w:rFonts w:ascii="Times New Roman" w:eastAsiaTheme="minorEastAsia" w:hAnsi="Times New Roman" w:cs="Times New Roman"/>
            <w:color w:val="0000FF"/>
            <w:sz w:val="28"/>
            <w:szCs w:val="28"/>
            <w:lang w:bidi="ar-SA"/>
          </w:rPr>
          <w:t>пункта 2.18</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 осуществляет:</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1) прием запроса и документов и (или) информации, необходимых для предоставления муниципальной услуги;</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2) направление запроса и документов и (или) информации, необходимых для предоставления муниципальной услуги, в Уполномоченный орган в срок не позднее чем через 1 (один) рабочий день с даты их поступления;</w:t>
      </w:r>
    </w:p>
    <w:p w:rsidR="00393BB5" w:rsidRPr="00393BB5" w:rsidRDefault="00393BB5" w:rsidP="00393BB5">
      <w:pPr>
        <w:autoSpaceDE w:val="0"/>
        <w:autoSpaceDN w:val="0"/>
        <w:spacing w:before="20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3) предоставление результата муниципальной услуги в срок, определенный </w:t>
      </w:r>
      <w:hyperlink w:anchor="P149">
        <w:r w:rsidRPr="00393BB5">
          <w:rPr>
            <w:rFonts w:ascii="Times New Roman" w:eastAsiaTheme="minorEastAsia" w:hAnsi="Times New Roman" w:cs="Times New Roman"/>
            <w:color w:val="0000FF"/>
            <w:sz w:val="28"/>
            <w:szCs w:val="28"/>
            <w:lang w:bidi="ar-SA"/>
          </w:rPr>
          <w:t>пунктом 2.5</w:t>
        </w:r>
      </w:hyperlink>
      <w:r w:rsidRPr="00393BB5">
        <w:rPr>
          <w:rFonts w:ascii="Times New Roman" w:eastAsiaTheme="minorEastAsia" w:hAnsi="Times New Roman" w:cs="Times New Roman"/>
          <w:color w:val="auto"/>
          <w:sz w:val="28"/>
          <w:szCs w:val="28"/>
          <w:lang w:bidi="ar-SA"/>
        </w:rPr>
        <w:t xml:space="preserve"> настоящего Административного регламента.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1"/>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 xml:space="preserve">4. Формы </w:t>
      </w:r>
      <w:proofErr w:type="gramStart"/>
      <w:r w:rsidRPr="00393BB5">
        <w:rPr>
          <w:rFonts w:ascii="Times New Roman" w:eastAsiaTheme="minorEastAsia" w:hAnsi="Times New Roman" w:cs="Times New Roman"/>
          <w:b/>
          <w:color w:val="auto"/>
          <w:sz w:val="28"/>
          <w:szCs w:val="28"/>
          <w:lang w:bidi="ar-SA"/>
        </w:rPr>
        <w:t>контроля за</w:t>
      </w:r>
      <w:proofErr w:type="gramEnd"/>
      <w:r w:rsidRPr="00393BB5">
        <w:rPr>
          <w:rFonts w:ascii="Times New Roman" w:eastAsiaTheme="minorEastAsia" w:hAnsi="Times New Roman" w:cs="Times New Roman"/>
          <w:b/>
          <w:color w:val="auto"/>
          <w:sz w:val="28"/>
          <w:szCs w:val="28"/>
          <w:lang w:bidi="ar-SA"/>
        </w:rPr>
        <w:t xml:space="preserve"> исполнением</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Административного регламента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4.1. Текущий </w:t>
      </w:r>
      <w:proofErr w:type="gramStart"/>
      <w:r w:rsidRPr="00393BB5">
        <w:rPr>
          <w:rFonts w:ascii="Times New Roman" w:eastAsiaTheme="minorEastAsia" w:hAnsi="Times New Roman" w:cs="Times New Roman"/>
          <w:color w:val="auto"/>
          <w:sz w:val="28"/>
          <w:szCs w:val="28"/>
          <w:lang w:bidi="ar-SA"/>
        </w:rPr>
        <w:t>контроль за</w:t>
      </w:r>
      <w:proofErr w:type="gramEnd"/>
      <w:r w:rsidRPr="00393BB5">
        <w:rPr>
          <w:rFonts w:ascii="Times New Roman" w:eastAsiaTheme="minorEastAsia" w:hAnsi="Times New Roman" w:cs="Times New Roman"/>
          <w:color w:val="auto"/>
          <w:sz w:val="28"/>
          <w:szCs w:val="28"/>
          <w:lang w:bidi="ar-SA"/>
        </w:rPr>
        <w:t xml:space="preserve"> соблюдением и исполнением ответственными </w:t>
      </w:r>
      <w:r w:rsidRPr="00393BB5">
        <w:rPr>
          <w:rFonts w:ascii="Times New Roman" w:eastAsiaTheme="minorEastAsia" w:hAnsi="Times New Roman" w:cs="Times New Roman"/>
          <w:color w:val="auto"/>
          <w:sz w:val="28"/>
          <w:szCs w:val="28"/>
          <w:lang w:bidi="ar-SA"/>
        </w:rPr>
        <w:lastRenderedPageBreak/>
        <w:t>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по вопросам мобилизационной подготовки и гражданской обороны администрации Северо-Енисейского района.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 xml:space="preserve">Порядок и периодичность осуществления </w:t>
      </w:r>
      <w:proofErr w:type="gramStart"/>
      <w:r w:rsidRPr="00393BB5">
        <w:rPr>
          <w:rFonts w:ascii="Times New Roman" w:eastAsiaTheme="minorEastAsia" w:hAnsi="Times New Roman" w:cs="Times New Roman"/>
          <w:b/>
          <w:color w:val="auto"/>
          <w:sz w:val="28"/>
          <w:szCs w:val="28"/>
          <w:lang w:bidi="ar-SA"/>
        </w:rPr>
        <w:t>плановых</w:t>
      </w:r>
      <w:proofErr w:type="gramEnd"/>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 внеплановых проверок полноты и качества предоставления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муниципальной услуги, в том числе порядок и формы</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proofErr w:type="gramStart"/>
      <w:r w:rsidRPr="00393BB5">
        <w:rPr>
          <w:rFonts w:ascii="Times New Roman" w:eastAsiaTheme="minorEastAsia" w:hAnsi="Times New Roman" w:cs="Times New Roman"/>
          <w:b/>
          <w:color w:val="auto"/>
          <w:sz w:val="28"/>
          <w:szCs w:val="28"/>
          <w:lang w:bidi="ar-SA"/>
        </w:rPr>
        <w:t>контроля за</w:t>
      </w:r>
      <w:proofErr w:type="gramEnd"/>
      <w:r w:rsidRPr="00393BB5">
        <w:rPr>
          <w:rFonts w:ascii="Times New Roman" w:eastAsiaTheme="minorEastAsia" w:hAnsi="Times New Roman" w:cs="Times New Roman"/>
          <w:b/>
          <w:color w:val="auto"/>
          <w:sz w:val="28"/>
          <w:szCs w:val="28"/>
          <w:lang w:bidi="ar-SA"/>
        </w:rPr>
        <w:t xml:space="preserve"> полнотой и качеством предоставления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4.3. Контроль полноты и качества предоставления муниципальной услуги осуществляется путем проведения специалистами Уполномоченного органа проверок соблюдения и исполнения положений настоящего Административного регламента.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Периодичность осуществления </w:t>
      </w:r>
      <w:proofErr w:type="gramStart"/>
      <w:r w:rsidRPr="00393BB5">
        <w:rPr>
          <w:rFonts w:ascii="Times New Roman" w:eastAsiaTheme="minorEastAsia" w:hAnsi="Times New Roman" w:cs="Times New Roman"/>
          <w:color w:val="auto"/>
          <w:sz w:val="28"/>
          <w:szCs w:val="28"/>
          <w:lang w:bidi="ar-SA"/>
        </w:rPr>
        <w:t>контроля за</w:t>
      </w:r>
      <w:proofErr w:type="gramEnd"/>
      <w:r w:rsidRPr="00393BB5">
        <w:rPr>
          <w:rFonts w:ascii="Times New Roman" w:eastAsiaTheme="minorEastAsia" w:hAnsi="Times New Roman" w:cs="Times New Roman"/>
          <w:color w:val="auto"/>
          <w:sz w:val="28"/>
          <w:szCs w:val="28"/>
          <w:lang w:bidi="ar-SA"/>
        </w:rPr>
        <w:t xml:space="preserve"> предоставлением муниципальной услуги устанавливается Уполномоченным органом. При этом контроль должен осуществляться не реже 1 раза в календарный год.</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roofErr w:type="gramStart"/>
      <w:r w:rsidRPr="00393BB5">
        <w:rPr>
          <w:rFonts w:ascii="Times New Roman" w:eastAsiaTheme="minorEastAsia" w:hAnsi="Times New Roman" w:cs="Times New Roman"/>
          <w:color w:val="auto"/>
          <w:sz w:val="28"/>
          <w:szCs w:val="28"/>
          <w:lang w:bidi="ar-SA"/>
        </w:rPr>
        <w:t>Контроль за</w:t>
      </w:r>
      <w:proofErr w:type="gramEnd"/>
      <w:r w:rsidRPr="00393BB5">
        <w:rPr>
          <w:rFonts w:ascii="Times New Roman" w:eastAsiaTheme="minorEastAsia" w:hAnsi="Times New Roman" w:cs="Times New Roman"/>
          <w:color w:val="auto"/>
          <w:sz w:val="28"/>
          <w:szCs w:val="28"/>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4.4. Проверки полноты и качества предоставления муниципальной услуги осуществляются по поручению Главы Северо-Енисейского района.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Ответственность должностных лиц ОМСУ за решения</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 действия (бездействие), принимаемые (осуществляемые) ими</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в ходе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4.5. Должностные лица Уполномоченного органа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4.6. Должностные лица Уполномоченного органа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1"/>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5. Досудебный (внесудебный) порядок обжалования решений</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lastRenderedPageBreak/>
        <w:t>и действий (бездействия) Администрации, его должностных лиц,</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государственных гражданских служащих, работников</w:t>
      </w: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Информация для заинтересованных лиц об их праве</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на досудебное (внесудебное) обжалование действий</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(бездействия) и (или) решений, принятых (осуществленных)</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в ходе предоставления 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5.1. При предоставлении муниципальной услуги Заявитель и иные заинтересованные лица имеют право подать жалобу на действие (бездействие) и (или) решение Уполномоченного органа, осуществляемое или принятое в ходе предоставления муниципальной услуги (далее - жалоба).</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Органы муниципальной власти, организации и уполномоченные</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 xml:space="preserve">на рассмотрение жалобы лица, которым может быть </w:t>
      </w:r>
      <w:proofErr w:type="gramStart"/>
      <w:r w:rsidRPr="00393BB5">
        <w:rPr>
          <w:rFonts w:ascii="Times New Roman" w:eastAsiaTheme="minorEastAsia" w:hAnsi="Times New Roman" w:cs="Times New Roman"/>
          <w:b/>
          <w:color w:val="auto"/>
          <w:sz w:val="28"/>
          <w:szCs w:val="28"/>
          <w:lang w:bidi="ar-SA"/>
        </w:rPr>
        <w:t>направлена</w:t>
      </w:r>
      <w:proofErr w:type="gramEnd"/>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жалоба заявителя в досудебном (внесудебном) порядке</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i/>
          <w:color w:val="auto"/>
          <w:sz w:val="28"/>
          <w:szCs w:val="28"/>
          <w:lang w:bidi="ar-SA"/>
        </w:rPr>
      </w:pPr>
      <w:r w:rsidRPr="00393BB5">
        <w:rPr>
          <w:rFonts w:ascii="Times New Roman" w:eastAsiaTheme="minorEastAsia" w:hAnsi="Times New Roman" w:cs="Times New Roman"/>
          <w:color w:val="auto"/>
          <w:sz w:val="28"/>
          <w:szCs w:val="28"/>
          <w:lang w:bidi="ar-SA"/>
        </w:rPr>
        <w:t>5.2. Органом местного самоуправления, в который может быть направлена жалоба, является Администрация Северо-Енисейского района.</w:t>
      </w:r>
      <w:r w:rsidRPr="00393BB5">
        <w:rPr>
          <w:rFonts w:ascii="Times New Roman" w:eastAsiaTheme="minorEastAsia" w:hAnsi="Times New Roman" w:cs="Times New Roman"/>
          <w:i/>
          <w:color w:val="auto"/>
          <w:sz w:val="28"/>
          <w:szCs w:val="28"/>
          <w:lang w:bidi="ar-SA"/>
        </w:rPr>
        <w:t xml:space="preserve"> </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Способы информирования заявителей о порядке подачи</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и рассмотрения жалобы, в том числе с использованием Единого</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портала государственных и муниципальных услуг (функций)</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 xml:space="preserve">5.3. Информация о порядке подачи и рассмотрения жалобы размещается на официальном сайте Северо-Енисейского района в информационно </w:t>
      </w:r>
      <w:proofErr w:type="gramStart"/>
      <w:r w:rsidRPr="00393BB5">
        <w:rPr>
          <w:rFonts w:ascii="Times New Roman" w:eastAsiaTheme="minorEastAsia" w:hAnsi="Times New Roman" w:cs="Times New Roman"/>
          <w:color w:val="auto"/>
          <w:sz w:val="28"/>
          <w:szCs w:val="28"/>
          <w:lang w:bidi="ar-SA"/>
        </w:rPr>
        <w:t>-т</w:t>
      </w:r>
      <w:proofErr w:type="gramEnd"/>
      <w:r w:rsidRPr="00393BB5">
        <w:rPr>
          <w:rFonts w:ascii="Times New Roman" w:eastAsiaTheme="minorEastAsia" w:hAnsi="Times New Roman" w:cs="Times New Roman"/>
          <w:color w:val="auto"/>
          <w:sz w:val="28"/>
          <w:szCs w:val="28"/>
          <w:lang w:bidi="ar-SA"/>
        </w:rPr>
        <w:t>елекоммуникационной сети «Интернет», Едином портале государственных и муниципальных услуг,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center"/>
        <w:outlineLvl w:val="2"/>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Перечень нормативных правовых актов, регулирующих порядок</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досудебного (внесудебного) обжалования решений и действий</w:t>
      </w:r>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 xml:space="preserve">(бездействия) органа, предоставляющего </w:t>
      </w:r>
      <w:proofErr w:type="gramStart"/>
      <w:r w:rsidRPr="00393BB5">
        <w:rPr>
          <w:rFonts w:ascii="Times New Roman" w:eastAsiaTheme="minorEastAsia" w:hAnsi="Times New Roman" w:cs="Times New Roman"/>
          <w:b/>
          <w:color w:val="auto"/>
          <w:sz w:val="28"/>
          <w:szCs w:val="28"/>
          <w:lang w:bidi="ar-SA"/>
        </w:rPr>
        <w:t>муниципальную</w:t>
      </w:r>
      <w:proofErr w:type="gramEnd"/>
    </w:p>
    <w:p w:rsidR="00393BB5" w:rsidRPr="00393BB5" w:rsidRDefault="00393BB5" w:rsidP="00393BB5">
      <w:pPr>
        <w:autoSpaceDE w:val="0"/>
        <w:autoSpaceDN w:val="0"/>
        <w:jc w:val="center"/>
        <w:rPr>
          <w:rFonts w:ascii="Times New Roman" w:eastAsiaTheme="minorEastAsia" w:hAnsi="Times New Roman" w:cs="Times New Roman"/>
          <w:b/>
          <w:color w:val="auto"/>
          <w:sz w:val="28"/>
          <w:szCs w:val="28"/>
          <w:lang w:bidi="ar-SA"/>
        </w:rPr>
      </w:pPr>
      <w:r w:rsidRPr="00393BB5">
        <w:rPr>
          <w:rFonts w:ascii="Times New Roman" w:eastAsiaTheme="minorEastAsia" w:hAnsi="Times New Roman" w:cs="Times New Roman"/>
          <w:b/>
          <w:color w:val="auto"/>
          <w:sz w:val="28"/>
          <w:szCs w:val="28"/>
          <w:lang w:bidi="ar-SA"/>
        </w:rPr>
        <w:t>услугу, а также его должностных лиц</w:t>
      </w: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p>
    <w:p w:rsidR="00393BB5" w:rsidRPr="00393BB5" w:rsidRDefault="00393BB5" w:rsidP="00393BB5">
      <w:pPr>
        <w:autoSpaceDE w:val="0"/>
        <w:autoSpaceDN w:val="0"/>
        <w:jc w:val="both"/>
        <w:rPr>
          <w:rFonts w:ascii="Times New Roman" w:eastAsiaTheme="minorEastAsia" w:hAnsi="Times New Roman" w:cs="Times New Roman"/>
          <w:color w:val="auto"/>
          <w:sz w:val="28"/>
          <w:szCs w:val="28"/>
          <w:lang w:bidi="ar-SA"/>
        </w:rPr>
      </w:pPr>
      <w:r w:rsidRPr="00393BB5">
        <w:rPr>
          <w:rFonts w:ascii="Times New Roman" w:eastAsiaTheme="minorEastAsia" w:hAnsi="Times New Roman" w:cs="Times New Roman"/>
          <w:color w:val="auto"/>
          <w:sz w:val="28"/>
          <w:szCs w:val="28"/>
          <w:lang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в соответствии с законодательством Российской Федерации.</w:t>
      </w: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lastRenderedPageBreak/>
        <w:t xml:space="preserve">Приложение № 1 </w:t>
      </w: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к Административному регламенту</w:t>
      </w:r>
    </w:p>
    <w:p w:rsidR="00393BB5" w:rsidRPr="00393BB5" w:rsidRDefault="00393BB5" w:rsidP="00393BB5">
      <w:pPr>
        <w:widowControl/>
        <w:tabs>
          <w:tab w:val="left" w:pos="142"/>
          <w:tab w:val="left" w:pos="284"/>
        </w:tabs>
        <w:ind w:left="3686"/>
        <w:jc w:val="right"/>
        <w:rPr>
          <w:rFonts w:ascii="Times New Roman" w:eastAsia="Times New Roman" w:hAnsi="Times New Roman" w:cs="Times New Roman"/>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color w:val="auto"/>
          <w:lang w:bidi="ar-SA"/>
        </w:rPr>
      </w:pP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В администрацию Северо-Енисейского района  Красноярского края</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от  __________________________________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proofErr w:type="gramStart"/>
      <w:r w:rsidRPr="00393BB5">
        <w:rPr>
          <w:rFonts w:ascii="Times New Roman" w:eastAsia="Times New Roman" w:hAnsi="Times New Roman" w:cs="Times New Roman"/>
          <w:bCs/>
          <w:color w:val="auto"/>
          <w:lang w:bidi="ar-SA"/>
        </w:rPr>
        <w:t>(ФИО (последнее при наличии) заявителя (с указанием должности заявителя при подаче заявления от юридического лица)</w:t>
      </w:r>
      <w:proofErr w:type="gramEnd"/>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паспорт __________________________</w:t>
      </w:r>
    </w:p>
    <w:p w:rsidR="00393BB5" w:rsidRPr="00393BB5" w:rsidRDefault="00393BB5" w:rsidP="00393BB5">
      <w:pPr>
        <w:widowControl/>
        <w:autoSpaceDE w:val="0"/>
        <w:autoSpaceDN w:val="0"/>
        <w:adjustRightInd w:val="0"/>
        <w:ind w:left="4536"/>
        <w:jc w:val="center"/>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(серия, номер)</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выдан ____________________________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дата выдачи _______________________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почтовый адрес 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контактный телефон, факс, e-mail</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Для юридического лица:</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полное наименование с указанием</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организационно-правовой формы</w:t>
      </w:r>
    </w:p>
    <w:p w:rsidR="00393BB5" w:rsidRPr="00393BB5" w:rsidRDefault="00393BB5" w:rsidP="00393BB5">
      <w:pPr>
        <w:widowControl/>
        <w:autoSpaceDE w:val="0"/>
        <w:autoSpaceDN w:val="0"/>
        <w:adjustRightInd w:val="0"/>
        <w:ind w:left="4536"/>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юридического лица, адреса места нахождения, ИНН/КПП, ОГРН</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
          <w:bCs/>
          <w:color w:val="auto"/>
          <w:lang w:bidi="ar-SA"/>
        </w:rPr>
      </w:pPr>
      <w:r w:rsidRPr="00393BB5">
        <w:rPr>
          <w:rFonts w:ascii="Times New Roman" w:eastAsia="Times New Roman" w:hAnsi="Times New Roman" w:cs="Times New Roman"/>
          <w:b/>
          <w:bCs/>
          <w:color w:val="auto"/>
          <w:lang w:bidi="ar-SA"/>
        </w:rPr>
        <w:t>ЗАЯВЛЕНИЕ</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о выдаче разрешения на выполнение авиационных работ,</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парашютных прыжков, демонстрационных полетов воздушных</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proofErr w:type="gramStart"/>
      <w:r w:rsidRPr="00393BB5">
        <w:rPr>
          <w:rFonts w:ascii="Times New Roman" w:eastAsia="Times New Roman" w:hAnsi="Times New Roman" w:cs="Times New Roman"/>
          <w:bCs/>
          <w:color w:val="auto"/>
          <w:lang w:bidi="ar-SA"/>
        </w:rPr>
        <w:t>судов, полетов беспилотных воздушных судов (за исключением</w:t>
      </w:r>
      <w:proofErr w:type="gramEnd"/>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 xml:space="preserve">полетов беспилотных воздушных судов с </w:t>
      </w:r>
      <w:proofErr w:type="gramStart"/>
      <w:r w:rsidRPr="00393BB5">
        <w:rPr>
          <w:rFonts w:ascii="Times New Roman" w:eastAsia="Times New Roman" w:hAnsi="Times New Roman" w:cs="Times New Roman"/>
          <w:bCs/>
          <w:color w:val="auto"/>
          <w:lang w:bidi="ar-SA"/>
        </w:rPr>
        <w:t>максимальной</w:t>
      </w:r>
      <w:proofErr w:type="gramEnd"/>
      <w:r w:rsidRPr="00393BB5">
        <w:rPr>
          <w:rFonts w:ascii="Times New Roman" w:eastAsia="Times New Roman" w:hAnsi="Times New Roman" w:cs="Times New Roman"/>
          <w:bCs/>
          <w:color w:val="auto"/>
          <w:lang w:bidi="ar-SA"/>
        </w:rPr>
        <w:t xml:space="preserve"> взлетной</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массой менее 0,25 кг), подъема привязных аэростатов</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над территорией населенных пунктов Северо-Енисейского района Красноярского края, посадку (взлет) на площадки, расположенные в границах населенных пунктов Северо-Енисейского района, сведения о которых не опубликованы в документах аэронавигационной информации</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Прошу выдать разрешение на выполнение над территорией населенных пунктов Северо-Енисейского района Красноярского края 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0"/>
          <w:szCs w:val="20"/>
          <w:lang w:bidi="ar-SA"/>
        </w:rPr>
      </w:pPr>
      <w:proofErr w:type="gramStart"/>
      <w:r w:rsidRPr="00393BB5">
        <w:rPr>
          <w:rFonts w:ascii="Times New Roman" w:eastAsia="Times New Roman" w:hAnsi="Times New Roman" w:cs="Times New Roman"/>
          <w:bCs/>
          <w:color w:val="auto"/>
          <w:sz w:val="20"/>
          <w:szCs w:val="20"/>
          <w:lang w:bidi="ar-SA"/>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населенных пунктов Северо-Енисейского района Красноярского края, сведения о которых не опубликованы в документах аэронавигационной информации (нужное указать)</w:t>
      </w:r>
      <w:proofErr w:type="gramEnd"/>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на воздушном судне:</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тип: 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государственный (регистрационный) опознавательный знак: 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заводской номер (при наличии): 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Срок использования воздушного пространства над территорией населенных пунктов Северо-Енисейского района Красноярского края:</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начало: 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окончание: 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Место использования воздушного пространства над территорией населенных пунктов Северо-Енисейского района Красноярского края с приложением схемы маршрута полета (схематическое изображение на карте):</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 xml:space="preserve">(в </w:t>
      </w:r>
      <w:proofErr w:type="spellStart"/>
      <w:r w:rsidRPr="00393BB5">
        <w:rPr>
          <w:rFonts w:ascii="Times New Roman" w:eastAsia="Times New Roman" w:hAnsi="Times New Roman" w:cs="Times New Roman"/>
          <w:bCs/>
          <w:color w:val="auto"/>
          <w:sz w:val="20"/>
          <w:szCs w:val="20"/>
          <w:lang w:bidi="ar-SA"/>
        </w:rPr>
        <w:t>т.ч</w:t>
      </w:r>
      <w:proofErr w:type="spellEnd"/>
      <w:r w:rsidRPr="00393BB5">
        <w:rPr>
          <w:rFonts w:ascii="Times New Roman" w:eastAsia="Times New Roman" w:hAnsi="Times New Roman" w:cs="Times New Roman"/>
          <w:bCs/>
          <w:color w:val="auto"/>
          <w:sz w:val="20"/>
          <w:szCs w:val="20"/>
          <w:lang w:bidi="ar-SA"/>
        </w:rPr>
        <w:t>. посадочные площадки, планируемые к использованию)</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Время использования воздушного пространства над территорией населенных пунктов Северо-Енисейского района Красноярского края:</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lang w:bidi="ar-SA"/>
        </w:rPr>
        <w:t>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Цель полета:</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Прилагаю документы, необходимые для предоставления муниципальной услуги:</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 xml:space="preserve">В целях оказания муниципальной услуги, в соответствии с Федеральным </w:t>
      </w:r>
      <w:hyperlink r:id="rId27" w:history="1">
        <w:r w:rsidRPr="00393BB5">
          <w:rPr>
            <w:rFonts w:ascii="Times New Roman" w:eastAsia="Times New Roman" w:hAnsi="Times New Roman" w:cs="Times New Roman"/>
            <w:bCs/>
            <w:color w:val="auto"/>
            <w:lang w:bidi="ar-SA"/>
          </w:rPr>
          <w:t>законом</w:t>
        </w:r>
      </w:hyperlink>
      <w:r w:rsidRPr="00393BB5">
        <w:rPr>
          <w:rFonts w:ascii="Times New Roman" w:eastAsia="Times New Roman" w:hAnsi="Times New Roman" w:cs="Times New Roman"/>
          <w:bCs/>
          <w:color w:val="auto"/>
          <w:lang w:bidi="ar-SA"/>
        </w:rPr>
        <w:t xml:space="preserve"> от 27.07.2006 № 152-ФЗ «О персональных данных», даю согласие </w:t>
      </w:r>
      <w:proofErr w:type="gramStart"/>
      <w:r w:rsidRPr="00393BB5">
        <w:rPr>
          <w:rFonts w:ascii="Times New Roman" w:eastAsia="Times New Roman" w:hAnsi="Times New Roman" w:cs="Times New Roman"/>
          <w:bCs/>
          <w:color w:val="auto"/>
          <w:lang w:bidi="ar-SA"/>
        </w:rPr>
        <w:t>на</w:t>
      </w:r>
      <w:proofErr w:type="gramEnd"/>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обработку и проверку указанных мною в заявлении персональных данных.</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 xml:space="preserve">Разрешение прошу </w:t>
      </w:r>
      <w:proofErr w:type="gramStart"/>
      <w:r w:rsidRPr="00393BB5">
        <w:rPr>
          <w:rFonts w:ascii="Times New Roman" w:eastAsia="Times New Roman" w:hAnsi="Times New Roman" w:cs="Times New Roman"/>
          <w:bCs/>
          <w:color w:val="auto"/>
          <w:lang w:bidi="ar-SA"/>
        </w:rPr>
        <w:t>вручить лично в форме документа на бумажном носителе/направить</w:t>
      </w:r>
      <w:proofErr w:type="gramEnd"/>
      <w:r w:rsidRPr="00393BB5">
        <w:rPr>
          <w:rFonts w:ascii="Times New Roman" w:eastAsia="Times New Roman" w:hAnsi="Times New Roman" w:cs="Times New Roman"/>
          <w:bCs/>
          <w:color w:val="auto"/>
          <w:lang w:bidi="ar-SA"/>
        </w:rPr>
        <w:t xml:space="preserve"> по электронной почте в форме электронного документа//уведомить по телефону (нужное подчеркнуть).</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 xml:space="preserve">Решение об отказе в предоставлении муниципальной услуги прошу </w:t>
      </w:r>
      <w:proofErr w:type="gramStart"/>
      <w:r w:rsidRPr="00393BB5">
        <w:rPr>
          <w:rFonts w:ascii="Times New Roman" w:eastAsia="Times New Roman" w:hAnsi="Times New Roman" w:cs="Times New Roman"/>
          <w:bCs/>
          <w:color w:val="auto"/>
          <w:lang w:bidi="ar-SA"/>
        </w:rPr>
        <w:t>вручить лично в форме документа на бумажном носителе/направить</w:t>
      </w:r>
      <w:proofErr w:type="gramEnd"/>
      <w:r w:rsidRPr="00393BB5">
        <w:rPr>
          <w:rFonts w:ascii="Times New Roman" w:eastAsia="Times New Roman" w:hAnsi="Times New Roman" w:cs="Times New Roman"/>
          <w:bCs/>
          <w:color w:val="auto"/>
          <w:lang w:bidi="ar-SA"/>
        </w:rPr>
        <w:t xml:space="preserve"> по электронной почте в форме электронного документа/уведомить по телефону (нужное подчеркнуть).</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 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(число, месяц, год)        (подпись)            (расшифровка)</w:t>
      </w:r>
    </w:p>
    <w:p w:rsidR="00393BB5" w:rsidRPr="00393BB5" w:rsidRDefault="00393BB5" w:rsidP="00393BB5">
      <w:pPr>
        <w:widowControl/>
        <w:tabs>
          <w:tab w:val="left" w:pos="142"/>
          <w:tab w:val="left" w:pos="284"/>
        </w:tabs>
        <w:rPr>
          <w:rFonts w:ascii="Times New Roman" w:eastAsia="Times New Roman" w:hAnsi="Times New Roman" w:cs="Times New Roman"/>
          <w:b/>
          <w:bCs/>
          <w:color w:val="auto"/>
          <w:lang w:bidi="ar-SA"/>
        </w:rPr>
      </w:pPr>
      <w:r w:rsidRPr="00393BB5">
        <w:rPr>
          <w:rFonts w:ascii="Times New Roman" w:eastAsia="Times New Roman" w:hAnsi="Times New Roman" w:cs="Times New Roman"/>
          <w:color w:val="auto"/>
          <w:lang w:bidi="ar-SA"/>
        </w:rPr>
        <w:t xml:space="preserve">            </w:t>
      </w:r>
      <w:r w:rsidRPr="00393BB5">
        <w:rPr>
          <w:rFonts w:ascii="Times New Roman" w:eastAsia="Times New Roman" w:hAnsi="Times New Roman" w:cs="Times New Roman"/>
          <w:b/>
          <w:bCs/>
          <w:color w:val="auto"/>
          <w:lang w:bidi="ar-SA"/>
        </w:rPr>
        <w:t xml:space="preserve">   </w:t>
      </w:r>
    </w:p>
    <w:p w:rsidR="00393BB5" w:rsidRPr="00393BB5" w:rsidRDefault="00393BB5" w:rsidP="00393BB5">
      <w:pPr>
        <w:widowControl/>
        <w:tabs>
          <w:tab w:val="left" w:pos="142"/>
          <w:tab w:val="left" w:pos="284"/>
        </w:tabs>
        <w:rPr>
          <w:rFonts w:ascii="Times New Roman" w:eastAsia="Times New Roman" w:hAnsi="Times New Roman" w:cs="Times New Roman"/>
          <w:b/>
          <w:bCs/>
          <w:color w:val="auto"/>
          <w:lang w:bidi="ar-SA"/>
        </w:rPr>
      </w:pPr>
    </w:p>
    <w:p w:rsidR="00393BB5" w:rsidRPr="00393BB5" w:rsidRDefault="00393BB5" w:rsidP="00393BB5">
      <w:pPr>
        <w:autoSpaceDE w:val="0"/>
        <w:autoSpaceDN w:val="0"/>
        <w:adjustRightInd w:val="0"/>
        <w:ind w:firstLine="709"/>
        <w:jc w:val="both"/>
        <w:rPr>
          <w:rFonts w:ascii="Times New Roman" w:eastAsia="Times New Roman" w:hAnsi="Times New Roman" w:cs="Times New Roman"/>
          <w:color w:val="auto"/>
          <w:lang w:bidi="ar-SA"/>
        </w:rPr>
      </w:pPr>
    </w:p>
    <w:p w:rsidR="00393BB5" w:rsidRPr="00393BB5" w:rsidRDefault="00393BB5" w:rsidP="00393BB5">
      <w:pPr>
        <w:widowControl/>
        <w:rPr>
          <w:rFonts w:ascii="Times New Roman" w:eastAsia="Times New Roman" w:hAnsi="Times New Roman" w:cs="Times New Roman"/>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 xml:space="preserve">Приложение № 2 </w:t>
      </w:r>
    </w:p>
    <w:p w:rsidR="00393BB5" w:rsidRPr="00393BB5" w:rsidRDefault="00393BB5" w:rsidP="00393BB5">
      <w:pPr>
        <w:widowControl/>
        <w:tabs>
          <w:tab w:val="left" w:pos="142"/>
          <w:tab w:val="left" w:pos="284"/>
        </w:tabs>
        <w:jc w:val="right"/>
        <w:rPr>
          <w:rFonts w:ascii="Times New Roman" w:eastAsia="Times New Roman" w:hAnsi="Times New Roman" w:cs="Times New Roman"/>
          <w:color w:val="auto"/>
          <w:lang w:bidi="ar-SA"/>
        </w:rPr>
      </w:pPr>
      <w:r w:rsidRPr="00393BB5">
        <w:rPr>
          <w:rFonts w:ascii="Times New Roman" w:eastAsia="Times New Roman" w:hAnsi="Times New Roman" w:cs="Times New Roman"/>
          <w:color w:val="auto"/>
          <w:lang w:bidi="ar-SA"/>
        </w:rPr>
        <w:t xml:space="preserve">к Административному регламенту </w:t>
      </w:r>
    </w:p>
    <w:p w:rsidR="00393BB5" w:rsidRPr="00393BB5" w:rsidRDefault="00393BB5" w:rsidP="00393BB5">
      <w:pPr>
        <w:widowControl/>
        <w:tabs>
          <w:tab w:val="left" w:pos="142"/>
          <w:tab w:val="left" w:pos="284"/>
        </w:tabs>
        <w:jc w:val="right"/>
        <w:rPr>
          <w:rFonts w:ascii="Times New Roman" w:eastAsia="Times New Roman" w:hAnsi="Times New Roman" w:cs="Times New Roman"/>
          <w:color w:val="auto"/>
          <w:lang w:bidi="ar-SA"/>
        </w:rPr>
      </w:pPr>
    </w:p>
    <w:p w:rsidR="00393BB5" w:rsidRPr="00393BB5" w:rsidRDefault="00393BB5" w:rsidP="00393BB5">
      <w:pPr>
        <w:widowControl/>
        <w:tabs>
          <w:tab w:val="left" w:pos="142"/>
          <w:tab w:val="left" w:pos="284"/>
        </w:tabs>
        <w:jc w:val="right"/>
        <w:rPr>
          <w:rFonts w:ascii="Times New Roman" w:eastAsia="Times New Roman" w:hAnsi="Times New Roman" w:cs="Times New Roman"/>
          <w:color w:val="auto"/>
          <w:lang w:bidi="ar-SA"/>
        </w:rPr>
      </w:pP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
          <w:bCs/>
          <w:color w:val="auto"/>
          <w:lang w:bidi="ar-SA"/>
        </w:rPr>
      </w:pPr>
      <w:r w:rsidRPr="00393BB5">
        <w:rPr>
          <w:rFonts w:ascii="Times New Roman" w:eastAsia="Times New Roman" w:hAnsi="Times New Roman" w:cs="Times New Roman"/>
          <w:b/>
          <w:bCs/>
          <w:color w:val="auto"/>
          <w:lang w:bidi="ar-SA"/>
        </w:rPr>
        <w:t>РАЗРЕШЕНИЕ</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proofErr w:type="gramStart"/>
      <w:r w:rsidRPr="00393BB5">
        <w:rPr>
          <w:rFonts w:ascii="Times New Roman" w:eastAsia="Times New Roman" w:hAnsi="Times New Roman" w:cs="Times New Roman"/>
          <w:bCs/>
          <w:color w:val="auto"/>
          <w:lang w:bidi="ar-SA"/>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Красноярского края, посадку (взлет) на площадки, расположенные в границах населенных пунктов Северо-Енисейского района, сведения о которых не опубликованы в документах аэронавигационной информации</w:t>
      </w:r>
      <w:proofErr w:type="gramEnd"/>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 xml:space="preserve">Рассмотрев заявление от "__" ___________________ 20__  г., в соответствии  с </w:t>
      </w:r>
      <w:hyperlink r:id="rId28" w:history="1">
        <w:r w:rsidRPr="00393BB5">
          <w:rPr>
            <w:rFonts w:ascii="Times New Roman" w:eastAsia="Times New Roman" w:hAnsi="Times New Roman" w:cs="Times New Roman"/>
            <w:bCs/>
            <w:color w:val="auto"/>
            <w:lang w:bidi="ar-SA"/>
          </w:rPr>
          <w:t>пунктом 49</w:t>
        </w:r>
      </w:hyperlink>
      <w:r w:rsidRPr="00393BB5">
        <w:rPr>
          <w:rFonts w:ascii="Times New Roman" w:eastAsia="Times New Roman" w:hAnsi="Times New Roman" w:cs="Times New Roman"/>
          <w:bCs/>
          <w:color w:val="auto"/>
          <w:lang w:bidi="ar-SA"/>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Северо-Енисейского района Красноярского края разрешает</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proofErr w:type="gramStart"/>
      <w:r w:rsidRPr="00393BB5">
        <w:rPr>
          <w:rFonts w:ascii="Times New Roman" w:eastAsia="Times New Roman" w:hAnsi="Times New Roman" w:cs="Times New Roman"/>
          <w:bCs/>
          <w:color w:val="auto"/>
          <w:sz w:val="20"/>
          <w:szCs w:val="20"/>
          <w:lang w:bidi="ar-SA"/>
        </w:rPr>
        <w:t>(наименование юридического лица; фамилия, имя, отчество (при наличии)</w:t>
      </w:r>
      <w:proofErr w:type="gramEnd"/>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физического лица)</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(адрес места нахождения/жительства) ИНН/КПП, ОГРН юридического лица, индивидуального предпринимателя:</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данные документа, удостоверяющего личность:</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(серия, номер)</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lang w:bidi="ar-SA"/>
        </w:rPr>
        <w:t xml:space="preserve">использование воздушного пространства над территорией Северо-Енисейского района </w:t>
      </w:r>
      <w:proofErr w:type="gramStart"/>
      <w:r w:rsidRPr="00393BB5">
        <w:rPr>
          <w:rFonts w:ascii="Times New Roman" w:eastAsia="Times New Roman" w:hAnsi="Times New Roman" w:cs="Times New Roman"/>
          <w:bCs/>
          <w:color w:val="auto"/>
          <w:lang w:bidi="ar-SA"/>
        </w:rPr>
        <w:t>для</w:t>
      </w:r>
      <w:proofErr w:type="gramEnd"/>
      <w:r w:rsidRPr="00393BB5">
        <w:rPr>
          <w:rFonts w:ascii="Times New Roman" w:eastAsia="Times New Roman" w:hAnsi="Times New Roman" w:cs="Times New Roman"/>
          <w:bCs/>
          <w:color w:val="auto"/>
          <w:sz w:val="28"/>
          <w:szCs w:val="28"/>
          <w:lang w:bidi="ar-SA"/>
        </w:rPr>
        <w:t xml:space="preserve"> 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(вид деятельности по использованию воздушного пространства)</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lang w:bidi="ar-SA"/>
        </w:rPr>
        <w:t xml:space="preserve">Место использования воздушного пространства над территорией населенных пунктов Северо-Енисейского района Красноярского края (в </w:t>
      </w:r>
      <w:proofErr w:type="spellStart"/>
      <w:r w:rsidRPr="00393BB5">
        <w:rPr>
          <w:rFonts w:ascii="Times New Roman" w:eastAsia="Times New Roman" w:hAnsi="Times New Roman" w:cs="Times New Roman"/>
          <w:bCs/>
          <w:color w:val="auto"/>
          <w:lang w:bidi="ar-SA"/>
        </w:rPr>
        <w:t>т.ч</w:t>
      </w:r>
      <w:proofErr w:type="spellEnd"/>
      <w:r w:rsidRPr="00393BB5">
        <w:rPr>
          <w:rFonts w:ascii="Times New Roman" w:eastAsia="Times New Roman" w:hAnsi="Times New Roman" w:cs="Times New Roman"/>
          <w:bCs/>
          <w:color w:val="auto"/>
          <w:lang w:bidi="ar-SA"/>
        </w:rPr>
        <w:t>. посадочные площадки, планируемые к использованию):</w:t>
      </w:r>
      <w:r w:rsidRPr="00393BB5">
        <w:rPr>
          <w:rFonts w:ascii="Times New Roman" w:eastAsia="Times New Roman" w:hAnsi="Times New Roman" w:cs="Times New Roman"/>
          <w:bCs/>
          <w:color w:val="auto"/>
          <w:sz w:val="28"/>
          <w:szCs w:val="28"/>
          <w:lang w:bidi="ar-SA"/>
        </w:rPr>
        <w:t xml:space="preserve"> 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На воздушном судне:</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тип: 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lang w:bidi="ar-SA"/>
        </w:rPr>
        <w:t>государственный (регистрационный) опознавательный знак:</w:t>
      </w:r>
      <w:r w:rsidRPr="00393BB5">
        <w:rPr>
          <w:rFonts w:ascii="Times New Roman" w:eastAsia="Times New Roman" w:hAnsi="Times New Roman" w:cs="Times New Roman"/>
          <w:bCs/>
          <w:color w:val="auto"/>
          <w:sz w:val="28"/>
          <w:szCs w:val="28"/>
          <w:lang w:bidi="ar-SA"/>
        </w:rPr>
        <w:t xml:space="preserve"> 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заводской номер (при наличии): 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Срок использования воздушного пространства над территорией населенных пунктов Северо-Енисейского района Красноярского края:</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начало: 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окончание: 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lang w:bidi="ar-SA"/>
        </w:rPr>
        <w:t>Время использования воздушного пространства над территорией населенных пунктов Северо-Енисейского района Красноярского края</w:t>
      </w:r>
      <w:r w:rsidRPr="00393BB5">
        <w:rPr>
          <w:rFonts w:ascii="Times New Roman" w:eastAsia="Times New Roman" w:hAnsi="Times New Roman" w:cs="Times New Roman"/>
          <w:bCs/>
          <w:color w:val="auto"/>
          <w:sz w:val="28"/>
          <w:szCs w:val="28"/>
          <w:lang w:bidi="ar-SA"/>
        </w:rPr>
        <w:t>:</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(ночное/дневное)</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Цель полета: 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lastRenderedPageBreak/>
        <w:t>Ограничения/примечания: 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t>Срок действия разрешения: 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(должность)           (подпись)            (расшифровка)</w:t>
      </w:r>
    </w:p>
    <w:p w:rsidR="00393BB5" w:rsidRPr="00393BB5" w:rsidRDefault="00393BB5" w:rsidP="00393BB5">
      <w:pPr>
        <w:widowControl/>
        <w:tabs>
          <w:tab w:val="left" w:pos="142"/>
          <w:tab w:val="left" w:pos="284"/>
        </w:tabs>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ind w:left="5103"/>
        <w:jc w:val="right"/>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lastRenderedPageBreak/>
        <w:t xml:space="preserve">Приложение № 3 </w:t>
      </w:r>
    </w:p>
    <w:p w:rsidR="00393BB5" w:rsidRPr="00393BB5" w:rsidRDefault="00393BB5" w:rsidP="00393BB5">
      <w:pPr>
        <w:widowControl/>
        <w:tabs>
          <w:tab w:val="left" w:pos="142"/>
          <w:tab w:val="left" w:pos="284"/>
        </w:tabs>
        <w:ind w:left="5103"/>
        <w:jc w:val="right"/>
        <w:rPr>
          <w:rFonts w:ascii="Times New Roman" w:eastAsia="Times New Roman" w:hAnsi="Times New Roman" w:cs="Times New Roman"/>
          <w:color w:val="auto"/>
          <w:lang w:bidi="ar-SA"/>
        </w:rPr>
      </w:pPr>
      <w:r w:rsidRPr="00393BB5">
        <w:rPr>
          <w:rFonts w:ascii="Times New Roman" w:eastAsia="Times New Roman" w:hAnsi="Times New Roman" w:cs="Times New Roman"/>
          <w:color w:val="auto"/>
          <w:lang w:bidi="ar-SA"/>
        </w:rPr>
        <w:t xml:space="preserve">к Административному регламенту </w:t>
      </w:r>
    </w:p>
    <w:p w:rsidR="00393BB5" w:rsidRPr="00393BB5" w:rsidRDefault="00393BB5" w:rsidP="00393BB5">
      <w:pPr>
        <w:widowControl/>
        <w:tabs>
          <w:tab w:val="left" w:pos="142"/>
          <w:tab w:val="left" w:pos="284"/>
        </w:tabs>
        <w:jc w:val="center"/>
        <w:rPr>
          <w:rFonts w:ascii="Times New Roman" w:eastAsia="Times New Roman" w:hAnsi="Times New Roman" w:cs="Times New Roman"/>
          <w:bCs/>
          <w:color w:val="auto"/>
          <w:lang w:bidi="ar-SA"/>
        </w:rPr>
      </w:pPr>
    </w:p>
    <w:p w:rsidR="00393BB5" w:rsidRPr="00393BB5" w:rsidRDefault="00393BB5" w:rsidP="00393BB5">
      <w:pPr>
        <w:widowControl/>
        <w:tabs>
          <w:tab w:val="left" w:pos="142"/>
          <w:tab w:val="left" w:pos="284"/>
        </w:tabs>
        <w:jc w:val="center"/>
        <w:rPr>
          <w:rFonts w:ascii="Times New Roman" w:eastAsia="Times New Roman" w:hAnsi="Times New Roman" w:cs="Times New Roman"/>
          <w:bCs/>
          <w:color w:val="auto"/>
          <w:sz w:val="28"/>
          <w:szCs w:val="28"/>
          <w:lang w:bidi="ar-SA"/>
        </w:rPr>
      </w:pP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
          <w:bCs/>
          <w:color w:val="auto"/>
          <w:lang w:bidi="ar-SA"/>
        </w:rPr>
      </w:pPr>
      <w:r w:rsidRPr="00393BB5">
        <w:rPr>
          <w:rFonts w:ascii="Times New Roman" w:eastAsia="Times New Roman" w:hAnsi="Times New Roman" w:cs="Times New Roman"/>
          <w:b/>
          <w:bCs/>
          <w:color w:val="auto"/>
          <w:lang w:bidi="ar-SA"/>
        </w:rPr>
        <w:t>УВЕДОМЛЕНИЕ</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lang w:bidi="ar-SA"/>
        </w:rPr>
      </w:pPr>
      <w:proofErr w:type="gramStart"/>
      <w:r w:rsidRPr="00393BB5">
        <w:rPr>
          <w:rFonts w:ascii="Times New Roman" w:eastAsia="Times New Roman" w:hAnsi="Times New Roman" w:cs="Times New Roman"/>
          <w:bCs/>
          <w:color w:val="auto"/>
          <w:lang w:bidi="ar-SA"/>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населенных пунктов Северо-Енисейского района Красноярского края, посадку (взлет) на площадки, расположенные в границах населенных пунктов Северо-Енисейского района, сведения о которых не опубликованы в</w:t>
      </w:r>
      <w:proofErr w:type="gramEnd"/>
      <w:r w:rsidRPr="00393BB5">
        <w:rPr>
          <w:rFonts w:ascii="Times New Roman" w:eastAsia="Times New Roman" w:hAnsi="Times New Roman" w:cs="Times New Roman"/>
          <w:bCs/>
          <w:color w:val="auto"/>
          <w:lang w:bidi="ar-SA"/>
        </w:rPr>
        <w:t xml:space="preserve"> </w:t>
      </w:r>
      <w:proofErr w:type="gramStart"/>
      <w:r w:rsidRPr="00393BB5">
        <w:rPr>
          <w:rFonts w:ascii="Times New Roman" w:eastAsia="Times New Roman" w:hAnsi="Times New Roman" w:cs="Times New Roman"/>
          <w:bCs/>
          <w:color w:val="auto"/>
          <w:lang w:bidi="ar-SA"/>
        </w:rPr>
        <w:t>документах</w:t>
      </w:r>
      <w:proofErr w:type="gramEnd"/>
      <w:r w:rsidRPr="00393BB5">
        <w:rPr>
          <w:rFonts w:ascii="Times New Roman" w:eastAsia="Times New Roman" w:hAnsi="Times New Roman" w:cs="Times New Roman"/>
          <w:bCs/>
          <w:color w:val="auto"/>
          <w:lang w:bidi="ar-SA"/>
        </w:rPr>
        <w:t xml:space="preserve"> аэронавигационной информации</w:t>
      </w:r>
    </w:p>
    <w:p w:rsidR="00393BB5" w:rsidRPr="00393BB5" w:rsidRDefault="00393BB5" w:rsidP="00393BB5">
      <w:pPr>
        <w:widowControl/>
        <w:autoSpaceDE w:val="0"/>
        <w:autoSpaceDN w:val="0"/>
        <w:adjustRightInd w:val="0"/>
        <w:jc w:val="both"/>
        <w:outlineLvl w:val="0"/>
        <w:rPr>
          <w:rFonts w:ascii="Courier New" w:eastAsia="Times New Roman" w:hAnsi="Courier New" w:cs="Courier New"/>
          <w:bCs/>
          <w:color w:val="auto"/>
          <w:sz w:val="20"/>
          <w:szCs w:val="20"/>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lang w:bidi="ar-SA"/>
        </w:rPr>
        <w:t>Выдано</w:t>
      </w:r>
      <w:r w:rsidRPr="00393BB5">
        <w:rPr>
          <w:rFonts w:ascii="Times New Roman" w:eastAsia="Times New Roman" w:hAnsi="Times New Roman" w:cs="Times New Roman"/>
          <w:bCs/>
          <w:color w:val="auto"/>
          <w:sz w:val="28"/>
          <w:szCs w:val="28"/>
          <w:lang w:bidi="ar-SA"/>
        </w:rPr>
        <w:t xml:space="preserve"> 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______________________________________________________________________________________________________________________________________________________________________________________________________</w:t>
      </w: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proofErr w:type="gramStart"/>
      <w:r w:rsidRPr="00393BB5">
        <w:rPr>
          <w:rFonts w:ascii="Times New Roman" w:eastAsia="Times New Roman" w:hAnsi="Times New Roman" w:cs="Times New Roman"/>
          <w:bCs/>
          <w:color w:val="auto"/>
          <w:sz w:val="20"/>
          <w:szCs w:val="20"/>
          <w:lang w:bidi="ar-SA"/>
        </w:rPr>
        <w:t>(наименование юридического лица; фамилия, имя, отчество (при наличии)</w:t>
      </w:r>
      <w:proofErr w:type="gramEnd"/>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физического лица)</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__________________________________________________________________</w:t>
      </w: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p>
    <w:p w:rsidR="00393BB5" w:rsidRPr="00393BB5" w:rsidRDefault="00393BB5" w:rsidP="00393BB5">
      <w:pPr>
        <w:widowControl/>
        <w:autoSpaceDE w:val="0"/>
        <w:autoSpaceDN w:val="0"/>
        <w:adjustRightInd w:val="0"/>
        <w:jc w:val="center"/>
        <w:outlineLvl w:val="0"/>
        <w:rPr>
          <w:rFonts w:ascii="Times New Roman" w:eastAsia="Times New Roman" w:hAnsi="Times New Roman" w:cs="Times New Roman"/>
          <w:bCs/>
          <w:color w:val="auto"/>
          <w:sz w:val="20"/>
          <w:szCs w:val="20"/>
          <w:lang w:bidi="ar-SA"/>
        </w:rPr>
      </w:pPr>
      <w:r w:rsidRPr="00393BB5">
        <w:rPr>
          <w:rFonts w:ascii="Times New Roman" w:eastAsia="Times New Roman" w:hAnsi="Times New Roman" w:cs="Times New Roman"/>
          <w:bCs/>
          <w:color w:val="auto"/>
          <w:sz w:val="20"/>
          <w:szCs w:val="20"/>
          <w:lang w:bidi="ar-SA"/>
        </w:rPr>
        <w:t>(указывается основание отказа в выдаче разрешения)</w:t>
      </w:r>
    </w:p>
    <w:p w:rsidR="00393BB5" w:rsidRPr="00393BB5" w:rsidRDefault="00393BB5" w:rsidP="00393BB5">
      <w:pPr>
        <w:widowControl/>
        <w:rPr>
          <w:rFonts w:ascii="Times New Roman" w:eastAsia="Times New Roman" w:hAnsi="Times New Roman" w:cs="Times New Roman"/>
          <w:color w:val="auto"/>
          <w:lang w:bidi="ar-SA"/>
        </w:rPr>
      </w:pPr>
    </w:p>
    <w:p w:rsidR="00393BB5" w:rsidRPr="00393BB5" w:rsidRDefault="00393BB5" w:rsidP="00393BB5">
      <w:pPr>
        <w:widowControl/>
        <w:rPr>
          <w:rFonts w:ascii="Times New Roman" w:eastAsia="Times New Roman" w:hAnsi="Times New Roman" w:cs="Times New Roman"/>
          <w:color w:val="auto"/>
          <w:lang w:bidi="ar-SA"/>
        </w:rPr>
      </w:pPr>
    </w:p>
    <w:p w:rsidR="00393BB5" w:rsidRPr="00393BB5" w:rsidRDefault="00393BB5" w:rsidP="00393BB5">
      <w:pPr>
        <w:widowControl/>
        <w:autoSpaceDE w:val="0"/>
        <w:autoSpaceDN w:val="0"/>
        <w:adjustRightInd w:val="0"/>
        <w:jc w:val="both"/>
        <w:outlineLvl w:val="0"/>
        <w:rPr>
          <w:rFonts w:ascii="Times New Roman" w:eastAsia="Times New Roman" w:hAnsi="Times New Roman" w:cs="Times New Roman"/>
          <w:bCs/>
          <w:color w:val="auto"/>
          <w:sz w:val="28"/>
          <w:szCs w:val="28"/>
          <w:lang w:bidi="ar-SA"/>
        </w:rPr>
      </w:pPr>
      <w:r w:rsidRPr="00393BB5">
        <w:rPr>
          <w:rFonts w:ascii="Times New Roman" w:eastAsia="Times New Roman" w:hAnsi="Times New Roman" w:cs="Times New Roman"/>
          <w:bCs/>
          <w:color w:val="auto"/>
          <w:sz w:val="28"/>
          <w:szCs w:val="28"/>
          <w:lang w:bidi="ar-SA"/>
        </w:rPr>
        <w:t xml:space="preserve">_________________________________ _________________________________ </w:t>
      </w:r>
    </w:p>
    <w:p w:rsidR="00393BB5" w:rsidRPr="00393BB5" w:rsidRDefault="00393BB5" w:rsidP="00393BB5">
      <w:pPr>
        <w:widowControl/>
        <w:autoSpaceDE w:val="0"/>
        <w:autoSpaceDN w:val="0"/>
        <w:adjustRightInd w:val="0"/>
        <w:jc w:val="center"/>
        <w:outlineLvl w:val="0"/>
        <w:rPr>
          <w:rFonts w:ascii="Tahoma" w:eastAsia="Times New Roman" w:hAnsi="Tahoma" w:cs="Times New Roman"/>
          <w:b/>
          <w:bCs/>
          <w:color w:val="auto"/>
          <w:sz w:val="28"/>
          <w:szCs w:val="20"/>
          <w:lang w:bidi="ar-SA"/>
        </w:rPr>
      </w:pPr>
      <w:r w:rsidRPr="00393BB5">
        <w:rPr>
          <w:rFonts w:ascii="Times New Roman" w:eastAsia="Times New Roman" w:hAnsi="Times New Roman" w:cs="Times New Roman"/>
          <w:bCs/>
          <w:color w:val="auto"/>
          <w:sz w:val="20"/>
          <w:szCs w:val="20"/>
          <w:lang w:bidi="ar-SA"/>
        </w:rPr>
        <w:t>(должность)                (подпись)         (расшифровка)</w:t>
      </w:r>
    </w:p>
    <w:p w:rsidR="00393BB5" w:rsidRPr="00393BB5" w:rsidRDefault="00393BB5" w:rsidP="00393BB5">
      <w:pPr>
        <w:widowControl/>
        <w:rPr>
          <w:rFonts w:ascii="Times New Roman" w:eastAsia="Times New Roman" w:hAnsi="Times New Roman" w:cs="Times New Roman"/>
          <w:color w:val="auto"/>
          <w:lang w:bidi="ar-SA"/>
        </w:rPr>
      </w:pPr>
    </w:p>
    <w:p w:rsidR="0052308F" w:rsidRDefault="0052308F"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Default="00393BB5" w:rsidP="004C5923">
      <w:pPr>
        <w:autoSpaceDE w:val="0"/>
        <w:autoSpaceDN w:val="0"/>
        <w:adjustRightInd w:val="0"/>
        <w:jc w:val="both"/>
        <w:rPr>
          <w:rFonts w:ascii="Times New Roman" w:hAnsi="Times New Roman" w:cs="Times New Roman"/>
          <w:sz w:val="18"/>
          <w:szCs w:val="18"/>
        </w:rPr>
      </w:pPr>
    </w:p>
    <w:p w:rsidR="00393BB5" w:rsidRPr="00393BB5" w:rsidRDefault="00393BB5" w:rsidP="00393BB5">
      <w:pPr>
        <w:widowControl/>
        <w:tabs>
          <w:tab w:val="left" w:pos="142"/>
          <w:tab w:val="left" w:pos="284"/>
        </w:tabs>
        <w:ind w:left="5103"/>
        <w:jc w:val="right"/>
        <w:rPr>
          <w:rFonts w:ascii="Times New Roman" w:eastAsia="Times New Roman" w:hAnsi="Times New Roman" w:cs="Times New Roman"/>
          <w:bCs/>
          <w:color w:val="auto"/>
          <w:lang w:bidi="ar-SA"/>
        </w:rPr>
      </w:pPr>
      <w:r w:rsidRPr="00393BB5">
        <w:rPr>
          <w:rFonts w:ascii="Times New Roman" w:eastAsia="Times New Roman" w:hAnsi="Times New Roman" w:cs="Times New Roman"/>
          <w:bCs/>
          <w:color w:val="auto"/>
          <w:lang w:bidi="ar-SA"/>
        </w:rPr>
        <w:lastRenderedPageBreak/>
        <w:t xml:space="preserve">Приложение № 4 </w:t>
      </w:r>
    </w:p>
    <w:p w:rsidR="00393BB5" w:rsidRPr="00393BB5" w:rsidRDefault="00393BB5" w:rsidP="00393BB5">
      <w:pPr>
        <w:autoSpaceDE w:val="0"/>
        <w:autoSpaceDN w:val="0"/>
        <w:jc w:val="right"/>
        <w:rPr>
          <w:rFonts w:ascii="Times New Roman" w:eastAsiaTheme="minorEastAsia" w:hAnsi="Times New Roman" w:cs="Times New Roman"/>
          <w:color w:val="auto"/>
          <w:lang w:bidi="ar-SA"/>
        </w:rPr>
      </w:pPr>
      <w:r w:rsidRPr="00393BB5">
        <w:rPr>
          <w:rFonts w:ascii="Times New Roman" w:eastAsiaTheme="minorEastAsia" w:hAnsi="Times New Roman" w:cs="Times New Roman"/>
          <w:color w:val="auto"/>
          <w:lang w:bidi="ar-SA"/>
        </w:rPr>
        <w:t>к Административному регламенту</w:t>
      </w:r>
    </w:p>
    <w:p w:rsidR="00393BB5" w:rsidRPr="00393BB5" w:rsidRDefault="00393BB5" w:rsidP="00393BB5">
      <w:pPr>
        <w:autoSpaceDE w:val="0"/>
        <w:autoSpaceDN w:val="0"/>
        <w:jc w:val="both"/>
        <w:rPr>
          <w:rFonts w:ascii="Times New Roman" w:eastAsiaTheme="minorEastAsia" w:hAnsi="Times New Roman" w:cs="Times New Roman"/>
          <w:color w:val="auto"/>
          <w:sz w:val="20"/>
          <w:szCs w:val="22"/>
          <w:lang w:bidi="ar-SA"/>
        </w:rPr>
      </w:pPr>
    </w:p>
    <w:p w:rsidR="00393BB5" w:rsidRPr="00393BB5" w:rsidRDefault="00393BB5" w:rsidP="00393BB5">
      <w:pPr>
        <w:autoSpaceDE w:val="0"/>
        <w:autoSpaceDN w:val="0"/>
        <w:jc w:val="center"/>
        <w:rPr>
          <w:rFonts w:ascii="Times New Roman" w:eastAsiaTheme="minorEastAsia" w:hAnsi="Times New Roman" w:cs="Times New Roman"/>
          <w:b/>
          <w:color w:val="auto"/>
          <w:sz w:val="20"/>
          <w:szCs w:val="22"/>
          <w:lang w:bidi="ar-SA"/>
        </w:rPr>
      </w:pPr>
      <w:bookmarkStart w:id="12" w:name="P726"/>
      <w:bookmarkEnd w:id="12"/>
      <w:r w:rsidRPr="00393BB5">
        <w:rPr>
          <w:rFonts w:ascii="Times New Roman" w:eastAsiaTheme="minorEastAsia" w:hAnsi="Times New Roman" w:cs="Times New Roman"/>
          <w:b/>
          <w:color w:val="auto"/>
          <w:sz w:val="20"/>
          <w:szCs w:val="22"/>
          <w:lang w:bidi="ar-SA"/>
        </w:rPr>
        <w:t>БЛОК-СХЕМА</w:t>
      </w:r>
    </w:p>
    <w:p w:rsidR="00393BB5" w:rsidRPr="00393BB5" w:rsidRDefault="00393BB5" w:rsidP="00393BB5">
      <w:pPr>
        <w:autoSpaceDE w:val="0"/>
        <w:autoSpaceDN w:val="0"/>
        <w:jc w:val="center"/>
        <w:rPr>
          <w:rFonts w:ascii="Times New Roman" w:eastAsiaTheme="minorEastAsia" w:hAnsi="Times New Roman" w:cs="Times New Roman"/>
          <w:b/>
          <w:color w:val="auto"/>
          <w:sz w:val="20"/>
          <w:szCs w:val="22"/>
          <w:lang w:bidi="ar-SA"/>
        </w:rPr>
      </w:pPr>
      <w:r w:rsidRPr="00393BB5">
        <w:rPr>
          <w:rFonts w:ascii="Times New Roman" w:eastAsiaTheme="minorEastAsia" w:hAnsi="Times New Roman" w:cs="Times New Roman"/>
          <w:b/>
          <w:color w:val="auto"/>
          <w:sz w:val="20"/>
          <w:szCs w:val="22"/>
          <w:lang w:bidi="ar-SA"/>
        </w:rPr>
        <w:t>ПОСЛЕДОВАТЕЛЬНОСТИ ДЕЙСТВИЙ ПО ПРЕДОСТАВЛЕНИЮ</w:t>
      </w:r>
    </w:p>
    <w:p w:rsidR="00393BB5" w:rsidRPr="00393BB5" w:rsidRDefault="00393BB5" w:rsidP="00393BB5">
      <w:pPr>
        <w:autoSpaceDE w:val="0"/>
        <w:autoSpaceDN w:val="0"/>
        <w:jc w:val="center"/>
        <w:rPr>
          <w:rFonts w:ascii="Times New Roman" w:eastAsiaTheme="minorEastAsia" w:hAnsi="Times New Roman" w:cs="Times New Roman"/>
          <w:b/>
          <w:color w:val="auto"/>
          <w:sz w:val="20"/>
          <w:szCs w:val="22"/>
          <w:lang w:bidi="ar-SA"/>
        </w:rPr>
      </w:pPr>
      <w:r w:rsidRPr="00393BB5">
        <w:rPr>
          <w:rFonts w:ascii="Times New Roman" w:eastAsiaTheme="minorEastAsia" w:hAnsi="Times New Roman" w:cs="Times New Roman"/>
          <w:b/>
          <w:color w:val="auto"/>
          <w:sz w:val="20"/>
          <w:szCs w:val="22"/>
          <w:lang w:bidi="ar-SA"/>
        </w:rPr>
        <w:t>МУНИЦИПАЛЬНОЙ УСЛУГИ</w:t>
      </w:r>
    </w:p>
    <w:p w:rsidR="00393BB5" w:rsidRPr="00393BB5" w:rsidRDefault="00393BB5" w:rsidP="00393BB5">
      <w:pPr>
        <w:autoSpaceDE w:val="0"/>
        <w:autoSpaceDN w:val="0"/>
        <w:jc w:val="both"/>
        <w:rPr>
          <w:rFonts w:ascii="Times New Roman" w:eastAsiaTheme="minorEastAsia" w:hAnsi="Times New Roman" w:cs="Times New Roman"/>
          <w:color w:val="auto"/>
          <w:sz w:val="20"/>
          <w:szCs w:val="22"/>
          <w:lang w:bidi="ar-SA"/>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458"/>
        <w:gridCol w:w="454"/>
        <w:gridCol w:w="3401"/>
        <w:gridCol w:w="907"/>
      </w:tblGrid>
      <w:tr w:rsidR="00393BB5" w:rsidRPr="00393BB5" w:rsidTr="00BC2480">
        <w:tc>
          <w:tcPr>
            <w:tcW w:w="794" w:type="dxa"/>
            <w:tcBorders>
              <w:top w:val="nil"/>
              <w:left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7313" w:type="dxa"/>
            <w:gridSpan w:val="3"/>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Обращение заявителя</w:t>
            </w:r>
          </w:p>
        </w:tc>
        <w:tc>
          <w:tcPr>
            <w:tcW w:w="907" w:type="dxa"/>
            <w:tcBorders>
              <w:top w:val="nil"/>
              <w:bottom w:val="nil"/>
              <w:right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blPrEx>
          <w:tblBorders>
            <w:insideV w:val="nil"/>
          </w:tblBorders>
        </w:tblPrEx>
        <w:tc>
          <w:tcPr>
            <w:tcW w:w="794" w:type="dxa"/>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7313" w:type="dxa"/>
            <w:gridSpan w:val="3"/>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4CFCB68B" wp14:editId="15F3D7CD">
                  <wp:extent cx="10985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907" w:type="dxa"/>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c>
          <w:tcPr>
            <w:tcW w:w="794" w:type="dxa"/>
            <w:tcBorders>
              <w:top w:val="nil"/>
              <w:left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7313" w:type="dxa"/>
            <w:gridSpan w:val="3"/>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Прием Заявления и документов и (или) информации, необходимых для предоставления муниципальной услуги</w:t>
            </w:r>
          </w:p>
        </w:tc>
        <w:tc>
          <w:tcPr>
            <w:tcW w:w="907" w:type="dxa"/>
            <w:tcBorders>
              <w:top w:val="nil"/>
              <w:bottom w:val="nil"/>
              <w:right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blPrEx>
          <w:tblBorders>
            <w:insideV w:val="nil"/>
          </w:tblBorders>
        </w:tblPrEx>
        <w:tc>
          <w:tcPr>
            <w:tcW w:w="4252" w:type="dxa"/>
            <w:gridSpan w:val="2"/>
            <w:tcBorders>
              <w:top w:val="nil"/>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46AA9D21" wp14:editId="1A5AC3AC">
                  <wp:extent cx="109855"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454" w:type="dxa"/>
            <w:tcBorders>
              <w:top w:val="single" w:sz="4" w:space="0" w:color="auto"/>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tcBorders>
              <w:top w:val="nil"/>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2711584E" wp14:editId="5F75725D">
                  <wp:extent cx="109855"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393BB5" w:rsidRPr="00393BB5" w:rsidTr="00BC2480">
        <w:tblPrEx>
          <w:tblBorders>
            <w:left w:val="single" w:sz="4" w:space="0" w:color="auto"/>
            <w:right w:val="single" w:sz="4" w:space="0" w:color="auto"/>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c>
        <w:tc>
          <w:tcPr>
            <w:tcW w:w="454" w:type="dxa"/>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tcBorders>
              <w:top w:val="single" w:sz="4" w:space="0" w:color="auto"/>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blPrEx>
          <w:tblBorders>
            <w:right w:val="single" w:sz="4" w:space="0" w:color="auto"/>
            <w:insideV w:val="nil"/>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37B1454F" wp14:editId="26BCB447">
                  <wp:extent cx="109855" cy="1828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454" w:type="dxa"/>
            <w:tcBorders>
              <w:top w:val="nil"/>
              <w:bottom w:val="nil"/>
              <w:right w:val="single" w:sz="4" w:space="0" w:color="auto"/>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vMerge w:val="restart"/>
            <w:tcBorders>
              <w:top w:val="nil"/>
              <w:left w:val="single" w:sz="4" w:space="0" w:color="auto"/>
              <w:bottom w:val="nil"/>
              <w:right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393BB5" w:rsidRPr="00393BB5" w:rsidTr="00BC2480">
        <w:tblPrEx>
          <w:tblBorders>
            <w:left w:val="single" w:sz="4" w:space="0" w:color="auto"/>
            <w:right w:val="single" w:sz="4" w:space="0" w:color="auto"/>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c>
        <w:tc>
          <w:tcPr>
            <w:tcW w:w="454" w:type="dxa"/>
            <w:tcBorders>
              <w:top w:val="nil"/>
              <w:bottom w:val="nil"/>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sz w:val="20"/>
                <w:szCs w:val="22"/>
                <w:lang w:bidi="ar-SA"/>
              </w:rPr>
              <w:drawing>
                <wp:inline distT="0" distB="0" distL="0" distR="0" wp14:anchorId="305CD3B2" wp14:editId="74322D93">
                  <wp:extent cx="152400" cy="977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97790"/>
                          </a:xfrm>
                          <a:prstGeom prst="rect">
                            <a:avLst/>
                          </a:prstGeom>
                          <a:noFill/>
                          <a:ln>
                            <a:noFill/>
                          </a:ln>
                        </pic:spPr>
                      </pic:pic>
                    </a:graphicData>
                  </a:graphic>
                </wp:inline>
              </w:drawing>
            </w:r>
          </w:p>
        </w:tc>
        <w:tc>
          <w:tcPr>
            <w:tcW w:w="4308" w:type="dxa"/>
            <w:gridSpan w:val="2"/>
            <w:vMerge/>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blPrEx>
          <w:tblBorders>
            <w:right w:val="single" w:sz="4" w:space="0" w:color="auto"/>
            <w:insideV w:val="nil"/>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54" w:type="dxa"/>
            <w:tcBorders>
              <w:top w:val="nil"/>
              <w:bottom w:val="nil"/>
              <w:right w:val="single" w:sz="4" w:space="0" w:color="auto"/>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vMerge w:val="restart"/>
            <w:tcBorders>
              <w:top w:val="nil"/>
              <w:left w:val="single" w:sz="4" w:space="0" w:color="auto"/>
              <w:bottom w:val="single" w:sz="4" w:space="0" w:color="auto"/>
              <w:right w:val="single" w:sz="4" w:space="0" w:color="auto"/>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blPrEx>
          <w:tblBorders>
            <w:left w:val="single" w:sz="4" w:space="0" w:color="auto"/>
            <w:right w:val="single" w:sz="4" w:space="0" w:color="auto"/>
            <w:insideH w:val="single" w:sz="4" w:space="0" w:color="auto"/>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Наличие оснований для отказа в предоставлении муниципальной услуги</w:t>
            </w:r>
          </w:p>
        </w:tc>
        <w:tc>
          <w:tcPr>
            <w:tcW w:w="454" w:type="dxa"/>
            <w:tcBorders>
              <w:top w:val="nil"/>
              <w:bottom w:val="nil"/>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sz w:val="20"/>
                <w:szCs w:val="22"/>
                <w:lang w:bidi="ar-SA"/>
              </w:rPr>
              <w:drawing>
                <wp:inline distT="0" distB="0" distL="0" distR="0" wp14:anchorId="440B5F68" wp14:editId="0357EE21">
                  <wp:extent cx="152400" cy="977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97790"/>
                          </a:xfrm>
                          <a:prstGeom prst="rect">
                            <a:avLst/>
                          </a:prstGeom>
                          <a:noFill/>
                          <a:ln>
                            <a:noFill/>
                          </a:ln>
                        </pic:spPr>
                      </pic:pic>
                    </a:graphicData>
                  </a:graphic>
                </wp:inline>
              </w:drawing>
            </w:r>
          </w:p>
        </w:tc>
        <w:tc>
          <w:tcPr>
            <w:tcW w:w="4308" w:type="dxa"/>
            <w:gridSpan w:val="2"/>
            <w:vMerge/>
            <w:tcBorders>
              <w:top w:val="nil"/>
              <w:bottom w:val="single" w:sz="4" w:space="0" w:color="auto"/>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r>
      <w:tr w:rsidR="00393BB5" w:rsidRPr="00393BB5" w:rsidTr="00BC2480">
        <w:tblPrEx>
          <w:tblBorders>
            <w:insideH w:val="single" w:sz="4" w:space="0" w:color="auto"/>
            <w:insideV w:val="nil"/>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5F571731" wp14:editId="2B219D47">
                  <wp:extent cx="109855" cy="1828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c>
          <w:tcPr>
            <w:tcW w:w="454" w:type="dxa"/>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439B648A" wp14:editId="3B6CE15E">
                  <wp:extent cx="109855" cy="1828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393BB5" w:rsidRPr="00393BB5" w:rsidTr="00BC2480">
        <w:tblPrEx>
          <w:tblBorders>
            <w:left w:val="single" w:sz="4" w:space="0" w:color="auto"/>
            <w:right w:val="single" w:sz="4" w:space="0" w:color="auto"/>
            <w:insideH w:val="single" w:sz="4" w:space="0" w:color="auto"/>
          </w:tblBorders>
        </w:tblPrEx>
        <w:tc>
          <w:tcPr>
            <w:tcW w:w="4252"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Подготовка и направление в адрес Заявителя уведомления об отказе в выдаче разрешения</w:t>
            </w:r>
          </w:p>
        </w:tc>
        <w:tc>
          <w:tcPr>
            <w:tcW w:w="454" w:type="dxa"/>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Отсутствие оснований для отказа в предоставлении муниципальной услуги</w:t>
            </w:r>
          </w:p>
        </w:tc>
      </w:tr>
      <w:tr w:rsidR="00393BB5" w:rsidRPr="00393BB5" w:rsidTr="00BC2480">
        <w:tblPrEx>
          <w:tblBorders>
            <w:insideV w:val="nil"/>
          </w:tblBorders>
        </w:tblPrEx>
        <w:tc>
          <w:tcPr>
            <w:tcW w:w="4252" w:type="dxa"/>
            <w:gridSpan w:val="2"/>
            <w:tcBorders>
              <w:top w:val="single" w:sz="4" w:space="0" w:color="auto"/>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54" w:type="dxa"/>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tcBorders>
              <w:top w:val="single" w:sz="4" w:space="0" w:color="auto"/>
              <w:bottom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noProof/>
                <w:color w:val="auto"/>
                <w:position w:val="-4"/>
                <w:sz w:val="20"/>
                <w:szCs w:val="22"/>
                <w:lang w:bidi="ar-SA"/>
              </w:rPr>
              <w:drawing>
                <wp:inline distT="0" distB="0" distL="0" distR="0" wp14:anchorId="5B0EA7D1" wp14:editId="5C48E081">
                  <wp:extent cx="109855" cy="1828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p>
        </w:tc>
      </w:tr>
      <w:tr w:rsidR="00393BB5" w:rsidRPr="00393BB5" w:rsidTr="00BC2480">
        <w:tblPrEx>
          <w:tblBorders>
            <w:right w:val="single" w:sz="4" w:space="0" w:color="auto"/>
            <w:insideV w:val="nil"/>
          </w:tblBorders>
        </w:tblPrEx>
        <w:tc>
          <w:tcPr>
            <w:tcW w:w="4252" w:type="dxa"/>
            <w:gridSpan w:val="2"/>
            <w:tcBorders>
              <w:top w:val="nil"/>
              <w:bottom w:val="nil"/>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54" w:type="dxa"/>
            <w:tcBorders>
              <w:top w:val="nil"/>
              <w:bottom w:val="nil"/>
              <w:right w:val="single" w:sz="4" w:space="0" w:color="auto"/>
            </w:tcBorders>
          </w:tcPr>
          <w:p w:rsidR="00393BB5" w:rsidRPr="00393BB5" w:rsidRDefault="00393BB5" w:rsidP="00393BB5">
            <w:pPr>
              <w:autoSpaceDE w:val="0"/>
              <w:autoSpaceDN w:val="0"/>
              <w:rPr>
                <w:rFonts w:ascii="Times New Roman" w:eastAsiaTheme="minorEastAsia" w:hAnsi="Times New Roman" w:cs="Times New Roman"/>
                <w:color w:val="auto"/>
                <w:sz w:val="20"/>
                <w:szCs w:val="22"/>
                <w:lang w:bidi="ar-SA"/>
              </w:rPr>
            </w:pPr>
          </w:p>
        </w:tc>
        <w:tc>
          <w:tcPr>
            <w:tcW w:w="4308" w:type="dxa"/>
            <w:gridSpan w:val="2"/>
            <w:tcBorders>
              <w:top w:val="single" w:sz="4" w:space="0" w:color="auto"/>
              <w:left w:val="single" w:sz="4" w:space="0" w:color="auto"/>
              <w:bottom w:val="single" w:sz="4" w:space="0" w:color="auto"/>
              <w:right w:val="single" w:sz="4" w:space="0" w:color="auto"/>
            </w:tcBorders>
          </w:tcPr>
          <w:p w:rsidR="00393BB5" w:rsidRPr="00393BB5" w:rsidRDefault="00393BB5" w:rsidP="00393BB5">
            <w:pPr>
              <w:autoSpaceDE w:val="0"/>
              <w:autoSpaceDN w:val="0"/>
              <w:jc w:val="center"/>
              <w:rPr>
                <w:rFonts w:ascii="Times New Roman" w:eastAsiaTheme="minorEastAsia" w:hAnsi="Times New Roman" w:cs="Times New Roman"/>
                <w:color w:val="auto"/>
                <w:sz w:val="20"/>
                <w:szCs w:val="22"/>
                <w:lang w:bidi="ar-SA"/>
              </w:rPr>
            </w:pPr>
            <w:r w:rsidRPr="00393BB5">
              <w:rPr>
                <w:rFonts w:ascii="Times New Roman" w:eastAsiaTheme="minorEastAsia" w:hAnsi="Times New Roman" w:cs="Times New Roman"/>
                <w:color w:val="auto"/>
                <w:sz w:val="20"/>
                <w:szCs w:val="22"/>
                <w:lang w:bidi="ar-SA"/>
              </w:rPr>
              <w:t>Подготовка и направление в адрес Заявителя Разрешения</w:t>
            </w:r>
          </w:p>
        </w:tc>
      </w:tr>
    </w:tbl>
    <w:p w:rsidR="00393BB5" w:rsidRPr="00393BB5" w:rsidRDefault="00393BB5" w:rsidP="00393BB5">
      <w:pPr>
        <w:widowControl/>
        <w:rPr>
          <w:rFonts w:ascii="Times New Roman" w:eastAsia="Times New Roman" w:hAnsi="Times New Roman" w:cs="Times New Roman"/>
          <w:color w:val="auto"/>
          <w:lang w:bidi="ar-SA"/>
        </w:rPr>
      </w:pPr>
    </w:p>
    <w:p w:rsidR="00393BB5" w:rsidRPr="00393BB5" w:rsidRDefault="00393BB5" w:rsidP="00393BB5">
      <w:pPr>
        <w:widowControl/>
        <w:rPr>
          <w:rFonts w:ascii="Times New Roman" w:eastAsia="Times New Roman" w:hAnsi="Times New Roman" w:cs="Times New Roman"/>
          <w:color w:val="auto"/>
          <w:lang w:bidi="ar-SA"/>
        </w:rPr>
      </w:pPr>
    </w:p>
    <w:p w:rsidR="00393BB5" w:rsidRPr="00393BB5" w:rsidRDefault="00393BB5" w:rsidP="004C5923">
      <w:pPr>
        <w:autoSpaceDE w:val="0"/>
        <w:autoSpaceDN w:val="0"/>
        <w:adjustRightInd w:val="0"/>
        <w:jc w:val="both"/>
        <w:rPr>
          <w:rFonts w:ascii="Times New Roman" w:hAnsi="Times New Roman" w:cs="Times New Roman"/>
          <w:sz w:val="18"/>
          <w:szCs w:val="18"/>
        </w:rPr>
      </w:pPr>
      <w:bookmarkStart w:id="13" w:name="_GoBack"/>
      <w:bookmarkEnd w:id="13"/>
    </w:p>
    <w:sectPr w:rsidR="00393BB5" w:rsidRPr="00393BB5" w:rsidSect="009A18B7">
      <w:headerReference w:type="default" r:id="rId32"/>
      <w:pgSz w:w="11900" w:h="16840"/>
      <w:pgMar w:top="709" w:right="542" w:bottom="426" w:left="1085" w:header="0" w:footer="43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F7" w:rsidRDefault="00E833F7" w:rsidP="000B15DB">
      <w:r>
        <w:separator/>
      </w:r>
    </w:p>
  </w:endnote>
  <w:endnote w:type="continuationSeparator" w:id="0">
    <w:p w:rsidR="00E833F7" w:rsidRDefault="00E833F7" w:rsidP="000B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F7" w:rsidRDefault="00E833F7"/>
  </w:footnote>
  <w:footnote w:type="continuationSeparator" w:id="0">
    <w:p w:rsidR="00E833F7" w:rsidRDefault="00E83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8F" w:rsidRDefault="00393BB5">
    <w:pPr>
      <w:spacing w:line="1" w:lineRule="exact"/>
    </w:pPr>
    <w:r>
      <w:pict>
        <v:shapetype id="_x0000_t202" coordsize="21600,21600" o:spt="202" path="m,l,21600r21600,l21600,xe">
          <v:stroke joinstyle="miter"/>
          <v:path gradientshapeok="t" o:connecttype="rect"/>
        </v:shapetype>
        <v:shape id="_x0000_s2049" type="#_x0000_t202" style="position:absolute;margin-left:303.25pt;margin-top:30.45pt;width:4.8pt;height:7.9pt;z-index:-251658752;mso-wrap-style:none;mso-wrap-distance-left:0;mso-wrap-distance-right:0;mso-position-horizontal-relative:page;mso-position-vertical-relative:page" wrapcoords="0 0" filled="f" stroked="f">
          <v:textbox style="mso-fit-shape-to-text:t" inset="0,0,0,0">
            <w:txbxContent>
              <w:p w:rsidR="00A3428F" w:rsidRDefault="00A3428F">
                <w:pPr>
                  <w:pStyle w:val="22"/>
                  <w:rPr>
                    <w:sz w:val="24"/>
                    <w:szCs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6FD0"/>
    <w:multiLevelType w:val="multilevel"/>
    <w:tmpl w:val="9014C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91297"/>
    <w:multiLevelType w:val="hybridMultilevel"/>
    <w:tmpl w:val="54C21282"/>
    <w:lvl w:ilvl="0" w:tplc="90D81B72">
      <w:start w:val="1"/>
      <w:numFmt w:val="russianLower"/>
      <w:lvlText w:val="%1)"/>
      <w:lvlJc w:val="left"/>
      <w:pPr>
        <w:ind w:left="0" w:firstLine="539"/>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B35928"/>
    <w:multiLevelType w:val="multilevel"/>
    <w:tmpl w:val="2E40914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36892"/>
    <w:multiLevelType w:val="multilevel"/>
    <w:tmpl w:val="F59E3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139DC"/>
    <w:multiLevelType w:val="multilevel"/>
    <w:tmpl w:val="E85A84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2164C"/>
    <w:multiLevelType w:val="multilevel"/>
    <w:tmpl w:val="0A2C7A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C7ECA"/>
    <w:multiLevelType w:val="multilevel"/>
    <w:tmpl w:val="C498AC5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353D0"/>
    <w:multiLevelType w:val="multilevel"/>
    <w:tmpl w:val="2CA4F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FD405CB"/>
    <w:multiLevelType w:val="multilevel"/>
    <w:tmpl w:val="F12CB85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F5A13"/>
    <w:multiLevelType w:val="multilevel"/>
    <w:tmpl w:val="97D4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21929"/>
    <w:multiLevelType w:val="multilevel"/>
    <w:tmpl w:val="C290C2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74625C"/>
    <w:multiLevelType w:val="multilevel"/>
    <w:tmpl w:val="72CC60E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4094E"/>
    <w:multiLevelType w:val="multilevel"/>
    <w:tmpl w:val="4B02DF2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FD47C2"/>
    <w:multiLevelType w:val="multilevel"/>
    <w:tmpl w:val="502AEA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C56CA"/>
    <w:multiLevelType w:val="hybridMultilevel"/>
    <w:tmpl w:val="005AD7BC"/>
    <w:lvl w:ilvl="0" w:tplc="B05655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FF34482"/>
    <w:multiLevelType w:val="multilevel"/>
    <w:tmpl w:val="F6C450D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364F3"/>
    <w:multiLevelType w:val="multilevel"/>
    <w:tmpl w:val="C10A18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472F3"/>
    <w:multiLevelType w:val="multilevel"/>
    <w:tmpl w:val="339076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D32FB"/>
    <w:multiLevelType w:val="multilevel"/>
    <w:tmpl w:val="0C0CA4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13310"/>
    <w:multiLevelType w:val="multilevel"/>
    <w:tmpl w:val="9D241CB8"/>
    <w:lvl w:ilvl="0">
      <w:start w:val="1"/>
      <w:numFmt w:val="decimal"/>
      <w:suff w:val="space"/>
      <w:lvlText w:val="%1."/>
      <w:lvlJc w:val="left"/>
      <w:pPr>
        <w:ind w:left="567" w:firstLine="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343" w:hanging="1350"/>
      </w:pPr>
      <w:rPr>
        <w:rFonts w:hint="default"/>
      </w:rPr>
    </w:lvl>
    <w:lvl w:ilvl="4">
      <w:start w:val="1"/>
      <w:numFmt w:val="decimal"/>
      <w:isLgl/>
      <w:lvlText w:val="%1.%2.%3.%4.%5."/>
      <w:lvlJc w:val="left"/>
      <w:pPr>
        <w:ind w:left="2485" w:hanging="135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1">
    <w:nsid w:val="789F399E"/>
    <w:multiLevelType w:val="multilevel"/>
    <w:tmpl w:val="562C33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427B31"/>
    <w:multiLevelType w:val="multilevel"/>
    <w:tmpl w:val="A6CEDE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A23778"/>
    <w:multiLevelType w:val="multilevel"/>
    <w:tmpl w:val="7E92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10"/>
  </w:num>
  <w:num w:numId="4">
    <w:abstractNumId w:val="14"/>
  </w:num>
  <w:num w:numId="5">
    <w:abstractNumId w:val="7"/>
  </w:num>
  <w:num w:numId="6">
    <w:abstractNumId w:val="9"/>
  </w:num>
  <w:num w:numId="7">
    <w:abstractNumId w:val="13"/>
  </w:num>
  <w:num w:numId="8">
    <w:abstractNumId w:val="12"/>
  </w:num>
  <w:num w:numId="9">
    <w:abstractNumId w:val="21"/>
  </w:num>
  <w:num w:numId="10">
    <w:abstractNumId w:val="0"/>
  </w:num>
  <w:num w:numId="11">
    <w:abstractNumId w:val="5"/>
  </w:num>
  <w:num w:numId="12">
    <w:abstractNumId w:val="6"/>
  </w:num>
  <w:num w:numId="13">
    <w:abstractNumId w:val="2"/>
  </w:num>
  <w:num w:numId="14">
    <w:abstractNumId w:val="23"/>
  </w:num>
  <w:num w:numId="15">
    <w:abstractNumId w:val="22"/>
  </w:num>
  <w:num w:numId="16">
    <w:abstractNumId w:val="16"/>
  </w:num>
  <w:num w:numId="17">
    <w:abstractNumId w:val="18"/>
  </w:num>
  <w:num w:numId="18">
    <w:abstractNumId w:val="4"/>
  </w:num>
  <w:num w:numId="19">
    <w:abstractNumId w:val="11"/>
  </w:num>
  <w:num w:numId="20">
    <w:abstractNumId w:val="3"/>
  </w:num>
  <w:num w:numId="21">
    <w:abstractNumId w:val="15"/>
  </w:num>
  <w:num w:numId="22">
    <w:abstractNumId w:val="8"/>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B15DB"/>
    <w:rsid w:val="00015672"/>
    <w:rsid w:val="00065BA3"/>
    <w:rsid w:val="00084147"/>
    <w:rsid w:val="00094B2D"/>
    <w:rsid w:val="000A4B2A"/>
    <w:rsid w:val="000B15DB"/>
    <w:rsid w:val="000F02C2"/>
    <w:rsid w:val="001537ED"/>
    <w:rsid w:val="0017001B"/>
    <w:rsid w:val="00170551"/>
    <w:rsid w:val="002032D6"/>
    <w:rsid w:val="00212F7A"/>
    <w:rsid w:val="00244903"/>
    <w:rsid w:val="00277AEC"/>
    <w:rsid w:val="00284FA4"/>
    <w:rsid w:val="002C6B39"/>
    <w:rsid w:val="002E1C7B"/>
    <w:rsid w:val="00314646"/>
    <w:rsid w:val="0037745C"/>
    <w:rsid w:val="003875D0"/>
    <w:rsid w:val="00392081"/>
    <w:rsid w:val="00393BB5"/>
    <w:rsid w:val="003F4EB1"/>
    <w:rsid w:val="00411185"/>
    <w:rsid w:val="00453C69"/>
    <w:rsid w:val="00471702"/>
    <w:rsid w:val="00484F2E"/>
    <w:rsid w:val="0048726A"/>
    <w:rsid w:val="004A7A19"/>
    <w:rsid w:val="004C5923"/>
    <w:rsid w:val="004D1BAF"/>
    <w:rsid w:val="004E59EA"/>
    <w:rsid w:val="004F320A"/>
    <w:rsid w:val="005201F7"/>
    <w:rsid w:val="0052308F"/>
    <w:rsid w:val="00530FE0"/>
    <w:rsid w:val="00531047"/>
    <w:rsid w:val="00540A79"/>
    <w:rsid w:val="00540DDE"/>
    <w:rsid w:val="0056331F"/>
    <w:rsid w:val="005931E7"/>
    <w:rsid w:val="00593E0C"/>
    <w:rsid w:val="00594FA4"/>
    <w:rsid w:val="005E1980"/>
    <w:rsid w:val="005E775C"/>
    <w:rsid w:val="006221E2"/>
    <w:rsid w:val="00630AC8"/>
    <w:rsid w:val="00651D37"/>
    <w:rsid w:val="00680BD3"/>
    <w:rsid w:val="006C07FB"/>
    <w:rsid w:val="006C6D2C"/>
    <w:rsid w:val="006E0AAE"/>
    <w:rsid w:val="007448B5"/>
    <w:rsid w:val="007554FF"/>
    <w:rsid w:val="00780540"/>
    <w:rsid w:val="00781889"/>
    <w:rsid w:val="00790159"/>
    <w:rsid w:val="00791C74"/>
    <w:rsid w:val="00792B39"/>
    <w:rsid w:val="007B2975"/>
    <w:rsid w:val="007E7085"/>
    <w:rsid w:val="0080748D"/>
    <w:rsid w:val="008102AA"/>
    <w:rsid w:val="00842635"/>
    <w:rsid w:val="0085754F"/>
    <w:rsid w:val="0088100B"/>
    <w:rsid w:val="008A77D3"/>
    <w:rsid w:val="008B42F9"/>
    <w:rsid w:val="0090758B"/>
    <w:rsid w:val="009125D4"/>
    <w:rsid w:val="0093275D"/>
    <w:rsid w:val="00956990"/>
    <w:rsid w:val="0098322E"/>
    <w:rsid w:val="00996ACD"/>
    <w:rsid w:val="009A18B7"/>
    <w:rsid w:val="009A5F0A"/>
    <w:rsid w:val="009A60BA"/>
    <w:rsid w:val="00A05050"/>
    <w:rsid w:val="00A1051B"/>
    <w:rsid w:val="00A3428F"/>
    <w:rsid w:val="00A6298E"/>
    <w:rsid w:val="00A82DED"/>
    <w:rsid w:val="00B13E64"/>
    <w:rsid w:val="00B4016C"/>
    <w:rsid w:val="00B51B79"/>
    <w:rsid w:val="00B628D3"/>
    <w:rsid w:val="00B81A6C"/>
    <w:rsid w:val="00B83B71"/>
    <w:rsid w:val="00BF2CD9"/>
    <w:rsid w:val="00BF5FA2"/>
    <w:rsid w:val="00C01F64"/>
    <w:rsid w:val="00C07ED9"/>
    <w:rsid w:val="00C81D21"/>
    <w:rsid w:val="00CD45D1"/>
    <w:rsid w:val="00CE3138"/>
    <w:rsid w:val="00CE5E03"/>
    <w:rsid w:val="00D05D12"/>
    <w:rsid w:val="00D179D9"/>
    <w:rsid w:val="00DB6F51"/>
    <w:rsid w:val="00E0339E"/>
    <w:rsid w:val="00E06B62"/>
    <w:rsid w:val="00E408B2"/>
    <w:rsid w:val="00E45695"/>
    <w:rsid w:val="00E63D35"/>
    <w:rsid w:val="00E73D57"/>
    <w:rsid w:val="00E833F7"/>
    <w:rsid w:val="00E92523"/>
    <w:rsid w:val="00EA2DB5"/>
    <w:rsid w:val="00EC1800"/>
    <w:rsid w:val="00F05086"/>
    <w:rsid w:val="00F14C24"/>
    <w:rsid w:val="00F16BCE"/>
    <w:rsid w:val="00F25C63"/>
    <w:rsid w:val="00F274DF"/>
    <w:rsid w:val="00FC2979"/>
    <w:rsid w:val="00FD746D"/>
    <w:rsid w:val="00FE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5DB"/>
    <w:rPr>
      <w:color w:val="000000"/>
    </w:rPr>
  </w:style>
  <w:style w:type="paragraph" w:styleId="1">
    <w:name w:val="heading 1"/>
    <w:basedOn w:val="a"/>
    <w:next w:val="a"/>
    <w:link w:val="10"/>
    <w:uiPriority w:val="9"/>
    <w:qFormat/>
    <w:rsid w:val="00781889"/>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0B15DB"/>
    <w:rPr>
      <w:rFonts w:ascii="Times New Roman" w:eastAsia="Times New Roman" w:hAnsi="Times New Roman" w:cs="Times New Roman"/>
      <w:b w:val="0"/>
      <w:bCs w:val="0"/>
      <w:i/>
      <w:iCs/>
      <w:smallCaps w:val="0"/>
      <w:strike w:val="0"/>
      <w:color w:val="1A1B1B"/>
      <w:sz w:val="19"/>
      <w:szCs w:val="19"/>
      <w:u w:val="none"/>
      <w:shd w:val="clear" w:color="auto" w:fill="auto"/>
    </w:rPr>
  </w:style>
  <w:style w:type="character" w:customStyle="1" w:styleId="a3">
    <w:name w:val="Основной текст_"/>
    <w:basedOn w:val="a0"/>
    <w:link w:val="11"/>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sid w:val="000B15DB"/>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sid w:val="000B15DB"/>
    <w:rPr>
      <w:rFonts w:ascii="Arial" w:eastAsia="Arial" w:hAnsi="Arial" w:cs="Arial"/>
      <w:b w:val="0"/>
      <w:bCs w:val="0"/>
      <w:i w:val="0"/>
      <w:iCs w:val="0"/>
      <w:smallCaps w:val="0"/>
      <w:strike w:val="0"/>
      <w:color w:val="1A1B1B"/>
      <w:sz w:val="13"/>
      <w:szCs w:val="13"/>
      <w:u w:val="none"/>
      <w:shd w:val="clear" w:color="auto" w:fill="auto"/>
    </w:rPr>
  </w:style>
  <w:style w:type="character" w:customStyle="1" w:styleId="5">
    <w:name w:val="Основной текст (5)_"/>
    <w:basedOn w:val="a0"/>
    <w:link w:val="50"/>
    <w:rsid w:val="000B15DB"/>
    <w:rPr>
      <w:rFonts w:ascii="Times New Roman" w:eastAsia="Times New Roman" w:hAnsi="Times New Roman" w:cs="Times New Roman"/>
      <w:b w:val="0"/>
      <w:bCs w:val="0"/>
      <w:i w:val="0"/>
      <w:iCs w:val="0"/>
      <w:smallCaps w:val="0"/>
      <w:strike w:val="0"/>
      <w:color w:val="1A1B1B"/>
      <w:sz w:val="15"/>
      <w:szCs w:val="15"/>
      <w:u w:val="none"/>
      <w:shd w:val="clear" w:color="auto" w:fill="auto"/>
    </w:rPr>
  </w:style>
  <w:style w:type="character" w:customStyle="1" w:styleId="12">
    <w:name w:val="Заголовок №1_"/>
    <w:basedOn w:val="a0"/>
    <w:link w:val="13"/>
    <w:rsid w:val="000B15D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0B15DB"/>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0B15D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0B15DB"/>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rsid w:val="000B15DB"/>
    <w:pPr>
      <w:jc w:val="center"/>
    </w:pPr>
    <w:rPr>
      <w:rFonts w:ascii="Times New Roman" w:eastAsia="Times New Roman" w:hAnsi="Times New Roman" w:cs="Times New Roman"/>
      <w:i/>
      <w:iCs/>
      <w:color w:val="1A1B1B"/>
      <w:sz w:val="19"/>
      <w:szCs w:val="19"/>
    </w:rPr>
  </w:style>
  <w:style w:type="paragraph" w:customStyle="1" w:styleId="11">
    <w:name w:val="Основной текст1"/>
    <w:basedOn w:val="a"/>
    <w:link w:val="a3"/>
    <w:rsid w:val="000B15D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0B15DB"/>
    <w:rPr>
      <w:rFonts w:ascii="Arial" w:eastAsia="Arial" w:hAnsi="Arial" w:cs="Arial"/>
      <w:color w:val="EBEBEB"/>
      <w:sz w:val="13"/>
      <w:szCs w:val="13"/>
    </w:rPr>
  </w:style>
  <w:style w:type="paragraph" w:customStyle="1" w:styleId="20">
    <w:name w:val="Основной текст (2)"/>
    <w:basedOn w:val="a"/>
    <w:link w:val="2"/>
    <w:rsid w:val="000B15DB"/>
    <w:rPr>
      <w:rFonts w:ascii="Times New Roman" w:eastAsia="Times New Roman" w:hAnsi="Times New Roman" w:cs="Times New Roman"/>
      <w:sz w:val="20"/>
      <w:szCs w:val="20"/>
    </w:rPr>
  </w:style>
  <w:style w:type="paragraph" w:customStyle="1" w:styleId="60">
    <w:name w:val="Основной текст (6)"/>
    <w:basedOn w:val="a"/>
    <w:link w:val="6"/>
    <w:rsid w:val="000B15DB"/>
    <w:pPr>
      <w:spacing w:after="400" w:line="293" w:lineRule="auto"/>
      <w:ind w:firstLine="3940"/>
    </w:pPr>
    <w:rPr>
      <w:rFonts w:ascii="Arial" w:eastAsia="Arial" w:hAnsi="Arial" w:cs="Arial"/>
      <w:color w:val="1A1B1B"/>
      <w:sz w:val="13"/>
      <w:szCs w:val="13"/>
    </w:rPr>
  </w:style>
  <w:style w:type="paragraph" w:customStyle="1" w:styleId="50">
    <w:name w:val="Основной текст (5)"/>
    <w:basedOn w:val="a"/>
    <w:link w:val="5"/>
    <w:rsid w:val="000B15DB"/>
    <w:pPr>
      <w:spacing w:line="276" w:lineRule="auto"/>
      <w:ind w:left="3180"/>
    </w:pPr>
    <w:rPr>
      <w:rFonts w:ascii="Times New Roman" w:eastAsia="Times New Roman" w:hAnsi="Times New Roman" w:cs="Times New Roman"/>
      <w:color w:val="1A1B1B"/>
      <w:sz w:val="15"/>
      <w:szCs w:val="15"/>
    </w:rPr>
  </w:style>
  <w:style w:type="paragraph" w:customStyle="1" w:styleId="13">
    <w:name w:val="Заголовок №1"/>
    <w:basedOn w:val="a"/>
    <w:link w:val="12"/>
    <w:rsid w:val="000B15DB"/>
    <w:pPr>
      <w:spacing w:after="30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B15DB"/>
    <w:pPr>
      <w:spacing w:after="460"/>
      <w:jc w:val="center"/>
    </w:pPr>
    <w:rPr>
      <w:rFonts w:ascii="Times New Roman" w:eastAsia="Times New Roman" w:hAnsi="Times New Roman" w:cs="Times New Roman"/>
    </w:rPr>
  </w:style>
  <w:style w:type="paragraph" w:customStyle="1" w:styleId="a7">
    <w:name w:val="Другое"/>
    <w:basedOn w:val="a"/>
    <w:link w:val="a6"/>
    <w:rsid w:val="000B15DB"/>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0B15DB"/>
    <w:rPr>
      <w:rFonts w:ascii="Times New Roman" w:eastAsia="Times New Roman" w:hAnsi="Times New Roman" w:cs="Times New Roman"/>
      <w:sz w:val="20"/>
      <w:szCs w:val="20"/>
    </w:rPr>
  </w:style>
  <w:style w:type="paragraph" w:styleId="a8">
    <w:name w:val="Body Text"/>
    <w:basedOn w:val="a"/>
    <w:link w:val="a9"/>
    <w:rsid w:val="00E0339E"/>
    <w:pPr>
      <w:widowControl/>
      <w:spacing w:after="120"/>
    </w:pPr>
    <w:rPr>
      <w:rFonts w:ascii="Times New Roman" w:eastAsia="Times New Roman" w:hAnsi="Times New Roman" w:cs="Times New Roman"/>
      <w:color w:val="auto"/>
      <w:sz w:val="20"/>
      <w:szCs w:val="20"/>
      <w:lang w:bidi="ar-SA"/>
    </w:rPr>
  </w:style>
  <w:style w:type="character" w:customStyle="1" w:styleId="a9">
    <w:name w:val="Основной текст Знак"/>
    <w:basedOn w:val="a0"/>
    <w:link w:val="a8"/>
    <w:rsid w:val="00E0339E"/>
    <w:rPr>
      <w:rFonts w:ascii="Times New Roman" w:eastAsia="Times New Roman" w:hAnsi="Times New Roman" w:cs="Times New Roman"/>
      <w:sz w:val="20"/>
      <w:szCs w:val="20"/>
      <w:lang w:bidi="ar-SA"/>
    </w:rPr>
  </w:style>
  <w:style w:type="paragraph" w:styleId="aa">
    <w:name w:val="Balloon Text"/>
    <w:basedOn w:val="a"/>
    <w:link w:val="ab"/>
    <w:uiPriority w:val="99"/>
    <w:semiHidden/>
    <w:unhideWhenUsed/>
    <w:rsid w:val="00E0339E"/>
    <w:rPr>
      <w:rFonts w:ascii="Tahoma" w:hAnsi="Tahoma" w:cs="Tahoma"/>
      <w:sz w:val="16"/>
      <w:szCs w:val="16"/>
    </w:rPr>
  </w:style>
  <w:style w:type="character" w:customStyle="1" w:styleId="ab">
    <w:name w:val="Текст выноски Знак"/>
    <w:basedOn w:val="a0"/>
    <w:link w:val="aa"/>
    <w:uiPriority w:val="99"/>
    <w:semiHidden/>
    <w:rsid w:val="00E0339E"/>
    <w:rPr>
      <w:rFonts w:ascii="Tahoma" w:hAnsi="Tahoma" w:cs="Tahoma"/>
      <w:color w:val="000000"/>
      <w:sz w:val="16"/>
      <w:szCs w:val="16"/>
    </w:rPr>
  </w:style>
  <w:style w:type="paragraph" w:styleId="ac">
    <w:name w:val="header"/>
    <w:basedOn w:val="a"/>
    <w:link w:val="ad"/>
    <w:uiPriority w:val="99"/>
    <w:unhideWhenUsed/>
    <w:rsid w:val="00CE3138"/>
    <w:pPr>
      <w:tabs>
        <w:tab w:val="center" w:pos="4677"/>
        <w:tab w:val="right" w:pos="9355"/>
      </w:tabs>
    </w:pPr>
  </w:style>
  <w:style w:type="character" w:customStyle="1" w:styleId="ad">
    <w:name w:val="Верхний колонтитул Знак"/>
    <w:basedOn w:val="a0"/>
    <w:link w:val="ac"/>
    <w:uiPriority w:val="99"/>
    <w:rsid w:val="00CE3138"/>
    <w:rPr>
      <w:color w:val="000000"/>
    </w:rPr>
  </w:style>
  <w:style w:type="paragraph" w:styleId="ae">
    <w:name w:val="footer"/>
    <w:basedOn w:val="a"/>
    <w:link w:val="af"/>
    <w:uiPriority w:val="99"/>
    <w:unhideWhenUsed/>
    <w:rsid w:val="00CE3138"/>
    <w:pPr>
      <w:tabs>
        <w:tab w:val="center" w:pos="4677"/>
        <w:tab w:val="right" w:pos="9355"/>
      </w:tabs>
    </w:pPr>
  </w:style>
  <w:style w:type="character" w:customStyle="1" w:styleId="af">
    <w:name w:val="Нижний колонтитул Знак"/>
    <w:basedOn w:val="a0"/>
    <w:link w:val="ae"/>
    <w:uiPriority w:val="99"/>
    <w:rsid w:val="00CE3138"/>
    <w:rPr>
      <w:color w:val="000000"/>
    </w:rPr>
  </w:style>
  <w:style w:type="character" w:customStyle="1" w:styleId="10">
    <w:name w:val="Заголовок 1 Знак"/>
    <w:basedOn w:val="a0"/>
    <w:link w:val="1"/>
    <w:uiPriority w:val="9"/>
    <w:rsid w:val="00781889"/>
    <w:rPr>
      <w:rFonts w:asciiTheme="majorHAnsi" w:eastAsiaTheme="majorEastAsia" w:hAnsiTheme="majorHAnsi" w:cstheme="majorBidi"/>
      <w:color w:val="365F91" w:themeColor="accent1" w:themeShade="BF"/>
      <w:sz w:val="32"/>
      <w:szCs w:val="32"/>
      <w:lang w:eastAsia="en-US" w:bidi="ar-SA"/>
    </w:rPr>
  </w:style>
  <w:style w:type="paragraph" w:customStyle="1" w:styleId="ConsPlusNormal">
    <w:name w:val="ConsPlusNormal"/>
    <w:link w:val="ConsPlusNormal0"/>
    <w:uiPriority w:val="99"/>
    <w:rsid w:val="00781889"/>
    <w:pPr>
      <w:autoSpaceDE w:val="0"/>
      <w:autoSpaceDN w:val="0"/>
      <w:adjustRightInd w:val="0"/>
    </w:pPr>
    <w:rPr>
      <w:rFonts w:ascii="Times New Roman" w:eastAsiaTheme="minorEastAsia" w:hAnsi="Times New Roman" w:cs="Times New Roman"/>
      <w:lang w:bidi="ar-SA"/>
    </w:rPr>
  </w:style>
  <w:style w:type="paragraph" w:customStyle="1" w:styleId="ConsPlusTitle">
    <w:name w:val="ConsPlusTitle"/>
    <w:uiPriority w:val="99"/>
    <w:rsid w:val="00781889"/>
    <w:pPr>
      <w:autoSpaceDE w:val="0"/>
      <w:autoSpaceDN w:val="0"/>
      <w:adjustRightInd w:val="0"/>
    </w:pPr>
    <w:rPr>
      <w:rFonts w:ascii="Arial" w:eastAsiaTheme="minorEastAsia" w:hAnsi="Arial" w:cs="Arial"/>
      <w:b/>
      <w:bCs/>
      <w:lang w:bidi="ar-SA"/>
    </w:rPr>
  </w:style>
  <w:style w:type="paragraph" w:customStyle="1" w:styleId="ConsPlusNonformat">
    <w:name w:val="ConsPlusNonformat"/>
    <w:rsid w:val="00781889"/>
    <w:pPr>
      <w:autoSpaceDE w:val="0"/>
      <w:autoSpaceDN w:val="0"/>
      <w:adjustRightInd w:val="0"/>
    </w:pPr>
    <w:rPr>
      <w:rFonts w:ascii="Courier New" w:eastAsiaTheme="minorEastAsia" w:hAnsi="Courier New" w:cs="Courier New"/>
      <w:sz w:val="20"/>
      <w:szCs w:val="20"/>
      <w:lang w:bidi="ar-SA"/>
    </w:rPr>
  </w:style>
  <w:style w:type="paragraph" w:styleId="af0">
    <w:name w:val="Normal (Web)"/>
    <w:basedOn w:val="a"/>
    <w:uiPriority w:val="99"/>
    <w:rsid w:val="00781889"/>
    <w:pPr>
      <w:widowControl/>
      <w:suppressAutoHyphens/>
      <w:spacing w:before="280" w:after="280"/>
    </w:pPr>
    <w:rPr>
      <w:rFonts w:ascii="Calibri" w:eastAsia="Times New Roman" w:hAnsi="Calibri" w:cs="Calibri"/>
      <w:color w:val="auto"/>
      <w:lang w:eastAsia="ar-SA" w:bidi="ar-SA"/>
    </w:rPr>
  </w:style>
  <w:style w:type="paragraph" w:styleId="af1">
    <w:name w:val="List Paragraph"/>
    <w:basedOn w:val="a"/>
    <w:uiPriority w:val="34"/>
    <w:qFormat/>
    <w:rsid w:val="00781889"/>
    <w:pPr>
      <w:widowControl/>
      <w:spacing w:after="160" w:line="259" w:lineRule="auto"/>
      <w:ind w:left="720"/>
      <w:contextualSpacing/>
    </w:pPr>
    <w:rPr>
      <w:rFonts w:asciiTheme="minorHAnsi" w:eastAsiaTheme="minorEastAsia" w:hAnsiTheme="minorHAnsi" w:cstheme="minorBidi"/>
      <w:color w:val="auto"/>
      <w:sz w:val="22"/>
      <w:szCs w:val="22"/>
      <w:lang w:bidi="ar-SA"/>
    </w:rPr>
  </w:style>
  <w:style w:type="table" w:customStyle="1" w:styleId="TableGrid">
    <w:name w:val="TableGrid"/>
    <w:rsid w:val="00781889"/>
    <w:pPr>
      <w:widowControl/>
    </w:pPr>
    <w:rPr>
      <w:rFonts w:asciiTheme="minorHAnsi" w:eastAsiaTheme="minorEastAsia" w:hAnsiTheme="minorHAnsi" w:cstheme="minorBidi"/>
      <w:sz w:val="22"/>
      <w:szCs w:val="22"/>
      <w:lang w:val="en-US" w:eastAsia="en-US" w:bidi="ar-SA"/>
    </w:rPr>
    <w:tblPr>
      <w:tblCellMar>
        <w:top w:w="0" w:type="dxa"/>
        <w:left w:w="0" w:type="dxa"/>
        <w:bottom w:w="0" w:type="dxa"/>
        <w:right w:w="0" w:type="dxa"/>
      </w:tblCellMar>
    </w:tblPr>
  </w:style>
  <w:style w:type="paragraph" w:customStyle="1" w:styleId="Default">
    <w:name w:val="Default"/>
    <w:rsid w:val="00781889"/>
    <w:pPr>
      <w:widowControl/>
      <w:autoSpaceDE w:val="0"/>
      <w:autoSpaceDN w:val="0"/>
      <w:adjustRightInd w:val="0"/>
    </w:pPr>
    <w:rPr>
      <w:rFonts w:ascii="Times New Roman" w:eastAsiaTheme="minorHAnsi" w:hAnsi="Times New Roman" w:cs="Times New Roman"/>
      <w:color w:val="000000"/>
      <w:lang w:eastAsia="en-US" w:bidi="ar-SA"/>
    </w:rPr>
  </w:style>
  <w:style w:type="table" w:styleId="af2">
    <w:name w:val="Table Grid"/>
    <w:basedOn w:val="a1"/>
    <w:uiPriority w:val="39"/>
    <w:rsid w:val="0078188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781889"/>
    <w:rPr>
      <w:sz w:val="16"/>
      <w:szCs w:val="16"/>
    </w:rPr>
  </w:style>
  <w:style w:type="paragraph" w:styleId="af4">
    <w:name w:val="annotation text"/>
    <w:basedOn w:val="a"/>
    <w:link w:val="af5"/>
    <w:uiPriority w:val="99"/>
    <w:semiHidden/>
    <w:unhideWhenUsed/>
    <w:rsid w:val="00781889"/>
    <w:pPr>
      <w:widowControl/>
      <w:spacing w:after="160"/>
    </w:pPr>
    <w:rPr>
      <w:rFonts w:asciiTheme="minorHAnsi" w:eastAsiaTheme="minorEastAsia" w:hAnsiTheme="minorHAnsi" w:cstheme="minorBidi"/>
      <w:color w:val="auto"/>
      <w:sz w:val="20"/>
      <w:szCs w:val="20"/>
      <w:lang w:bidi="ar-SA"/>
    </w:rPr>
  </w:style>
  <w:style w:type="character" w:customStyle="1" w:styleId="af5">
    <w:name w:val="Текст примечания Знак"/>
    <w:basedOn w:val="a0"/>
    <w:link w:val="af4"/>
    <w:uiPriority w:val="99"/>
    <w:semiHidden/>
    <w:rsid w:val="00781889"/>
    <w:rPr>
      <w:rFonts w:asciiTheme="minorHAnsi" w:eastAsiaTheme="minorEastAsia" w:hAnsiTheme="minorHAnsi" w:cstheme="minorBidi"/>
      <w:sz w:val="20"/>
      <w:szCs w:val="20"/>
      <w:lang w:bidi="ar-SA"/>
    </w:rPr>
  </w:style>
  <w:style w:type="paragraph" w:styleId="af6">
    <w:name w:val="annotation subject"/>
    <w:basedOn w:val="af4"/>
    <w:next w:val="af4"/>
    <w:link w:val="af7"/>
    <w:uiPriority w:val="99"/>
    <w:semiHidden/>
    <w:unhideWhenUsed/>
    <w:rsid w:val="00781889"/>
    <w:rPr>
      <w:b/>
      <w:bCs/>
    </w:rPr>
  </w:style>
  <w:style w:type="character" w:customStyle="1" w:styleId="af7">
    <w:name w:val="Тема примечания Знак"/>
    <w:basedOn w:val="af5"/>
    <w:link w:val="af6"/>
    <w:uiPriority w:val="99"/>
    <w:semiHidden/>
    <w:rsid w:val="00781889"/>
    <w:rPr>
      <w:rFonts w:asciiTheme="minorHAnsi" w:eastAsiaTheme="minorEastAsia" w:hAnsiTheme="minorHAnsi" w:cstheme="minorBidi"/>
      <w:b/>
      <w:bCs/>
      <w:sz w:val="20"/>
      <w:szCs w:val="20"/>
      <w:lang w:bidi="ar-SA"/>
    </w:rPr>
  </w:style>
  <w:style w:type="paragraph" w:styleId="af8">
    <w:name w:val="No Spacing"/>
    <w:uiPriority w:val="1"/>
    <w:qFormat/>
    <w:rsid w:val="00781889"/>
    <w:pPr>
      <w:widowControl/>
    </w:pPr>
    <w:rPr>
      <w:rFonts w:ascii="Times New Roman" w:eastAsia="Times New Roman" w:hAnsi="Times New Roman" w:cs="Times New Roman"/>
      <w:lang w:bidi="ar-SA"/>
    </w:rPr>
  </w:style>
  <w:style w:type="paragraph" w:customStyle="1" w:styleId="14">
    <w:name w:val="Абзац списка1"/>
    <w:basedOn w:val="a"/>
    <w:rsid w:val="00781889"/>
    <w:pPr>
      <w:widowControl/>
      <w:spacing w:after="200" w:line="276" w:lineRule="auto"/>
      <w:ind w:left="720"/>
    </w:pPr>
    <w:rPr>
      <w:rFonts w:ascii="Calibri" w:eastAsia="Times New Roman" w:hAnsi="Calibri" w:cs="Times New Roman"/>
      <w:color w:val="auto"/>
      <w:sz w:val="22"/>
      <w:szCs w:val="22"/>
      <w:lang w:bidi="ar-SA"/>
    </w:rPr>
  </w:style>
  <w:style w:type="character" w:styleId="af9">
    <w:name w:val="Hyperlink"/>
    <w:basedOn w:val="a0"/>
    <w:uiPriority w:val="99"/>
    <w:unhideWhenUsed/>
    <w:rsid w:val="00781889"/>
    <w:rPr>
      <w:color w:val="0000FF" w:themeColor="hyperlink"/>
      <w:u w:val="single"/>
    </w:rPr>
  </w:style>
  <w:style w:type="paragraph" w:customStyle="1" w:styleId="23">
    <w:name w:val="Обычный2"/>
    <w:rsid w:val="00781889"/>
    <w:pPr>
      <w:widowControl/>
    </w:pPr>
    <w:rPr>
      <w:rFonts w:ascii="Times New Roman" w:eastAsia="ヒラギノ角ゴ Pro W3" w:hAnsi="Times New Roman" w:cs="Times New Roman"/>
      <w:color w:val="000000"/>
      <w:szCs w:val="20"/>
      <w:lang w:bidi="ar-SA"/>
    </w:rPr>
  </w:style>
  <w:style w:type="character" w:customStyle="1" w:styleId="b-serp-urlitem">
    <w:name w:val="b-serp-url__item"/>
    <w:rsid w:val="00781889"/>
  </w:style>
  <w:style w:type="character" w:customStyle="1" w:styleId="ConsPlusNormal0">
    <w:name w:val="ConsPlusNormal Знак"/>
    <w:link w:val="ConsPlusNormal"/>
    <w:uiPriority w:val="99"/>
    <w:locked/>
    <w:rsid w:val="00781889"/>
    <w:rPr>
      <w:rFonts w:ascii="Times New Roman" w:eastAsiaTheme="minorEastAsia" w:hAnsi="Times New Roman" w:cs="Times New Roman"/>
      <w:lang w:bidi="ar-SA"/>
    </w:rPr>
  </w:style>
  <w:style w:type="numbering" w:customStyle="1" w:styleId="15">
    <w:name w:val="Нет списка1"/>
    <w:next w:val="a2"/>
    <w:uiPriority w:val="99"/>
    <w:semiHidden/>
    <w:unhideWhenUsed/>
    <w:rsid w:val="00393BB5"/>
  </w:style>
  <w:style w:type="paragraph" w:customStyle="1" w:styleId="ConsPlusCell">
    <w:name w:val="ConsPlusCell"/>
    <w:rsid w:val="00393BB5"/>
    <w:pPr>
      <w:autoSpaceDE w:val="0"/>
      <w:autoSpaceDN w:val="0"/>
    </w:pPr>
    <w:rPr>
      <w:rFonts w:ascii="Courier New" w:eastAsiaTheme="minorEastAsia" w:hAnsi="Courier New" w:cs="Courier New"/>
      <w:sz w:val="20"/>
      <w:szCs w:val="22"/>
      <w:lang w:bidi="ar-SA"/>
    </w:rPr>
  </w:style>
  <w:style w:type="paragraph" w:customStyle="1" w:styleId="ConsPlusDocList">
    <w:name w:val="ConsPlusDocList"/>
    <w:rsid w:val="00393BB5"/>
    <w:pPr>
      <w:autoSpaceDE w:val="0"/>
      <w:autoSpaceDN w:val="0"/>
    </w:pPr>
    <w:rPr>
      <w:rFonts w:ascii="Times New Roman" w:eastAsiaTheme="minorEastAsia" w:hAnsi="Times New Roman" w:cs="Times New Roman"/>
      <w:sz w:val="20"/>
      <w:szCs w:val="22"/>
      <w:lang w:bidi="ar-SA"/>
    </w:rPr>
  </w:style>
  <w:style w:type="paragraph" w:customStyle="1" w:styleId="ConsPlusTitlePage">
    <w:name w:val="ConsPlusTitlePage"/>
    <w:rsid w:val="00393BB5"/>
    <w:pPr>
      <w:autoSpaceDE w:val="0"/>
      <w:autoSpaceDN w:val="0"/>
    </w:pPr>
    <w:rPr>
      <w:rFonts w:ascii="Tahoma" w:eastAsiaTheme="minorEastAsia" w:hAnsi="Tahoma" w:cs="Tahoma"/>
      <w:sz w:val="20"/>
      <w:szCs w:val="22"/>
      <w:lang w:bidi="ar-SA"/>
    </w:rPr>
  </w:style>
  <w:style w:type="paragraph" w:customStyle="1" w:styleId="ConsPlusJurTerm">
    <w:name w:val="ConsPlusJurTerm"/>
    <w:rsid w:val="00393BB5"/>
    <w:pPr>
      <w:autoSpaceDE w:val="0"/>
      <w:autoSpaceDN w:val="0"/>
    </w:pPr>
    <w:rPr>
      <w:rFonts w:ascii="Tahoma" w:eastAsiaTheme="minorEastAsia" w:hAnsi="Tahoma" w:cs="Tahoma"/>
      <w:sz w:val="26"/>
      <w:szCs w:val="22"/>
      <w:lang w:bidi="ar-SA"/>
    </w:rPr>
  </w:style>
  <w:style w:type="paragraph" w:customStyle="1" w:styleId="ConsPlusTextList">
    <w:name w:val="ConsPlusTextList"/>
    <w:rsid w:val="00393BB5"/>
    <w:pPr>
      <w:autoSpaceDE w:val="0"/>
      <w:autoSpaceDN w:val="0"/>
    </w:pPr>
    <w:rPr>
      <w:rFonts w:ascii="Arial" w:eastAsiaTheme="minorEastAsia" w:hAnsi="Arial" w:cs="Arial"/>
      <w:sz w:val="2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55792" TargetMode="External"/><Relationship Id="rId26" Type="http://schemas.openxmlformats.org/officeDocument/2006/relationships/hyperlink" Target="consultantplus://offline/ref=39059311710775F996D0595247F03D4A0A50C953B90C2F2A2DB7C2093C9E29B7EEA729939807AAF154F61C4F0ElBZDL" TargetMode="External"/><Relationship Id="rId3" Type="http://schemas.openxmlformats.org/officeDocument/2006/relationships/styles" Target="styles.xml"/><Relationship Id="rId21" Type="http://schemas.openxmlformats.org/officeDocument/2006/relationships/hyperlink" Target="https://login.consultant.ru/link/?req=doc&amp;base=RLAW123&amp;n=31326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56455&amp;dst=100023"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LAW&amp;n=465798&amp;dst=35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LAW&amp;n=465766"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10F05BADF3783A1238B3C6EB77588EEF3561CC997C3287C6FD5DD29CC5C8F00CC218527E68037EADBC7BA6F11CE21759D009638F06C566W0uAJ" TargetMode="External"/><Relationship Id="rId24" Type="http://schemas.openxmlformats.org/officeDocument/2006/relationships/hyperlink" Target="https://login.consultant.ru/link/?req=doc&amp;base=LAW&amp;n=454299&amp;dst=10059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72832" TargetMode="External"/><Relationship Id="rId23" Type="http://schemas.openxmlformats.org/officeDocument/2006/relationships/hyperlink" Target="https://login.consultant.ru/link/?req=doc&amp;base=LAW&amp;n=454299&amp;dst=100576" TargetMode="External"/><Relationship Id="rId28" Type="http://schemas.openxmlformats.org/officeDocument/2006/relationships/hyperlink" Target="consultantplus://offline/ref=68E4A0C04766C01A367FC900BA9DEAFF19D010F68FE4BDB91867975E4178B23E935C4859B3524A461E9A7F1426B6E7DAA9E49430C1j9NEJ" TargetMode="External"/><Relationship Id="rId10" Type="http://schemas.openxmlformats.org/officeDocument/2006/relationships/hyperlink" Target="consultantplus://offline/ref=7710F05BADF3783A1238B3C6EB77588EEF3467C89E7D3287C6FD5DD29CC5C8F00CC2185276635626EBE222F6BC57EF144ECC0960W9u8J" TargetMode="External"/><Relationship Id="rId19" Type="http://schemas.openxmlformats.org/officeDocument/2006/relationships/hyperlink" Target="https://login.consultant.ru/link/?req=doc&amp;base=LAW&amp;n=316764"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4299" TargetMode="External"/><Relationship Id="rId22" Type="http://schemas.openxmlformats.org/officeDocument/2006/relationships/hyperlink" Target="https://login.consultant.ru/link/?req=doc&amp;base=RLAW123&amp;n=244826" TargetMode="External"/><Relationship Id="rId27" Type="http://schemas.openxmlformats.org/officeDocument/2006/relationships/hyperlink" Target="consultantplus://offline/ref=9561419C2FF23E977B7D66F15E52F10B47089A17F404C89E64DF12C30B37BD8275863828F3EAB386922CD91834CBt6I" TargetMode="External"/><Relationship Id="rId30"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B116F-3637-442F-BCB3-EFF067B6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28</Pages>
  <Words>10118</Words>
  <Characters>57674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Голубева Анна Михайловна</cp:lastModifiedBy>
  <cp:revision>41</cp:revision>
  <cp:lastPrinted>2024-06-07T06:02:00Z</cp:lastPrinted>
  <dcterms:created xsi:type="dcterms:W3CDTF">2023-04-26T08:29:00Z</dcterms:created>
  <dcterms:modified xsi:type="dcterms:W3CDTF">2024-06-10T05:51:00Z</dcterms:modified>
</cp:coreProperties>
</file>