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FD7" w:rsidRDefault="00E008B8">
      <w:pPr>
        <w:jc w:val="center"/>
        <w:rPr>
          <w:sz w:val="32"/>
        </w:rPr>
      </w:pPr>
      <w:r w:rsidRPr="00E008B8">
        <w:rPr>
          <w:noProof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o:spid="_x0000_i1025" type="#_x0000_t75" style="width:39.75pt;height:48.75pt;visibility:visible;mso-wrap-style:square">
            <v:imagedata r:id="rId8" o:title=""/>
          </v:shape>
        </w:pict>
      </w:r>
    </w:p>
    <w:p w:rsidR="00E24FD7" w:rsidRDefault="00E24FD7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4580"/>
      </w:tblGrid>
      <w:tr w:rsidR="00E24FD7">
        <w:trPr>
          <w:trHeight w:val="1134"/>
        </w:trPr>
        <w:tc>
          <w:tcPr>
            <w:tcW w:w="964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24FD7" w:rsidRDefault="00E008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СЕВЕРО-ЕНИСЕЙСКОГО РАЙОНА</w:t>
            </w:r>
          </w:p>
          <w:p w:rsidR="00E24FD7" w:rsidRDefault="00E008B8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РАСПОРЯЖЕНИЕ</w:t>
            </w:r>
          </w:p>
        </w:tc>
      </w:tr>
      <w:tr w:rsidR="00700126">
        <w:trPr>
          <w:trHeight w:val="567"/>
        </w:trPr>
        <w:tc>
          <w:tcPr>
            <w:tcW w:w="50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700126" w:rsidRDefault="00700126">
            <w:pPr>
              <w:rPr>
                <w:sz w:val="20"/>
                <w:lang w:eastAsia="zh-CN"/>
              </w:rPr>
            </w:pPr>
            <w:r>
              <w:rPr>
                <w:sz w:val="28"/>
                <w:lang w:eastAsia="zh-CN"/>
              </w:rPr>
              <w:t>«</w:t>
            </w:r>
            <w:r>
              <w:rPr>
                <w:sz w:val="28"/>
                <w:u w:val="single"/>
                <w:lang w:eastAsia="zh-CN"/>
              </w:rPr>
              <w:t xml:space="preserve">  20  </w:t>
            </w:r>
            <w:r>
              <w:rPr>
                <w:sz w:val="28"/>
                <w:lang w:eastAsia="zh-CN"/>
              </w:rPr>
              <w:t xml:space="preserve">» </w:t>
            </w:r>
            <w:r>
              <w:rPr>
                <w:sz w:val="28"/>
                <w:u w:val="single"/>
                <w:lang w:eastAsia="zh-CN"/>
              </w:rPr>
              <w:t xml:space="preserve">  марта  </w:t>
            </w:r>
            <w:r>
              <w:rPr>
                <w:sz w:val="28"/>
                <w:lang w:eastAsia="zh-CN"/>
              </w:rPr>
              <w:t xml:space="preserve"> 2025 г.</w:t>
            </w:r>
          </w:p>
        </w:tc>
        <w:tc>
          <w:tcPr>
            <w:tcW w:w="45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700126" w:rsidRDefault="00700126">
            <w:pPr>
              <w:ind w:left="1962"/>
              <w:jc w:val="right"/>
              <w:rPr>
                <w:sz w:val="20"/>
                <w:lang w:eastAsia="zh-CN"/>
              </w:rPr>
            </w:pPr>
            <w:r>
              <w:rPr>
                <w:sz w:val="28"/>
                <w:lang w:eastAsia="zh-CN"/>
              </w:rPr>
              <w:t xml:space="preserve">№ </w:t>
            </w:r>
            <w:r>
              <w:rPr>
                <w:sz w:val="28"/>
                <w:u w:val="single"/>
                <w:lang w:eastAsia="zh-CN"/>
              </w:rPr>
              <w:t>542</w:t>
            </w:r>
            <w:bookmarkStart w:id="0" w:name="_GoBack"/>
            <w:bookmarkEnd w:id="0"/>
            <w:r>
              <w:rPr>
                <w:sz w:val="28"/>
                <w:u w:val="single"/>
                <w:lang w:eastAsia="zh-CN"/>
              </w:rPr>
              <w:t>-р</w:t>
            </w:r>
          </w:p>
        </w:tc>
      </w:tr>
      <w:tr w:rsidR="00E24FD7">
        <w:trPr>
          <w:trHeight w:val="343"/>
        </w:trPr>
        <w:tc>
          <w:tcPr>
            <w:tcW w:w="964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E24FD7" w:rsidRDefault="00E008B8">
            <w:pPr>
              <w:jc w:val="center"/>
            </w:pPr>
            <w:r>
              <w:t>гп Северо-Енисейский</w:t>
            </w:r>
          </w:p>
          <w:p w:rsidR="00E24FD7" w:rsidRDefault="00E24FD7">
            <w:pPr>
              <w:jc w:val="center"/>
              <w:rPr>
                <w:sz w:val="28"/>
              </w:rPr>
            </w:pPr>
          </w:p>
        </w:tc>
      </w:tr>
    </w:tbl>
    <w:p w:rsidR="00E24FD7" w:rsidRDefault="00E008B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Об определении к продаже свободного от прав других лиц жилого помещения муниципального жилищного фонда коммерческого использования Северо-Енисейского района</w:t>
      </w:r>
    </w:p>
    <w:p w:rsidR="00E24FD7" w:rsidRDefault="00E24FD7">
      <w:pPr>
        <w:ind w:right="-1"/>
        <w:jc w:val="both"/>
        <w:rPr>
          <w:sz w:val="28"/>
          <w:szCs w:val="28"/>
        </w:rPr>
      </w:pPr>
    </w:p>
    <w:p w:rsidR="00E24FD7" w:rsidRDefault="00E008B8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3.1 Положения о порядке продажи жилых помещений, находящихся в муниципаль</w:t>
      </w:r>
      <w:r>
        <w:rPr>
          <w:sz w:val="28"/>
          <w:szCs w:val="28"/>
        </w:rPr>
        <w:t>ном жилищном фонде коммерческого использования Северо-Енисейского района, утвержденного решением Северо-Енисейского районного Совета депутатов от 01.02.2022 № 289-19 «Об утверждении Положения о порядке продажи жилых помещений, находящихся в муниципальном ж</w:t>
      </w:r>
      <w:r>
        <w:rPr>
          <w:sz w:val="28"/>
          <w:szCs w:val="28"/>
        </w:rPr>
        <w:t>илищном фонде коммерческого использования Северо-Енисейского района», руководствуясь постановлением администрации Северо-Енисейского района от 03.09.2015 № 538-п «Об утверждении правил определения цены земельного участка, находящегося в муниципальной собст</w:t>
      </w:r>
      <w:r>
        <w:rPr>
          <w:sz w:val="28"/>
          <w:szCs w:val="28"/>
        </w:rPr>
        <w:t>венности муниципального образования Северо-Енисейский район, при заключении договора купли-продажи такого земельного участка без проведения торгов» и статьей 34 Устава Северо-Енисейского района:</w:t>
      </w:r>
    </w:p>
    <w:p w:rsidR="00E24FD7" w:rsidRDefault="00E008B8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ind w:left="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к продаже свободное от прав других лиц не</w:t>
      </w:r>
      <w:r>
        <w:rPr>
          <w:sz w:val="28"/>
          <w:szCs w:val="28"/>
        </w:rPr>
        <w:t>благоустроенное жилое помещение муниципального жилищного фонда коммерческого использования Северо-Енисейского района, расположенное по адресу: Красноярский край, Северо-Енисейский район, гп Северо-Енисейский, ул. Фрунзе, д. 24/2, общей площадью 49,0 квадра</w:t>
      </w:r>
      <w:r>
        <w:rPr>
          <w:sz w:val="28"/>
          <w:szCs w:val="28"/>
        </w:rPr>
        <w:t xml:space="preserve">тных метров и земельный участок, площадью 463,0 кв.м., с кадастровым номером 24:34:0010111:26, расположенный по адресу: Красноярский край, Северо-Енисейский район, гп Северо-Енисейский, ул. Фрунзе, дом 24-2, из земель категории «земли населенных пунктов», </w:t>
      </w:r>
      <w:r>
        <w:rPr>
          <w:sz w:val="28"/>
          <w:szCs w:val="28"/>
        </w:rPr>
        <w:t>по продажной стоимости 357000 (триста пятьдесят семь тысяч) рублей 00 копеек, определенной по результатам независимой оценки.</w:t>
      </w:r>
    </w:p>
    <w:p w:rsidR="00E24FD7" w:rsidRDefault="00E008B8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ind w:left="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начало приема заявлений о приобретении муниципального жилого помещения и земельного участка, указанных в пункте 1 насто</w:t>
      </w:r>
      <w:r>
        <w:rPr>
          <w:sz w:val="28"/>
          <w:szCs w:val="28"/>
        </w:rPr>
        <w:t>ящего распоряжения, со дня, следующего за днем официального опубликования настоящего распоряжения в газете «Северо-Енисейский вестник».</w:t>
      </w:r>
    </w:p>
    <w:p w:rsidR="00E24FD7" w:rsidRDefault="00E008B8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ind w:left="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Определить, что прием заявлений о приобретении муниципального жилого помещения и земельного участка, указанных в пункте </w:t>
      </w:r>
      <w:r>
        <w:rPr>
          <w:sz w:val="28"/>
          <w:szCs w:val="28"/>
        </w:rPr>
        <w:t xml:space="preserve">1 настоящего </w:t>
      </w:r>
      <w:r>
        <w:rPr>
          <w:sz w:val="28"/>
          <w:szCs w:val="28"/>
        </w:rPr>
        <w:lastRenderedPageBreak/>
        <w:t>распоряжения, производится в администрации Северо-Енисейского района в рабочее время с 9:00 до 13-00 и с 14:00 до 18:00 по 18.04.2025 включительно.</w:t>
      </w:r>
    </w:p>
    <w:p w:rsidR="00E24FD7" w:rsidRDefault="00E008B8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ind w:left="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распоряжение вступает в силу со дня подписания, подлежит опубликованию в газете «Севе</w:t>
      </w:r>
      <w:r>
        <w:rPr>
          <w:sz w:val="28"/>
          <w:szCs w:val="28"/>
        </w:rPr>
        <w:t>ро-Енисейский вестник» и размещению на официальном сайте Северо-Енисейского района в информационно-телекоммуникационной сети «Интернет</w:t>
      </w:r>
      <w:r>
        <w:rPr>
          <w:rFonts w:eastAsia="Calibri"/>
          <w:bCs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24FD7" w:rsidRDefault="00E24FD7">
      <w:pPr>
        <w:ind w:right="282"/>
        <w:rPr>
          <w:sz w:val="28"/>
          <w:szCs w:val="28"/>
        </w:rPr>
      </w:pPr>
    </w:p>
    <w:p w:rsidR="00E24FD7" w:rsidRDefault="00E24FD7">
      <w:pPr>
        <w:ind w:right="282"/>
        <w:rPr>
          <w:sz w:val="28"/>
          <w:szCs w:val="28"/>
        </w:rPr>
      </w:pPr>
    </w:p>
    <w:p w:rsidR="00E24FD7" w:rsidRDefault="00E008B8">
      <w:pPr>
        <w:pStyle w:val="afc"/>
        <w:rPr>
          <w:szCs w:val="28"/>
        </w:rPr>
      </w:pPr>
      <w:r>
        <w:rPr>
          <w:szCs w:val="28"/>
        </w:rPr>
        <w:t>Глава Северо-Енисейского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rPr>
          <w:szCs w:val="28"/>
        </w:rPr>
        <w:t>А.Н. Рябцев</w:t>
      </w:r>
    </w:p>
    <w:sectPr w:rsidR="00E24FD7">
      <w:pgSz w:w="11906" w:h="16838"/>
      <w:pgMar w:top="1134" w:right="567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8B8" w:rsidRDefault="00E008B8">
      <w:r>
        <w:separator/>
      </w:r>
    </w:p>
  </w:endnote>
  <w:endnote w:type="continuationSeparator" w:id="0">
    <w:p w:rsidR="00E008B8" w:rsidRDefault="00E00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8B8" w:rsidRDefault="00E008B8">
      <w:r>
        <w:separator/>
      </w:r>
    </w:p>
  </w:footnote>
  <w:footnote w:type="continuationSeparator" w:id="0">
    <w:p w:rsidR="00E008B8" w:rsidRDefault="00E00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16668"/>
    <w:multiLevelType w:val="hybridMultilevel"/>
    <w:tmpl w:val="02DC1E82"/>
    <w:lvl w:ilvl="0" w:tplc="BF106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B22FA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0"/>
      </w:rPr>
    </w:lvl>
    <w:lvl w:ilvl="2" w:tplc="DD42B7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DAB6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2A1D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3E7B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BEEA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5A0E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C430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52681B"/>
    <w:multiLevelType w:val="hybridMultilevel"/>
    <w:tmpl w:val="2BB40452"/>
    <w:lvl w:ilvl="0" w:tplc="FEC2DC1A">
      <w:numFmt w:val="bullet"/>
      <w:lvlText w:val="*"/>
      <w:lvlJc w:val="left"/>
    </w:lvl>
    <w:lvl w:ilvl="1" w:tplc="71C043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CB86AA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6ACF1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4F2745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66EB5D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F4058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E38871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B607B1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2FCD7FB9"/>
    <w:multiLevelType w:val="hybridMultilevel"/>
    <w:tmpl w:val="6B7AAC82"/>
    <w:lvl w:ilvl="0" w:tplc="9034BB7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color w:val="000000"/>
      </w:rPr>
    </w:lvl>
    <w:lvl w:ilvl="1" w:tplc="656C3AE6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AC009A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96BE7826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BF826B08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B349E42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DE4820D0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528C4620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A4D887D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CF22252"/>
    <w:multiLevelType w:val="hybridMultilevel"/>
    <w:tmpl w:val="9BA21784"/>
    <w:lvl w:ilvl="0" w:tplc="7B5846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4AC1B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0"/>
      </w:rPr>
    </w:lvl>
    <w:lvl w:ilvl="2" w:tplc="C958F0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7095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264A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1AAA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489D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C491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4A91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 w:tplc="FEC2DC1A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/>
        </w:rPr>
      </w:lvl>
    </w:lvlOverride>
  </w:num>
  <w:num w:numId="2">
    <w:abstractNumId w:val="2"/>
  </w:num>
  <w:num w:numId="3">
    <w:abstractNumId w:val="3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FD7"/>
    <w:rsid w:val="00700126"/>
    <w:rsid w:val="00E008B8"/>
    <w:rsid w:val="00E2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sz w:val="32"/>
      <w:szCs w:val="32"/>
    </w:rPr>
  </w:style>
  <w:style w:type="paragraph" w:styleId="afa">
    <w:name w:val="Plain Text"/>
    <w:basedOn w:val="a"/>
    <w:link w:val="afb"/>
    <w:rPr>
      <w:rFonts w:ascii="Courier New" w:hAnsi="Courier New"/>
      <w:sz w:val="20"/>
      <w:szCs w:val="20"/>
      <w:lang w:val="en-US" w:eastAsia="en-US"/>
    </w:rPr>
  </w:style>
  <w:style w:type="character" w:customStyle="1" w:styleId="afb">
    <w:name w:val="Текст Знак"/>
    <w:link w:val="afa"/>
    <w:rPr>
      <w:rFonts w:ascii="Courier New" w:hAnsi="Courier New"/>
    </w:rPr>
  </w:style>
  <w:style w:type="paragraph" w:styleId="afc">
    <w:name w:val="Body Text"/>
    <w:basedOn w:val="a"/>
    <w:link w:val="afd"/>
    <w:pPr>
      <w:jc w:val="both"/>
    </w:pPr>
    <w:rPr>
      <w:sz w:val="28"/>
      <w:szCs w:val="20"/>
    </w:rPr>
  </w:style>
  <w:style w:type="character" w:customStyle="1" w:styleId="afd">
    <w:name w:val="Основной текст Знак"/>
    <w:link w:val="afc"/>
    <w:rPr>
      <w:sz w:val="28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styleId="afe">
    <w:name w:val="Balloon Text"/>
    <w:basedOn w:val="a"/>
    <w:link w:val="aff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2215</Characters>
  <Application>Microsoft Office Word</Application>
  <DocSecurity>0</DocSecurity>
  <Lines>18</Lines>
  <Paragraphs>5</Paragraphs>
  <ScaleCrop>false</ScaleCrop>
  <Company>Администрация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Валя</dc:creator>
  <cp:lastModifiedBy>Кудрявцева Валентина Юрьевна</cp:lastModifiedBy>
  <cp:revision>100</cp:revision>
  <dcterms:created xsi:type="dcterms:W3CDTF">2004-11-15T09:39:00Z</dcterms:created>
  <dcterms:modified xsi:type="dcterms:W3CDTF">2025-03-21T04:03:00Z</dcterms:modified>
  <cp:version>786432</cp:version>
</cp:coreProperties>
</file>