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6AF" w:rsidRDefault="00F456AF" w:rsidP="002E5CCC">
      <w:pPr>
        <w:spacing w:after="0" w:line="240" w:lineRule="auto"/>
        <w:jc w:val="center"/>
        <w:rPr>
          <w:rFonts w:ascii="Times New Roman" w:hAnsi="Times New Roman" w:cs="Times New Roman"/>
          <w:b/>
          <w:bCs/>
          <w:sz w:val="28"/>
          <w:szCs w:val="28"/>
        </w:rPr>
      </w:pPr>
      <w:bookmarkStart w:id="0" w:name="_Toc389079155"/>
      <w:bookmarkEnd w:id="0"/>
      <w:r>
        <w:rPr>
          <w:rFonts w:ascii="Times New Roman" w:hAnsi="Times New Roman" w:cs="Times New Roman"/>
          <w:b/>
          <w:bCs/>
          <w:sz w:val="28"/>
          <w:szCs w:val="28"/>
        </w:rPr>
        <w:t>ПОЯСНИТЕЛЬНАЯ ЗАПИСКА</w:t>
      </w:r>
    </w:p>
    <w:p w:rsidR="00F456AF" w:rsidRDefault="00F456AF" w:rsidP="00F456AF">
      <w:pPr>
        <w:spacing w:after="0" w:line="240" w:lineRule="auto"/>
        <w:jc w:val="center"/>
        <w:rPr>
          <w:rFonts w:ascii="Times New Roman" w:hAnsi="Times New Roman" w:cs="Times New Roman"/>
          <w:b/>
          <w:bCs/>
          <w:sz w:val="28"/>
          <w:szCs w:val="28"/>
        </w:rPr>
      </w:pPr>
    </w:p>
    <w:p w:rsidR="00F456AF" w:rsidRDefault="00F456AF" w:rsidP="00F456AF">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к решению Северо-Енисейского </w:t>
      </w:r>
      <w:r w:rsidR="00900BE1">
        <w:rPr>
          <w:rFonts w:ascii="Times New Roman" w:hAnsi="Times New Roman" w:cs="Times New Roman"/>
          <w:b/>
          <w:bCs/>
          <w:sz w:val="28"/>
          <w:szCs w:val="28"/>
        </w:rPr>
        <w:t>окружного</w:t>
      </w:r>
      <w:r>
        <w:rPr>
          <w:rFonts w:ascii="Times New Roman" w:hAnsi="Times New Roman" w:cs="Times New Roman"/>
          <w:b/>
          <w:bCs/>
          <w:sz w:val="28"/>
          <w:szCs w:val="28"/>
        </w:rPr>
        <w:t xml:space="preserve"> Совета депутатов</w:t>
      </w:r>
    </w:p>
    <w:p w:rsidR="00F456AF" w:rsidRDefault="00F456AF" w:rsidP="00F456AF">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 исполнении  бюджета Северо-Енисейского района за 202</w:t>
      </w:r>
      <w:r w:rsidR="00F26BC0">
        <w:rPr>
          <w:rFonts w:ascii="Times New Roman" w:hAnsi="Times New Roman" w:cs="Times New Roman"/>
          <w:b/>
          <w:bCs/>
          <w:sz w:val="28"/>
          <w:szCs w:val="28"/>
        </w:rPr>
        <w:t>4</w:t>
      </w:r>
      <w:r>
        <w:rPr>
          <w:rFonts w:ascii="Times New Roman" w:hAnsi="Times New Roman" w:cs="Times New Roman"/>
          <w:b/>
          <w:bCs/>
          <w:sz w:val="28"/>
          <w:szCs w:val="28"/>
        </w:rPr>
        <w:t xml:space="preserve"> год»</w:t>
      </w:r>
    </w:p>
    <w:p w:rsidR="00F456AF" w:rsidRDefault="00F456AF" w:rsidP="00F456AF">
      <w:pPr>
        <w:spacing w:after="0" w:line="240" w:lineRule="auto"/>
        <w:jc w:val="center"/>
        <w:rPr>
          <w:rFonts w:ascii="Times New Roman" w:hAnsi="Times New Roman" w:cs="Times New Roman"/>
        </w:rPr>
      </w:pPr>
      <w:proofErr w:type="gramStart"/>
      <w:r>
        <w:rPr>
          <w:rFonts w:ascii="Times New Roman" w:hAnsi="Times New Roman" w:cs="Times New Roman"/>
          <w:sz w:val="24"/>
          <w:szCs w:val="24"/>
        </w:rPr>
        <w:t>(</w:t>
      </w:r>
      <w:r>
        <w:rPr>
          <w:rFonts w:ascii="Times New Roman" w:hAnsi="Times New Roman" w:cs="Times New Roman"/>
        </w:rPr>
        <w:t xml:space="preserve">проект внесен в соответствии со статьей 66 Устава Северо-Енисейского района </w:t>
      </w:r>
      <w:proofErr w:type="gramEnd"/>
    </w:p>
    <w:p w:rsidR="00F456AF" w:rsidRDefault="00F456AF" w:rsidP="00F456AF">
      <w:pPr>
        <w:spacing w:after="0" w:line="240" w:lineRule="auto"/>
        <w:jc w:val="center"/>
        <w:rPr>
          <w:rFonts w:ascii="Times New Roman" w:hAnsi="Times New Roman" w:cs="Times New Roman"/>
          <w:sz w:val="24"/>
          <w:szCs w:val="24"/>
        </w:rPr>
      </w:pPr>
      <w:r>
        <w:rPr>
          <w:rFonts w:ascii="Times New Roman" w:hAnsi="Times New Roman" w:cs="Times New Roman"/>
        </w:rPr>
        <w:t>по инициативе Главы  Северо-Енисейского района Рябцева А.Н.)</w:t>
      </w:r>
    </w:p>
    <w:p w:rsidR="00F456AF" w:rsidRDefault="00F456AF" w:rsidP="00F456AF">
      <w:pPr>
        <w:spacing w:after="0" w:line="240" w:lineRule="auto"/>
        <w:jc w:val="both"/>
        <w:rPr>
          <w:rFonts w:ascii="Arial" w:hAnsi="Arial" w:cs="Arial"/>
          <w:b/>
          <w:bCs/>
          <w:sz w:val="20"/>
          <w:szCs w:val="20"/>
        </w:rPr>
      </w:pPr>
    </w:p>
    <w:p w:rsidR="00F456AF" w:rsidRPr="00E54C20" w:rsidRDefault="00F456AF" w:rsidP="00675C2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Настоящий проект «Об утверждении отчета об исполнении бюджета  Северо-Енисейского района за 202</w:t>
      </w:r>
      <w:r w:rsidR="00F26BC0">
        <w:rPr>
          <w:rFonts w:ascii="Times New Roman" w:hAnsi="Times New Roman" w:cs="Times New Roman"/>
          <w:sz w:val="28"/>
          <w:szCs w:val="28"/>
        </w:rPr>
        <w:t>4</w:t>
      </w:r>
      <w:r>
        <w:rPr>
          <w:rFonts w:ascii="Times New Roman" w:hAnsi="Times New Roman" w:cs="Times New Roman"/>
          <w:sz w:val="28"/>
          <w:szCs w:val="28"/>
        </w:rPr>
        <w:t xml:space="preserve"> год» </w:t>
      </w:r>
      <w:r>
        <w:rPr>
          <w:rFonts w:ascii="Times New Roman" w:hAnsi="Times New Roman" w:cs="Times New Roman"/>
          <w:sz w:val="28"/>
          <w:szCs w:val="28"/>
          <w:u w:val="single"/>
        </w:rPr>
        <w:t>(</w:t>
      </w:r>
      <w:r>
        <w:rPr>
          <w:rFonts w:ascii="Times New Roman" w:hAnsi="Times New Roman" w:cs="Times New Roman"/>
          <w:sz w:val="28"/>
          <w:szCs w:val="28"/>
        </w:rPr>
        <w:t xml:space="preserve">далее - проект) разработан в целях реализации на территории Северо-Енисейского района полномочий </w:t>
      </w:r>
      <w:r w:rsidR="00900BE1">
        <w:rPr>
          <w:rFonts w:ascii="Times New Roman" w:hAnsi="Times New Roman" w:cs="Times New Roman"/>
          <w:sz w:val="28"/>
          <w:szCs w:val="28"/>
        </w:rPr>
        <w:t xml:space="preserve">Администрация Северо-Енисейского муниципального округа </w:t>
      </w:r>
      <w:r>
        <w:rPr>
          <w:rFonts w:ascii="Times New Roman" w:hAnsi="Times New Roman" w:cs="Times New Roman"/>
          <w:sz w:val="28"/>
          <w:szCs w:val="28"/>
        </w:rPr>
        <w:t>по исполнению бюджета Северо-Енисейского района, ос</w:t>
      </w:r>
      <w:r w:rsidR="00646510">
        <w:rPr>
          <w:rFonts w:ascii="Times New Roman" w:hAnsi="Times New Roman" w:cs="Times New Roman"/>
          <w:sz w:val="28"/>
          <w:szCs w:val="28"/>
        </w:rPr>
        <w:t>н</w:t>
      </w:r>
      <w:r>
        <w:rPr>
          <w:rFonts w:ascii="Times New Roman" w:hAnsi="Times New Roman" w:cs="Times New Roman"/>
          <w:sz w:val="28"/>
          <w:szCs w:val="28"/>
        </w:rPr>
        <w:t xml:space="preserve">ования, для которых предусмотрены в статьях 14-15 Федерального закона от 06.10.2003 № 131-ФЗ «Об общих принципах местного самоуправления в Российской Федерации», статье 34 Устава </w:t>
      </w:r>
      <w:r w:rsidRPr="00E54C20">
        <w:rPr>
          <w:rFonts w:ascii="Times New Roman" w:hAnsi="Times New Roman" w:cs="Times New Roman"/>
          <w:sz w:val="28"/>
          <w:szCs w:val="28"/>
        </w:rPr>
        <w:t>Северо-Енисейского района.</w:t>
      </w:r>
    </w:p>
    <w:p w:rsidR="00F456AF" w:rsidRDefault="00F456AF" w:rsidP="00675C2E">
      <w:pPr>
        <w:spacing w:after="0" w:line="240" w:lineRule="auto"/>
        <w:jc w:val="both"/>
        <w:rPr>
          <w:rFonts w:ascii="Times New Roman" w:hAnsi="Times New Roman" w:cs="Times New Roman"/>
          <w:sz w:val="28"/>
          <w:szCs w:val="28"/>
        </w:rPr>
      </w:pPr>
    </w:p>
    <w:p w:rsidR="00F456AF" w:rsidRDefault="00F456AF" w:rsidP="00675C2E">
      <w:pPr>
        <w:pStyle w:val="1"/>
        <w:keepNext w:val="0"/>
        <w:numPr>
          <w:ilvl w:val="0"/>
          <w:numId w:val="10"/>
        </w:numPr>
        <w:spacing w:before="0" w:after="0" w:line="240" w:lineRule="auto"/>
        <w:rPr>
          <w:sz w:val="32"/>
        </w:rPr>
      </w:pPr>
      <w:bookmarkStart w:id="1" w:name="_Toc41399339"/>
      <w:r>
        <w:rPr>
          <w:sz w:val="32"/>
        </w:rPr>
        <w:t>ИТОГИ РЕАЛИЗАЦИИ БЮДЖЕТНОЙ  И НАЛОГОВОЙ ПОЛИТИКИ СЕВЕРО-ЕНИСЕЙСКОГО РАЙОНА</w:t>
      </w:r>
    </w:p>
    <w:p w:rsidR="00F456AF" w:rsidRDefault="00F456AF" w:rsidP="00675C2E">
      <w:pPr>
        <w:pStyle w:val="1"/>
        <w:keepNext w:val="0"/>
        <w:spacing w:before="0" w:after="0" w:line="240" w:lineRule="auto"/>
        <w:ind w:left="720"/>
        <w:rPr>
          <w:sz w:val="32"/>
        </w:rPr>
      </w:pPr>
      <w:r>
        <w:rPr>
          <w:sz w:val="32"/>
        </w:rPr>
        <w:t>В 202</w:t>
      </w:r>
      <w:r w:rsidR="00F26BC0">
        <w:rPr>
          <w:sz w:val="32"/>
        </w:rPr>
        <w:t>4</w:t>
      </w:r>
      <w:r>
        <w:rPr>
          <w:sz w:val="32"/>
        </w:rPr>
        <w:t xml:space="preserve"> ГОДУ</w:t>
      </w:r>
      <w:bookmarkEnd w:id="1"/>
    </w:p>
    <w:p w:rsidR="00F456AF" w:rsidRPr="005424DB" w:rsidRDefault="00F456AF" w:rsidP="00675C2E">
      <w:pPr>
        <w:spacing w:after="0" w:line="240" w:lineRule="auto"/>
        <w:rPr>
          <w:rFonts w:ascii="Times New Roman" w:hAnsi="Times New Roman" w:cs="Times New Roman"/>
          <w:sz w:val="28"/>
          <w:szCs w:val="28"/>
        </w:rPr>
      </w:pPr>
    </w:p>
    <w:p w:rsidR="00F456AF" w:rsidRPr="00A80879" w:rsidRDefault="00F456AF" w:rsidP="00F456AF">
      <w:pPr>
        <w:pStyle w:val="20"/>
        <w:keepNext w:val="0"/>
        <w:spacing w:before="120"/>
        <w:rPr>
          <w:rFonts w:ascii="Times New Roman" w:hAnsi="Times New Roman" w:cs="Times New Roman"/>
          <w:color w:val="000000"/>
          <w:kern w:val="28"/>
          <w:sz w:val="28"/>
          <w:szCs w:val="28"/>
        </w:rPr>
      </w:pPr>
      <w:bookmarkStart w:id="2" w:name="_Toc243048054"/>
      <w:r>
        <w:rPr>
          <w:rFonts w:ascii="Times New Roman" w:hAnsi="Times New Roman" w:cs="Times New Roman"/>
          <w:color w:val="000000"/>
          <w:kern w:val="28"/>
          <w:sz w:val="28"/>
          <w:szCs w:val="28"/>
        </w:rPr>
        <w:t xml:space="preserve"> </w:t>
      </w:r>
      <w:r w:rsidRPr="00A80879">
        <w:rPr>
          <w:rFonts w:ascii="Times New Roman" w:hAnsi="Times New Roman" w:cs="Times New Roman"/>
          <w:color w:val="000000"/>
          <w:kern w:val="28"/>
          <w:sz w:val="28"/>
          <w:szCs w:val="28"/>
        </w:rPr>
        <w:t xml:space="preserve">Итоги реализации  бюджетной политики Северо-Енисейского района </w:t>
      </w:r>
    </w:p>
    <w:p w:rsidR="00F456AF" w:rsidRDefault="00F456AF" w:rsidP="00F456AF">
      <w:pPr>
        <w:pStyle w:val="1"/>
        <w:spacing w:before="0"/>
        <w:rPr>
          <w:color w:val="000000"/>
          <w:kern w:val="28"/>
          <w:sz w:val="56"/>
          <w:szCs w:val="56"/>
        </w:rPr>
      </w:pPr>
      <w:r w:rsidRPr="00A80879">
        <w:rPr>
          <w:color w:val="000000"/>
          <w:kern w:val="28"/>
        </w:rPr>
        <w:t>в 202</w:t>
      </w:r>
      <w:r w:rsidR="00F26BC0">
        <w:rPr>
          <w:color w:val="000000"/>
          <w:kern w:val="28"/>
        </w:rPr>
        <w:t>4</w:t>
      </w:r>
      <w:r w:rsidRPr="00A80879">
        <w:rPr>
          <w:color w:val="000000"/>
          <w:kern w:val="28"/>
        </w:rPr>
        <w:t xml:space="preserve"> году</w:t>
      </w:r>
      <w:r w:rsidRPr="00955F2E">
        <w:rPr>
          <w:color w:val="000000"/>
          <w:kern w:val="28"/>
          <w:sz w:val="56"/>
          <w:szCs w:val="56"/>
        </w:rPr>
        <w:t xml:space="preserve"> </w:t>
      </w:r>
    </w:p>
    <w:p w:rsidR="00F456AF" w:rsidRDefault="00F456AF" w:rsidP="00675C2E">
      <w:pPr>
        <w:autoSpaceDE w:val="0"/>
        <w:autoSpaceDN w:val="0"/>
        <w:adjustRightInd w:val="0"/>
        <w:spacing w:after="0" w:line="240" w:lineRule="auto"/>
        <w:ind w:firstLine="709"/>
        <w:jc w:val="both"/>
        <w:rPr>
          <w:rFonts w:ascii="Times New Roman" w:hAnsi="Times New Roman" w:cs="Times New Roman"/>
          <w:sz w:val="28"/>
          <w:szCs w:val="28"/>
        </w:rPr>
      </w:pPr>
      <w:r w:rsidRPr="00531F66">
        <w:rPr>
          <w:rFonts w:ascii="Times New Roman" w:hAnsi="Times New Roman" w:cs="Times New Roman"/>
          <w:sz w:val="28"/>
          <w:szCs w:val="28"/>
        </w:rPr>
        <w:t>Реализация бюджетной политики в 20</w:t>
      </w:r>
      <w:r>
        <w:rPr>
          <w:rFonts w:ascii="Times New Roman" w:hAnsi="Times New Roman" w:cs="Times New Roman"/>
          <w:sz w:val="28"/>
          <w:szCs w:val="28"/>
        </w:rPr>
        <w:t>2</w:t>
      </w:r>
      <w:r w:rsidR="00F26BC0">
        <w:rPr>
          <w:rFonts w:ascii="Times New Roman" w:hAnsi="Times New Roman" w:cs="Times New Roman"/>
          <w:sz w:val="28"/>
          <w:szCs w:val="28"/>
        </w:rPr>
        <w:t>4</w:t>
      </w:r>
      <w:r w:rsidRPr="00531F66">
        <w:rPr>
          <w:rFonts w:ascii="Times New Roman" w:hAnsi="Times New Roman" w:cs="Times New Roman"/>
          <w:sz w:val="28"/>
          <w:szCs w:val="28"/>
        </w:rPr>
        <w:t xml:space="preserve"> году направлена в первую очередь на обеспечение сбалансированности и устойчивости бюджета района,  на выполнение всех обязательств, связанных с решением вопросов местного значения. Бюджетная политика ориентирована на эффективное, ответственное и прозрачное управление финансами. </w:t>
      </w:r>
    </w:p>
    <w:p w:rsidR="003676E4" w:rsidRDefault="003676E4" w:rsidP="00675C2E">
      <w:pPr>
        <w:spacing w:after="0" w:line="240" w:lineRule="auto"/>
        <w:ind w:firstLine="709"/>
        <w:jc w:val="both"/>
        <w:rPr>
          <w:rFonts w:ascii="Times New Roman" w:hAnsi="Times New Roman" w:cs="Times New Roman"/>
          <w:sz w:val="28"/>
          <w:szCs w:val="28"/>
        </w:rPr>
      </w:pPr>
      <w:r w:rsidRPr="003676E4">
        <w:rPr>
          <w:rFonts w:ascii="Times New Roman" w:hAnsi="Times New Roman" w:cs="Times New Roman"/>
          <w:sz w:val="28"/>
          <w:szCs w:val="28"/>
        </w:rPr>
        <w:t>Входные остатки на 01.01.202</w:t>
      </w:r>
      <w:r w:rsidR="00F26BC0">
        <w:rPr>
          <w:rFonts w:ascii="Times New Roman" w:hAnsi="Times New Roman" w:cs="Times New Roman"/>
          <w:sz w:val="28"/>
          <w:szCs w:val="28"/>
        </w:rPr>
        <w:t>4</w:t>
      </w:r>
      <w:r w:rsidRPr="003676E4">
        <w:rPr>
          <w:rFonts w:ascii="Times New Roman" w:hAnsi="Times New Roman" w:cs="Times New Roman"/>
          <w:sz w:val="28"/>
          <w:szCs w:val="28"/>
        </w:rPr>
        <w:t xml:space="preserve"> года составили </w:t>
      </w:r>
      <w:r w:rsidR="00F26BC0">
        <w:rPr>
          <w:rFonts w:ascii="Times New Roman" w:hAnsi="Times New Roman" w:cs="Times New Roman"/>
          <w:sz w:val="28"/>
          <w:szCs w:val="28"/>
        </w:rPr>
        <w:t>416 749,4</w:t>
      </w:r>
      <w:r w:rsidRPr="003676E4">
        <w:rPr>
          <w:rFonts w:ascii="Times New Roman" w:hAnsi="Times New Roman" w:cs="Times New Roman"/>
          <w:sz w:val="28"/>
          <w:szCs w:val="28"/>
        </w:rPr>
        <w:t xml:space="preserve"> тыс. рублей, в том числе целевые средств</w:t>
      </w:r>
      <w:proofErr w:type="gramStart"/>
      <w:r w:rsidRPr="003676E4">
        <w:rPr>
          <w:rFonts w:ascii="Times New Roman" w:hAnsi="Times New Roman" w:cs="Times New Roman"/>
          <w:sz w:val="28"/>
          <w:szCs w:val="28"/>
        </w:rPr>
        <w:t>а ООО</w:t>
      </w:r>
      <w:proofErr w:type="gramEnd"/>
      <w:r w:rsidRPr="003676E4">
        <w:rPr>
          <w:rFonts w:ascii="Times New Roman" w:hAnsi="Times New Roman" w:cs="Times New Roman"/>
          <w:sz w:val="28"/>
          <w:szCs w:val="28"/>
        </w:rPr>
        <w:t xml:space="preserve"> ГРК «Амикан» в сумме 2 322,</w:t>
      </w:r>
      <w:r w:rsidR="00F26BC0">
        <w:rPr>
          <w:rFonts w:ascii="Times New Roman" w:hAnsi="Times New Roman" w:cs="Times New Roman"/>
          <w:sz w:val="28"/>
          <w:szCs w:val="28"/>
        </w:rPr>
        <w:t>0</w:t>
      </w:r>
      <w:r w:rsidRPr="003676E4">
        <w:rPr>
          <w:rFonts w:ascii="Times New Roman" w:hAnsi="Times New Roman" w:cs="Times New Roman"/>
          <w:sz w:val="28"/>
          <w:szCs w:val="28"/>
        </w:rPr>
        <w:t xml:space="preserve"> тыс. рублей, ООО «Соврудник» в сумме </w:t>
      </w:r>
      <w:r w:rsidR="00F26BC0">
        <w:rPr>
          <w:rFonts w:ascii="Times New Roman" w:hAnsi="Times New Roman" w:cs="Times New Roman"/>
          <w:sz w:val="28"/>
          <w:szCs w:val="28"/>
        </w:rPr>
        <w:t>300,0</w:t>
      </w:r>
      <w:r w:rsidRPr="003676E4">
        <w:rPr>
          <w:rFonts w:ascii="Times New Roman" w:hAnsi="Times New Roman" w:cs="Times New Roman"/>
          <w:sz w:val="28"/>
          <w:szCs w:val="28"/>
        </w:rPr>
        <w:t xml:space="preserve"> тыс. рублей</w:t>
      </w:r>
      <w:r w:rsidR="00F26BC0">
        <w:rPr>
          <w:rFonts w:ascii="Times New Roman" w:hAnsi="Times New Roman" w:cs="Times New Roman"/>
          <w:sz w:val="28"/>
          <w:szCs w:val="28"/>
        </w:rPr>
        <w:t>, средства краевого бюджета 789,9 тыс. рублей</w:t>
      </w:r>
      <w:r w:rsidRPr="003676E4">
        <w:rPr>
          <w:rFonts w:ascii="Times New Roman" w:hAnsi="Times New Roman" w:cs="Times New Roman"/>
          <w:sz w:val="28"/>
          <w:szCs w:val="28"/>
        </w:rPr>
        <w:t xml:space="preserve">. </w:t>
      </w:r>
    </w:p>
    <w:p w:rsidR="003676E4" w:rsidRPr="003676E4" w:rsidRDefault="003676E4" w:rsidP="00675C2E">
      <w:pPr>
        <w:spacing w:after="0" w:line="240" w:lineRule="auto"/>
        <w:ind w:firstLine="709"/>
        <w:jc w:val="both"/>
        <w:rPr>
          <w:rFonts w:ascii="Times New Roman" w:hAnsi="Times New Roman" w:cs="Times New Roman"/>
          <w:sz w:val="28"/>
          <w:szCs w:val="28"/>
        </w:rPr>
      </w:pPr>
      <w:r w:rsidRPr="003676E4">
        <w:rPr>
          <w:rFonts w:ascii="Times New Roman" w:hAnsi="Times New Roman" w:cs="Times New Roman"/>
          <w:sz w:val="28"/>
          <w:szCs w:val="28"/>
        </w:rPr>
        <w:t>В 202</w:t>
      </w:r>
      <w:r w:rsidR="00B3633F">
        <w:rPr>
          <w:rFonts w:ascii="Times New Roman" w:hAnsi="Times New Roman" w:cs="Times New Roman"/>
          <w:sz w:val="28"/>
          <w:szCs w:val="28"/>
        </w:rPr>
        <w:t>4</w:t>
      </w:r>
      <w:r w:rsidRPr="003676E4">
        <w:rPr>
          <w:rFonts w:ascii="Times New Roman" w:hAnsi="Times New Roman" w:cs="Times New Roman"/>
          <w:sz w:val="28"/>
          <w:szCs w:val="28"/>
        </w:rPr>
        <w:t xml:space="preserve"> году исполнение бюджета района происходит стабильно, исполнение от годовых уточненных назначений составляет по доходам </w:t>
      </w:r>
      <w:r w:rsidR="00B3633F">
        <w:rPr>
          <w:rFonts w:ascii="Times New Roman" w:hAnsi="Times New Roman" w:cs="Times New Roman"/>
          <w:sz w:val="28"/>
          <w:szCs w:val="28"/>
        </w:rPr>
        <w:t>100,1</w:t>
      </w:r>
      <w:r w:rsidRPr="003676E4">
        <w:rPr>
          <w:rFonts w:ascii="Times New Roman" w:hAnsi="Times New Roman" w:cs="Times New Roman"/>
          <w:sz w:val="28"/>
          <w:szCs w:val="28"/>
        </w:rPr>
        <w:t xml:space="preserve"> %  (налоговые и неналоговые доходы </w:t>
      </w:r>
      <w:r w:rsidR="005C2D2C">
        <w:rPr>
          <w:rFonts w:ascii="Times New Roman" w:hAnsi="Times New Roman" w:cs="Times New Roman"/>
          <w:sz w:val="28"/>
          <w:szCs w:val="28"/>
        </w:rPr>
        <w:t>100,6</w:t>
      </w:r>
      <w:r w:rsidRPr="003676E4">
        <w:rPr>
          <w:rFonts w:ascii="Times New Roman" w:hAnsi="Times New Roman" w:cs="Times New Roman"/>
          <w:sz w:val="28"/>
          <w:szCs w:val="28"/>
        </w:rPr>
        <w:t xml:space="preserve"> %, безвозмездные поступления </w:t>
      </w:r>
      <w:r w:rsidR="005C2D2C">
        <w:rPr>
          <w:rFonts w:ascii="Times New Roman" w:hAnsi="Times New Roman" w:cs="Times New Roman"/>
          <w:sz w:val="28"/>
          <w:szCs w:val="28"/>
        </w:rPr>
        <w:t>96,2</w:t>
      </w:r>
      <w:r w:rsidR="002D2F36">
        <w:rPr>
          <w:rFonts w:ascii="Times New Roman" w:hAnsi="Times New Roman" w:cs="Times New Roman"/>
          <w:sz w:val="28"/>
          <w:szCs w:val="28"/>
        </w:rPr>
        <w:t xml:space="preserve"> </w:t>
      </w:r>
      <w:r w:rsidRPr="003676E4">
        <w:rPr>
          <w:rFonts w:ascii="Times New Roman" w:hAnsi="Times New Roman" w:cs="Times New Roman"/>
          <w:sz w:val="28"/>
          <w:szCs w:val="28"/>
        </w:rPr>
        <w:t xml:space="preserve">%), по расходам </w:t>
      </w:r>
      <w:r w:rsidR="002D2F36">
        <w:rPr>
          <w:rFonts w:ascii="Times New Roman" w:hAnsi="Times New Roman" w:cs="Times New Roman"/>
          <w:sz w:val="28"/>
          <w:szCs w:val="28"/>
        </w:rPr>
        <w:t>97,</w:t>
      </w:r>
      <w:r w:rsidR="005C2D2C">
        <w:rPr>
          <w:rFonts w:ascii="Times New Roman" w:hAnsi="Times New Roman" w:cs="Times New Roman"/>
          <w:sz w:val="28"/>
          <w:szCs w:val="28"/>
        </w:rPr>
        <w:t>1</w:t>
      </w:r>
      <w:r w:rsidRPr="003676E4">
        <w:rPr>
          <w:rFonts w:ascii="Times New Roman" w:hAnsi="Times New Roman" w:cs="Times New Roman"/>
          <w:sz w:val="28"/>
          <w:szCs w:val="28"/>
        </w:rPr>
        <w:t xml:space="preserve"> %. </w:t>
      </w:r>
    </w:p>
    <w:p w:rsidR="00F456AF" w:rsidRPr="004B123F" w:rsidRDefault="00F456AF" w:rsidP="00675C2E">
      <w:pPr>
        <w:spacing w:after="0" w:line="240" w:lineRule="auto"/>
        <w:ind w:firstLine="709"/>
        <w:jc w:val="both"/>
        <w:rPr>
          <w:rFonts w:ascii="Times New Roman" w:hAnsi="Times New Roman" w:cs="Times New Roman"/>
          <w:sz w:val="28"/>
          <w:szCs w:val="28"/>
        </w:rPr>
      </w:pPr>
      <w:proofErr w:type="gramStart"/>
      <w:r w:rsidRPr="004B123F">
        <w:rPr>
          <w:rFonts w:ascii="Times New Roman" w:hAnsi="Times New Roman" w:cs="Times New Roman"/>
          <w:sz w:val="28"/>
          <w:szCs w:val="28"/>
        </w:rPr>
        <w:t>По отношению к поступлениям налоговых и неналоговых доходов за 202</w:t>
      </w:r>
      <w:r w:rsidR="000A4EF9">
        <w:rPr>
          <w:rFonts w:ascii="Times New Roman" w:hAnsi="Times New Roman" w:cs="Times New Roman"/>
          <w:sz w:val="28"/>
          <w:szCs w:val="28"/>
        </w:rPr>
        <w:t>3</w:t>
      </w:r>
      <w:r w:rsidRPr="004B123F">
        <w:rPr>
          <w:rFonts w:ascii="Times New Roman" w:hAnsi="Times New Roman" w:cs="Times New Roman"/>
          <w:sz w:val="28"/>
          <w:szCs w:val="28"/>
        </w:rPr>
        <w:t xml:space="preserve"> год (</w:t>
      </w:r>
      <w:r w:rsidR="000A4EF9">
        <w:rPr>
          <w:rFonts w:ascii="Times New Roman" w:hAnsi="Times New Roman" w:cs="Times New Roman"/>
          <w:sz w:val="28"/>
          <w:szCs w:val="28"/>
        </w:rPr>
        <w:t>3 682 579,8</w:t>
      </w:r>
      <w:r w:rsidRPr="004B123F">
        <w:rPr>
          <w:rFonts w:ascii="Times New Roman" w:hAnsi="Times New Roman" w:cs="Times New Roman"/>
          <w:sz w:val="28"/>
          <w:szCs w:val="28"/>
        </w:rPr>
        <w:t xml:space="preserve"> тыс. рублей) поступления налоговых и неналоговых доходов в 202</w:t>
      </w:r>
      <w:r w:rsidR="000A4EF9">
        <w:rPr>
          <w:rFonts w:ascii="Times New Roman" w:hAnsi="Times New Roman" w:cs="Times New Roman"/>
          <w:sz w:val="28"/>
          <w:szCs w:val="28"/>
        </w:rPr>
        <w:t>4</w:t>
      </w:r>
      <w:r w:rsidRPr="004B123F">
        <w:rPr>
          <w:rFonts w:ascii="Times New Roman" w:hAnsi="Times New Roman" w:cs="Times New Roman"/>
          <w:sz w:val="28"/>
          <w:szCs w:val="28"/>
        </w:rPr>
        <w:t xml:space="preserve"> году </w:t>
      </w:r>
      <w:r w:rsidR="00136CA1">
        <w:rPr>
          <w:rFonts w:ascii="Times New Roman" w:hAnsi="Times New Roman" w:cs="Times New Roman"/>
          <w:sz w:val="28"/>
          <w:szCs w:val="28"/>
        </w:rPr>
        <w:t xml:space="preserve">увеличились </w:t>
      </w:r>
      <w:r w:rsidRPr="004B123F">
        <w:rPr>
          <w:rFonts w:ascii="Times New Roman" w:hAnsi="Times New Roman" w:cs="Times New Roman"/>
          <w:sz w:val="28"/>
          <w:szCs w:val="28"/>
        </w:rPr>
        <w:t xml:space="preserve">на </w:t>
      </w:r>
      <w:r w:rsidR="000A4EF9">
        <w:rPr>
          <w:rFonts w:ascii="Times New Roman" w:hAnsi="Times New Roman" w:cs="Times New Roman"/>
          <w:sz w:val="28"/>
          <w:szCs w:val="28"/>
        </w:rPr>
        <w:t>883 328,8</w:t>
      </w:r>
      <w:r w:rsidRPr="004B123F">
        <w:rPr>
          <w:rFonts w:ascii="Times New Roman" w:hAnsi="Times New Roman" w:cs="Times New Roman"/>
          <w:sz w:val="28"/>
          <w:szCs w:val="28"/>
        </w:rPr>
        <w:t xml:space="preserve"> тыс. рублей и составили </w:t>
      </w:r>
      <w:r w:rsidR="000A4EF9">
        <w:rPr>
          <w:rFonts w:ascii="Times New Roman" w:hAnsi="Times New Roman" w:cs="Times New Roman"/>
          <w:sz w:val="28"/>
          <w:szCs w:val="28"/>
        </w:rPr>
        <w:t>4 565 908,6</w:t>
      </w:r>
      <w:r w:rsidRPr="004B123F">
        <w:rPr>
          <w:rFonts w:ascii="Times New Roman" w:hAnsi="Times New Roman" w:cs="Times New Roman"/>
          <w:sz w:val="28"/>
          <w:szCs w:val="28"/>
        </w:rPr>
        <w:t xml:space="preserve"> тыс. рублей</w:t>
      </w:r>
      <w:r w:rsidR="00CA51FA">
        <w:rPr>
          <w:rFonts w:ascii="Times New Roman" w:hAnsi="Times New Roman" w:cs="Times New Roman"/>
          <w:sz w:val="28"/>
          <w:szCs w:val="28"/>
        </w:rPr>
        <w:t xml:space="preserve">, </w:t>
      </w:r>
      <w:r w:rsidR="003C50B2">
        <w:rPr>
          <w:rFonts w:ascii="Times New Roman" w:hAnsi="Times New Roman" w:cs="Times New Roman"/>
          <w:sz w:val="28"/>
          <w:szCs w:val="28"/>
        </w:rPr>
        <w:t>поступления</w:t>
      </w:r>
      <w:r w:rsidR="00CA51FA">
        <w:rPr>
          <w:rFonts w:ascii="Times New Roman" w:hAnsi="Times New Roman" w:cs="Times New Roman"/>
          <w:sz w:val="28"/>
          <w:szCs w:val="28"/>
        </w:rPr>
        <w:t xml:space="preserve"> безвозмездных поступлений </w:t>
      </w:r>
      <w:r w:rsidR="003C50B2">
        <w:rPr>
          <w:rFonts w:ascii="Times New Roman" w:hAnsi="Times New Roman" w:cs="Times New Roman"/>
          <w:sz w:val="28"/>
          <w:szCs w:val="28"/>
        </w:rPr>
        <w:t>увеличились на</w:t>
      </w:r>
      <w:r w:rsidR="00CA51FA">
        <w:rPr>
          <w:rFonts w:ascii="Times New Roman" w:hAnsi="Times New Roman" w:cs="Times New Roman"/>
          <w:sz w:val="28"/>
          <w:szCs w:val="28"/>
        </w:rPr>
        <w:t xml:space="preserve"> </w:t>
      </w:r>
      <w:r w:rsidR="000A4EF9">
        <w:rPr>
          <w:rFonts w:ascii="Times New Roman" w:hAnsi="Times New Roman" w:cs="Times New Roman"/>
          <w:sz w:val="28"/>
          <w:szCs w:val="28"/>
        </w:rPr>
        <w:t>49</w:t>
      </w:r>
      <w:r w:rsidR="008567BA">
        <w:rPr>
          <w:rFonts w:ascii="Times New Roman" w:hAnsi="Times New Roman" w:cs="Times New Roman"/>
          <w:sz w:val="28"/>
          <w:szCs w:val="28"/>
        </w:rPr>
        <w:t xml:space="preserve"> </w:t>
      </w:r>
      <w:r w:rsidR="000A4EF9">
        <w:rPr>
          <w:rFonts w:ascii="Times New Roman" w:hAnsi="Times New Roman" w:cs="Times New Roman"/>
          <w:sz w:val="28"/>
          <w:szCs w:val="28"/>
        </w:rPr>
        <w:t>050,3</w:t>
      </w:r>
      <w:r w:rsidR="00CA51FA">
        <w:rPr>
          <w:rFonts w:ascii="Times New Roman" w:hAnsi="Times New Roman" w:cs="Times New Roman"/>
          <w:sz w:val="28"/>
          <w:szCs w:val="28"/>
        </w:rPr>
        <w:t xml:space="preserve"> тыс. рублей</w:t>
      </w:r>
      <w:r w:rsidR="003C50B2">
        <w:rPr>
          <w:rFonts w:ascii="Times New Roman" w:hAnsi="Times New Roman" w:cs="Times New Roman"/>
          <w:sz w:val="28"/>
          <w:szCs w:val="28"/>
        </w:rPr>
        <w:t xml:space="preserve"> и составили </w:t>
      </w:r>
      <w:r w:rsidR="000A4EF9">
        <w:rPr>
          <w:rFonts w:ascii="Times New Roman" w:hAnsi="Times New Roman" w:cs="Times New Roman"/>
          <w:sz w:val="28"/>
          <w:szCs w:val="28"/>
        </w:rPr>
        <w:t>603 303,4</w:t>
      </w:r>
      <w:r w:rsidR="003C50B2">
        <w:rPr>
          <w:rFonts w:ascii="Times New Roman" w:hAnsi="Times New Roman" w:cs="Times New Roman"/>
          <w:sz w:val="28"/>
          <w:szCs w:val="28"/>
        </w:rPr>
        <w:t xml:space="preserve"> тыс. рублей</w:t>
      </w:r>
      <w:r w:rsidRPr="004B123F">
        <w:rPr>
          <w:rFonts w:ascii="Times New Roman" w:hAnsi="Times New Roman" w:cs="Times New Roman"/>
          <w:sz w:val="28"/>
          <w:szCs w:val="28"/>
        </w:rPr>
        <w:t xml:space="preserve">. </w:t>
      </w:r>
      <w:proofErr w:type="gramEnd"/>
    </w:p>
    <w:p w:rsidR="00313470" w:rsidRDefault="00F456AF" w:rsidP="00675C2E">
      <w:pPr>
        <w:spacing w:after="0" w:line="240" w:lineRule="auto"/>
        <w:ind w:firstLine="709"/>
        <w:jc w:val="both"/>
        <w:rPr>
          <w:rFonts w:ascii="Times New Roman" w:hAnsi="Times New Roman" w:cs="Times New Roman"/>
          <w:sz w:val="28"/>
          <w:szCs w:val="28"/>
        </w:rPr>
      </w:pPr>
      <w:r w:rsidRPr="004B123F">
        <w:rPr>
          <w:rFonts w:ascii="Times New Roman" w:hAnsi="Times New Roman" w:cs="Times New Roman"/>
          <w:sz w:val="28"/>
          <w:szCs w:val="28"/>
        </w:rPr>
        <w:t>В структуре налоговых и неналоговых доходов по-прежнему основную долю занимают налог на прибыль организаций (</w:t>
      </w:r>
      <w:r w:rsidR="008567BA">
        <w:rPr>
          <w:rFonts w:ascii="Times New Roman" w:hAnsi="Times New Roman" w:cs="Times New Roman"/>
          <w:sz w:val="28"/>
          <w:szCs w:val="28"/>
        </w:rPr>
        <w:t>64,3</w:t>
      </w:r>
      <w:r w:rsidRPr="004B123F">
        <w:rPr>
          <w:rFonts w:ascii="Times New Roman" w:hAnsi="Times New Roman" w:cs="Times New Roman"/>
          <w:sz w:val="28"/>
          <w:szCs w:val="28"/>
        </w:rPr>
        <w:t xml:space="preserve"> %) и налог на доходы физических лиц (</w:t>
      </w:r>
      <w:r w:rsidR="008567BA">
        <w:rPr>
          <w:rFonts w:ascii="Times New Roman" w:hAnsi="Times New Roman" w:cs="Times New Roman"/>
          <w:sz w:val="28"/>
          <w:szCs w:val="28"/>
        </w:rPr>
        <w:t>21,9</w:t>
      </w:r>
      <w:r w:rsidR="00313470">
        <w:rPr>
          <w:rFonts w:ascii="Times New Roman" w:hAnsi="Times New Roman" w:cs="Times New Roman"/>
          <w:sz w:val="28"/>
          <w:szCs w:val="28"/>
        </w:rPr>
        <w:t xml:space="preserve"> %).</w:t>
      </w:r>
    </w:p>
    <w:p w:rsidR="005949D7" w:rsidRDefault="005949D7" w:rsidP="00675C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 сравнению с первоначально принятым бюджетом доходы при корректировке бюджета увеличены на 1</w:t>
      </w:r>
      <w:r w:rsidR="004B479B">
        <w:rPr>
          <w:rFonts w:ascii="Times New Roman" w:hAnsi="Times New Roman" w:cs="Times New Roman"/>
          <w:sz w:val="28"/>
          <w:szCs w:val="28"/>
        </w:rPr>
        <w:t> 285 230,0</w:t>
      </w:r>
      <w:r>
        <w:rPr>
          <w:rFonts w:ascii="Times New Roman" w:hAnsi="Times New Roman" w:cs="Times New Roman"/>
          <w:sz w:val="28"/>
          <w:szCs w:val="28"/>
        </w:rPr>
        <w:t xml:space="preserve"> тыс. рублей и составили </w:t>
      </w:r>
      <w:r w:rsidR="004B479B">
        <w:rPr>
          <w:rFonts w:ascii="Times New Roman" w:hAnsi="Times New Roman" w:cs="Times New Roman"/>
          <w:sz w:val="28"/>
          <w:szCs w:val="28"/>
        </w:rPr>
        <w:t>5 163 431,7</w:t>
      </w:r>
      <w:r w:rsidR="00B83C33">
        <w:rPr>
          <w:rFonts w:ascii="Times New Roman" w:hAnsi="Times New Roman" w:cs="Times New Roman"/>
          <w:sz w:val="28"/>
          <w:szCs w:val="28"/>
        </w:rPr>
        <w:t xml:space="preserve"> тыс. рублей, в том числе налоговые увеличены на </w:t>
      </w:r>
      <w:r w:rsidR="004B479B">
        <w:rPr>
          <w:rFonts w:ascii="Times New Roman" w:hAnsi="Times New Roman" w:cs="Times New Roman"/>
          <w:sz w:val="28"/>
          <w:szCs w:val="28"/>
        </w:rPr>
        <w:t>776 660,7</w:t>
      </w:r>
      <w:r w:rsidR="00B83C33">
        <w:rPr>
          <w:rFonts w:ascii="Times New Roman" w:hAnsi="Times New Roman" w:cs="Times New Roman"/>
          <w:sz w:val="28"/>
          <w:szCs w:val="28"/>
        </w:rPr>
        <w:t xml:space="preserve"> тыс. рублей, неналоговые на </w:t>
      </w:r>
      <w:r w:rsidR="00836CC6">
        <w:rPr>
          <w:rFonts w:ascii="Times New Roman" w:hAnsi="Times New Roman" w:cs="Times New Roman"/>
          <w:sz w:val="28"/>
          <w:szCs w:val="28"/>
        </w:rPr>
        <w:t>365 198,8</w:t>
      </w:r>
      <w:r w:rsidR="00B83C33">
        <w:rPr>
          <w:rFonts w:ascii="Times New Roman" w:hAnsi="Times New Roman" w:cs="Times New Roman"/>
          <w:sz w:val="28"/>
          <w:szCs w:val="28"/>
        </w:rPr>
        <w:t xml:space="preserve"> тыс. рублей, безвозмездные на </w:t>
      </w:r>
      <w:r w:rsidR="00836CC6">
        <w:rPr>
          <w:rFonts w:ascii="Times New Roman" w:hAnsi="Times New Roman" w:cs="Times New Roman"/>
          <w:sz w:val="28"/>
          <w:szCs w:val="28"/>
        </w:rPr>
        <w:t>143 370,5</w:t>
      </w:r>
      <w:r w:rsidR="00B83C33">
        <w:rPr>
          <w:rFonts w:ascii="Times New Roman" w:hAnsi="Times New Roman" w:cs="Times New Roman"/>
          <w:sz w:val="28"/>
          <w:szCs w:val="28"/>
        </w:rPr>
        <w:t xml:space="preserve"> тыс. рублей.</w:t>
      </w:r>
    </w:p>
    <w:p w:rsidR="00806BB3" w:rsidRPr="00806BB3" w:rsidRDefault="00806BB3" w:rsidP="00675C2E">
      <w:pPr>
        <w:spacing w:after="0" w:line="240" w:lineRule="auto"/>
        <w:ind w:firstLine="709"/>
        <w:jc w:val="both"/>
        <w:rPr>
          <w:rFonts w:ascii="Times New Roman" w:hAnsi="Times New Roman" w:cs="Times New Roman"/>
          <w:sz w:val="28"/>
          <w:szCs w:val="28"/>
        </w:rPr>
      </w:pPr>
      <w:r w:rsidRPr="00806BB3">
        <w:rPr>
          <w:rFonts w:ascii="Times New Roman" w:hAnsi="Times New Roman" w:cs="Times New Roman"/>
          <w:sz w:val="28"/>
          <w:szCs w:val="28"/>
        </w:rPr>
        <w:t xml:space="preserve">По сравнению с первоначально принятым бюджетом Северо-Енисейского района  расходы по состоянию </w:t>
      </w:r>
      <w:r w:rsidRPr="00E9659E">
        <w:rPr>
          <w:rFonts w:ascii="Times New Roman" w:hAnsi="Times New Roman" w:cs="Times New Roman"/>
          <w:sz w:val="28"/>
          <w:szCs w:val="28"/>
        </w:rPr>
        <w:t xml:space="preserve">на </w:t>
      </w:r>
      <w:r w:rsidR="00E9659E" w:rsidRPr="00E9659E">
        <w:rPr>
          <w:rFonts w:ascii="Times New Roman" w:hAnsi="Times New Roman" w:cs="Times New Roman"/>
          <w:sz w:val="28"/>
          <w:szCs w:val="28"/>
        </w:rPr>
        <w:t>31</w:t>
      </w:r>
      <w:r w:rsidRPr="00E9659E">
        <w:rPr>
          <w:rFonts w:ascii="Times New Roman" w:hAnsi="Times New Roman" w:cs="Times New Roman"/>
          <w:sz w:val="28"/>
          <w:szCs w:val="28"/>
        </w:rPr>
        <w:t>.</w:t>
      </w:r>
      <w:r w:rsidR="00E9659E" w:rsidRPr="00E9659E">
        <w:rPr>
          <w:rFonts w:ascii="Times New Roman" w:hAnsi="Times New Roman" w:cs="Times New Roman"/>
          <w:sz w:val="28"/>
          <w:szCs w:val="28"/>
        </w:rPr>
        <w:t>12</w:t>
      </w:r>
      <w:r w:rsidRPr="00E9659E">
        <w:rPr>
          <w:rFonts w:ascii="Times New Roman" w:hAnsi="Times New Roman" w:cs="Times New Roman"/>
          <w:sz w:val="28"/>
          <w:szCs w:val="28"/>
        </w:rPr>
        <w:t>.2024</w:t>
      </w:r>
      <w:r w:rsidRPr="00806BB3">
        <w:rPr>
          <w:rFonts w:ascii="Times New Roman" w:hAnsi="Times New Roman" w:cs="Times New Roman"/>
          <w:sz w:val="28"/>
          <w:szCs w:val="28"/>
        </w:rPr>
        <w:t xml:space="preserve"> </w:t>
      </w:r>
      <w:r w:rsidR="008F6D08">
        <w:rPr>
          <w:rFonts w:ascii="Times New Roman" w:hAnsi="Times New Roman" w:cs="Times New Roman"/>
          <w:sz w:val="28"/>
          <w:szCs w:val="28"/>
        </w:rPr>
        <w:t xml:space="preserve">в целом </w:t>
      </w:r>
      <w:r w:rsidRPr="00806BB3">
        <w:rPr>
          <w:rFonts w:ascii="Times New Roman" w:hAnsi="Times New Roman" w:cs="Times New Roman"/>
          <w:sz w:val="28"/>
          <w:szCs w:val="28"/>
        </w:rPr>
        <w:t xml:space="preserve">увеличены на </w:t>
      </w:r>
      <w:r w:rsidR="00B70F85">
        <w:rPr>
          <w:rFonts w:ascii="Times New Roman" w:hAnsi="Times New Roman" w:cs="Times New Roman"/>
          <w:sz w:val="28"/>
          <w:szCs w:val="28"/>
        </w:rPr>
        <w:t>35 685,6</w:t>
      </w:r>
      <w:r w:rsidRPr="00806BB3">
        <w:rPr>
          <w:rFonts w:ascii="Times New Roman" w:hAnsi="Times New Roman" w:cs="Times New Roman"/>
          <w:sz w:val="28"/>
          <w:szCs w:val="28"/>
        </w:rPr>
        <w:t xml:space="preserve"> тыс. рублей, в том числе:</w:t>
      </w:r>
    </w:p>
    <w:p w:rsidR="00806BB3" w:rsidRPr="00806BB3" w:rsidRDefault="00806BB3" w:rsidP="00675C2E">
      <w:pPr>
        <w:spacing w:after="0" w:line="240" w:lineRule="auto"/>
        <w:ind w:firstLine="709"/>
        <w:jc w:val="both"/>
        <w:rPr>
          <w:rFonts w:ascii="Times New Roman" w:hAnsi="Times New Roman" w:cs="Times New Roman"/>
          <w:sz w:val="28"/>
          <w:szCs w:val="28"/>
        </w:rPr>
      </w:pPr>
      <w:proofErr w:type="gramStart"/>
      <w:r w:rsidRPr="00806BB3">
        <w:rPr>
          <w:rFonts w:ascii="Times New Roman" w:hAnsi="Times New Roman" w:cs="Times New Roman"/>
          <w:sz w:val="28"/>
          <w:szCs w:val="28"/>
        </w:rPr>
        <w:t xml:space="preserve">за счет безвозмездных поступлений увеличены на </w:t>
      </w:r>
      <w:r w:rsidR="00B70F85">
        <w:rPr>
          <w:rFonts w:ascii="Times New Roman" w:hAnsi="Times New Roman" w:cs="Times New Roman"/>
          <w:sz w:val="28"/>
          <w:szCs w:val="28"/>
        </w:rPr>
        <w:t>143 370,5</w:t>
      </w:r>
      <w:r w:rsidRPr="00806BB3">
        <w:rPr>
          <w:rFonts w:ascii="Times New Roman" w:hAnsi="Times New Roman" w:cs="Times New Roman"/>
          <w:sz w:val="28"/>
          <w:szCs w:val="28"/>
        </w:rPr>
        <w:t xml:space="preserve"> тыс. рублей (межбюджетные трансферты на </w:t>
      </w:r>
      <w:r w:rsidR="003E6590">
        <w:rPr>
          <w:rFonts w:ascii="Times New Roman" w:hAnsi="Times New Roman" w:cs="Times New Roman"/>
          <w:sz w:val="28"/>
          <w:szCs w:val="28"/>
        </w:rPr>
        <w:t>114 292,0</w:t>
      </w:r>
      <w:r w:rsidRPr="00806BB3">
        <w:rPr>
          <w:rFonts w:ascii="Times New Roman" w:hAnsi="Times New Roman" w:cs="Times New Roman"/>
          <w:sz w:val="28"/>
          <w:szCs w:val="28"/>
        </w:rPr>
        <w:t xml:space="preserve"> тыс. рублей, безвозмездные поступления от негосударственных организаций на </w:t>
      </w:r>
      <w:r w:rsidR="003E6590">
        <w:rPr>
          <w:rFonts w:ascii="Times New Roman" w:hAnsi="Times New Roman" w:cs="Times New Roman"/>
          <w:sz w:val="28"/>
          <w:szCs w:val="28"/>
        </w:rPr>
        <w:t>29 600</w:t>
      </w:r>
      <w:r w:rsidRPr="00806BB3">
        <w:rPr>
          <w:rFonts w:ascii="Times New Roman" w:hAnsi="Times New Roman" w:cs="Times New Roman"/>
          <w:sz w:val="28"/>
          <w:szCs w:val="28"/>
        </w:rPr>
        <w:t>,0 тыс. рублей, в том числе:</w:t>
      </w:r>
      <w:proofErr w:type="gramEnd"/>
      <w:r w:rsidRPr="00806BB3">
        <w:rPr>
          <w:rFonts w:ascii="Times New Roman" w:hAnsi="Times New Roman" w:cs="Times New Roman"/>
          <w:sz w:val="28"/>
          <w:szCs w:val="28"/>
        </w:rPr>
        <w:t xml:space="preserve"> </w:t>
      </w:r>
      <w:proofErr w:type="gramStart"/>
      <w:r w:rsidRPr="00806BB3">
        <w:rPr>
          <w:rFonts w:ascii="Times New Roman" w:hAnsi="Times New Roman" w:cs="Times New Roman"/>
          <w:sz w:val="28"/>
          <w:szCs w:val="28"/>
        </w:rPr>
        <w:t>ООО ГРК «Амикан» в сумме 1</w:t>
      </w:r>
      <w:r w:rsidR="003E6590">
        <w:rPr>
          <w:rFonts w:ascii="Times New Roman" w:hAnsi="Times New Roman" w:cs="Times New Roman"/>
          <w:sz w:val="28"/>
          <w:szCs w:val="28"/>
        </w:rPr>
        <w:t>4</w:t>
      </w:r>
      <w:r w:rsidRPr="00806BB3">
        <w:rPr>
          <w:rFonts w:ascii="Times New Roman" w:hAnsi="Times New Roman" w:cs="Times New Roman"/>
          <w:sz w:val="28"/>
          <w:szCs w:val="28"/>
        </w:rPr>
        <w:t xml:space="preserve"> 000,0 тыс. рублей, ООО «Соврудник» в сумме </w:t>
      </w:r>
      <w:r w:rsidR="003E6590">
        <w:rPr>
          <w:rFonts w:ascii="Times New Roman" w:hAnsi="Times New Roman" w:cs="Times New Roman"/>
          <w:sz w:val="28"/>
          <w:szCs w:val="28"/>
        </w:rPr>
        <w:t>14 6</w:t>
      </w:r>
      <w:r w:rsidRPr="00806BB3">
        <w:rPr>
          <w:rFonts w:ascii="Times New Roman" w:hAnsi="Times New Roman" w:cs="Times New Roman"/>
          <w:sz w:val="28"/>
          <w:szCs w:val="28"/>
        </w:rPr>
        <w:t xml:space="preserve">00,0 тыс. рублей, </w:t>
      </w:r>
      <w:r w:rsidR="003E6590">
        <w:rPr>
          <w:rFonts w:ascii="Times New Roman" w:hAnsi="Times New Roman" w:cs="Times New Roman"/>
          <w:sz w:val="28"/>
          <w:szCs w:val="28"/>
        </w:rPr>
        <w:t xml:space="preserve">ООО ДСК «Регион» 1 000,0 тыс. рублей, </w:t>
      </w:r>
      <w:r w:rsidRPr="00806BB3">
        <w:rPr>
          <w:rFonts w:ascii="Times New Roman" w:hAnsi="Times New Roman" w:cs="Times New Roman"/>
          <w:sz w:val="28"/>
          <w:szCs w:val="28"/>
        </w:rPr>
        <w:t xml:space="preserve">от прочих негосударственных организаций в сумме </w:t>
      </w:r>
      <w:r w:rsidR="003E6590">
        <w:rPr>
          <w:rFonts w:ascii="Times New Roman" w:hAnsi="Times New Roman" w:cs="Times New Roman"/>
          <w:sz w:val="28"/>
          <w:szCs w:val="28"/>
        </w:rPr>
        <w:t>286,4</w:t>
      </w:r>
      <w:r w:rsidRPr="00806BB3">
        <w:rPr>
          <w:rFonts w:ascii="Times New Roman" w:hAnsi="Times New Roman" w:cs="Times New Roman"/>
          <w:sz w:val="28"/>
          <w:szCs w:val="28"/>
        </w:rPr>
        <w:t xml:space="preserve"> тыс. рублей; доходы от возврата субсидий прошлых лет </w:t>
      </w:r>
      <w:r w:rsidR="003E6590">
        <w:rPr>
          <w:rFonts w:ascii="Times New Roman" w:hAnsi="Times New Roman" w:cs="Times New Roman"/>
          <w:sz w:val="28"/>
          <w:szCs w:val="28"/>
        </w:rPr>
        <w:t>-789,9</w:t>
      </w:r>
      <w:r w:rsidRPr="00806BB3">
        <w:rPr>
          <w:rFonts w:ascii="Times New Roman" w:hAnsi="Times New Roman" w:cs="Times New Roman"/>
          <w:sz w:val="28"/>
          <w:szCs w:val="28"/>
        </w:rPr>
        <w:t xml:space="preserve"> тыс. руб</w:t>
      </w:r>
      <w:r w:rsidR="007D388A">
        <w:rPr>
          <w:rFonts w:ascii="Times New Roman" w:hAnsi="Times New Roman" w:cs="Times New Roman"/>
          <w:sz w:val="28"/>
          <w:szCs w:val="28"/>
        </w:rPr>
        <w:t>лей</w:t>
      </w:r>
      <w:r w:rsidR="003E6590">
        <w:rPr>
          <w:rFonts w:ascii="Times New Roman" w:hAnsi="Times New Roman" w:cs="Times New Roman"/>
          <w:sz w:val="28"/>
          <w:szCs w:val="28"/>
        </w:rPr>
        <w:t>, прочие безвозмездные поступления -18,0 тыс. рублей</w:t>
      </w:r>
      <w:r w:rsidR="007D388A">
        <w:rPr>
          <w:rFonts w:ascii="Times New Roman" w:hAnsi="Times New Roman" w:cs="Times New Roman"/>
          <w:sz w:val="28"/>
          <w:szCs w:val="28"/>
        </w:rPr>
        <w:t>)</w:t>
      </w:r>
      <w:r w:rsidRPr="00806BB3">
        <w:rPr>
          <w:rFonts w:ascii="Times New Roman" w:hAnsi="Times New Roman" w:cs="Times New Roman"/>
          <w:sz w:val="28"/>
          <w:szCs w:val="28"/>
        </w:rPr>
        <w:t>;</w:t>
      </w:r>
      <w:proofErr w:type="gramEnd"/>
    </w:p>
    <w:p w:rsidR="00806BB3" w:rsidRPr="00806BB3" w:rsidRDefault="00806BB3" w:rsidP="00675C2E">
      <w:pPr>
        <w:spacing w:after="0" w:line="240" w:lineRule="auto"/>
        <w:ind w:firstLine="709"/>
        <w:jc w:val="both"/>
        <w:rPr>
          <w:rFonts w:ascii="Times New Roman" w:hAnsi="Times New Roman" w:cs="Times New Roman"/>
          <w:sz w:val="28"/>
          <w:szCs w:val="28"/>
        </w:rPr>
      </w:pPr>
      <w:r w:rsidRPr="00806BB3">
        <w:rPr>
          <w:rFonts w:ascii="Times New Roman" w:hAnsi="Times New Roman" w:cs="Times New Roman"/>
          <w:sz w:val="28"/>
          <w:szCs w:val="28"/>
        </w:rPr>
        <w:t>за счет остатк</w:t>
      </w:r>
      <w:r>
        <w:rPr>
          <w:rFonts w:ascii="Times New Roman" w:hAnsi="Times New Roman" w:cs="Times New Roman"/>
          <w:sz w:val="28"/>
          <w:szCs w:val="28"/>
        </w:rPr>
        <w:t>ов</w:t>
      </w:r>
      <w:r w:rsidRPr="00806BB3">
        <w:rPr>
          <w:rFonts w:ascii="Times New Roman" w:hAnsi="Times New Roman" w:cs="Times New Roman"/>
          <w:sz w:val="28"/>
          <w:szCs w:val="28"/>
        </w:rPr>
        <w:t xml:space="preserve"> целевых средств ООО ГРК «Амикан» в сумме 2 322,</w:t>
      </w:r>
      <w:r w:rsidR="00B70F85">
        <w:rPr>
          <w:rFonts w:ascii="Times New Roman" w:hAnsi="Times New Roman" w:cs="Times New Roman"/>
          <w:sz w:val="28"/>
          <w:szCs w:val="28"/>
        </w:rPr>
        <w:t>0</w:t>
      </w:r>
      <w:r w:rsidRPr="00806BB3">
        <w:rPr>
          <w:rFonts w:ascii="Times New Roman" w:hAnsi="Times New Roman" w:cs="Times New Roman"/>
          <w:sz w:val="28"/>
          <w:szCs w:val="28"/>
        </w:rPr>
        <w:t xml:space="preserve"> тыс. рублей, ООО «Соврудник» </w:t>
      </w:r>
      <w:r w:rsidR="00515DD4">
        <w:rPr>
          <w:rFonts w:ascii="Times New Roman" w:hAnsi="Times New Roman" w:cs="Times New Roman"/>
          <w:sz w:val="28"/>
          <w:szCs w:val="28"/>
        </w:rPr>
        <w:t xml:space="preserve">расходы увеличены </w:t>
      </w:r>
      <w:r w:rsidRPr="00806BB3">
        <w:rPr>
          <w:rFonts w:ascii="Times New Roman" w:hAnsi="Times New Roman" w:cs="Times New Roman"/>
          <w:sz w:val="28"/>
          <w:szCs w:val="28"/>
        </w:rPr>
        <w:t xml:space="preserve">в сумме </w:t>
      </w:r>
      <w:r w:rsidR="003E6590">
        <w:rPr>
          <w:rFonts w:ascii="Times New Roman" w:hAnsi="Times New Roman" w:cs="Times New Roman"/>
          <w:sz w:val="28"/>
          <w:szCs w:val="28"/>
        </w:rPr>
        <w:t>500,0</w:t>
      </w:r>
      <w:r w:rsidRPr="00806BB3">
        <w:rPr>
          <w:rFonts w:ascii="Times New Roman" w:hAnsi="Times New Roman" w:cs="Times New Roman"/>
          <w:sz w:val="28"/>
          <w:szCs w:val="28"/>
        </w:rPr>
        <w:t xml:space="preserve"> тыс. рублей;</w:t>
      </w:r>
    </w:p>
    <w:p w:rsidR="00806BB3" w:rsidRDefault="00806BB3" w:rsidP="00675C2E">
      <w:pPr>
        <w:spacing w:after="0" w:line="240" w:lineRule="auto"/>
        <w:ind w:firstLine="709"/>
        <w:jc w:val="both"/>
        <w:rPr>
          <w:rFonts w:ascii="Times New Roman" w:hAnsi="Times New Roman" w:cs="Times New Roman"/>
          <w:sz w:val="28"/>
          <w:szCs w:val="28"/>
        </w:rPr>
      </w:pPr>
      <w:r w:rsidRPr="00806BB3">
        <w:rPr>
          <w:rFonts w:ascii="Times New Roman" w:hAnsi="Times New Roman" w:cs="Times New Roman"/>
          <w:sz w:val="28"/>
          <w:szCs w:val="28"/>
        </w:rPr>
        <w:t xml:space="preserve">за счет собственных средств </w:t>
      </w:r>
      <w:r w:rsidR="008F6D08">
        <w:rPr>
          <w:rFonts w:ascii="Times New Roman" w:hAnsi="Times New Roman" w:cs="Times New Roman"/>
          <w:sz w:val="28"/>
          <w:szCs w:val="28"/>
        </w:rPr>
        <w:t xml:space="preserve">расходы уменьшены </w:t>
      </w:r>
      <w:r w:rsidRPr="00806BB3">
        <w:rPr>
          <w:rFonts w:ascii="Times New Roman" w:hAnsi="Times New Roman" w:cs="Times New Roman"/>
          <w:sz w:val="28"/>
          <w:szCs w:val="28"/>
        </w:rPr>
        <w:t xml:space="preserve">на </w:t>
      </w:r>
      <w:r w:rsidR="00515DD4">
        <w:rPr>
          <w:rFonts w:ascii="Times New Roman" w:hAnsi="Times New Roman" w:cs="Times New Roman"/>
          <w:sz w:val="28"/>
          <w:szCs w:val="28"/>
        </w:rPr>
        <w:t>сумму</w:t>
      </w:r>
      <w:r w:rsidRPr="00806BB3">
        <w:rPr>
          <w:rFonts w:ascii="Times New Roman" w:hAnsi="Times New Roman" w:cs="Times New Roman"/>
          <w:sz w:val="28"/>
          <w:szCs w:val="28"/>
        </w:rPr>
        <w:t xml:space="preserve"> </w:t>
      </w:r>
      <w:r w:rsidR="008F6D08">
        <w:rPr>
          <w:rFonts w:ascii="Times New Roman" w:hAnsi="Times New Roman" w:cs="Times New Roman"/>
          <w:sz w:val="28"/>
          <w:szCs w:val="28"/>
        </w:rPr>
        <w:t xml:space="preserve">110 506,9 </w:t>
      </w:r>
      <w:r w:rsidRPr="00806BB3">
        <w:rPr>
          <w:rFonts w:ascii="Times New Roman" w:hAnsi="Times New Roman" w:cs="Times New Roman"/>
          <w:sz w:val="28"/>
          <w:szCs w:val="28"/>
        </w:rPr>
        <w:t>тыс. рублей.</w:t>
      </w:r>
    </w:p>
    <w:p w:rsidR="00AA37A9" w:rsidRPr="00EA5C14" w:rsidRDefault="00AA37A9" w:rsidP="00675C2E">
      <w:pPr>
        <w:spacing w:after="0" w:line="240" w:lineRule="auto"/>
        <w:ind w:firstLine="709"/>
        <w:jc w:val="both"/>
        <w:rPr>
          <w:rFonts w:ascii="Times New Roman" w:hAnsi="Times New Roman" w:cs="Times New Roman"/>
          <w:sz w:val="28"/>
          <w:szCs w:val="28"/>
        </w:rPr>
      </w:pPr>
      <w:proofErr w:type="gramStart"/>
      <w:r w:rsidRPr="00EA5C14">
        <w:rPr>
          <w:rFonts w:ascii="Times New Roman" w:hAnsi="Times New Roman" w:cs="Times New Roman"/>
          <w:sz w:val="28"/>
          <w:szCs w:val="28"/>
        </w:rPr>
        <w:t>В течение 202</w:t>
      </w:r>
      <w:r w:rsidR="00FA00AC">
        <w:rPr>
          <w:rFonts w:ascii="Times New Roman" w:hAnsi="Times New Roman" w:cs="Times New Roman"/>
          <w:sz w:val="28"/>
          <w:szCs w:val="28"/>
        </w:rPr>
        <w:t>4</w:t>
      </w:r>
      <w:r w:rsidRPr="00EA5C14">
        <w:rPr>
          <w:rFonts w:ascii="Times New Roman" w:hAnsi="Times New Roman" w:cs="Times New Roman"/>
          <w:sz w:val="28"/>
          <w:szCs w:val="28"/>
        </w:rPr>
        <w:t xml:space="preserve"> года параметры бюджета Северо-Енисейского района корректировались </w:t>
      </w:r>
      <w:r w:rsidR="00FA00AC">
        <w:rPr>
          <w:rFonts w:ascii="Times New Roman" w:hAnsi="Times New Roman" w:cs="Times New Roman"/>
          <w:sz w:val="28"/>
          <w:szCs w:val="28"/>
        </w:rPr>
        <w:t>49</w:t>
      </w:r>
      <w:r w:rsidRPr="00EA5C14">
        <w:rPr>
          <w:rFonts w:ascii="Times New Roman" w:hAnsi="Times New Roman" w:cs="Times New Roman"/>
          <w:sz w:val="28"/>
          <w:szCs w:val="28"/>
        </w:rPr>
        <w:t xml:space="preserve"> раз, в том числе 1</w:t>
      </w:r>
      <w:r w:rsidR="00D60DA9">
        <w:rPr>
          <w:rFonts w:ascii="Times New Roman" w:hAnsi="Times New Roman" w:cs="Times New Roman"/>
          <w:sz w:val="28"/>
          <w:szCs w:val="28"/>
        </w:rPr>
        <w:t>1</w:t>
      </w:r>
      <w:r w:rsidRPr="00EA5C14">
        <w:rPr>
          <w:rFonts w:ascii="Times New Roman" w:hAnsi="Times New Roman" w:cs="Times New Roman"/>
          <w:sz w:val="28"/>
          <w:szCs w:val="28"/>
        </w:rPr>
        <w:t xml:space="preserve"> раз вносились изменения в решение районного Совета депутатов «О бюджете Северо-Енисейского района на 202</w:t>
      </w:r>
      <w:r w:rsidR="00FA00AC">
        <w:rPr>
          <w:rFonts w:ascii="Times New Roman" w:hAnsi="Times New Roman" w:cs="Times New Roman"/>
          <w:sz w:val="28"/>
          <w:szCs w:val="28"/>
        </w:rPr>
        <w:t>4</w:t>
      </w:r>
      <w:r w:rsidRPr="00EA5C14">
        <w:rPr>
          <w:rFonts w:ascii="Times New Roman" w:hAnsi="Times New Roman" w:cs="Times New Roman"/>
          <w:sz w:val="28"/>
          <w:szCs w:val="28"/>
        </w:rPr>
        <w:t xml:space="preserve"> год и плановый период 202</w:t>
      </w:r>
      <w:r w:rsidR="00FA00AC">
        <w:rPr>
          <w:rFonts w:ascii="Times New Roman" w:hAnsi="Times New Roman" w:cs="Times New Roman"/>
          <w:sz w:val="28"/>
          <w:szCs w:val="28"/>
        </w:rPr>
        <w:t>5</w:t>
      </w:r>
      <w:r w:rsidRPr="00EA5C14">
        <w:rPr>
          <w:rFonts w:ascii="Times New Roman" w:hAnsi="Times New Roman" w:cs="Times New Roman"/>
          <w:sz w:val="28"/>
          <w:szCs w:val="28"/>
        </w:rPr>
        <w:t xml:space="preserve"> - 202</w:t>
      </w:r>
      <w:r w:rsidR="00FA00AC">
        <w:rPr>
          <w:rFonts w:ascii="Times New Roman" w:hAnsi="Times New Roman" w:cs="Times New Roman"/>
          <w:sz w:val="28"/>
          <w:szCs w:val="28"/>
        </w:rPr>
        <w:t>6</w:t>
      </w:r>
      <w:r w:rsidRPr="00EA5C14">
        <w:rPr>
          <w:rFonts w:ascii="Times New Roman" w:hAnsi="Times New Roman" w:cs="Times New Roman"/>
          <w:sz w:val="28"/>
          <w:szCs w:val="28"/>
        </w:rPr>
        <w:t xml:space="preserve"> годов» и в ходе исполнения настоящего решения </w:t>
      </w:r>
      <w:r w:rsidR="00D60DA9">
        <w:rPr>
          <w:rFonts w:ascii="Times New Roman" w:hAnsi="Times New Roman" w:cs="Times New Roman"/>
          <w:sz w:val="28"/>
          <w:szCs w:val="28"/>
        </w:rPr>
        <w:t>38</w:t>
      </w:r>
      <w:r w:rsidRPr="00EA5C14">
        <w:rPr>
          <w:rFonts w:ascii="Times New Roman" w:hAnsi="Times New Roman" w:cs="Times New Roman"/>
          <w:sz w:val="28"/>
          <w:szCs w:val="28"/>
        </w:rPr>
        <w:t xml:space="preserve"> раз по приказу Финансового управления администрации Северо-Енисейского района в соответствии со статьей 5 решения о бюджете.</w:t>
      </w:r>
      <w:proofErr w:type="gramEnd"/>
      <w:r w:rsidRPr="00EA5C14">
        <w:rPr>
          <w:rFonts w:ascii="Times New Roman" w:hAnsi="Times New Roman" w:cs="Times New Roman"/>
          <w:sz w:val="28"/>
          <w:szCs w:val="28"/>
        </w:rPr>
        <w:t xml:space="preserve"> Корректировки бюджета Северо-Енисейского района были направлены на приведение параметров бюджета Северо-Енисейского района к доходным источникам, распределения расходов по целевым средствам (МБТ) и перераспределения расходов на приоритетные направления. </w:t>
      </w:r>
    </w:p>
    <w:p w:rsidR="00AA37A9" w:rsidRDefault="00AA37A9" w:rsidP="00675C2E">
      <w:pPr>
        <w:tabs>
          <w:tab w:val="left" w:pos="1080"/>
        </w:tabs>
        <w:spacing w:after="0" w:line="240" w:lineRule="auto"/>
        <w:ind w:firstLine="709"/>
        <w:jc w:val="both"/>
        <w:rPr>
          <w:rFonts w:ascii="Times New Roman" w:hAnsi="Times New Roman" w:cs="Times New Roman"/>
          <w:sz w:val="28"/>
          <w:szCs w:val="28"/>
        </w:rPr>
      </w:pPr>
      <w:r w:rsidRPr="00F132B0">
        <w:rPr>
          <w:rFonts w:ascii="Times New Roman" w:hAnsi="Times New Roman" w:cs="Times New Roman"/>
          <w:sz w:val="28"/>
          <w:szCs w:val="28"/>
        </w:rPr>
        <w:t xml:space="preserve">В целом бюджет района исполнен с </w:t>
      </w:r>
      <w:r>
        <w:rPr>
          <w:rFonts w:ascii="Times New Roman" w:hAnsi="Times New Roman" w:cs="Times New Roman"/>
          <w:sz w:val="28"/>
          <w:szCs w:val="28"/>
        </w:rPr>
        <w:t>профицитом</w:t>
      </w:r>
      <w:r w:rsidRPr="00F132B0">
        <w:rPr>
          <w:rFonts w:ascii="Times New Roman" w:hAnsi="Times New Roman" w:cs="Times New Roman"/>
          <w:sz w:val="28"/>
          <w:szCs w:val="28"/>
        </w:rPr>
        <w:t xml:space="preserve">. Превышение </w:t>
      </w:r>
      <w:r>
        <w:rPr>
          <w:rFonts w:ascii="Times New Roman" w:hAnsi="Times New Roman" w:cs="Times New Roman"/>
          <w:sz w:val="28"/>
          <w:szCs w:val="28"/>
        </w:rPr>
        <w:t>доходов</w:t>
      </w:r>
      <w:r w:rsidRPr="00F132B0">
        <w:rPr>
          <w:rFonts w:ascii="Times New Roman" w:hAnsi="Times New Roman" w:cs="Times New Roman"/>
          <w:sz w:val="28"/>
          <w:szCs w:val="28"/>
        </w:rPr>
        <w:t xml:space="preserve"> над </w:t>
      </w:r>
      <w:r>
        <w:rPr>
          <w:rFonts w:ascii="Times New Roman" w:hAnsi="Times New Roman" w:cs="Times New Roman"/>
          <w:sz w:val="28"/>
          <w:szCs w:val="28"/>
        </w:rPr>
        <w:t>расходами</w:t>
      </w:r>
      <w:r w:rsidRPr="00F132B0">
        <w:rPr>
          <w:rFonts w:ascii="Times New Roman" w:hAnsi="Times New Roman" w:cs="Times New Roman"/>
          <w:sz w:val="28"/>
          <w:szCs w:val="28"/>
        </w:rPr>
        <w:t xml:space="preserve"> по итогам 202</w:t>
      </w:r>
      <w:r w:rsidR="00F55425">
        <w:rPr>
          <w:rFonts w:ascii="Times New Roman" w:hAnsi="Times New Roman" w:cs="Times New Roman"/>
          <w:sz w:val="28"/>
          <w:szCs w:val="28"/>
        </w:rPr>
        <w:t>4</w:t>
      </w:r>
      <w:r w:rsidRPr="00F132B0">
        <w:rPr>
          <w:rFonts w:ascii="Times New Roman" w:hAnsi="Times New Roman" w:cs="Times New Roman"/>
          <w:sz w:val="28"/>
          <w:szCs w:val="28"/>
        </w:rPr>
        <w:t xml:space="preserve"> года составило </w:t>
      </w:r>
      <w:r w:rsidR="00F55425">
        <w:rPr>
          <w:rFonts w:ascii="Times New Roman" w:hAnsi="Times New Roman" w:cs="Times New Roman"/>
          <w:sz w:val="28"/>
          <w:szCs w:val="28"/>
        </w:rPr>
        <w:t>1 077 821,7</w:t>
      </w:r>
      <w:r w:rsidRPr="00F132B0">
        <w:rPr>
          <w:rFonts w:ascii="Times New Roman" w:hAnsi="Times New Roman" w:cs="Times New Roman"/>
          <w:sz w:val="28"/>
          <w:szCs w:val="28"/>
        </w:rPr>
        <w:t xml:space="preserve"> тыс. рублей. </w:t>
      </w:r>
    </w:p>
    <w:p w:rsidR="00125777" w:rsidRPr="00125777" w:rsidRDefault="00125777" w:rsidP="00675C2E">
      <w:pPr>
        <w:tabs>
          <w:tab w:val="left" w:pos="1080"/>
        </w:tabs>
        <w:spacing w:after="0" w:line="240" w:lineRule="auto"/>
        <w:ind w:firstLine="709"/>
        <w:jc w:val="both"/>
        <w:rPr>
          <w:rFonts w:ascii="Times New Roman" w:hAnsi="Times New Roman" w:cs="Times New Roman"/>
          <w:sz w:val="28"/>
          <w:szCs w:val="28"/>
        </w:rPr>
      </w:pPr>
      <w:r w:rsidRPr="00125777">
        <w:rPr>
          <w:rFonts w:ascii="Times New Roman" w:hAnsi="Times New Roman" w:cs="Times New Roman"/>
          <w:sz w:val="28"/>
          <w:szCs w:val="28"/>
        </w:rPr>
        <w:t>Исполнение по расходам в 202</w:t>
      </w:r>
      <w:r w:rsidR="008F0DB3">
        <w:rPr>
          <w:rFonts w:ascii="Times New Roman" w:hAnsi="Times New Roman" w:cs="Times New Roman"/>
          <w:sz w:val="28"/>
          <w:szCs w:val="28"/>
        </w:rPr>
        <w:t>4</w:t>
      </w:r>
      <w:r w:rsidRPr="00125777">
        <w:rPr>
          <w:rFonts w:ascii="Times New Roman" w:hAnsi="Times New Roman" w:cs="Times New Roman"/>
          <w:sz w:val="28"/>
          <w:szCs w:val="28"/>
        </w:rPr>
        <w:t xml:space="preserve"> году составило </w:t>
      </w:r>
      <w:r w:rsidR="00994F62">
        <w:rPr>
          <w:rFonts w:ascii="Times New Roman" w:hAnsi="Times New Roman" w:cs="Times New Roman"/>
          <w:sz w:val="28"/>
          <w:szCs w:val="28"/>
        </w:rPr>
        <w:t>4 091 086,9</w:t>
      </w:r>
      <w:r w:rsidRPr="00125777">
        <w:rPr>
          <w:rFonts w:ascii="Times New Roman" w:hAnsi="Times New Roman" w:cs="Times New Roman"/>
          <w:sz w:val="28"/>
          <w:szCs w:val="28"/>
        </w:rPr>
        <w:t xml:space="preserve"> тыс. рублей или 97,</w:t>
      </w:r>
      <w:r w:rsidR="00994F62">
        <w:rPr>
          <w:rFonts w:ascii="Times New Roman" w:hAnsi="Times New Roman" w:cs="Times New Roman"/>
          <w:sz w:val="28"/>
          <w:szCs w:val="28"/>
        </w:rPr>
        <w:t>1</w:t>
      </w:r>
      <w:r w:rsidRPr="00125777">
        <w:rPr>
          <w:rFonts w:ascii="Times New Roman" w:hAnsi="Times New Roman" w:cs="Times New Roman"/>
          <w:sz w:val="28"/>
          <w:szCs w:val="28"/>
        </w:rPr>
        <w:t xml:space="preserve"> % от плана</w:t>
      </w:r>
      <w:r>
        <w:rPr>
          <w:rFonts w:ascii="Times New Roman" w:hAnsi="Times New Roman" w:cs="Times New Roman"/>
          <w:sz w:val="28"/>
          <w:szCs w:val="28"/>
        </w:rPr>
        <w:t>.</w:t>
      </w:r>
    </w:p>
    <w:p w:rsidR="00D8144C" w:rsidRDefault="00F456AF" w:rsidP="00675C2E">
      <w:pPr>
        <w:spacing w:after="0" w:line="240" w:lineRule="auto"/>
        <w:ind w:firstLine="709"/>
        <w:jc w:val="both"/>
        <w:rPr>
          <w:rFonts w:ascii="Times New Roman" w:hAnsi="Times New Roman" w:cs="Times New Roman"/>
          <w:sz w:val="28"/>
          <w:szCs w:val="28"/>
        </w:rPr>
      </w:pPr>
      <w:r w:rsidRPr="00A35143">
        <w:rPr>
          <w:rFonts w:ascii="Times New Roman" w:hAnsi="Times New Roman" w:cs="Times New Roman"/>
          <w:color w:val="000000"/>
          <w:sz w:val="28"/>
          <w:szCs w:val="28"/>
        </w:rPr>
        <w:t xml:space="preserve">За счет собственных средств бюджета в районе решается множество задач. </w:t>
      </w:r>
      <w:r w:rsidR="00D8144C" w:rsidRPr="00EE68A7">
        <w:rPr>
          <w:rFonts w:ascii="Times New Roman" w:hAnsi="Times New Roman" w:cs="Times New Roman"/>
          <w:sz w:val="28"/>
          <w:szCs w:val="28"/>
        </w:rPr>
        <w:t>Бюджетные расходы в 202</w:t>
      </w:r>
      <w:r w:rsidR="0084564E">
        <w:rPr>
          <w:rFonts w:ascii="Times New Roman" w:hAnsi="Times New Roman" w:cs="Times New Roman"/>
          <w:sz w:val="28"/>
          <w:szCs w:val="28"/>
        </w:rPr>
        <w:t>4</w:t>
      </w:r>
      <w:r w:rsidR="00D8144C" w:rsidRPr="00EE68A7">
        <w:rPr>
          <w:rFonts w:ascii="Times New Roman" w:hAnsi="Times New Roman" w:cs="Times New Roman"/>
          <w:sz w:val="28"/>
          <w:szCs w:val="28"/>
        </w:rPr>
        <w:t xml:space="preserve"> году производились по потребности финансирования в соответствии с утвержденной сводной бюджетной росписью.</w:t>
      </w:r>
    </w:p>
    <w:p w:rsidR="00CD44A6" w:rsidRPr="00CA2F2A" w:rsidRDefault="00CD44A6" w:rsidP="00675C2E">
      <w:pPr>
        <w:spacing w:after="0" w:line="24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sz w:val="28"/>
          <w:szCs w:val="28"/>
        </w:rPr>
        <w:t>В</w:t>
      </w:r>
      <w:r w:rsidRPr="00CA2F2A">
        <w:rPr>
          <w:rFonts w:ascii="Times New Roman" w:hAnsi="Times New Roman" w:cs="Times New Roman"/>
          <w:color w:val="000000"/>
          <w:sz w:val="28"/>
          <w:szCs w:val="28"/>
        </w:rPr>
        <w:t xml:space="preserve"> структуре расходов основная доля приходится на оплату труда</w:t>
      </w:r>
      <w:r>
        <w:rPr>
          <w:rFonts w:ascii="Times New Roman" w:hAnsi="Times New Roman" w:cs="Times New Roman"/>
          <w:color w:val="000000"/>
          <w:sz w:val="28"/>
          <w:szCs w:val="28"/>
        </w:rPr>
        <w:t xml:space="preserve"> и начисления на оплату труда - 1</w:t>
      </w:r>
      <w:r w:rsidR="0084564E">
        <w:rPr>
          <w:rFonts w:ascii="Times New Roman" w:hAnsi="Times New Roman" w:cs="Times New Roman"/>
          <w:color w:val="000000"/>
          <w:sz w:val="28"/>
          <w:szCs w:val="28"/>
        </w:rPr>
        <w:t> 457 597,5</w:t>
      </w:r>
      <w:r>
        <w:rPr>
          <w:rFonts w:ascii="Times New Roman" w:hAnsi="Times New Roman" w:cs="Times New Roman"/>
          <w:color w:val="000000"/>
          <w:sz w:val="28"/>
          <w:szCs w:val="28"/>
        </w:rPr>
        <w:t xml:space="preserve"> тыс. рублей</w:t>
      </w:r>
      <w:r w:rsidRPr="00CA2F2A">
        <w:rPr>
          <w:rFonts w:ascii="Times New Roman" w:hAnsi="Times New Roman" w:cs="Times New Roman"/>
          <w:color w:val="000000"/>
          <w:sz w:val="28"/>
          <w:szCs w:val="28"/>
        </w:rPr>
        <w:t>, субсидии на возмещение недополученных доходов и (или) возмещение фактически понесенных затрат,  на финансовое обеспечение затрат в связи с производством (реализацией) товаров, выполнением работ, оказанием услуг</w:t>
      </w:r>
      <w:r>
        <w:rPr>
          <w:rFonts w:ascii="Times New Roman" w:hAnsi="Times New Roman" w:cs="Times New Roman"/>
          <w:color w:val="000000"/>
          <w:sz w:val="28"/>
          <w:szCs w:val="28"/>
        </w:rPr>
        <w:t xml:space="preserve"> – 1</w:t>
      </w:r>
      <w:r w:rsidR="002B5509">
        <w:rPr>
          <w:rFonts w:ascii="Times New Roman" w:hAnsi="Times New Roman" w:cs="Times New Roman"/>
          <w:color w:val="000000"/>
          <w:sz w:val="28"/>
          <w:szCs w:val="28"/>
        </w:rPr>
        <w:t> 244 214,6</w:t>
      </w:r>
      <w:r>
        <w:rPr>
          <w:rFonts w:ascii="Times New Roman" w:hAnsi="Times New Roman" w:cs="Times New Roman"/>
          <w:color w:val="000000"/>
          <w:sz w:val="28"/>
          <w:szCs w:val="28"/>
        </w:rPr>
        <w:t xml:space="preserve"> тыс. рублей</w:t>
      </w:r>
      <w:r w:rsidRPr="00CA2F2A">
        <w:rPr>
          <w:rFonts w:ascii="Times New Roman" w:hAnsi="Times New Roman" w:cs="Times New Roman"/>
          <w:color w:val="000000"/>
          <w:sz w:val="28"/>
          <w:szCs w:val="28"/>
        </w:rPr>
        <w:t xml:space="preserve">, на </w:t>
      </w:r>
      <w:r>
        <w:rPr>
          <w:rFonts w:ascii="Times New Roman" w:hAnsi="Times New Roman" w:cs="Times New Roman"/>
          <w:color w:val="000000"/>
          <w:sz w:val="28"/>
          <w:szCs w:val="28"/>
        </w:rPr>
        <w:t xml:space="preserve">расходы </w:t>
      </w:r>
      <w:r w:rsidRPr="00CA2F2A">
        <w:rPr>
          <w:rFonts w:ascii="Times New Roman" w:hAnsi="Times New Roman" w:cs="Times New Roman"/>
          <w:color w:val="000000"/>
          <w:sz w:val="28"/>
          <w:szCs w:val="28"/>
        </w:rPr>
        <w:t>капитальн</w:t>
      </w:r>
      <w:r>
        <w:rPr>
          <w:rFonts w:ascii="Times New Roman" w:hAnsi="Times New Roman" w:cs="Times New Roman"/>
          <w:color w:val="000000"/>
          <w:sz w:val="28"/>
          <w:szCs w:val="28"/>
        </w:rPr>
        <w:t>ого</w:t>
      </w:r>
      <w:r w:rsidRPr="00CA2F2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характера </w:t>
      </w:r>
      <w:r w:rsidR="00FD4FCD">
        <w:rPr>
          <w:rFonts w:ascii="Times New Roman" w:hAnsi="Times New Roman" w:cs="Times New Roman"/>
          <w:color w:val="000000"/>
          <w:sz w:val="28"/>
          <w:szCs w:val="28"/>
        </w:rPr>
        <w:t>285 008,2</w:t>
      </w:r>
      <w:r w:rsidRPr="00BA6F1F">
        <w:rPr>
          <w:rFonts w:ascii="Times New Roman" w:hAnsi="Times New Roman" w:cs="Times New Roman"/>
          <w:color w:val="000000"/>
          <w:sz w:val="28"/>
          <w:szCs w:val="28"/>
        </w:rPr>
        <w:t xml:space="preserve"> тыс. рублей</w:t>
      </w:r>
      <w:r w:rsidRPr="00CA2F2A">
        <w:rPr>
          <w:rFonts w:ascii="Times New Roman" w:hAnsi="Times New Roman" w:cs="Times New Roman"/>
          <w:color w:val="000000"/>
          <w:sz w:val="28"/>
          <w:szCs w:val="28"/>
        </w:rPr>
        <w:t>,</w:t>
      </w:r>
      <w:r w:rsidR="00477CB3">
        <w:rPr>
          <w:rFonts w:ascii="Times New Roman" w:hAnsi="Times New Roman" w:cs="Times New Roman"/>
          <w:color w:val="000000"/>
          <w:sz w:val="28"/>
          <w:szCs w:val="28"/>
        </w:rPr>
        <w:t xml:space="preserve"> субсидия краевому бюджету</w:t>
      </w:r>
      <w:proofErr w:type="gramEnd"/>
      <w:r w:rsidR="00477CB3">
        <w:rPr>
          <w:rFonts w:ascii="Times New Roman" w:hAnsi="Times New Roman" w:cs="Times New Roman"/>
          <w:color w:val="000000"/>
          <w:sz w:val="28"/>
          <w:szCs w:val="28"/>
        </w:rPr>
        <w:t xml:space="preserve"> </w:t>
      </w:r>
      <w:r w:rsidR="00FD4FCD">
        <w:rPr>
          <w:rFonts w:ascii="Times New Roman" w:hAnsi="Times New Roman" w:cs="Times New Roman"/>
          <w:color w:val="000000"/>
          <w:sz w:val="28"/>
          <w:szCs w:val="28"/>
        </w:rPr>
        <w:t>55 914,3</w:t>
      </w:r>
      <w:r w:rsidR="00477CB3">
        <w:rPr>
          <w:rFonts w:ascii="Times New Roman" w:hAnsi="Times New Roman" w:cs="Times New Roman"/>
          <w:color w:val="000000"/>
          <w:sz w:val="28"/>
          <w:szCs w:val="28"/>
        </w:rPr>
        <w:t xml:space="preserve"> тыс. рублей</w:t>
      </w:r>
      <w:r w:rsidRPr="00CA2F2A">
        <w:rPr>
          <w:rFonts w:ascii="Times New Roman" w:hAnsi="Times New Roman" w:cs="Times New Roman"/>
          <w:color w:val="000000"/>
          <w:sz w:val="28"/>
          <w:szCs w:val="28"/>
        </w:rPr>
        <w:t xml:space="preserve">. </w:t>
      </w:r>
    </w:p>
    <w:p w:rsidR="002030DE" w:rsidRDefault="00D8144C"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w:t>
      </w:r>
      <w:r w:rsidR="009B66D6">
        <w:rPr>
          <w:rFonts w:ascii="Times New Roman" w:hAnsi="Times New Roman" w:cs="Times New Roman"/>
          <w:color w:val="000000"/>
          <w:sz w:val="28"/>
          <w:szCs w:val="28"/>
        </w:rPr>
        <w:t xml:space="preserve">дним из важных направлений расходов в </w:t>
      </w:r>
      <w:r w:rsidR="00CC333B">
        <w:rPr>
          <w:rFonts w:ascii="Times New Roman" w:hAnsi="Times New Roman" w:cs="Times New Roman"/>
          <w:color w:val="000000"/>
          <w:sz w:val="28"/>
          <w:szCs w:val="28"/>
        </w:rPr>
        <w:t>2022-</w:t>
      </w:r>
      <w:r w:rsidR="009B66D6">
        <w:rPr>
          <w:rFonts w:ascii="Times New Roman" w:hAnsi="Times New Roman" w:cs="Times New Roman"/>
          <w:color w:val="000000"/>
          <w:sz w:val="28"/>
          <w:szCs w:val="28"/>
        </w:rPr>
        <w:t>202</w:t>
      </w:r>
      <w:r w:rsidR="002C052D">
        <w:rPr>
          <w:rFonts w:ascii="Times New Roman" w:hAnsi="Times New Roman" w:cs="Times New Roman"/>
          <w:color w:val="000000"/>
          <w:sz w:val="28"/>
          <w:szCs w:val="28"/>
        </w:rPr>
        <w:t>4</w:t>
      </w:r>
      <w:r w:rsidR="009B66D6">
        <w:rPr>
          <w:rFonts w:ascii="Times New Roman" w:hAnsi="Times New Roman" w:cs="Times New Roman"/>
          <w:color w:val="000000"/>
          <w:sz w:val="28"/>
          <w:szCs w:val="28"/>
        </w:rPr>
        <w:t xml:space="preserve"> год</w:t>
      </w:r>
      <w:r w:rsidR="00CC333B">
        <w:rPr>
          <w:rFonts w:ascii="Times New Roman" w:hAnsi="Times New Roman" w:cs="Times New Roman"/>
          <w:color w:val="000000"/>
          <w:sz w:val="28"/>
          <w:szCs w:val="28"/>
        </w:rPr>
        <w:t>ах</w:t>
      </w:r>
      <w:r w:rsidR="009B66D6">
        <w:rPr>
          <w:rFonts w:ascii="Times New Roman" w:hAnsi="Times New Roman" w:cs="Times New Roman"/>
          <w:color w:val="000000"/>
          <w:sz w:val="28"/>
          <w:szCs w:val="28"/>
        </w:rPr>
        <w:t xml:space="preserve"> является финансовое обеспечение дополнительных мер социальной поддержки </w:t>
      </w:r>
      <w:r w:rsidR="009B66D6">
        <w:rPr>
          <w:rFonts w:ascii="Times New Roman" w:hAnsi="Times New Roman" w:cs="Times New Roman"/>
          <w:color w:val="000000"/>
          <w:sz w:val="28"/>
          <w:szCs w:val="28"/>
        </w:rPr>
        <w:lastRenderedPageBreak/>
        <w:t>гражданам, заключивших контракт и направленных для участия в специальной военной операции, а также льгот членам их семей и прочих расходов, связанных со специальной военной операцией.</w:t>
      </w:r>
    </w:p>
    <w:p w:rsidR="00CC333B" w:rsidRDefault="00CC333B"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2022 году 9 </w:t>
      </w:r>
      <w:proofErr w:type="gramStart"/>
      <w:r>
        <w:rPr>
          <w:rFonts w:ascii="Times New Roman" w:hAnsi="Times New Roman" w:cs="Times New Roman"/>
          <w:color w:val="000000"/>
          <w:sz w:val="28"/>
          <w:szCs w:val="28"/>
        </w:rPr>
        <w:t>граждан, заключивших контракт и направленных для участия в специальной военной операции  получили</w:t>
      </w:r>
      <w:proofErr w:type="gramEnd"/>
      <w:r>
        <w:rPr>
          <w:rFonts w:ascii="Times New Roman" w:hAnsi="Times New Roman" w:cs="Times New Roman"/>
          <w:color w:val="000000"/>
          <w:sz w:val="28"/>
          <w:szCs w:val="28"/>
        </w:rPr>
        <w:t xml:space="preserve"> дополнительные меры социальной поддержки в виде единовременной выплаты </w:t>
      </w:r>
      <w:r w:rsidR="00DA366C">
        <w:rPr>
          <w:rFonts w:ascii="Times New Roman" w:hAnsi="Times New Roman" w:cs="Times New Roman"/>
          <w:color w:val="000000"/>
          <w:sz w:val="28"/>
          <w:szCs w:val="28"/>
        </w:rPr>
        <w:t xml:space="preserve"> по </w:t>
      </w:r>
      <w:r>
        <w:rPr>
          <w:rFonts w:ascii="Times New Roman" w:hAnsi="Times New Roman" w:cs="Times New Roman"/>
          <w:color w:val="000000"/>
          <w:sz w:val="28"/>
          <w:szCs w:val="28"/>
        </w:rPr>
        <w:t>250,0 тыс. рублей и ежемесячной выплаты в сумме 1,0 тыс. рублей.</w:t>
      </w:r>
    </w:p>
    <w:p w:rsidR="0066158B" w:rsidRDefault="0066158B"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2023</w:t>
      </w:r>
      <w:r w:rsidR="00F30136">
        <w:rPr>
          <w:rFonts w:ascii="Times New Roman" w:hAnsi="Times New Roman" w:cs="Times New Roman"/>
          <w:color w:val="000000"/>
          <w:sz w:val="28"/>
          <w:szCs w:val="28"/>
        </w:rPr>
        <w:t>-2024</w:t>
      </w:r>
      <w:r>
        <w:rPr>
          <w:rFonts w:ascii="Times New Roman" w:hAnsi="Times New Roman" w:cs="Times New Roman"/>
          <w:color w:val="000000"/>
          <w:sz w:val="28"/>
          <w:szCs w:val="28"/>
        </w:rPr>
        <w:t xml:space="preserve"> году сумма единовременной выплаты корректировалась </w:t>
      </w:r>
      <w:r w:rsidR="00F30136">
        <w:rPr>
          <w:rFonts w:ascii="Times New Roman" w:hAnsi="Times New Roman" w:cs="Times New Roman"/>
          <w:color w:val="000000"/>
          <w:sz w:val="28"/>
          <w:szCs w:val="28"/>
        </w:rPr>
        <w:t>несколько</w:t>
      </w:r>
      <w:r>
        <w:rPr>
          <w:rFonts w:ascii="Times New Roman" w:hAnsi="Times New Roman" w:cs="Times New Roman"/>
          <w:color w:val="000000"/>
          <w:sz w:val="28"/>
          <w:szCs w:val="28"/>
        </w:rPr>
        <w:t xml:space="preserve"> раз</w:t>
      </w:r>
      <w:r w:rsidR="00F30136">
        <w:rPr>
          <w:rFonts w:ascii="Times New Roman" w:hAnsi="Times New Roman" w:cs="Times New Roman"/>
          <w:color w:val="000000"/>
          <w:sz w:val="28"/>
          <w:szCs w:val="28"/>
        </w:rPr>
        <w:t xml:space="preserve"> и</w:t>
      </w:r>
      <w:r>
        <w:rPr>
          <w:rFonts w:ascii="Times New Roman" w:hAnsi="Times New Roman" w:cs="Times New Roman"/>
          <w:color w:val="000000"/>
          <w:sz w:val="28"/>
          <w:szCs w:val="28"/>
        </w:rPr>
        <w:t xml:space="preserve"> осуществлялась:</w:t>
      </w:r>
    </w:p>
    <w:p w:rsidR="0066158B" w:rsidRDefault="0066158B"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 250,0 тыс. рублей в период с 28.07.2022 по 31.08.2023, </w:t>
      </w:r>
    </w:p>
    <w:p w:rsidR="0066158B" w:rsidRDefault="0066158B"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 350,0 тыс. рублей в период с 01.09.2023 по 10.11.2023,</w:t>
      </w:r>
    </w:p>
    <w:p w:rsidR="002C052D" w:rsidRDefault="0066158B"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 400,0 тыс. рублей в период с 11.11.2023 по </w:t>
      </w:r>
      <w:r w:rsidR="002C052D">
        <w:rPr>
          <w:rFonts w:ascii="Times New Roman" w:hAnsi="Times New Roman" w:cs="Times New Roman"/>
          <w:color w:val="000000"/>
          <w:sz w:val="28"/>
          <w:szCs w:val="28"/>
        </w:rPr>
        <w:t>30.06.2024</w:t>
      </w:r>
      <w:r w:rsidR="00F30136">
        <w:rPr>
          <w:rFonts w:ascii="Times New Roman" w:hAnsi="Times New Roman" w:cs="Times New Roman"/>
          <w:color w:val="000000"/>
          <w:sz w:val="28"/>
          <w:szCs w:val="28"/>
        </w:rPr>
        <w:t>,</w:t>
      </w:r>
    </w:p>
    <w:p w:rsidR="00F30136" w:rsidRDefault="00F30136"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 500,0 тыс. рублей в период с 01.07.2024 по 13.11.2024,</w:t>
      </w:r>
    </w:p>
    <w:p w:rsidR="00F30136" w:rsidRDefault="00F30136"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 600,0 тыс. рублей в период с 14.11.2024 по 31.01.2025.</w:t>
      </w:r>
    </w:p>
    <w:p w:rsidR="009B66D6" w:rsidRDefault="00CC333B"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2023 году 46 </w:t>
      </w:r>
      <w:proofErr w:type="gramStart"/>
      <w:r>
        <w:rPr>
          <w:rFonts w:ascii="Times New Roman" w:hAnsi="Times New Roman" w:cs="Times New Roman"/>
          <w:color w:val="000000"/>
          <w:sz w:val="28"/>
          <w:szCs w:val="28"/>
        </w:rPr>
        <w:t>граждан, заключивших контракт и направленных для участия в специальной военной операции  получили</w:t>
      </w:r>
      <w:proofErr w:type="gramEnd"/>
      <w:r>
        <w:rPr>
          <w:rFonts w:ascii="Times New Roman" w:hAnsi="Times New Roman" w:cs="Times New Roman"/>
          <w:color w:val="000000"/>
          <w:sz w:val="28"/>
          <w:szCs w:val="28"/>
        </w:rPr>
        <w:t xml:space="preserve"> дополнительные меры социальной поддержки в виде единовременной выплаты 250,0 тыс. рублей</w:t>
      </w:r>
      <w:r w:rsidR="00520443">
        <w:rPr>
          <w:rFonts w:ascii="Times New Roman" w:hAnsi="Times New Roman" w:cs="Times New Roman"/>
          <w:color w:val="000000"/>
          <w:sz w:val="28"/>
          <w:szCs w:val="28"/>
        </w:rPr>
        <w:t xml:space="preserve"> (22 человека), 350,0 тыс. рублей (14 человек), 400,0 тыс. рублей (10 человек) </w:t>
      </w:r>
      <w:r>
        <w:rPr>
          <w:rFonts w:ascii="Times New Roman" w:hAnsi="Times New Roman" w:cs="Times New Roman"/>
          <w:color w:val="000000"/>
          <w:sz w:val="28"/>
          <w:szCs w:val="28"/>
        </w:rPr>
        <w:t xml:space="preserve"> и ежемесячной выплаты в сумме 1,0 тыс. рублей</w:t>
      </w:r>
      <w:r w:rsidR="00065243">
        <w:rPr>
          <w:rFonts w:ascii="Times New Roman" w:hAnsi="Times New Roman" w:cs="Times New Roman"/>
          <w:color w:val="000000"/>
          <w:sz w:val="28"/>
          <w:szCs w:val="28"/>
        </w:rPr>
        <w:t xml:space="preserve"> (55 человек)</w:t>
      </w:r>
      <w:r>
        <w:rPr>
          <w:rFonts w:ascii="Times New Roman" w:hAnsi="Times New Roman" w:cs="Times New Roman"/>
          <w:color w:val="000000"/>
          <w:sz w:val="28"/>
          <w:szCs w:val="28"/>
        </w:rPr>
        <w:t>.</w:t>
      </w:r>
    </w:p>
    <w:p w:rsidR="00C21FAD" w:rsidRDefault="00C21FAD"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2024 году 47 </w:t>
      </w:r>
      <w:proofErr w:type="gramStart"/>
      <w:r>
        <w:rPr>
          <w:rFonts w:ascii="Times New Roman" w:hAnsi="Times New Roman" w:cs="Times New Roman"/>
          <w:color w:val="000000"/>
          <w:sz w:val="28"/>
          <w:szCs w:val="28"/>
        </w:rPr>
        <w:t>граждан, заключивших контракт и направленных для участия в специальной военной операции  получили</w:t>
      </w:r>
      <w:proofErr w:type="gramEnd"/>
      <w:r>
        <w:rPr>
          <w:rFonts w:ascii="Times New Roman" w:hAnsi="Times New Roman" w:cs="Times New Roman"/>
          <w:color w:val="000000"/>
          <w:sz w:val="28"/>
          <w:szCs w:val="28"/>
        </w:rPr>
        <w:t xml:space="preserve"> дополнительные меры социальной поддержки в виде единовременной выплаты 400,0 тыс. рублей (27 человек), 500,0 тыс. рублей (17 человек), 600,0 тыс. рублей (3 человека).</w:t>
      </w:r>
    </w:p>
    <w:p w:rsidR="00FF2706" w:rsidRDefault="0066158B"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Кроме единовременных выплат за счет собственных средств бюджета Северо-Енисейского района осуществлялись дополнительные меры социальной поддержки гражданам, заключивши</w:t>
      </w:r>
      <w:r w:rsidR="00FF2706">
        <w:rPr>
          <w:rFonts w:ascii="Times New Roman" w:hAnsi="Times New Roman" w:cs="Times New Roman"/>
          <w:color w:val="000000"/>
          <w:sz w:val="28"/>
          <w:szCs w:val="28"/>
        </w:rPr>
        <w:t>х</w:t>
      </w:r>
      <w:r>
        <w:rPr>
          <w:rFonts w:ascii="Times New Roman" w:hAnsi="Times New Roman" w:cs="Times New Roman"/>
          <w:color w:val="000000"/>
          <w:sz w:val="28"/>
          <w:szCs w:val="28"/>
        </w:rPr>
        <w:t xml:space="preserve"> контракт </w:t>
      </w:r>
      <w:r w:rsidR="00FF2706">
        <w:rPr>
          <w:rFonts w:ascii="Times New Roman" w:hAnsi="Times New Roman" w:cs="Times New Roman"/>
          <w:color w:val="000000"/>
          <w:sz w:val="28"/>
          <w:szCs w:val="28"/>
        </w:rPr>
        <w:t xml:space="preserve">с 01.12.2023 года </w:t>
      </w:r>
      <w:r>
        <w:rPr>
          <w:rFonts w:ascii="Times New Roman" w:hAnsi="Times New Roman" w:cs="Times New Roman"/>
          <w:color w:val="000000"/>
          <w:sz w:val="28"/>
          <w:szCs w:val="28"/>
        </w:rPr>
        <w:t xml:space="preserve">и направляемых для участия в специальной военной операции в виде единовременной выплаты за счет безвозмездных поступлений от ООО «Соврудник» в сумме 100,0 тыс. рублей. </w:t>
      </w:r>
      <w:r w:rsidR="00FF2706">
        <w:rPr>
          <w:rFonts w:ascii="Times New Roman" w:hAnsi="Times New Roman" w:cs="Times New Roman"/>
          <w:color w:val="000000"/>
          <w:sz w:val="28"/>
          <w:szCs w:val="28"/>
        </w:rPr>
        <w:t>Указанную выплату в 2023 году получили 7 человек</w:t>
      </w:r>
      <w:r w:rsidR="000026D5">
        <w:rPr>
          <w:rFonts w:ascii="Times New Roman" w:hAnsi="Times New Roman" w:cs="Times New Roman"/>
          <w:color w:val="000000"/>
          <w:sz w:val="28"/>
          <w:szCs w:val="28"/>
        </w:rPr>
        <w:t>, в 2024 году 44 человека</w:t>
      </w:r>
      <w:r w:rsidR="00FF2706">
        <w:rPr>
          <w:rFonts w:ascii="Times New Roman" w:hAnsi="Times New Roman" w:cs="Times New Roman"/>
          <w:color w:val="000000"/>
          <w:sz w:val="28"/>
          <w:szCs w:val="28"/>
        </w:rPr>
        <w:t>.</w:t>
      </w:r>
    </w:p>
    <w:p w:rsidR="000026D5" w:rsidRDefault="000026D5"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Также в период с 01.09.2024 по 13.11.2024 года 10 граждан получили выплаты по 100,0 тыс. рублей за счет безвозмездных поступлений от ООО ДСК «Регион».</w:t>
      </w:r>
    </w:p>
    <w:p w:rsidR="0066158B" w:rsidRDefault="00FF2706" w:rsidP="00675C2E">
      <w:pPr>
        <w:spacing w:after="0" w:line="240" w:lineRule="auto"/>
        <w:ind w:firstLine="709"/>
        <w:jc w:val="both"/>
        <w:rPr>
          <w:rFonts w:ascii="Times New Roman" w:hAnsi="Times New Roman" w:cs="Times New Roman"/>
          <w:color w:val="000000"/>
          <w:sz w:val="28"/>
          <w:szCs w:val="28"/>
        </w:rPr>
      </w:pPr>
      <w:proofErr w:type="gramStart"/>
      <w:r w:rsidRPr="00BD7B9D">
        <w:rPr>
          <w:rFonts w:ascii="Times New Roman" w:hAnsi="Times New Roman" w:cs="Times New Roman"/>
          <w:color w:val="000000"/>
          <w:sz w:val="28"/>
          <w:szCs w:val="28"/>
        </w:rPr>
        <w:t xml:space="preserve">Также в расходах бюджета предусмотрено возмещение расходов, связанных с оплатой стоимости проезда гражданина </w:t>
      </w:r>
      <w:r w:rsidR="00A46641" w:rsidRPr="00A46641">
        <w:rPr>
          <w:rFonts w:ascii="Times New Roman" w:hAnsi="Times New Roman" w:cs="Times New Roman"/>
          <w:color w:val="000000"/>
          <w:sz w:val="28"/>
          <w:szCs w:val="28"/>
        </w:rPr>
        <w:t>от места его фактического пребывания до гп Северо-Енисейский для постановки на воинский учет в военный комиссариат Северо-Енисейского района в целях заключения контракта и направления для участия в специальной военной операции</w:t>
      </w:r>
      <w:r w:rsidR="00A46641">
        <w:rPr>
          <w:rFonts w:ascii="Times New Roman" w:hAnsi="Times New Roman" w:cs="Times New Roman"/>
          <w:color w:val="000000"/>
          <w:sz w:val="28"/>
          <w:szCs w:val="28"/>
        </w:rPr>
        <w:t>, указанной оплатой в 2023 году воспользовался 1 гражданин</w:t>
      </w:r>
      <w:r w:rsidR="000026D5">
        <w:rPr>
          <w:rFonts w:ascii="Times New Roman" w:hAnsi="Times New Roman" w:cs="Times New Roman"/>
          <w:color w:val="000000"/>
          <w:sz w:val="28"/>
          <w:szCs w:val="28"/>
        </w:rPr>
        <w:t>, в 2024 году – 13 граждан</w:t>
      </w:r>
      <w:r w:rsidR="00A46641">
        <w:rPr>
          <w:rFonts w:ascii="Times New Roman" w:hAnsi="Times New Roman" w:cs="Times New Roman"/>
          <w:color w:val="000000"/>
          <w:sz w:val="28"/>
          <w:szCs w:val="28"/>
        </w:rPr>
        <w:t>.</w:t>
      </w:r>
      <w:proofErr w:type="gramEnd"/>
    </w:p>
    <w:p w:rsidR="00065243" w:rsidRDefault="00A46641"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 2022 года в бюджете Северо-Енисейского района предусмотрена субсидия на возмещение фактически понесенных затрат </w:t>
      </w:r>
      <w:r w:rsidR="009B48A2">
        <w:rPr>
          <w:rFonts w:ascii="Times New Roman" w:hAnsi="Times New Roman" w:cs="Times New Roman"/>
          <w:color w:val="000000"/>
          <w:sz w:val="28"/>
          <w:szCs w:val="28"/>
        </w:rPr>
        <w:t xml:space="preserve">муниципальному унитарному предприятию «Управление коммуникационным комплексом Северо-Енисейского района» по оплате коммунальных услуг семьям участников в специальной военной операции. В 2022 году на указанные цели </w:t>
      </w:r>
      <w:r w:rsidR="009B48A2">
        <w:rPr>
          <w:rFonts w:ascii="Times New Roman" w:hAnsi="Times New Roman" w:cs="Times New Roman"/>
          <w:color w:val="000000"/>
          <w:sz w:val="28"/>
          <w:szCs w:val="28"/>
        </w:rPr>
        <w:lastRenderedPageBreak/>
        <w:t>направлено 618,0 тыс. рублей, в 2023 году 4 093,8 тыс. рублей</w:t>
      </w:r>
      <w:r w:rsidR="000026D5">
        <w:rPr>
          <w:rFonts w:ascii="Times New Roman" w:hAnsi="Times New Roman" w:cs="Times New Roman"/>
          <w:color w:val="000000"/>
          <w:sz w:val="28"/>
          <w:szCs w:val="28"/>
        </w:rPr>
        <w:t>, в 2024 году 6099,4 тыс. рублей</w:t>
      </w:r>
      <w:r w:rsidR="009B48A2">
        <w:rPr>
          <w:rFonts w:ascii="Times New Roman" w:hAnsi="Times New Roman" w:cs="Times New Roman"/>
          <w:color w:val="000000"/>
          <w:sz w:val="28"/>
          <w:szCs w:val="28"/>
        </w:rPr>
        <w:t>.</w:t>
      </w:r>
    </w:p>
    <w:p w:rsidR="00236910" w:rsidRDefault="00B65ABC"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w:t>
      </w:r>
      <w:r w:rsidR="00236910">
        <w:rPr>
          <w:rFonts w:ascii="Times New Roman" w:hAnsi="Times New Roman" w:cs="Times New Roman"/>
          <w:color w:val="000000"/>
          <w:sz w:val="28"/>
          <w:szCs w:val="28"/>
        </w:rPr>
        <w:t>емьям</w:t>
      </w:r>
      <w:r w:rsidR="0060722A">
        <w:rPr>
          <w:rFonts w:ascii="Times New Roman" w:hAnsi="Times New Roman" w:cs="Times New Roman"/>
          <w:color w:val="000000"/>
          <w:sz w:val="28"/>
          <w:szCs w:val="28"/>
        </w:rPr>
        <w:t xml:space="preserve"> участников, принимавших (принимающих) участие проведены капитальные, текущие ремонты квартир, </w:t>
      </w:r>
      <w:proofErr w:type="spellStart"/>
      <w:r w:rsidR="0060722A">
        <w:rPr>
          <w:rFonts w:ascii="Times New Roman" w:hAnsi="Times New Roman" w:cs="Times New Roman"/>
          <w:color w:val="000000"/>
          <w:sz w:val="28"/>
          <w:szCs w:val="28"/>
        </w:rPr>
        <w:t>отмост</w:t>
      </w:r>
      <w:r w:rsidR="00A9696F">
        <w:rPr>
          <w:rFonts w:ascii="Times New Roman" w:hAnsi="Times New Roman" w:cs="Times New Roman"/>
          <w:color w:val="000000"/>
          <w:sz w:val="28"/>
          <w:szCs w:val="28"/>
        </w:rPr>
        <w:t>ки</w:t>
      </w:r>
      <w:proofErr w:type="spellEnd"/>
      <w:r w:rsidR="0060722A">
        <w:rPr>
          <w:rFonts w:ascii="Times New Roman" w:hAnsi="Times New Roman" w:cs="Times New Roman"/>
          <w:color w:val="000000"/>
          <w:sz w:val="28"/>
          <w:szCs w:val="28"/>
        </w:rPr>
        <w:t>, завалин</w:t>
      </w:r>
      <w:r w:rsidR="00A9696F">
        <w:rPr>
          <w:rFonts w:ascii="Times New Roman" w:hAnsi="Times New Roman" w:cs="Times New Roman"/>
          <w:color w:val="000000"/>
          <w:sz w:val="28"/>
          <w:szCs w:val="28"/>
        </w:rPr>
        <w:t>ки</w:t>
      </w:r>
      <w:r w:rsidR="0060722A">
        <w:rPr>
          <w:rFonts w:ascii="Times New Roman" w:hAnsi="Times New Roman" w:cs="Times New Roman"/>
          <w:color w:val="000000"/>
          <w:sz w:val="28"/>
          <w:szCs w:val="28"/>
        </w:rPr>
        <w:t xml:space="preserve"> на общую сумму </w:t>
      </w:r>
      <w:r>
        <w:rPr>
          <w:rFonts w:ascii="Times New Roman" w:hAnsi="Times New Roman" w:cs="Times New Roman"/>
          <w:color w:val="000000"/>
          <w:sz w:val="28"/>
          <w:szCs w:val="28"/>
        </w:rPr>
        <w:t xml:space="preserve">в 2023 году </w:t>
      </w:r>
      <w:r w:rsidR="00083A14">
        <w:rPr>
          <w:rFonts w:ascii="Times New Roman" w:hAnsi="Times New Roman" w:cs="Times New Roman"/>
          <w:color w:val="000000"/>
          <w:sz w:val="28"/>
          <w:szCs w:val="28"/>
        </w:rPr>
        <w:t>15 881,0 тыс. рублей</w:t>
      </w:r>
      <w:r>
        <w:rPr>
          <w:rFonts w:ascii="Times New Roman" w:hAnsi="Times New Roman" w:cs="Times New Roman"/>
          <w:color w:val="000000"/>
          <w:sz w:val="28"/>
          <w:szCs w:val="28"/>
        </w:rPr>
        <w:t>, в 2024 году 11 374,0 тыс. рублей</w:t>
      </w:r>
      <w:r w:rsidR="00083A14">
        <w:rPr>
          <w:rFonts w:ascii="Times New Roman" w:hAnsi="Times New Roman" w:cs="Times New Roman"/>
          <w:color w:val="000000"/>
          <w:sz w:val="28"/>
          <w:szCs w:val="28"/>
        </w:rPr>
        <w:t>.</w:t>
      </w:r>
      <w:r w:rsidR="00236910">
        <w:rPr>
          <w:rFonts w:ascii="Times New Roman" w:hAnsi="Times New Roman" w:cs="Times New Roman"/>
          <w:color w:val="000000"/>
          <w:sz w:val="28"/>
          <w:szCs w:val="28"/>
        </w:rPr>
        <w:t xml:space="preserve"> </w:t>
      </w:r>
    </w:p>
    <w:p w:rsidR="00A9696F" w:rsidRDefault="00A9696F" w:rsidP="00675C2E">
      <w:pPr>
        <w:spacing w:after="0" w:line="24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В соответствии с решениями общего собрания «Ассоциации глав северных территорий Красноярского края», с целью оказания мер поддержки участникам специальной военной операции </w:t>
      </w:r>
      <w:r w:rsidR="002E109C">
        <w:rPr>
          <w:rFonts w:ascii="Times New Roman" w:hAnsi="Times New Roman" w:cs="Times New Roman"/>
          <w:color w:val="000000"/>
          <w:sz w:val="28"/>
          <w:szCs w:val="28"/>
        </w:rPr>
        <w:t>перечислен дополнительный членский взнос в 2022 году в сумме 1 000,0 тыс. рублей, в 2023 году в сумме 3 000,0 тыс. рублей</w:t>
      </w:r>
      <w:r w:rsidR="00B65ABC">
        <w:rPr>
          <w:rFonts w:ascii="Times New Roman" w:hAnsi="Times New Roman" w:cs="Times New Roman"/>
          <w:color w:val="000000"/>
          <w:sz w:val="28"/>
          <w:szCs w:val="28"/>
        </w:rPr>
        <w:t>, в 2024 году в сумме 9 500,0 тыс. рублей</w:t>
      </w:r>
      <w:r w:rsidR="002E109C">
        <w:rPr>
          <w:rFonts w:ascii="Times New Roman" w:hAnsi="Times New Roman" w:cs="Times New Roman"/>
          <w:color w:val="000000"/>
          <w:sz w:val="28"/>
          <w:szCs w:val="28"/>
        </w:rPr>
        <w:t>.</w:t>
      </w:r>
      <w:proofErr w:type="gramEnd"/>
    </w:p>
    <w:p w:rsidR="00F83E7A" w:rsidRDefault="001E72C4"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Кроме того, участникам специальной военной операц</w:t>
      </w:r>
      <w:r w:rsidR="00483282">
        <w:rPr>
          <w:rFonts w:ascii="Times New Roman" w:hAnsi="Times New Roman" w:cs="Times New Roman"/>
          <w:color w:val="000000"/>
          <w:sz w:val="28"/>
          <w:szCs w:val="28"/>
        </w:rPr>
        <w:t>ии</w:t>
      </w:r>
      <w:r w:rsidR="004177FD">
        <w:rPr>
          <w:rFonts w:ascii="Times New Roman" w:hAnsi="Times New Roman" w:cs="Times New Roman"/>
          <w:color w:val="000000"/>
          <w:sz w:val="28"/>
          <w:szCs w:val="28"/>
        </w:rPr>
        <w:t xml:space="preserve"> и их семьям</w:t>
      </w:r>
      <w:r w:rsidR="00483282">
        <w:rPr>
          <w:rFonts w:ascii="Times New Roman" w:hAnsi="Times New Roman" w:cs="Times New Roman"/>
          <w:color w:val="000000"/>
          <w:sz w:val="28"/>
          <w:szCs w:val="28"/>
        </w:rPr>
        <w:t xml:space="preserve"> </w:t>
      </w:r>
      <w:proofErr w:type="gramStart"/>
      <w:r w:rsidR="00483282">
        <w:rPr>
          <w:rFonts w:ascii="Times New Roman" w:hAnsi="Times New Roman" w:cs="Times New Roman"/>
          <w:color w:val="000000"/>
          <w:sz w:val="28"/>
          <w:szCs w:val="28"/>
        </w:rPr>
        <w:t>оказывались меры</w:t>
      </w:r>
      <w:proofErr w:type="gramEnd"/>
      <w:r w:rsidR="00483282">
        <w:rPr>
          <w:rFonts w:ascii="Times New Roman" w:hAnsi="Times New Roman" w:cs="Times New Roman"/>
          <w:color w:val="000000"/>
          <w:sz w:val="28"/>
          <w:szCs w:val="28"/>
        </w:rPr>
        <w:t xml:space="preserve"> поддержки</w:t>
      </w:r>
      <w:r w:rsidR="004177FD">
        <w:rPr>
          <w:rFonts w:ascii="Times New Roman" w:hAnsi="Times New Roman" w:cs="Times New Roman"/>
          <w:color w:val="000000"/>
          <w:sz w:val="28"/>
          <w:szCs w:val="28"/>
        </w:rPr>
        <w:t xml:space="preserve"> и льготы</w:t>
      </w:r>
      <w:r w:rsidR="00F83E7A">
        <w:rPr>
          <w:rFonts w:ascii="Times New Roman" w:hAnsi="Times New Roman" w:cs="Times New Roman"/>
          <w:color w:val="000000"/>
          <w:sz w:val="28"/>
          <w:szCs w:val="28"/>
        </w:rPr>
        <w:t>:</w:t>
      </w:r>
      <w:r w:rsidR="00483282">
        <w:rPr>
          <w:rFonts w:ascii="Times New Roman" w:hAnsi="Times New Roman" w:cs="Times New Roman"/>
          <w:color w:val="000000"/>
          <w:sz w:val="28"/>
          <w:szCs w:val="28"/>
        </w:rPr>
        <w:t xml:space="preserve"> </w:t>
      </w:r>
    </w:p>
    <w:p w:rsidR="00F83E7A" w:rsidRDefault="00F83E7A"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83282">
        <w:rPr>
          <w:rFonts w:ascii="Times New Roman" w:hAnsi="Times New Roman" w:cs="Times New Roman"/>
          <w:color w:val="000000"/>
          <w:sz w:val="28"/>
          <w:szCs w:val="28"/>
        </w:rPr>
        <w:t xml:space="preserve">по </w:t>
      </w:r>
      <w:r w:rsidR="00483282" w:rsidRPr="00483282">
        <w:rPr>
          <w:rFonts w:ascii="Times New Roman" w:hAnsi="Times New Roman" w:cs="Times New Roman"/>
          <w:color w:val="000000"/>
          <w:sz w:val="28"/>
          <w:szCs w:val="28"/>
        </w:rPr>
        <w:t>освобождению от платы, взимаемой за присмотр и уход за детьми, осваивающими образовательные программы дошкольного образования в муниципальных образовательных организациях</w:t>
      </w:r>
      <w:r w:rsidR="00483282">
        <w:rPr>
          <w:rFonts w:ascii="Times New Roman" w:hAnsi="Times New Roman" w:cs="Times New Roman"/>
          <w:color w:val="000000"/>
          <w:sz w:val="28"/>
          <w:szCs w:val="28"/>
        </w:rPr>
        <w:t xml:space="preserve">, </w:t>
      </w:r>
    </w:p>
    <w:p w:rsidR="00F83E7A" w:rsidRDefault="00F83E7A"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по </w:t>
      </w:r>
      <w:r w:rsidRPr="00F83E7A">
        <w:rPr>
          <w:rFonts w:ascii="Times New Roman" w:hAnsi="Times New Roman" w:cs="Times New Roman"/>
          <w:color w:val="000000"/>
          <w:sz w:val="28"/>
          <w:szCs w:val="28"/>
        </w:rPr>
        <w:t>освобождению от платы, взимаемой за осуществление присмотра и ухода за детьми в группах продленного дня в муниципальных образовательных организациях, реализующих образовательные программы начального общего, основного общего или среднего общего образования</w:t>
      </w:r>
      <w:r>
        <w:rPr>
          <w:rFonts w:ascii="Times New Roman" w:hAnsi="Times New Roman" w:cs="Times New Roman"/>
          <w:color w:val="000000"/>
          <w:sz w:val="28"/>
          <w:szCs w:val="28"/>
        </w:rPr>
        <w:t>,</w:t>
      </w:r>
    </w:p>
    <w:p w:rsidR="00F83E7A" w:rsidRDefault="00F83E7A"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по </w:t>
      </w:r>
      <w:r w:rsidRPr="00F83E7A">
        <w:rPr>
          <w:rFonts w:ascii="Times New Roman" w:hAnsi="Times New Roman" w:cs="Times New Roman"/>
          <w:color w:val="000000"/>
          <w:sz w:val="28"/>
          <w:szCs w:val="28"/>
        </w:rPr>
        <w:t>обеспечени</w:t>
      </w:r>
      <w:r>
        <w:rPr>
          <w:rFonts w:ascii="Times New Roman" w:hAnsi="Times New Roman" w:cs="Times New Roman"/>
          <w:color w:val="000000"/>
          <w:sz w:val="28"/>
          <w:szCs w:val="28"/>
        </w:rPr>
        <w:t>ю</w:t>
      </w:r>
      <w:r w:rsidRPr="00F83E7A">
        <w:rPr>
          <w:rFonts w:ascii="Times New Roman" w:hAnsi="Times New Roman" w:cs="Times New Roman"/>
          <w:color w:val="000000"/>
          <w:sz w:val="28"/>
          <w:szCs w:val="28"/>
        </w:rPr>
        <w:t xml:space="preserve"> детей, обучающихся в 5–11 классах муниципальных общеобразовательных организаций, горячим питанием</w:t>
      </w:r>
      <w:r>
        <w:rPr>
          <w:rFonts w:ascii="Times New Roman" w:hAnsi="Times New Roman" w:cs="Times New Roman"/>
          <w:color w:val="000000"/>
          <w:sz w:val="28"/>
          <w:szCs w:val="28"/>
        </w:rPr>
        <w:t>,</w:t>
      </w:r>
    </w:p>
    <w:p w:rsidR="004177FD" w:rsidRDefault="00F83E7A"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177FD" w:rsidRPr="004177FD">
        <w:rPr>
          <w:rFonts w:ascii="Times New Roman" w:hAnsi="Times New Roman" w:cs="Times New Roman"/>
          <w:color w:val="000000"/>
          <w:sz w:val="28"/>
          <w:szCs w:val="28"/>
        </w:rPr>
        <w:t xml:space="preserve">по </w:t>
      </w:r>
      <w:r w:rsidR="004177FD" w:rsidRPr="004177FD">
        <w:rPr>
          <w:rFonts w:ascii="Times New Roman" w:hAnsi="Times New Roman" w:cs="Times New Roman"/>
          <w:sz w:val="28"/>
          <w:szCs w:val="28"/>
        </w:rPr>
        <w:t>освобождению от внесения платы за наем жилых помещений муниципального специализированного жилищного фонда, муниципального жилищного фонда социального и коммерческого использования Северо-Енисейского района</w:t>
      </w:r>
      <w:r w:rsidR="004177FD">
        <w:rPr>
          <w:rFonts w:ascii="Times New Roman" w:hAnsi="Times New Roman" w:cs="Times New Roman"/>
          <w:color w:val="000000"/>
          <w:sz w:val="28"/>
          <w:szCs w:val="28"/>
        </w:rPr>
        <w:t>,</w:t>
      </w:r>
    </w:p>
    <w:p w:rsidR="004177FD" w:rsidRPr="004177FD" w:rsidRDefault="004177FD" w:rsidP="00675C2E">
      <w:pPr>
        <w:suppressAutoHyphens/>
        <w:spacing w:after="0" w:line="240" w:lineRule="auto"/>
        <w:ind w:firstLine="709"/>
        <w:jc w:val="both"/>
        <w:rPr>
          <w:rFonts w:ascii="Times New Roman" w:hAnsi="Times New Roman" w:cs="Times New Roman"/>
          <w:sz w:val="28"/>
          <w:szCs w:val="28"/>
        </w:rPr>
      </w:pPr>
      <w:r w:rsidRPr="004177FD">
        <w:rPr>
          <w:rFonts w:ascii="Times New Roman" w:hAnsi="Times New Roman" w:cs="Times New Roman"/>
          <w:color w:val="000000"/>
          <w:sz w:val="28"/>
          <w:szCs w:val="28"/>
        </w:rPr>
        <w:t>- по освобождению от оплаты за мероприятия, проводимые на платной основе муниципальными учреждениями культуры, физической культуры и спорта Северо-Енисейского района</w:t>
      </w:r>
      <w:r w:rsidRPr="004177FD">
        <w:rPr>
          <w:rFonts w:ascii="Times New Roman" w:hAnsi="Times New Roman" w:cs="Times New Roman"/>
          <w:sz w:val="28"/>
          <w:szCs w:val="28"/>
        </w:rPr>
        <w:t>,</w:t>
      </w:r>
    </w:p>
    <w:p w:rsidR="004177FD" w:rsidRDefault="004177FD" w:rsidP="00675C2E">
      <w:pPr>
        <w:suppressAutoHyphens/>
        <w:spacing w:after="0" w:line="240" w:lineRule="auto"/>
        <w:ind w:firstLine="709"/>
        <w:jc w:val="both"/>
        <w:rPr>
          <w:rFonts w:ascii="Times New Roman" w:hAnsi="Times New Roman" w:cs="Times New Roman"/>
          <w:bCs/>
          <w:sz w:val="28"/>
          <w:szCs w:val="28"/>
        </w:rPr>
      </w:pPr>
      <w:r w:rsidRPr="004177FD">
        <w:rPr>
          <w:rFonts w:ascii="Times New Roman" w:hAnsi="Times New Roman" w:cs="Times New Roman"/>
          <w:sz w:val="28"/>
          <w:szCs w:val="28"/>
        </w:rPr>
        <w:t xml:space="preserve">- </w:t>
      </w:r>
      <w:r w:rsidRPr="004177FD">
        <w:rPr>
          <w:rFonts w:ascii="Times New Roman" w:hAnsi="Times New Roman" w:cs="Times New Roman"/>
          <w:bCs/>
          <w:sz w:val="28"/>
          <w:szCs w:val="28"/>
        </w:rPr>
        <w:t>по освобождению от уплаты земельного налога;</w:t>
      </w:r>
    </w:p>
    <w:p w:rsidR="004177FD" w:rsidRPr="004177FD" w:rsidRDefault="004177FD" w:rsidP="00675C2E">
      <w:pPr>
        <w:suppressAutoHyphen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4177FD">
        <w:rPr>
          <w:rFonts w:ascii="Times New Roman" w:hAnsi="Times New Roman" w:cs="Times New Roman"/>
          <w:bCs/>
          <w:sz w:val="28"/>
          <w:szCs w:val="28"/>
        </w:rPr>
        <w:t>по освобождению</w:t>
      </w:r>
      <w:r w:rsidRPr="004177FD">
        <w:rPr>
          <w:rFonts w:ascii="Times New Roman" w:hAnsi="Times New Roman" w:cs="Times New Roman"/>
          <w:color w:val="FF0000"/>
          <w:sz w:val="28"/>
          <w:szCs w:val="28"/>
        </w:rPr>
        <w:t xml:space="preserve"> </w:t>
      </w:r>
      <w:r w:rsidRPr="004177FD">
        <w:rPr>
          <w:rFonts w:ascii="Times New Roman" w:hAnsi="Times New Roman" w:cs="Times New Roman"/>
          <w:sz w:val="28"/>
          <w:szCs w:val="28"/>
        </w:rPr>
        <w:t>от налога на имущество физических лиц на территории Северо-Енисейского района</w:t>
      </w:r>
      <w:r>
        <w:rPr>
          <w:rFonts w:ascii="Times New Roman" w:hAnsi="Times New Roman" w:cs="Times New Roman"/>
          <w:sz w:val="28"/>
          <w:szCs w:val="28"/>
        </w:rPr>
        <w:t>.</w:t>
      </w:r>
    </w:p>
    <w:p w:rsidR="002E109C" w:rsidRDefault="001E72C4" w:rsidP="00675C2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D35CAB" w:rsidRPr="00BA6F1F" w:rsidRDefault="00670A2F" w:rsidP="00675C2E">
      <w:pPr>
        <w:spacing w:after="0" w:line="240" w:lineRule="auto"/>
        <w:ind w:firstLine="709"/>
        <w:jc w:val="both"/>
        <w:rPr>
          <w:rFonts w:ascii="Times New Roman" w:hAnsi="Times New Roman" w:cs="Times New Roman"/>
          <w:color w:val="000000"/>
          <w:sz w:val="28"/>
          <w:szCs w:val="28"/>
        </w:rPr>
      </w:pPr>
      <w:r w:rsidRPr="00911BC9">
        <w:rPr>
          <w:rFonts w:ascii="Times New Roman" w:hAnsi="Times New Roman" w:cs="Times New Roman"/>
          <w:color w:val="000000"/>
          <w:sz w:val="28"/>
          <w:szCs w:val="28"/>
        </w:rPr>
        <w:t xml:space="preserve">Значимая часть расходов в сумме </w:t>
      </w:r>
      <w:r w:rsidR="00911BC9" w:rsidRPr="00911BC9">
        <w:rPr>
          <w:rFonts w:ascii="Times New Roman" w:hAnsi="Times New Roman" w:cs="Times New Roman"/>
          <w:color w:val="000000"/>
          <w:sz w:val="28"/>
          <w:szCs w:val="28"/>
        </w:rPr>
        <w:t>285 008,2</w:t>
      </w:r>
      <w:r w:rsidRPr="00911BC9">
        <w:rPr>
          <w:rFonts w:ascii="Times New Roman" w:hAnsi="Times New Roman" w:cs="Times New Roman"/>
          <w:color w:val="000000"/>
          <w:sz w:val="28"/>
          <w:szCs w:val="28"/>
        </w:rPr>
        <w:t xml:space="preserve"> тыс. рублей в</w:t>
      </w:r>
      <w:r w:rsidR="00D35CAB" w:rsidRPr="00911BC9">
        <w:rPr>
          <w:rFonts w:ascii="Times New Roman" w:hAnsi="Times New Roman" w:cs="Times New Roman"/>
          <w:color w:val="000000"/>
          <w:sz w:val="28"/>
          <w:szCs w:val="28"/>
        </w:rPr>
        <w:t xml:space="preserve"> 20</w:t>
      </w:r>
      <w:r w:rsidR="00B65ABC" w:rsidRPr="00911BC9">
        <w:rPr>
          <w:rFonts w:ascii="Times New Roman" w:hAnsi="Times New Roman" w:cs="Times New Roman"/>
          <w:color w:val="000000"/>
          <w:sz w:val="28"/>
          <w:szCs w:val="28"/>
        </w:rPr>
        <w:t>24</w:t>
      </w:r>
      <w:r w:rsidR="00D35CAB" w:rsidRPr="00911BC9">
        <w:rPr>
          <w:rFonts w:ascii="Times New Roman" w:hAnsi="Times New Roman" w:cs="Times New Roman"/>
          <w:color w:val="000000"/>
          <w:sz w:val="28"/>
          <w:szCs w:val="28"/>
        </w:rPr>
        <w:t xml:space="preserve"> году</w:t>
      </w:r>
      <w:r w:rsidR="00D35CAB" w:rsidRPr="00BA6F1F">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направлена </w:t>
      </w:r>
      <w:r w:rsidR="00D35CAB" w:rsidRPr="00BA6F1F">
        <w:rPr>
          <w:rFonts w:ascii="Times New Roman" w:hAnsi="Times New Roman" w:cs="Times New Roman"/>
          <w:color w:val="000000"/>
          <w:sz w:val="28"/>
          <w:szCs w:val="28"/>
        </w:rPr>
        <w:t>на расходы капитального характера, из них:</w:t>
      </w:r>
    </w:p>
    <w:p w:rsidR="00D35CAB" w:rsidRPr="00BA6F1F" w:rsidRDefault="00F24A2A" w:rsidP="00675C2E">
      <w:pPr>
        <w:spacing w:after="0" w:line="240" w:lineRule="auto"/>
        <w:ind w:firstLine="709"/>
        <w:jc w:val="both"/>
        <w:rPr>
          <w:rFonts w:ascii="Times New Roman" w:hAnsi="Times New Roman" w:cs="Times New Roman"/>
          <w:color w:val="000000"/>
          <w:sz w:val="28"/>
          <w:szCs w:val="28"/>
        </w:rPr>
      </w:pPr>
      <w:r w:rsidRPr="00BA6F1F">
        <w:rPr>
          <w:rFonts w:ascii="Times New Roman" w:hAnsi="Times New Roman" w:cs="Times New Roman"/>
          <w:color w:val="000000"/>
          <w:sz w:val="28"/>
          <w:szCs w:val="28"/>
        </w:rPr>
        <w:t>бюджетные инвестиции</w:t>
      </w:r>
      <w:r w:rsidR="00D35CAB" w:rsidRPr="00BA6F1F">
        <w:rPr>
          <w:rFonts w:ascii="Times New Roman" w:hAnsi="Times New Roman" w:cs="Times New Roman"/>
          <w:color w:val="000000"/>
          <w:sz w:val="28"/>
          <w:szCs w:val="28"/>
        </w:rPr>
        <w:t xml:space="preserve"> </w:t>
      </w:r>
      <w:r w:rsidRPr="00BA6F1F">
        <w:rPr>
          <w:rFonts w:ascii="Times New Roman" w:hAnsi="Times New Roman" w:cs="Times New Roman"/>
          <w:color w:val="000000"/>
          <w:sz w:val="28"/>
          <w:szCs w:val="28"/>
        </w:rPr>
        <w:t xml:space="preserve">в объекты капитального строительства </w:t>
      </w:r>
      <w:r w:rsidR="00D35CAB" w:rsidRPr="00BA6F1F">
        <w:rPr>
          <w:rFonts w:ascii="Times New Roman" w:hAnsi="Times New Roman" w:cs="Times New Roman"/>
          <w:color w:val="000000"/>
          <w:sz w:val="28"/>
          <w:szCs w:val="28"/>
        </w:rPr>
        <w:t xml:space="preserve">– </w:t>
      </w:r>
      <w:r w:rsidR="00911BC9">
        <w:rPr>
          <w:rFonts w:ascii="Times New Roman" w:hAnsi="Times New Roman" w:cs="Times New Roman"/>
          <w:color w:val="000000"/>
          <w:sz w:val="28"/>
          <w:szCs w:val="28"/>
        </w:rPr>
        <w:t>117 958,6</w:t>
      </w:r>
      <w:r w:rsidR="00D35CAB" w:rsidRPr="00BA6F1F">
        <w:rPr>
          <w:rFonts w:ascii="Times New Roman" w:hAnsi="Times New Roman" w:cs="Times New Roman"/>
          <w:color w:val="000000"/>
          <w:sz w:val="28"/>
          <w:szCs w:val="28"/>
        </w:rPr>
        <w:t xml:space="preserve"> тыс. рублей;</w:t>
      </w:r>
    </w:p>
    <w:p w:rsidR="00F24A2A" w:rsidRPr="00BA6F1F" w:rsidRDefault="00F24A2A" w:rsidP="00675C2E">
      <w:pPr>
        <w:spacing w:after="0" w:line="240" w:lineRule="auto"/>
        <w:ind w:firstLine="709"/>
        <w:jc w:val="both"/>
        <w:rPr>
          <w:rFonts w:ascii="Times New Roman" w:hAnsi="Times New Roman" w:cs="Times New Roman"/>
          <w:color w:val="000000"/>
          <w:sz w:val="28"/>
          <w:szCs w:val="28"/>
        </w:rPr>
      </w:pPr>
      <w:r w:rsidRPr="00BA6F1F">
        <w:rPr>
          <w:rFonts w:ascii="Times New Roman" w:hAnsi="Times New Roman" w:cs="Times New Roman"/>
          <w:color w:val="000000"/>
          <w:sz w:val="28"/>
          <w:szCs w:val="28"/>
        </w:rPr>
        <w:t xml:space="preserve">бюджетные инвестиции на приобретение объектов недвижимого имущества – </w:t>
      </w:r>
      <w:r w:rsidR="00911BC9">
        <w:rPr>
          <w:rFonts w:ascii="Times New Roman" w:hAnsi="Times New Roman" w:cs="Times New Roman"/>
          <w:color w:val="000000"/>
          <w:sz w:val="28"/>
          <w:szCs w:val="28"/>
        </w:rPr>
        <w:t>7 158,8</w:t>
      </w:r>
      <w:r w:rsidRPr="00BA6F1F">
        <w:rPr>
          <w:rFonts w:ascii="Times New Roman" w:hAnsi="Times New Roman" w:cs="Times New Roman"/>
          <w:color w:val="000000"/>
          <w:sz w:val="28"/>
          <w:szCs w:val="28"/>
        </w:rPr>
        <w:t xml:space="preserve"> тыс. рублей;</w:t>
      </w:r>
    </w:p>
    <w:p w:rsidR="00D35CAB" w:rsidRPr="00D35CAB" w:rsidRDefault="00D35CAB" w:rsidP="00675C2E">
      <w:pPr>
        <w:spacing w:after="0" w:line="240" w:lineRule="auto"/>
        <w:ind w:firstLine="709"/>
        <w:jc w:val="both"/>
        <w:rPr>
          <w:rFonts w:ascii="Times New Roman" w:hAnsi="Times New Roman" w:cs="Times New Roman"/>
          <w:color w:val="000000"/>
          <w:sz w:val="28"/>
          <w:szCs w:val="28"/>
        </w:rPr>
      </w:pPr>
      <w:r w:rsidRPr="00BA6F1F">
        <w:rPr>
          <w:rFonts w:ascii="Times New Roman" w:hAnsi="Times New Roman" w:cs="Times New Roman"/>
          <w:color w:val="000000"/>
          <w:sz w:val="28"/>
          <w:szCs w:val="28"/>
        </w:rPr>
        <w:t xml:space="preserve">капитальный ремонт – </w:t>
      </w:r>
      <w:r w:rsidR="00911BC9">
        <w:rPr>
          <w:rFonts w:ascii="Times New Roman" w:hAnsi="Times New Roman" w:cs="Times New Roman"/>
          <w:color w:val="000000"/>
          <w:sz w:val="28"/>
          <w:szCs w:val="28"/>
        </w:rPr>
        <w:t>159 890,8</w:t>
      </w:r>
      <w:r w:rsidRPr="00BA6F1F">
        <w:rPr>
          <w:rFonts w:ascii="Times New Roman" w:hAnsi="Times New Roman" w:cs="Times New Roman"/>
          <w:color w:val="000000"/>
          <w:sz w:val="28"/>
          <w:szCs w:val="28"/>
        </w:rPr>
        <w:t xml:space="preserve"> тыс. рублей.</w:t>
      </w:r>
    </w:p>
    <w:p w:rsidR="006D1DAB" w:rsidRDefault="00F456AF" w:rsidP="00675C2E">
      <w:pPr>
        <w:spacing w:after="0" w:line="240" w:lineRule="auto"/>
        <w:ind w:firstLine="709"/>
        <w:jc w:val="both"/>
        <w:rPr>
          <w:rFonts w:ascii="Times New Roman" w:hAnsi="Times New Roman" w:cs="Times New Roman"/>
          <w:sz w:val="28"/>
          <w:szCs w:val="28"/>
        </w:rPr>
      </w:pPr>
      <w:r w:rsidRPr="00F70E3F">
        <w:rPr>
          <w:rFonts w:ascii="Times New Roman" w:hAnsi="Times New Roman" w:cs="Times New Roman"/>
          <w:sz w:val="28"/>
          <w:szCs w:val="28"/>
        </w:rPr>
        <w:t xml:space="preserve">На основании пункта 1 статьи 15 Закона Красноярского края от 10.07.2007 года № 2-317 «О межбюджетных отношениях в Красноярском крае» в бюджете района </w:t>
      </w:r>
      <w:r w:rsidR="00F57E29">
        <w:rPr>
          <w:rFonts w:ascii="Times New Roman" w:hAnsi="Times New Roman" w:cs="Times New Roman"/>
          <w:sz w:val="28"/>
          <w:szCs w:val="28"/>
        </w:rPr>
        <w:t>направлена</w:t>
      </w:r>
      <w:r w:rsidRPr="00F70E3F">
        <w:rPr>
          <w:rFonts w:ascii="Times New Roman" w:hAnsi="Times New Roman" w:cs="Times New Roman"/>
          <w:sz w:val="28"/>
          <w:szCs w:val="28"/>
        </w:rPr>
        <w:t xml:space="preserve"> субсиди</w:t>
      </w:r>
      <w:r w:rsidR="00F57E29">
        <w:rPr>
          <w:rFonts w:ascii="Times New Roman" w:hAnsi="Times New Roman" w:cs="Times New Roman"/>
          <w:sz w:val="28"/>
          <w:szCs w:val="28"/>
        </w:rPr>
        <w:t>я</w:t>
      </w:r>
      <w:r w:rsidRPr="00F70E3F">
        <w:rPr>
          <w:rFonts w:ascii="Times New Roman" w:hAnsi="Times New Roman" w:cs="Times New Roman"/>
          <w:sz w:val="28"/>
          <w:szCs w:val="28"/>
        </w:rPr>
        <w:t xml:space="preserve"> краевому бюджету из бюджета Северо-Енисейского района в 20</w:t>
      </w:r>
      <w:r w:rsidR="00911BC9">
        <w:rPr>
          <w:rFonts w:ascii="Times New Roman" w:hAnsi="Times New Roman" w:cs="Times New Roman"/>
          <w:sz w:val="28"/>
          <w:szCs w:val="28"/>
        </w:rPr>
        <w:t>24</w:t>
      </w:r>
      <w:r w:rsidRPr="00F70E3F">
        <w:rPr>
          <w:rFonts w:ascii="Times New Roman" w:hAnsi="Times New Roman" w:cs="Times New Roman"/>
          <w:sz w:val="28"/>
          <w:szCs w:val="28"/>
        </w:rPr>
        <w:t xml:space="preserve"> году в сумме </w:t>
      </w:r>
      <w:r w:rsidR="00911BC9">
        <w:rPr>
          <w:rFonts w:ascii="Times New Roman" w:hAnsi="Times New Roman" w:cs="Times New Roman"/>
          <w:sz w:val="28"/>
          <w:szCs w:val="28"/>
        </w:rPr>
        <w:t>55 914,3</w:t>
      </w:r>
      <w:r w:rsidRPr="00F70E3F">
        <w:rPr>
          <w:rFonts w:ascii="Times New Roman" w:hAnsi="Times New Roman" w:cs="Times New Roman"/>
          <w:sz w:val="28"/>
          <w:szCs w:val="28"/>
        </w:rPr>
        <w:t xml:space="preserve"> тыс. рубле</w:t>
      </w:r>
      <w:r w:rsidR="006D1DAB">
        <w:rPr>
          <w:rFonts w:ascii="Times New Roman" w:hAnsi="Times New Roman" w:cs="Times New Roman"/>
          <w:sz w:val="28"/>
          <w:szCs w:val="28"/>
        </w:rPr>
        <w:t>й.</w:t>
      </w:r>
    </w:p>
    <w:p w:rsidR="00C84F0E" w:rsidRPr="00484374" w:rsidRDefault="00525179" w:rsidP="00525179">
      <w:pPr>
        <w:spacing w:after="0" w:line="240" w:lineRule="auto"/>
        <w:ind w:firstLine="709"/>
        <w:jc w:val="both"/>
        <w:rPr>
          <w:rFonts w:ascii="Times New Roman" w:hAnsi="Times New Roman" w:cs="Times New Roman"/>
          <w:sz w:val="28"/>
          <w:szCs w:val="28"/>
        </w:rPr>
      </w:pPr>
      <w:r w:rsidRPr="00484374">
        <w:rPr>
          <w:rFonts w:ascii="Times New Roman" w:hAnsi="Times New Roman" w:cs="Times New Roman"/>
          <w:sz w:val="28"/>
          <w:szCs w:val="28"/>
        </w:rPr>
        <w:t xml:space="preserve">С 2023 года оказывается финансовая поддержка социально ориентированной некоммерческой организации - автономной некоммерческой </w:t>
      </w:r>
      <w:r w:rsidRPr="00484374">
        <w:rPr>
          <w:rFonts w:ascii="Times New Roman" w:hAnsi="Times New Roman" w:cs="Times New Roman"/>
          <w:sz w:val="28"/>
          <w:szCs w:val="28"/>
        </w:rPr>
        <w:lastRenderedPageBreak/>
        <w:t>организации «Северо-Енисейский комплексный центр социального обслуживания населения»</w:t>
      </w:r>
      <w:r w:rsidR="00C84F0E" w:rsidRPr="00484374">
        <w:rPr>
          <w:rFonts w:ascii="Times New Roman" w:hAnsi="Times New Roman" w:cs="Times New Roman"/>
          <w:sz w:val="28"/>
          <w:szCs w:val="28"/>
        </w:rPr>
        <w:t>:</w:t>
      </w:r>
    </w:p>
    <w:p w:rsidR="00525179" w:rsidRPr="00484374" w:rsidRDefault="00525179" w:rsidP="00525179">
      <w:pPr>
        <w:spacing w:after="0" w:line="240" w:lineRule="auto"/>
        <w:ind w:firstLine="709"/>
        <w:jc w:val="both"/>
        <w:rPr>
          <w:rFonts w:ascii="Times New Roman" w:hAnsi="Times New Roman" w:cs="Times New Roman"/>
          <w:sz w:val="28"/>
          <w:szCs w:val="28"/>
        </w:rPr>
      </w:pPr>
      <w:proofErr w:type="gramStart"/>
      <w:r w:rsidRPr="00484374">
        <w:rPr>
          <w:rFonts w:ascii="Times New Roman" w:hAnsi="Times New Roman" w:cs="Times New Roman"/>
          <w:sz w:val="28"/>
          <w:szCs w:val="28"/>
        </w:rPr>
        <w:t xml:space="preserve">в 2023 году </w:t>
      </w:r>
      <w:r w:rsidR="0044072F" w:rsidRPr="00484374">
        <w:rPr>
          <w:rFonts w:ascii="Times New Roman" w:hAnsi="Times New Roman" w:cs="Times New Roman"/>
          <w:sz w:val="28"/>
          <w:szCs w:val="28"/>
        </w:rPr>
        <w:t xml:space="preserve">на основании решения Северо-Енисейского районного Совета депутатов от 20.10.2022 года № 461-28 «О субсидии на оказание финансовой поддержки социально ориентированным некоммерческим организациям в 2023 году» </w:t>
      </w:r>
      <w:r w:rsidR="0054067A" w:rsidRPr="00484374">
        <w:rPr>
          <w:rFonts w:ascii="Times New Roman" w:hAnsi="Times New Roman" w:cs="Times New Roman"/>
          <w:sz w:val="28"/>
          <w:szCs w:val="28"/>
        </w:rPr>
        <w:t>в</w:t>
      </w:r>
      <w:r w:rsidR="0044072F" w:rsidRPr="00484374">
        <w:rPr>
          <w:rFonts w:ascii="Times New Roman" w:hAnsi="Times New Roman" w:cs="Times New Roman"/>
          <w:sz w:val="28"/>
          <w:szCs w:val="28"/>
        </w:rPr>
        <w:t xml:space="preserve"> сумм</w:t>
      </w:r>
      <w:r w:rsidR="0054067A" w:rsidRPr="00484374">
        <w:rPr>
          <w:rFonts w:ascii="Times New Roman" w:hAnsi="Times New Roman" w:cs="Times New Roman"/>
          <w:sz w:val="28"/>
          <w:szCs w:val="28"/>
        </w:rPr>
        <w:t>е</w:t>
      </w:r>
      <w:r w:rsidR="0044072F" w:rsidRPr="00484374">
        <w:rPr>
          <w:rFonts w:ascii="Times New Roman" w:hAnsi="Times New Roman" w:cs="Times New Roman"/>
          <w:sz w:val="28"/>
          <w:szCs w:val="28"/>
        </w:rPr>
        <w:t xml:space="preserve"> 40,8 тыс. рублей</w:t>
      </w:r>
      <w:r w:rsidRPr="00484374">
        <w:rPr>
          <w:rFonts w:ascii="Times New Roman" w:hAnsi="Times New Roman" w:cs="Times New Roman"/>
          <w:sz w:val="28"/>
          <w:szCs w:val="28"/>
        </w:rPr>
        <w:t xml:space="preserve"> </w:t>
      </w:r>
      <w:r w:rsidR="002046DD" w:rsidRPr="00484374">
        <w:rPr>
          <w:rFonts w:ascii="Times New Roman" w:hAnsi="Times New Roman" w:cs="Times New Roman"/>
          <w:sz w:val="28"/>
          <w:szCs w:val="28"/>
        </w:rPr>
        <w:t>(</w:t>
      </w:r>
      <w:r w:rsidR="0044072F" w:rsidRPr="00484374">
        <w:rPr>
          <w:rFonts w:ascii="Times New Roman" w:hAnsi="Times New Roman" w:cs="Times New Roman"/>
          <w:sz w:val="28"/>
          <w:szCs w:val="28"/>
        </w:rPr>
        <w:t>на компенсацию расходов на оплату стоимости проезда и провоза багажа к месту использования отпуска и обратно работников, оплату расходов на повышение квалификации работников, компенсацию командировочных расходов, проезд работников</w:t>
      </w:r>
      <w:proofErr w:type="gramEnd"/>
      <w:r w:rsidR="0044072F" w:rsidRPr="00484374">
        <w:rPr>
          <w:rFonts w:ascii="Times New Roman" w:hAnsi="Times New Roman" w:cs="Times New Roman"/>
          <w:sz w:val="28"/>
          <w:szCs w:val="28"/>
        </w:rPr>
        <w:t xml:space="preserve"> между населенными пунктами</w:t>
      </w:r>
      <w:r w:rsidR="002046DD" w:rsidRPr="00484374">
        <w:rPr>
          <w:rFonts w:ascii="Times New Roman" w:hAnsi="Times New Roman" w:cs="Times New Roman"/>
          <w:sz w:val="28"/>
          <w:szCs w:val="28"/>
        </w:rPr>
        <w:t>)</w:t>
      </w:r>
      <w:r w:rsidRPr="00484374">
        <w:rPr>
          <w:rFonts w:ascii="Times New Roman" w:hAnsi="Times New Roman" w:cs="Times New Roman"/>
          <w:sz w:val="28"/>
          <w:szCs w:val="28"/>
        </w:rPr>
        <w:t>,</w:t>
      </w:r>
    </w:p>
    <w:p w:rsidR="00525179" w:rsidRPr="00484374" w:rsidRDefault="00C84F0E" w:rsidP="00525179">
      <w:pPr>
        <w:spacing w:after="0" w:line="240" w:lineRule="auto"/>
        <w:ind w:firstLine="709"/>
        <w:jc w:val="both"/>
        <w:rPr>
          <w:rFonts w:ascii="Times New Roman" w:hAnsi="Times New Roman" w:cs="Times New Roman"/>
          <w:sz w:val="28"/>
          <w:szCs w:val="28"/>
        </w:rPr>
      </w:pPr>
      <w:proofErr w:type="gramStart"/>
      <w:r w:rsidRPr="00484374">
        <w:rPr>
          <w:rFonts w:ascii="Times New Roman" w:hAnsi="Times New Roman" w:cs="Times New Roman"/>
          <w:sz w:val="28"/>
          <w:szCs w:val="28"/>
        </w:rPr>
        <w:t>в 2024 году на основании решения</w:t>
      </w:r>
      <w:r w:rsidR="00525179" w:rsidRPr="00484374">
        <w:rPr>
          <w:rFonts w:ascii="Times New Roman" w:hAnsi="Times New Roman" w:cs="Times New Roman"/>
          <w:sz w:val="28"/>
          <w:szCs w:val="28"/>
        </w:rPr>
        <w:t xml:space="preserve"> Северо-Енисейского районного Совета депутатов от 10 ноября 2023 № 682-39 «О муниципальных преференциях в форме субсидий, предоставляемых из бюджета Северо-Енисейского района на безвозмездной и безвозвратной основе на основании решения Северо-Енисейского районного Совета о бюджете в 2024 - 2026 годах»</w:t>
      </w:r>
      <w:r w:rsidR="0044072F" w:rsidRPr="00484374">
        <w:rPr>
          <w:rFonts w:ascii="Times New Roman" w:hAnsi="Times New Roman" w:cs="Times New Roman"/>
          <w:sz w:val="28"/>
          <w:szCs w:val="28"/>
        </w:rPr>
        <w:t xml:space="preserve"> </w:t>
      </w:r>
      <w:r w:rsidR="007457A3" w:rsidRPr="00484374">
        <w:rPr>
          <w:rFonts w:ascii="Times New Roman" w:hAnsi="Times New Roman" w:cs="Times New Roman"/>
          <w:sz w:val="28"/>
          <w:szCs w:val="28"/>
        </w:rPr>
        <w:t>в</w:t>
      </w:r>
      <w:r w:rsidR="0044072F" w:rsidRPr="00484374">
        <w:rPr>
          <w:rFonts w:ascii="Times New Roman" w:hAnsi="Times New Roman" w:cs="Times New Roman"/>
          <w:sz w:val="28"/>
          <w:szCs w:val="28"/>
        </w:rPr>
        <w:t xml:space="preserve"> сумм</w:t>
      </w:r>
      <w:r w:rsidR="007457A3" w:rsidRPr="00484374">
        <w:rPr>
          <w:rFonts w:ascii="Times New Roman" w:hAnsi="Times New Roman" w:cs="Times New Roman"/>
          <w:sz w:val="28"/>
          <w:szCs w:val="28"/>
        </w:rPr>
        <w:t>е</w:t>
      </w:r>
      <w:r w:rsidR="0044072F" w:rsidRPr="00484374">
        <w:rPr>
          <w:rFonts w:ascii="Times New Roman" w:hAnsi="Times New Roman" w:cs="Times New Roman"/>
          <w:sz w:val="28"/>
          <w:szCs w:val="28"/>
        </w:rPr>
        <w:t xml:space="preserve"> 316,5 тыс. рублей </w:t>
      </w:r>
      <w:r w:rsidR="002046DD" w:rsidRPr="00484374">
        <w:rPr>
          <w:rFonts w:ascii="Times New Roman" w:hAnsi="Times New Roman" w:cs="Times New Roman"/>
          <w:sz w:val="28"/>
          <w:szCs w:val="28"/>
        </w:rPr>
        <w:t>(</w:t>
      </w:r>
      <w:r w:rsidR="0044072F" w:rsidRPr="00484374">
        <w:rPr>
          <w:rFonts w:ascii="Times New Roman" w:hAnsi="Times New Roman" w:cs="Times New Roman"/>
          <w:sz w:val="28"/>
          <w:szCs w:val="28"/>
        </w:rPr>
        <w:t>на оплату труда, на оплату страховых взносов, на оплату стоимости проезда и</w:t>
      </w:r>
      <w:proofErr w:type="gramEnd"/>
      <w:r w:rsidR="0044072F" w:rsidRPr="00484374">
        <w:rPr>
          <w:rFonts w:ascii="Times New Roman" w:hAnsi="Times New Roman" w:cs="Times New Roman"/>
          <w:sz w:val="28"/>
          <w:szCs w:val="28"/>
        </w:rPr>
        <w:t xml:space="preserve"> провоза багажа к месту использования отпуска и обратно работников</w:t>
      </w:r>
      <w:r w:rsidR="002046DD" w:rsidRPr="00484374">
        <w:rPr>
          <w:rFonts w:ascii="Times New Roman" w:hAnsi="Times New Roman" w:cs="Times New Roman"/>
          <w:sz w:val="28"/>
          <w:szCs w:val="28"/>
        </w:rPr>
        <w:t>)</w:t>
      </w:r>
      <w:r w:rsidRPr="00484374">
        <w:rPr>
          <w:rFonts w:ascii="Times New Roman" w:hAnsi="Times New Roman" w:cs="Times New Roman"/>
          <w:sz w:val="28"/>
          <w:szCs w:val="28"/>
        </w:rPr>
        <w:t>.</w:t>
      </w:r>
    </w:p>
    <w:p w:rsidR="001847D8" w:rsidRDefault="001847D8" w:rsidP="00675C2E">
      <w:pPr>
        <w:spacing w:after="0" w:line="240" w:lineRule="auto"/>
        <w:ind w:firstLine="709"/>
        <w:jc w:val="both"/>
        <w:rPr>
          <w:rFonts w:ascii="Times New Roman" w:hAnsi="Times New Roman" w:cs="Times New Roman"/>
          <w:sz w:val="28"/>
          <w:szCs w:val="28"/>
        </w:rPr>
      </w:pPr>
    </w:p>
    <w:p w:rsidR="002977F1" w:rsidRPr="00CA568F" w:rsidRDefault="00797588" w:rsidP="00797588">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С 2022 года реализуется муниципальная программа «Привлечение специалистов в Северо-Енисейский район».</w:t>
      </w:r>
      <w:r w:rsidR="002977F1" w:rsidRPr="00CA568F">
        <w:rPr>
          <w:rFonts w:ascii="Times New Roman" w:hAnsi="Times New Roman" w:cs="Times New Roman"/>
          <w:sz w:val="28"/>
          <w:szCs w:val="28"/>
        </w:rPr>
        <w:t xml:space="preserve"> </w:t>
      </w:r>
      <w:r w:rsidR="0019622E" w:rsidRPr="00CA568F">
        <w:rPr>
          <w:rFonts w:ascii="Times New Roman" w:hAnsi="Times New Roman" w:cs="Times New Roman"/>
          <w:sz w:val="28"/>
          <w:szCs w:val="28"/>
        </w:rPr>
        <w:t>Целью</w:t>
      </w:r>
      <w:r w:rsidR="009014E4" w:rsidRPr="00CA568F">
        <w:rPr>
          <w:rFonts w:ascii="Times New Roman" w:hAnsi="Times New Roman" w:cs="Times New Roman"/>
          <w:sz w:val="28"/>
          <w:szCs w:val="28"/>
        </w:rPr>
        <w:t xml:space="preserve"> программы является</w:t>
      </w:r>
      <w:r w:rsidR="0019622E" w:rsidRPr="00CA568F">
        <w:rPr>
          <w:rFonts w:ascii="Times New Roman" w:hAnsi="Times New Roman" w:cs="Times New Roman"/>
          <w:sz w:val="28"/>
          <w:szCs w:val="28"/>
        </w:rPr>
        <w:t xml:space="preserve"> </w:t>
      </w:r>
      <w:r w:rsidR="009014E4" w:rsidRPr="00CA568F">
        <w:rPr>
          <w:rFonts w:ascii="Times New Roman" w:hAnsi="Times New Roman" w:cs="Times New Roman"/>
          <w:sz w:val="28"/>
          <w:szCs w:val="28"/>
        </w:rPr>
        <w:t xml:space="preserve">привлечение специалистов в учреждения и предприятия Северо-Енисейского района, а также молодых специалистов в учреждения и предприятия Северо-Енисейского района (далее - специалисты). </w:t>
      </w:r>
    </w:p>
    <w:p w:rsidR="009B0357" w:rsidRPr="00CA568F" w:rsidRDefault="009B0357" w:rsidP="00797588">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xml:space="preserve">За период действия муниципальной программы с 2022 года привлечены и трудоустроены - </w:t>
      </w:r>
      <w:r w:rsidR="00F31FEC" w:rsidRPr="00CA568F">
        <w:rPr>
          <w:rFonts w:ascii="Times New Roman" w:hAnsi="Times New Roman" w:cs="Times New Roman"/>
          <w:sz w:val="28"/>
          <w:szCs w:val="28"/>
        </w:rPr>
        <w:t>48</w:t>
      </w:r>
      <w:r w:rsidRPr="00CA568F">
        <w:rPr>
          <w:rFonts w:ascii="Times New Roman" w:hAnsi="Times New Roman" w:cs="Times New Roman"/>
          <w:sz w:val="28"/>
          <w:szCs w:val="28"/>
        </w:rPr>
        <w:t xml:space="preserve"> специалистов.</w:t>
      </w:r>
    </w:p>
    <w:p w:rsidR="00797588" w:rsidRPr="00CA568F" w:rsidRDefault="009B0357" w:rsidP="00797588">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xml:space="preserve">в 2022 году - </w:t>
      </w:r>
      <w:r w:rsidR="001E20BF" w:rsidRPr="00CA568F">
        <w:rPr>
          <w:rFonts w:ascii="Times New Roman" w:hAnsi="Times New Roman" w:cs="Times New Roman"/>
          <w:sz w:val="28"/>
          <w:szCs w:val="28"/>
        </w:rPr>
        <w:t>18</w:t>
      </w:r>
      <w:r w:rsidRPr="00CA568F">
        <w:rPr>
          <w:rFonts w:ascii="Times New Roman" w:hAnsi="Times New Roman" w:cs="Times New Roman"/>
          <w:sz w:val="28"/>
          <w:szCs w:val="28"/>
        </w:rPr>
        <w:t xml:space="preserve"> специалистов: </w:t>
      </w:r>
    </w:p>
    <w:p w:rsidR="00F348F0" w:rsidRPr="00CA568F" w:rsidRDefault="00F348F0" w:rsidP="00F348F0">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в учреждения образования – 9,</w:t>
      </w:r>
    </w:p>
    <w:p w:rsidR="00F348F0" w:rsidRPr="00CA568F" w:rsidRDefault="00F348F0" w:rsidP="00F348F0">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в учреждения спорта – 1,</w:t>
      </w:r>
    </w:p>
    <w:p w:rsidR="00F348F0" w:rsidRPr="00CA568F" w:rsidRDefault="00F348F0" w:rsidP="00F348F0">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в учреждение здравоохранения – 7,</w:t>
      </w:r>
    </w:p>
    <w:p w:rsidR="00F348F0" w:rsidRPr="00CA568F" w:rsidRDefault="00F348F0" w:rsidP="00F348F0">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в учреждения культуры – 1;</w:t>
      </w:r>
    </w:p>
    <w:p w:rsidR="00797588" w:rsidRPr="00CA568F" w:rsidRDefault="00797588" w:rsidP="00675C2E">
      <w:pPr>
        <w:spacing w:after="0" w:line="240" w:lineRule="auto"/>
        <w:ind w:firstLine="709"/>
        <w:jc w:val="both"/>
        <w:rPr>
          <w:rFonts w:ascii="Times New Roman" w:hAnsi="Times New Roman" w:cs="Times New Roman"/>
          <w:sz w:val="28"/>
          <w:szCs w:val="28"/>
        </w:rPr>
      </w:pPr>
    </w:p>
    <w:p w:rsidR="00797588" w:rsidRPr="00CA568F" w:rsidRDefault="001E20BF" w:rsidP="00675C2E">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в 2023 году- 1</w:t>
      </w:r>
      <w:r w:rsidR="00F31FEC" w:rsidRPr="00CA568F">
        <w:rPr>
          <w:rFonts w:ascii="Times New Roman" w:hAnsi="Times New Roman" w:cs="Times New Roman"/>
          <w:sz w:val="28"/>
          <w:szCs w:val="28"/>
        </w:rPr>
        <w:t>5</w:t>
      </w:r>
      <w:r w:rsidRPr="00CA568F">
        <w:rPr>
          <w:rFonts w:ascii="Times New Roman" w:hAnsi="Times New Roman" w:cs="Times New Roman"/>
          <w:sz w:val="28"/>
          <w:szCs w:val="28"/>
        </w:rPr>
        <w:t xml:space="preserve"> специалистов:</w:t>
      </w:r>
    </w:p>
    <w:p w:rsidR="001E20BF" w:rsidRPr="00CA568F" w:rsidRDefault="001E20BF" w:rsidP="001E20BF">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xml:space="preserve">- в учреждения образования – </w:t>
      </w:r>
      <w:r w:rsidR="00F31FEC" w:rsidRPr="00CA568F">
        <w:rPr>
          <w:rFonts w:ascii="Times New Roman" w:hAnsi="Times New Roman" w:cs="Times New Roman"/>
          <w:sz w:val="28"/>
          <w:szCs w:val="28"/>
        </w:rPr>
        <w:t>9</w:t>
      </w:r>
      <w:r w:rsidRPr="00CA568F">
        <w:rPr>
          <w:rFonts w:ascii="Times New Roman" w:hAnsi="Times New Roman" w:cs="Times New Roman"/>
          <w:sz w:val="28"/>
          <w:szCs w:val="28"/>
        </w:rPr>
        <w:t>,</w:t>
      </w:r>
    </w:p>
    <w:p w:rsidR="001E20BF" w:rsidRPr="00CA568F" w:rsidRDefault="001E20BF" w:rsidP="001E20BF">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в учреждение здравоохранения – 3,</w:t>
      </w:r>
    </w:p>
    <w:p w:rsidR="001E20BF" w:rsidRPr="00CA568F" w:rsidRDefault="001E20BF" w:rsidP="001E20BF">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в учреждения культуры – 3;</w:t>
      </w:r>
    </w:p>
    <w:p w:rsidR="00797588" w:rsidRPr="00CA568F" w:rsidRDefault="00797588" w:rsidP="00675C2E">
      <w:pPr>
        <w:spacing w:after="0" w:line="240" w:lineRule="auto"/>
        <w:ind w:firstLine="709"/>
        <w:jc w:val="both"/>
        <w:rPr>
          <w:rFonts w:ascii="Times New Roman" w:hAnsi="Times New Roman" w:cs="Times New Roman"/>
          <w:sz w:val="28"/>
          <w:szCs w:val="28"/>
        </w:rPr>
      </w:pPr>
    </w:p>
    <w:p w:rsidR="001E20BF" w:rsidRPr="00CA568F" w:rsidRDefault="001E20BF" w:rsidP="001E20BF">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xml:space="preserve">в 2024 году- </w:t>
      </w:r>
      <w:r w:rsidR="00F31FEC" w:rsidRPr="00CA568F">
        <w:rPr>
          <w:rFonts w:ascii="Times New Roman" w:hAnsi="Times New Roman" w:cs="Times New Roman"/>
          <w:sz w:val="28"/>
          <w:szCs w:val="28"/>
        </w:rPr>
        <w:t>15</w:t>
      </w:r>
      <w:r w:rsidRPr="00CA568F">
        <w:rPr>
          <w:rFonts w:ascii="Times New Roman" w:hAnsi="Times New Roman" w:cs="Times New Roman"/>
          <w:sz w:val="28"/>
          <w:szCs w:val="28"/>
        </w:rPr>
        <w:t xml:space="preserve"> специалистов:</w:t>
      </w:r>
    </w:p>
    <w:p w:rsidR="001E20BF" w:rsidRPr="00CA568F" w:rsidRDefault="001E20BF" w:rsidP="001E20BF">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xml:space="preserve">- в учреждения образования – </w:t>
      </w:r>
      <w:r w:rsidR="00CA568F" w:rsidRPr="00CA568F">
        <w:rPr>
          <w:rFonts w:ascii="Times New Roman" w:hAnsi="Times New Roman" w:cs="Times New Roman"/>
          <w:sz w:val="28"/>
          <w:szCs w:val="28"/>
        </w:rPr>
        <w:t>9</w:t>
      </w:r>
      <w:r w:rsidRPr="00CA568F">
        <w:rPr>
          <w:rFonts w:ascii="Times New Roman" w:hAnsi="Times New Roman" w:cs="Times New Roman"/>
          <w:sz w:val="28"/>
          <w:szCs w:val="28"/>
        </w:rPr>
        <w:t>,</w:t>
      </w:r>
    </w:p>
    <w:p w:rsidR="001E20BF" w:rsidRPr="00CA568F" w:rsidRDefault="001E20BF" w:rsidP="001E20BF">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xml:space="preserve">- в учреждения культуры – </w:t>
      </w:r>
      <w:r w:rsidR="00CA568F" w:rsidRPr="00CA568F">
        <w:rPr>
          <w:rFonts w:ascii="Times New Roman" w:hAnsi="Times New Roman" w:cs="Times New Roman"/>
          <w:sz w:val="28"/>
          <w:szCs w:val="28"/>
        </w:rPr>
        <w:t>2</w:t>
      </w:r>
      <w:r w:rsidRPr="00CA568F">
        <w:rPr>
          <w:rFonts w:ascii="Times New Roman" w:hAnsi="Times New Roman" w:cs="Times New Roman"/>
          <w:sz w:val="28"/>
          <w:szCs w:val="28"/>
        </w:rPr>
        <w:t>;</w:t>
      </w:r>
    </w:p>
    <w:p w:rsidR="001E20BF" w:rsidRDefault="001E20BF" w:rsidP="00675C2E">
      <w:pPr>
        <w:spacing w:after="0" w:line="240" w:lineRule="auto"/>
        <w:ind w:firstLine="709"/>
        <w:jc w:val="both"/>
        <w:rPr>
          <w:rFonts w:ascii="Times New Roman" w:hAnsi="Times New Roman" w:cs="Times New Roman"/>
          <w:sz w:val="28"/>
          <w:szCs w:val="28"/>
        </w:rPr>
      </w:pPr>
      <w:r w:rsidRPr="00CA568F">
        <w:rPr>
          <w:rFonts w:ascii="Times New Roman" w:hAnsi="Times New Roman" w:cs="Times New Roman"/>
          <w:sz w:val="28"/>
          <w:szCs w:val="28"/>
        </w:rPr>
        <w:t xml:space="preserve">- в учреждения ЖКХ </w:t>
      </w:r>
      <w:r w:rsidR="0063259C" w:rsidRPr="00CA568F">
        <w:rPr>
          <w:rFonts w:ascii="Times New Roman" w:hAnsi="Times New Roman" w:cs="Times New Roman"/>
          <w:sz w:val="28"/>
          <w:szCs w:val="28"/>
        </w:rPr>
        <w:t>–</w:t>
      </w:r>
      <w:r w:rsidRPr="00CA568F">
        <w:rPr>
          <w:rFonts w:ascii="Times New Roman" w:hAnsi="Times New Roman" w:cs="Times New Roman"/>
          <w:sz w:val="28"/>
          <w:szCs w:val="28"/>
        </w:rPr>
        <w:t xml:space="preserve"> </w:t>
      </w:r>
      <w:r w:rsidR="00CA568F" w:rsidRPr="00CA568F">
        <w:rPr>
          <w:rFonts w:ascii="Times New Roman" w:hAnsi="Times New Roman" w:cs="Times New Roman"/>
          <w:sz w:val="28"/>
          <w:szCs w:val="28"/>
        </w:rPr>
        <w:t>4</w:t>
      </w:r>
      <w:r w:rsidR="0063259C" w:rsidRPr="00CA568F">
        <w:rPr>
          <w:rFonts w:ascii="Times New Roman" w:hAnsi="Times New Roman" w:cs="Times New Roman"/>
          <w:sz w:val="28"/>
          <w:szCs w:val="28"/>
        </w:rPr>
        <w:t>.</w:t>
      </w:r>
    </w:p>
    <w:p w:rsidR="001E20BF" w:rsidRDefault="001E20BF" w:rsidP="00675C2E">
      <w:pPr>
        <w:spacing w:after="0" w:line="240" w:lineRule="auto"/>
        <w:ind w:firstLine="709"/>
        <w:jc w:val="both"/>
        <w:rPr>
          <w:rFonts w:ascii="Times New Roman" w:hAnsi="Times New Roman" w:cs="Times New Roman"/>
          <w:sz w:val="28"/>
          <w:szCs w:val="28"/>
        </w:rPr>
      </w:pPr>
    </w:p>
    <w:p w:rsidR="00F456AF" w:rsidRPr="00A81AA5" w:rsidRDefault="00F456AF" w:rsidP="00702476">
      <w:pPr>
        <w:tabs>
          <w:tab w:val="left" w:pos="1080"/>
        </w:tabs>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При формировании проекта бюджета района на 202</w:t>
      </w:r>
      <w:r w:rsidR="005D716C">
        <w:rPr>
          <w:rFonts w:ascii="Times New Roman" w:hAnsi="Times New Roman" w:cs="Times New Roman"/>
          <w:sz w:val="28"/>
          <w:szCs w:val="28"/>
        </w:rPr>
        <w:t>4</w:t>
      </w:r>
      <w:r w:rsidRPr="00734E5C">
        <w:rPr>
          <w:rFonts w:ascii="Times New Roman" w:hAnsi="Times New Roman" w:cs="Times New Roman"/>
          <w:sz w:val="28"/>
          <w:szCs w:val="28"/>
        </w:rPr>
        <w:t xml:space="preserve"> год и плановый </w:t>
      </w:r>
      <w:r w:rsidRPr="00A81AA5">
        <w:rPr>
          <w:rFonts w:ascii="Times New Roman" w:hAnsi="Times New Roman" w:cs="Times New Roman"/>
          <w:sz w:val="28"/>
          <w:szCs w:val="28"/>
        </w:rPr>
        <w:t>период 202</w:t>
      </w:r>
      <w:r w:rsidR="005D716C" w:rsidRPr="00A81AA5">
        <w:rPr>
          <w:rFonts w:ascii="Times New Roman" w:hAnsi="Times New Roman" w:cs="Times New Roman"/>
          <w:sz w:val="28"/>
          <w:szCs w:val="28"/>
        </w:rPr>
        <w:t>5</w:t>
      </w:r>
      <w:r w:rsidRPr="00A81AA5">
        <w:rPr>
          <w:rFonts w:ascii="Times New Roman" w:hAnsi="Times New Roman" w:cs="Times New Roman"/>
          <w:sz w:val="28"/>
          <w:szCs w:val="28"/>
        </w:rPr>
        <w:t>-202</w:t>
      </w:r>
      <w:r w:rsidR="005D716C" w:rsidRPr="00A81AA5">
        <w:rPr>
          <w:rFonts w:ascii="Times New Roman" w:hAnsi="Times New Roman" w:cs="Times New Roman"/>
          <w:sz w:val="28"/>
          <w:szCs w:val="28"/>
        </w:rPr>
        <w:t>6</w:t>
      </w:r>
      <w:r w:rsidRPr="00A81AA5">
        <w:rPr>
          <w:rFonts w:ascii="Times New Roman" w:hAnsi="Times New Roman" w:cs="Times New Roman"/>
          <w:sz w:val="28"/>
          <w:szCs w:val="28"/>
        </w:rPr>
        <w:t xml:space="preserve"> годов было поставлено четыре основных задачи:</w:t>
      </w:r>
    </w:p>
    <w:p w:rsidR="00702476" w:rsidRPr="00A81AA5" w:rsidRDefault="00702476" w:rsidP="00702476">
      <w:pPr>
        <w:tabs>
          <w:tab w:val="left" w:pos="851"/>
        </w:tabs>
        <w:spacing w:before="120" w:line="240" w:lineRule="auto"/>
        <w:ind w:firstLine="709"/>
        <w:jc w:val="both"/>
        <w:rPr>
          <w:rFonts w:ascii="Times New Roman" w:hAnsi="Times New Roman" w:cs="Times New Roman"/>
          <w:sz w:val="28"/>
          <w:szCs w:val="28"/>
        </w:rPr>
      </w:pPr>
      <w:r w:rsidRPr="00A81AA5">
        <w:rPr>
          <w:rFonts w:ascii="Times New Roman" w:hAnsi="Times New Roman" w:cs="Times New Roman"/>
          <w:sz w:val="28"/>
          <w:szCs w:val="28"/>
        </w:rPr>
        <w:lastRenderedPageBreak/>
        <w:t>1. Участие в реализации национальных целей и стратегических задач развития Российской Федерации, определенных Президентом Российской Федерации, с учетом приоритетного развития социальной сферы и экономики.</w:t>
      </w:r>
    </w:p>
    <w:p w:rsidR="00702476" w:rsidRPr="00A81AA5" w:rsidRDefault="00702476" w:rsidP="00702476">
      <w:pPr>
        <w:tabs>
          <w:tab w:val="left" w:pos="851"/>
        </w:tabs>
        <w:spacing w:line="240" w:lineRule="auto"/>
        <w:ind w:firstLine="709"/>
        <w:jc w:val="both"/>
        <w:rPr>
          <w:rFonts w:ascii="Times New Roman" w:hAnsi="Times New Roman" w:cs="Times New Roman"/>
          <w:sz w:val="28"/>
          <w:szCs w:val="28"/>
        </w:rPr>
      </w:pPr>
      <w:r w:rsidRPr="00A81AA5">
        <w:rPr>
          <w:rFonts w:ascii="Times New Roman" w:hAnsi="Times New Roman" w:cs="Times New Roman"/>
          <w:sz w:val="28"/>
          <w:szCs w:val="28"/>
        </w:rPr>
        <w:t xml:space="preserve">2. Взаимодействие с краевыми органами власти по сохранению устойчивого развития Северо-Енисейского района. </w:t>
      </w:r>
    </w:p>
    <w:p w:rsidR="00702476" w:rsidRPr="00A81AA5" w:rsidRDefault="00702476" w:rsidP="00702476">
      <w:pPr>
        <w:tabs>
          <w:tab w:val="left" w:pos="851"/>
        </w:tabs>
        <w:spacing w:before="120" w:line="240" w:lineRule="auto"/>
        <w:ind w:firstLine="709"/>
        <w:jc w:val="both"/>
        <w:rPr>
          <w:rFonts w:ascii="Times New Roman" w:hAnsi="Times New Roman" w:cs="Times New Roman"/>
          <w:sz w:val="28"/>
          <w:szCs w:val="28"/>
        </w:rPr>
      </w:pPr>
      <w:r w:rsidRPr="00A81AA5">
        <w:rPr>
          <w:rFonts w:ascii="Times New Roman" w:hAnsi="Times New Roman" w:cs="Times New Roman"/>
          <w:sz w:val="28"/>
          <w:szCs w:val="28"/>
        </w:rPr>
        <w:t>3. Повышение эффективности бюджетных расходов, вовлечение в бюджетный процесс граждан, информационная открытость бюджетной информации.</w:t>
      </w:r>
    </w:p>
    <w:p w:rsidR="00702476" w:rsidRPr="00A81AA5" w:rsidRDefault="00702476" w:rsidP="00702476">
      <w:pPr>
        <w:tabs>
          <w:tab w:val="left" w:pos="851"/>
        </w:tabs>
        <w:spacing w:line="240" w:lineRule="auto"/>
        <w:ind w:firstLine="709"/>
        <w:jc w:val="both"/>
        <w:rPr>
          <w:rFonts w:ascii="Times New Roman" w:hAnsi="Times New Roman" w:cs="Times New Roman"/>
          <w:sz w:val="28"/>
          <w:szCs w:val="28"/>
        </w:rPr>
      </w:pPr>
      <w:r w:rsidRPr="00A81AA5">
        <w:rPr>
          <w:rFonts w:ascii="Times New Roman" w:hAnsi="Times New Roman" w:cs="Times New Roman"/>
          <w:sz w:val="28"/>
          <w:szCs w:val="28"/>
        </w:rPr>
        <w:t>4. Продолжение реализации Плана мероприятий по росту доходов, оптимизации расходов и совершенствованию долговой политики Северо-Енисейского района.</w:t>
      </w:r>
    </w:p>
    <w:p w:rsidR="00F456AF" w:rsidRPr="00A81AA5" w:rsidRDefault="00F456AF" w:rsidP="00675C2E">
      <w:pPr>
        <w:spacing w:after="0" w:line="240" w:lineRule="auto"/>
        <w:ind w:firstLine="709"/>
        <w:jc w:val="both"/>
        <w:rPr>
          <w:rFonts w:ascii="Times New Roman" w:hAnsi="Times New Roman" w:cs="Times New Roman"/>
          <w:sz w:val="28"/>
          <w:szCs w:val="28"/>
        </w:rPr>
      </w:pPr>
      <w:r w:rsidRPr="00A81AA5">
        <w:rPr>
          <w:rFonts w:ascii="Times New Roman" w:hAnsi="Times New Roman" w:cs="Times New Roman"/>
          <w:i/>
          <w:color w:val="000000"/>
          <w:sz w:val="28"/>
          <w:szCs w:val="28"/>
        </w:rPr>
        <w:t>1. Участие в реализации национальных целей и стратегических задач развития Российской Федерации, определенных Президентом Российской Федерации, с учетом приоритетного развития социальной сферы и экономики</w:t>
      </w:r>
      <w:r w:rsidRPr="00A81AA5">
        <w:rPr>
          <w:rFonts w:ascii="Times New Roman" w:hAnsi="Times New Roman" w:cs="Times New Roman"/>
          <w:sz w:val="28"/>
          <w:szCs w:val="28"/>
        </w:rPr>
        <w:t>.</w:t>
      </w:r>
    </w:p>
    <w:tbl>
      <w:tblPr>
        <w:tblW w:w="5152" w:type="pct"/>
        <w:tblCellSpacing w:w="0" w:type="dxa"/>
        <w:shd w:val="clear" w:color="auto" w:fill="FFFFFF"/>
        <w:tblLayout w:type="fixed"/>
        <w:tblCellMar>
          <w:left w:w="0" w:type="dxa"/>
          <w:right w:w="0" w:type="dxa"/>
        </w:tblCellMar>
        <w:tblLook w:val="04A0" w:firstRow="1" w:lastRow="0" w:firstColumn="1" w:lastColumn="0" w:noHBand="0" w:noVBand="1"/>
      </w:tblPr>
      <w:tblGrid>
        <w:gridCol w:w="9932"/>
      </w:tblGrid>
      <w:tr w:rsidR="00F456AF" w:rsidRPr="00832791" w:rsidTr="00545F5C">
        <w:trPr>
          <w:trHeight w:val="588"/>
          <w:tblCellSpacing w:w="0" w:type="dxa"/>
        </w:trPr>
        <w:tc>
          <w:tcPr>
            <w:tcW w:w="9932" w:type="dxa"/>
            <w:shd w:val="clear" w:color="auto" w:fill="FFFFFF"/>
            <w:vAlign w:val="center"/>
            <w:hideMark/>
          </w:tcPr>
          <w:p w:rsidR="00B813FD" w:rsidRPr="00A81AA5" w:rsidRDefault="00545F5C" w:rsidP="00B813FD">
            <w:pPr>
              <w:pStyle w:val="afe"/>
              <w:spacing w:after="0" w:line="288" w:lineRule="atLeast"/>
            </w:pPr>
            <w:proofErr w:type="gramStart"/>
            <w:r w:rsidRPr="00A81AA5">
              <w:rPr>
                <w:color w:val="000000"/>
                <w:sz w:val="28"/>
                <w:szCs w:val="28"/>
              </w:rPr>
              <w:t>Особенностью бюджетной политики 2019 - 202</w:t>
            </w:r>
            <w:r w:rsidR="00B813FD" w:rsidRPr="00A81AA5">
              <w:rPr>
                <w:color w:val="000000"/>
                <w:sz w:val="28"/>
                <w:szCs w:val="28"/>
              </w:rPr>
              <w:t>4</w:t>
            </w:r>
            <w:r w:rsidRPr="00A81AA5">
              <w:rPr>
                <w:color w:val="000000"/>
                <w:sz w:val="28"/>
                <w:szCs w:val="28"/>
              </w:rPr>
              <w:t xml:space="preserve"> годов является участие района в реализации национальных, федеральных и региональных проектах сформированных в целях реализации Указ</w:t>
            </w:r>
            <w:r w:rsidR="00B813FD" w:rsidRPr="00A81AA5">
              <w:rPr>
                <w:color w:val="000000"/>
                <w:sz w:val="28"/>
                <w:szCs w:val="28"/>
              </w:rPr>
              <w:t>ов</w:t>
            </w:r>
            <w:r w:rsidRPr="00A81AA5">
              <w:rPr>
                <w:color w:val="000000"/>
                <w:sz w:val="28"/>
                <w:szCs w:val="28"/>
              </w:rPr>
              <w:t xml:space="preserve"> Президента Российской Федерации  07.05.2018 № 204 «О национальных целях и стратегических задачах развития Российской Фе</w:t>
            </w:r>
            <w:r w:rsidR="00B813FD" w:rsidRPr="00A81AA5">
              <w:rPr>
                <w:color w:val="000000"/>
                <w:sz w:val="28"/>
                <w:szCs w:val="28"/>
              </w:rPr>
              <w:t>дерации на период до 2024 года» и от 21.07.2020 № 474 «О национальных целях развития Российской Федерации на период до 2030 года»</w:t>
            </w:r>
            <w:r w:rsidR="00B813FD" w:rsidRPr="00A81AA5">
              <w:t>.</w:t>
            </w:r>
            <w:proofErr w:type="gramEnd"/>
          </w:p>
          <w:p w:rsidR="00545F5C" w:rsidRPr="00A81AA5" w:rsidRDefault="00B813FD" w:rsidP="00675C2E">
            <w:pPr>
              <w:spacing w:after="0" w:line="240" w:lineRule="auto"/>
              <w:ind w:firstLine="709"/>
              <w:jc w:val="both"/>
              <w:rPr>
                <w:rFonts w:ascii="Times New Roman" w:hAnsi="Times New Roman" w:cs="Times New Roman"/>
                <w:sz w:val="28"/>
                <w:szCs w:val="28"/>
              </w:rPr>
            </w:pPr>
            <w:r w:rsidRPr="00A81AA5">
              <w:rPr>
                <w:rFonts w:ascii="Times New Roman" w:hAnsi="Times New Roman" w:cs="Times New Roman"/>
                <w:color w:val="000000"/>
                <w:sz w:val="28"/>
                <w:szCs w:val="28"/>
              </w:rPr>
              <w:t xml:space="preserve">Указом Президента Российской Федерации от 07.05.2024 № 309 «О национальных целях развития Российской Федерации на период до 2030 года и на перспективу до 2036 года» обозначены новые национальные цели развития страны, охватывающие все сферы общественной жизни </w:t>
            </w:r>
          </w:p>
          <w:p w:rsidR="00C04754" w:rsidRPr="00A81AA5" w:rsidRDefault="00545F5C" w:rsidP="00675C2E">
            <w:pPr>
              <w:pStyle w:val="ConsPlusNormal"/>
              <w:ind w:firstLine="709"/>
              <w:jc w:val="both"/>
              <w:rPr>
                <w:rFonts w:ascii="Times New Roman" w:hAnsi="Times New Roman" w:cs="Times New Roman"/>
                <w:sz w:val="28"/>
                <w:szCs w:val="28"/>
              </w:rPr>
            </w:pPr>
            <w:r w:rsidRPr="00A81AA5">
              <w:rPr>
                <w:rFonts w:ascii="Times New Roman" w:hAnsi="Times New Roman" w:cs="Times New Roman"/>
                <w:sz w:val="28"/>
                <w:szCs w:val="28"/>
              </w:rPr>
              <w:t>Ключевой задачей экономической политики сохранилось достижение национальных целей развития страны, обозначенных в Указ</w:t>
            </w:r>
            <w:r w:rsidR="00B813FD" w:rsidRPr="00A81AA5">
              <w:rPr>
                <w:rFonts w:ascii="Times New Roman" w:hAnsi="Times New Roman" w:cs="Times New Roman"/>
                <w:sz w:val="28"/>
                <w:szCs w:val="28"/>
              </w:rPr>
              <w:t xml:space="preserve">ах </w:t>
            </w:r>
            <w:r w:rsidR="00B813FD" w:rsidRPr="00A81AA5">
              <w:rPr>
                <w:rFonts w:ascii="Times New Roman" w:hAnsi="Times New Roman" w:cs="Times New Roman"/>
                <w:color w:val="000000"/>
                <w:sz w:val="28"/>
                <w:szCs w:val="28"/>
              </w:rPr>
              <w:t>Президента Российской Федерации</w:t>
            </w:r>
            <w:r w:rsidRPr="00A81AA5">
              <w:rPr>
                <w:rFonts w:ascii="Times New Roman" w:hAnsi="Times New Roman" w:cs="Times New Roman"/>
                <w:sz w:val="28"/>
                <w:szCs w:val="28"/>
              </w:rPr>
              <w:t>.</w:t>
            </w:r>
          </w:p>
          <w:p w:rsidR="00545F5C" w:rsidRPr="00A81AA5" w:rsidRDefault="00C64B08" w:rsidP="00675C2E">
            <w:pPr>
              <w:pStyle w:val="ConsPlusNormal"/>
              <w:ind w:firstLine="709"/>
              <w:jc w:val="both"/>
              <w:rPr>
                <w:rFonts w:ascii="Times New Roman" w:hAnsi="Times New Roman" w:cs="Times New Roman"/>
                <w:sz w:val="28"/>
                <w:szCs w:val="28"/>
              </w:rPr>
            </w:pPr>
            <w:proofErr w:type="gramStart"/>
            <w:r w:rsidRPr="00A81AA5">
              <w:rPr>
                <w:rFonts w:ascii="Times New Roman" w:hAnsi="Times New Roman" w:cs="Times New Roman"/>
                <w:sz w:val="28"/>
                <w:szCs w:val="28"/>
              </w:rPr>
              <w:t>С</w:t>
            </w:r>
            <w:r w:rsidR="00545F5C" w:rsidRPr="00A81AA5">
              <w:rPr>
                <w:rFonts w:ascii="Times New Roman" w:hAnsi="Times New Roman" w:cs="Times New Roman"/>
                <w:sz w:val="28"/>
                <w:szCs w:val="28"/>
              </w:rPr>
              <w:t xml:space="preserve"> 2019 год</w:t>
            </w:r>
            <w:r w:rsidRPr="00A81AA5">
              <w:rPr>
                <w:rFonts w:ascii="Times New Roman" w:hAnsi="Times New Roman" w:cs="Times New Roman"/>
                <w:sz w:val="28"/>
                <w:szCs w:val="28"/>
              </w:rPr>
              <w:t>а</w:t>
            </w:r>
            <w:r w:rsidR="00545F5C" w:rsidRPr="00A81AA5">
              <w:rPr>
                <w:rFonts w:ascii="Times New Roman" w:hAnsi="Times New Roman" w:cs="Times New Roman"/>
                <w:sz w:val="28"/>
                <w:szCs w:val="28"/>
              </w:rPr>
              <w:t xml:space="preserve"> Северо-Енисейский район принима</w:t>
            </w:r>
            <w:r w:rsidRPr="00A81AA5">
              <w:rPr>
                <w:rFonts w:ascii="Times New Roman" w:hAnsi="Times New Roman" w:cs="Times New Roman"/>
                <w:sz w:val="28"/>
                <w:szCs w:val="28"/>
              </w:rPr>
              <w:t>л</w:t>
            </w:r>
            <w:r w:rsidR="00545F5C" w:rsidRPr="00A81AA5">
              <w:rPr>
                <w:rFonts w:ascii="Times New Roman" w:hAnsi="Times New Roman" w:cs="Times New Roman"/>
                <w:sz w:val="28"/>
                <w:szCs w:val="28"/>
              </w:rPr>
              <w:t xml:space="preserve"> участие </w:t>
            </w:r>
            <w:r w:rsidR="00545F5C" w:rsidRPr="00A81AA5">
              <w:rPr>
                <w:rFonts w:ascii="Times New Roman" w:hAnsi="Times New Roman" w:cs="Times New Roman"/>
                <w:sz w:val="28"/>
                <w:szCs w:val="28"/>
              </w:rPr>
              <w:br/>
              <w:t xml:space="preserve">в 3 национальных проектах - «Культура», «Безопасные и качественные автомобильные дороги», «Жилье и городская среда», в 2020 году - </w:t>
            </w:r>
            <w:r w:rsidR="00E2188D" w:rsidRPr="00A81AA5">
              <w:rPr>
                <w:rFonts w:ascii="Times New Roman" w:hAnsi="Times New Roman" w:cs="Times New Roman"/>
                <w:sz w:val="28"/>
                <w:szCs w:val="28"/>
              </w:rPr>
              <w:t>в</w:t>
            </w:r>
            <w:r w:rsidR="00545F5C" w:rsidRPr="00A81AA5">
              <w:t xml:space="preserve"> </w:t>
            </w:r>
            <w:r w:rsidR="00545F5C" w:rsidRPr="00A81AA5">
              <w:rPr>
                <w:rFonts w:ascii="Times New Roman" w:hAnsi="Times New Roman" w:cs="Times New Roman"/>
                <w:sz w:val="28"/>
                <w:szCs w:val="28"/>
              </w:rPr>
              <w:t>национальн</w:t>
            </w:r>
            <w:r w:rsidR="00E2188D" w:rsidRPr="00A81AA5">
              <w:rPr>
                <w:rFonts w:ascii="Times New Roman" w:hAnsi="Times New Roman" w:cs="Times New Roman"/>
                <w:sz w:val="28"/>
                <w:szCs w:val="28"/>
              </w:rPr>
              <w:t>ых</w:t>
            </w:r>
            <w:r w:rsidR="00545F5C" w:rsidRPr="00A81AA5">
              <w:rPr>
                <w:rFonts w:ascii="Times New Roman" w:hAnsi="Times New Roman" w:cs="Times New Roman"/>
                <w:sz w:val="28"/>
                <w:szCs w:val="28"/>
              </w:rPr>
              <w:t xml:space="preserve"> </w:t>
            </w:r>
            <w:hyperlink r:id="rId9" w:history="1">
              <w:r w:rsidR="00545F5C" w:rsidRPr="00A81AA5">
                <w:rPr>
                  <w:rFonts w:ascii="Times New Roman" w:hAnsi="Times New Roman" w:cs="Times New Roman"/>
                  <w:sz w:val="28"/>
                  <w:szCs w:val="28"/>
                </w:rPr>
                <w:t>проект</w:t>
              </w:r>
            </w:hyperlink>
            <w:r w:rsidR="00E2188D" w:rsidRPr="00A81AA5">
              <w:rPr>
                <w:rFonts w:ascii="Times New Roman" w:hAnsi="Times New Roman" w:cs="Times New Roman"/>
                <w:sz w:val="28"/>
                <w:szCs w:val="28"/>
              </w:rPr>
              <w:t>ах «Образование»,</w:t>
            </w:r>
            <w:r w:rsidR="00545F5C" w:rsidRPr="00A81AA5">
              <w:rPr>
                <w:rFonts w:ascii="Times New Roman" w:hAnsi="Times New Roman" w:cs="Times New Roman"/>
                <w:sz w:val="28"/>
                <w:szCs w:val="28"/>
              </w:rPr>
              <w:t xml:space="preserve"> «Безопасные и качественные автомобильные дороги», в 2021 году -</w:t>
            </w:r>
            <w:r w:rsidR="00545F5C" w:rsidRPr="00A81AA5">
              <w:t xml:space="preserve"> </w:t>
            </w:r>
            <w:r w:rsidR="00545F5C" w:rsidRPr="00A81AA5">
              <w:rPr>
                <w:rFonts w:ascii="Times New Roman" w:hAnsi="Times New Roman" w:cs="Times New Roman"/>
                <w:sz w:val="28"/>
                <w:szCs w:val="28"/>
              </w:rPr>
              <w:t>национальны</w:t>
            </w:r>
            <w:r w:rsidR="00E2188D" w:rsidRPr="00A81AA5">
              <w:rPr>
                <w:rFonts w:ascii="Times New Roman" w:hAnsi="Times New Roman" w:cs="Times New Roman"/>
                <w:sz w:val="28"/>
                <w:szCs w:val="28"/>
              </w:rPr>
              <w:t>х</w:t>
            </w:r>
            <w:r w:rsidR="00545F5C" w:rsidRPr="00A81AA5">
              <w:rPr>
                <w:rFonts w:ascii="Times New Roman" w:hAnsi="Times New Roman" w:cs="Times New Roman"/>
                <w:sz w:val="28"/>
                <w:szCs w:val="28"/>
              </w:rPr>
              <w:t xml:space="preserve"> </w:t>
            </w:r>
            <w:hyperlink r:id="rId10" w:history="1">
              <w:r w:rsidR="00545F5C" w:rsidRPr="00A81AA5">
                <w:rPr>
                  <w:rFonts w:ascii="Times New Roman" w:hAnsi="Times New Roman" w:cs="Times New Roman"/>
                  <w:sz w:val="28"/>
                  <w:szCs w:val="28"/>
                </w:rPr>
                <w:t>проект</w:t>
              </w:r>
            </w:hyperlink>
            <w:r w:rsidR="00E2188D" w:rsidRPr="00A81AA5">
              <w:rPr>
                <w:rFonts w:ascii="Times New Roman" w:hAnsi="Times New Roman" w:cs="Times New Roman"/>
                <w:sz w:val="28"/>
                <w:szCs w:val="28"/>
              </w:rPr>
              <w:t>ах</w:t>
            </w:r>
            <w:r w:rsidR="00545F5C" w:rsidRPr="00A81AA5">
              <w:rPr>
                <w:rFonts w:ascii="Times New Roman" w:hAnsi="Times New Roman" w:cs="Times New Roman"/>
                <w:sz w:val="28"/>
                <w:szCs w:val="28"/>
              </w:rPr>
              <w:t xml:space="preserve"> «Образование»</w:t>
            </w:r>
            <w:r w:rsidR="00E2188D" w:rsidRPr="00A81AA5">
              <w:rPr>
                <w:rFonts w:ascii="Times New Roman" w:hAnsi="Times New Roman" w:cs="Times New Roman"/>
                <w:sz w:val="28"/>
                <w:szCs w:val="28"/>
              </w:rPr>
              <w:t xml:space="preserve">, </w:t>
            </w:r>
            <w:r w:rsidR="00545F5C" w:rsidRPr="00A81AA5">
              <w:rPr>
                <w:rFonts w:ascii="Times New Roman" w:hAnsi="Times New Roman" w:cs="Times New Roman"/>
                <w:sz w:val="28"/>
                <w:szCs w:val="28"/>
              </w:rPr>
              <w:t>«Безопасные и качественные автомобильные дороги», в 2022 году – федеральны</w:t>
            </w:r>
            <w:r w:rsidR="00E2188D" w:rsidRPr="00A81AA5">
              <w:rPr>
                <w:rFonts w:ascii="Times New Roman" w:hAnsi="Times New Roman" w:cs="Times New Roman"/>
                <w:sz w:val="28"/>
                <w:szCs w:val="28"/>
              </w:rPr>
              <w:t>х</w:t>
            </w:r>
            <w:r w:rsidR="00545F5C" w:rsidRPr="00A81AA5">
              <w:rPr>
                <w:rFonts w:ascii="Times New Roman" w:hAnsi="Times New Roman" w:cs="Times New Roman"/>
                <w:sz w:val="28"/>
                <w:szCs w:val="28"/>
              </w:rPr>
              <w:t xml:space="preserve"> проект</w:t>
            </w:r>
            <w:r w:rsidR="00E2188D" w:rsidRPr="00A81AA5">
              <w:rPr>
                <w:rFonts w:ascii="Times New Roman" w:hAnsi="Times New Roman" w:cs="Times New Roman"/>
                <w:sz w:val="28"/>
                <w:szCs w:val="28"/>
              </w:rPr>
              <w:t>ах</w:t>
            </w:r>
            <w:r w:rsidR="00545F5C" w:rsidRPr="00A81AA5">
              <w:rPr>
                <w:rFonts w:ascii="Times New Roman" w:hAnsi="Times New Roman" w:cs="Times New Roman"/>
                <w:sz w:val="28"/>
                <w:szCs w:val="28"/>
              </w:rPr>
              <w:t xml:space="preserve"> «Спорт – норма жизни», «Социальная активность», в 2023 году - федеральны</w:t>
            </w:r>
            <w:r w:rsidR="00E2188D" w:rsidRPr="00A81AA5">
              <w:rPr>
                <w:rFonts w:ascii="Times New Roman" w:hAnsi="Times New Roman" w:cs="Times New Roman"/>
                <w:sz w:val="28"/>
                <w:szCs w:val="28"/>
              </w:rPr>
              <w:t>х</w:t>
            </w:r>
            <w:proofErr w:type="gramEnd"/>
            <w:r w:rsidR="00545F5C" w:rsidRPr="00A81AA5">
              <w:rPr>
                <w:rFonts w:ascii="Times New Roman" w:hAnsi="Times New Roman" w:cs="Times New Roman"/>
                <w:sz w:val="28"/>
                <w:szCs w:val="28"/>
              </w:rPr>
              <w:t xml:space="preserve"> </w:t>
            </w:r>
            <w:proofErr w:type="gramStart"/>
            <w:r w:rsidR="00545F5C" w:rsidRPr="00A81AA5">
              <w:rPr>
                <w:rFonts w:ascii="Times New Roman" w:hAnsi="Times New Roman" w:cs="Times New Roman"/>
                <w:sz w:val="28"/>
                <w:szCs w:val="28"/>
              </w:rPr>
              <w:t>проект</w:t>
            </w:r>
            <w:r w:rsidR="00E2188D" w:rsidRPr="00A81AA5">
              <w:rPr>
                <w:rFonts w:ascii="Times New Roman" w:hAnsi="Times New Roman" w:cs="Times New Roman"/>
                <w:sz w:val="28"/>
                <w:szCs w:val="28"/>
              </w:rPr>
              <w:t>ах</w:t>
            </w:r>
            <w:proofErr w:type="gramEnd"/>
            <w:r w:rsidR="00545F5C" w:rsidRPr="00A81AA5">
              <w:rPr>
                <w:rFonts w:ascii="Times New Roman" w:hAnsi="Times New Roman" w:cs="Times New Roman"/>
                <w:sz w:val="28"/>
                <w:szCs w:val="28"/>
              </w:rPr>
              <w:t xml:space="preserve"> «Патриотическое воспитание граждан Российской Федерации», «Социальная активность»</w:t>
            </w:r>
            <w:r w:rsidR="00B62169" w:rsidRPr="00A81AA5">
              <w:rPr>
                <w:rFonts w:ascii="Times New Roman" w:hAnsi="Times New Roman" w:cs="Times New Roman"/>
                <w:sz w:val="28"/>
                <w:szCs w:val="28"/>
              </w:rPr>
              <w:t xml:space="preserve">, в 2024 году </w:t>
            </w:r>
            <w:r w:rsidR="00E2188D" w:rsidRPr="00A81AA5">
              <w:rPr>
                <w:rFonts w:ascii="Times New Roman" w:hAnsi="Times New Roman" w:cs="Times New Roman"/>
                <w:sz w:val="28"/>
                <w:szCs w:val="28"/>
              </w:rPr>
              <w:t>–</w:t>
            </w:r>
            <w:r w:rsidR="00B62169" w:rsidRPr="00A81AA5">
              <w:rPr>
                <w:rFonts w:ascii="Times New Roman" w:hAnsi="Times New Roman" w:cs="Times New Roman"/>
                <w:sz w:val="28"/>
                <w:szCs w:val="28"/>
              </w:rPr>
              <w:t xml:space="preserve"> </w:t>
            </w:r>
            <w:r w:rsidR="00E2188D" w:rsidRPr="00A81AA5">
              <w:rPr>
                <w:rFonts w:ascii="Times New Roman" w:hAnsi="Times New Roman" w:cs="Times New Roman"/>
                <w:sz w:val="28"/>
                <w:szCs w:val="28"/>
              </w:rPr>
              <w:t>региональных проектах «Патриотическое воспитание», «Современная школа», «Безопасность дорожного движения»</w:t>
            </w:r>
            <w:r w:rsidR="00545F5C" w:rsidRPr="00A81AA5">
              <w:rPr>
                <w:rFonts w:ascii="Times New Roman" w:hAnsi="Times New Roman" w:cs="Times New Roman"/>
                <w:sz w:val="28"/>
                <w:szCs w:val="28"/>
              </w:rPr>
              <w:t>.</w:t>
            </w:r>
          </w:p>
          <w:p w:rsidR="00545F5C" w:rsidRPr="00A81AA5" w:rsidRDefault="00545F5C" w:rsidP="00675C2E">
            <w:pPr>
              <w:spacing w:after="0" w:line="240" w:lineRule="auto"/>
              <w:ind w:firstLine="709"/>
              <w:jc w:val="both"/>
              <w:rPr>
                <w:rFonts w:ascii="Times New Roman" w:hAnsi="Times New Roman" w:cs="Times New Roman"/>
                <w:sz w:val="28"/>
                <w:szCs w:val="28"/>
              </w:rPr>
            </w:pPr>
            <w:r w:rsidRPr="00A81AA5">
              <w:rPr>
                <w:rFonts w:ascii="Times New Roman" w:hAnsi="Times New Roman" w:cs="Times New Roman"/>
                <w:sz w:val="28"/>
                <w:szCs w:val="28"/>
              </w:rPr>
              <w:t>В 2019 году на реализацию национальных проектов направлено 8 917,7 тыс. рублей, в том числе: 7 993,0 тыс. рублей – за счет средств федерального бюджета, 387,5 тыс. рублей – за счет сре</w:t>
            </w:r>
            <w:proofErr w:type="gramStart"/>
            <w:r w:rsidRPr="00A81AA5">
              <w:rPr>
                <w:rFonts w:ascii="Times New Roman" w:hAnsi="Times New Roman" w:cs="Times New Roman"/>
                <w:sz w:val="28"/>
                <w:szCs w:val="28"/>
              </w:rPr>
              <w:t>дств кр</w:t>
            </w:r>
            <w:proofErr w:type="gramEnd"/>
            <w:r w:rsidRPr="00A81AA5">
              <w:rPr>
                <w:rFonts w:ascii="Times New Roman" w:hAnsi="Times New Roman" w:cs="Times New Roman"/>
                <w:sz w:val="28"/>
                <w:szCs w:val="28"/>
              </w:rPr>
              <w:t xml:space="preserve">аевого бюджета, 537,2 тыс. рублей за счет средств бюджета района.  </w:t>
            </w:r>
          </w:p>
          <w:p w:rsidR="00545F5C" w:rsidRPr="00A81AA5" w:rsidRDefault="00545F5C" w:rsidP="005D716C">
            <w:pPr>
              <w:spacing w:after="0" w:line="240" w:lineRule="auto"/>
              <w:ind w:firstLine="709"/>
              <w:jc w:val="both"/>
              <w:rPr>
                <w:rFonts w:ascii="Times New Roman" w:hAnsi="Times New Roman" w:cs="Times New Roman"/>
                <w:sz w:val="28"/>
                <w:szCs w:val="28"/>
              </w:rPr>
            </w:pPr>
            <w:r w:rsidRPr="00A81AA5">
              <w:rPr>
                <w:rFonts w:ascii="Times New Roman" w:hAnsi="Times New Roman" w:cs="Times New Roman"/>
                <w:sz w:val="28"/>
                <w:szCs w:val="28"/>
              </w:rPr>
              <w:t xml:space="preserve">В 2020 году на реализацию национальных проектов направлено 4 012,1 </w:t>
            </w:r>
            <w:r w:rsidRPr="00A81AA5">
              <w:rPr>
                <w:rFonts w:ascii="Times New Roman" w:hAnsi="Times New Roman" w:cs="Times New Roman"/>
                <w:sz w:val="28"/>
                <w:szCs w:val="28"/>
              </w:rPr>
              <w:lastRenderedPageBreak/>
              <w:t>тыс. рублей, в том числе: 1 601,4 тыс. рублей – за счет средств федерального бюджета, 1 833,7 тыс. рублей – за счет сре</w:t>
            </w:r>
            <w:proofErr w:type="gramStart"/>
            <w:r w:rsidRPr="00A81AA5">
              <w:rPr>
                <w:rFonts w:ascii="Times New Roman" w:hAnsi="Times New Roman" w:cs="Times New Roman"/>
                <w:sz w:val="28"/>
                <w:szCs w:val="28"/>
              </w:rPr>
              <w:t>дств кр</w:t>
            </w:r>
            <w:proofErr w:type="gramEnd"/>
            <w:r w:rsidRPr="00A81AA5">
              <w:rPr>
                <w:rFonts w:ascii="Times New Roman" w:hAnsi="Times New Roman" w:cs="Times New Roman"/>
                <w:sz w:val="28"/>
                <w:szCs w:val="28"/>
              </w:rPr>
              <w:t xml:space="preserve">аевого бюджета, 577,0 тыс. рублей за счет средств бюджета района.  </w:t>
            </w:r>
          </w:p>
          <w:p w:rsidR="00545F5C" w:rsidRPr="00A81AA5" w:rsidRDefault="00545F5C" w:rsidP="005D716C">
            <w:pPr>
              <w:spacing w:after="0" w:line="240" w:lineRule="auto"/>
              <w:ind w:firstLine="709"/>
              <w:jc w:val="both"/>
              <w:rPr>
                <w:rFonts w:ascii="Times New Roman" w:hAnsi="Times New Roman" w:cs="Times New Roman"/>
                <w:sz w:val="28"/>
                <w:szCs w:val="28"/>
              </w:rPr>
            </w:pPr>
            <w:r w:rsidRPr="00A81AA5">
              <w:rPr>
                <w:rFonts w:ascii="Times New Roman" w:hAnsi="Times New Roman" w:cs="Times New Roman"/>
                <w:sz w:val="28"/>
                <w:szCs w:val="28"/>
              </w:rPr>
              <w:t>В 2021 году на реализацию национальных проектов направлено 8 066,7 тыс. рублей, в том числе: 6 962,0 тыс. рублей – за счет средств федерального бюджета, 745,6 тыс. рублей – за счет сре</w:t>
            </w:r>
            <w:proofErr w:type="gramStart"/>
            <w:r w:rsidRPr="00A81AA5">
              <w:rPr>
                <w:rFonts w:ascii="Times New Roman" w:hAnsi="Times New Roman" w:cs="Times New Roman"/>
                <w:sz w:val="28"/>
                <w:szCs w:val="28"/>
              </w:rPr>
              <w:t>дств кр</w:t>
            </w:r>
            <w:proofErr w:type="gramEnd"/>
            <w:r w:rsidRPr="00A81AA5">
              <w:rPr>
                <w:rFonts w:ascii="Times New Roman" w:hAnsi="Times New Roman" w:cs="Times New Roman"/>
                <w:sz w:val="28"/>
                <w:szCs w:val="28"/>
              </w:rPr>
              <w:t xml:space="preserve">аевого бюджета, 359,1 тыс. рублей за счет средств бюджета района. </w:t>
            </w:r>
          </w:p>
          <w:p w:rsidR="00545F5C" w:rsidRPr="00A81AA5" w:rsidRDefault="00545F5C" w:rsidP="005D716C">
            <w:pPr>
              <w:spacing w:after="0" w:line="240" w:lineRule="auto"/>
              <w:ind w:firstLine="709"/>
              <w:jc w:val="both"/>
              <w:rPr>
                <w:rFonts w:ascii="Times New Roman" w:hAnsi="Times New Roman" w:cs="Times New Roman"/>
                <w:sz w:val="28"/>
                <w:szCs w:val="28"/>
              </w:rPr>
            </w:pPr>
            <w:r w:rsidRPr="00A81AA5">
              <w:rPr>
                <w:rFonts w:ascii="Times New Roman" w:hAnsi="Times New Roman" w:cs="Times New Roman"/>
                <w:sz w:val="28"/>
                <w:szCs w:val="28"/>
              </w:rPr>
              <w:t>В 2022 году на реализацию национальных проектов направлено 3 958,5 тыс. рублей, в том числе: 2 947,6 тыс. рублей – за счет средств федерального бюджета, 655,2 тыс. рублей – за счет сре</w:t>
            </w:r>
            <w:proofErr w:type="gramStart"/>
            <w:r w:rsidRPr="00A81AA5">
              <w:rPr>
                <w:rFonts w:ascii="Times New Roman" w:hAnsi="Times New Roman" w:cs="Times New Roman"/>
                <w:sz w:val="28"/>
                <w:szCs w:val="28"/>
              </w:rPr>
              <w:t>дств кр</w:t>
            </w:r>
            <w:proofErr w:type="gramEnd"/>
            <w:r w:rsidRPr="00A81AA5">
              <w:rPr>
                <w:rFonts w:ascii="Times New Roman" w:hAnsi="Times New Roman" w:cs="Times New Roman"/>
                <w:sz w:val="28"/>
                <w:szCs w:val="28"/>
              </w:rPr>
              <w:t>аевого бюджета, 355,8 тыс. рублей за счет средств бюджета района.</w:t>
            </w:r>
          </w:p>
          <w:p w:rsidR="00545F5C" w:rsidRPr="00A81AA5" w:rsidRDefault="00545F5C" w:rsidP="005D716C">
            <w:pPr>
              <w:spacing w:after="0" w:line="240" w:lineRule="auto"/>
              <w:ind w:firstLine="709"/>
              <w:jc w:val="both"/>
              <w:rPr>
                <w:rFonts w:ascii="Times New Roman" w:hAnsi="Times New Roman" w:cs="Times New Roman"/>
                <w:sz w:val="28"/>
                <w:szCs w:val="28"/>
              </w:rPr>
            </w:pPr>
            <w:r w:rsidRPr="00A81AA5">
              <w:rPr>
                <w:rFonts w:ascii="Times New Roman" w:hAnsi="Times New Roman" w:cs="Times New Roman"/>
                <w:sz w:val="28"/>
                <w:szCs w:val="28"/>
              </w:rPr>
              <w:t>В 2023 году на реализацию национальных проектов направлено 778,3 тыс. рублей, в том числе: 348,9 тыс. рублей – за счет средств федерального бюджета, 418,4 тыс. рублей – за счет сре</w:t>
            </w:r>
            <w:proofErr w:type="gramStart"/>
            <w:r w:rsidRPr="00A81AA5">
              <w:rPr>
                <w:rFonts w:ascii="Times New Roman" w:hAnsi="Times New Roman" w:cs="Times New Roman"/>
                <w:sz w:val="28"/>
                <w:szCs w:val="28"/>
              </w:rPr>
              <w:t>дств кр</w:t>
            </w:r>
            <w:proofErr w:type="gramEnd"/>
            <w:r w:rsidRPr="00A81AA5">
              <w:rPr>
                <w:rFonts w:ascii="Times New Roman" w:hAnsi="Times New Roman" w:cs="Times New Roman"/>
                <w:sz w:val="28"/>
                <w:szCs w:val="28"/>
              </w:rPr>
              <w:t>аевого бюджета, 11 тыс. рублей за счет средств бюджета района.</w:t>
            </w:r>
          </w:p>
          <w:p w:rsidR="00DF2FA3" w:rsidRPr="00D20E82" w:rsidRDefault="00DF2FA3" w:rsidP="00DF2FA3">
            <w:pPr>
              <w:spacing w:after="0" w:line="240" w:lineRule="auto"/>
              <w:ind w:firstLine="709"/>
              <w:rPr>
                <w:rFonts w:ascii="Times New Roman" w:hAnsi="Times New Roman" w:cs="Times New Roman"/>
                <w:sz w:val="28"/>
                <w:szCs w:val="28"/>
              </w:rPr>
            </w:pPr>
            <w:r w:rsidRPr="00A81AA5">
              <w:rPr>
                <w:rFonts w:ascii="Times New Roman" w:hAnsi="Times New Roman" w:cs="Times New Roman"/>
                <w:sz w:val="28"/>
                <w:szCs w:val="28"/>
              </w:rPr>
              <w:t xml:space="preserve">В 2024 году на реализацию национальных проектов направлено </w:t>
            </w:r>
            <w:r w:rsidR="00EC1700" w:rsidRPr="00A81AA5">
              <w:rPr>
                <w:rFonts w:ascii="Times New Roman" w:hAnsi="Times New Roman" w:cs="Times New Roman"/>
                <w:sz w:val="28"/>
                <w:szCs w:val="28"/>
              </w:rPr>
              <w:t>3 209,6</w:t>
            </w:r>
            <w:r w:rsidRPr="00A81AA5">
              <w:rPr>
                <w:rFonts w:ascii="Times New Roman" w:hAnsi="Times New Roman" w:cs="Times New Roman"/>
                <w:sz w:val="28"/>
                <w:szCs w:val="28"/>
              </w:rPr>
              <w:t xml:space="preserve"> тыс. рублей, в том числе: </w:t>
            </w:r>
            <w:r w:rsidR="00EC1700" w:rsidRPr="00A81AA5">
              <w:rPr>
                <w:rFonts w:ascii="Times New Roman" w:hAnsi="Times New Roman" w:cs="Times New Roman"/>
                <w:sz w:val="28"/>
                <w:szCs w:val="28"/>
              </w:rPr>
              <w:t xml:space="preserve">2 960,3 </w:t>
            </w:r>
            <w:r w:rsidRPr="00A81AA5">
              <w:rPr>
                <w:rFonts w:ascii="Times New Roman" w:hAnsi="Times New Roman" w:cs="Times New Roman"/>
                <w:sz w:val="28"/>
                <w:szCs w:val="28"/>
              </w:rPr>
              <w:t xml:space="preserve">тыс. рублей – за счет средств федерального бюджета, </w:t>
            </w:r>
            <w:r w:rsidR="00EC1700" w:rsidRPr="00A81AA5">
              <w:rPr>
                <w:rFonts w:ascii="Times New Roman" w:hAnsi="Times New Roman" w:cs="Times New Roman"/>
                <w:sz w:val="28"/>
                <w:szCs w:val="28"/>
              </w:rPr>
              <w:t>199,0</w:t>
            </w:r>
            <w:r w:rsidRPr="00A81AA5">
              <w:rPr>
                <w:rFonts w:ascii="Times New Roman" w:hAnsi="Times New Roman" w:cs="Times New Roman"/>
                <w:sz w:val="28"/>
                <w:szCs w:val="28"/>
              </w:rPr>
              <w:t xml:space="preserve"> тыс. рублей – за счет сре</w:t>
            </w:r>
            <w:proofErr w:type="gramStart"/>
            <w:r w:rsidRPr="00A81AA5">
              <w:rPr>
                <w:rFonts w:ascii="Times New Roman" w:hAnsi="Times New Roman" w:cs="Times New Roman"/>
                <w:sz w:val="28"/>
                <w:szCs w:val="28"/>
              </w:rPr>
              <w:t>дств кр</w:t>
            </w:r>
            <w:proofErr w:type="gramEnd"/>
            <w:r w:rsidRPr="00A81AA5">
              <w:rPr>
                <w:rFonts w:ascii="Times New Roman" w:hAnsi="Times New Roman" w:cs="Times New Roman"/>
                <w:sz w:val="28"/>
                <w:szCs w:val="28"/>
              </w:rPr>
              <w:t xml:space="preserve">аевого бюджета, </w:t>
            </w:r>
            <w:r w:rsidR="00EC1700" w:rsidRPr="00A81AA5">
              <w:rPr>
                <w:rFonts w:ascii="Times New Roman" w:hAnsi="Times New Roman" w:cs="Times New Roman"/>
                <w:sz w:val="28"/>
                <w:szCs w:val="28"/>
              </w:rPr>
              <w:t>50,3</w:t>
            </w:r>
            <w:r w:rsidRPr="00A81AA5">
              <w:rPr>
                <w:rFonts w:ascii="Times New Roman" w:hAnsi="Times New Roman" w:cs="Times New Roman"/>
                <w:sz w:val="28"/>
                <w:szCs w:val="28"/>
              </w:rPr>
              <w:t xml:space="preserve"> тыс. рублей за счет средств бюджета района.</w:t>
            </w:r>
          </w:p>
          <w:p w:rsidR="00F456AF" w:rsidRDefault="00F456AF" w:rsidP="00675C2E">
            <w:pPr>
              <w:spacing w:after="0" w:line="240" w:lineRule="auto"/>
              <w:ind w:firstLine="709"/>
              <w:rPr>
                <w:rFonts w:ascii="Times New Roman" w:hAnsi="Times New Roman" w:cs="Times New Roman"/>
                <w:b/>
                <w:bCs/>
                <w:caps/>
                <w:color w:val="999999"/>
                <w:sz w:val="14"/>
                <w:szCs w:val="14"/>
              </w:rPr>
            </w:pPr>
          </w:p>
          <w:p w:rsidR="00DF2FA3" w:rsidRPr="00832791" w:rsidRDefault="00DF2FA3" w:rsidP="00B261D3">
            <w:pPr>
              <w:spacing w:after="0" w:line="240" w:lineRule="auto"/>
              <w:ind w:firstLine="709"/>
              <w:rPr>
                <w:rFonts w:ascii="Times New Roman" w:hAnsi="Times New Roman" w:cs="Times New Roman"/>
                <w:b/>
                <w:bCs/>
                <w:caps/>
                <w:color w:val="999999"/>
                <w:sz w:val="14"/>
                <w:szCs w:val="14"/>
              </w:rPr>
            </w:pPr>
          </w:p>
        </w:tc>
      </w:tr>
    </w:tbl>
    <w:p w:rsidR="00F456AF" w:rsidRPr="004D5829" w:rsidRDefault="00F456AF" w:rsidP="00675C2E">
      <w:pPr>
        <w:spacing w:after="0" w:line="240" w:lineRule="auto"/>
        <w:ind w:firstLine="709"/>
        <w:jc w:val="both"/>
        <w:rPr>
          <w:rFonts w:ascii="Times New Roman" w:hAnsi="Times New Roman" w:cs="Times New Roman"/>
          <w:i/>
          <w:color w:val="000000"/>
          <w:sz w:val="28"/>
          <w:szCs w:val="28"/>
        </w:rPr>
      </w:pPr>
      <w:bookmarkStart w:id="3" w:name="_Toc463978826"/>
      <w:r w:rsidRPr="004D5829">
        <w:rPr>
          <w:rFonts w:ascii="Times New Roman" w:hAnsi="Times New Roman" w:cs="Times New Roman"/>
          <w:i/>
          <w:color w:val="000000"/>
          <w:sz w:val="28"/>
          <w:szCs w:val="28"/>
        </w:rPr>
        <w:lastRenderedPageBreak/>
        <w:t xml:space="preserve">2. Взаимодействие с краевыми органами власти по сохранению устойчивого развития Северо-Енисейского района. </w:t>
      </w:r>
    </w:p>
    <w:p w:rsidR="00F456AF" w:rsidRPr="00734E5C" w:rsidRDefault="00F456AF" w:rsidP="00675C2E">
      <w:pPr>
        <w:spacing w:after="0" w:line="240" w:lineRule="auto"/>
        <w:ind w:firstLine="709"/>
        <w:jc w:val="both"/>
        <w:rPr>
          <w:rFonts w:ascii="Times New Roman" w:hAnsi="Times New Roman" w:cs="Times New Roman"/>
          <w:sz w:val="28"/>
          <w:szCs w:val="28"/>
        </w:rPr>
      </w:pPr>
      <w:proofErr w:type="gramStart"/>
      <w:r w:rsidRPr="00734E5C">
        <w:rPr>
          <w:rFonts w:ascii="Times New Roman" w:hAnsi="Times New Roman" w:cs="Times New Roman"/>
          <w:sz w:val="28"/>
          <w:szCs w:val="28"/>
        </w:rPr>
        <w:t>В 202</w:t>
      </w:r>
      <w:r w:rsidR="00CD69AE">
        <w:rPr>
          <w:rFonts w:ascii="Times New Roman" w:hAnsi="Times New Roman" w:cs="Times New Roman"/>
          <w:sz w:val="28"/>
          <w:szCs w:val="28"/>
        </w:rPr>
        <w:t>4</w:t>
      </w:r>
      <w:r w:rsidRPr="00734E5C">
        <w:rPr>
          <w:rFonts w:ascii="Times New Roman" w:hAnsi="Times New Roman" w:cs="Times New Roman"/>
          <w:sz w:val="28"/>
          <w:szCs w:val="28"/>
        </w:rPr>
        <w:t xml:space="preserve"> году </w:t>
      </w:r>
      <w:r w:rsidRPr="00734E5C">
        <w:rPr>
          <w:rFonts w:ascii="Times New Roman" w:hAnsi="Times New Roman" w:cs="Times New Roman"/>
          <w:bCs/>
          <w:sz w:val="28"/>
          <w:szCs w:val="28"/>
        </w:rPr>
        <w:t xml:space="preserve">в целях </w:t>
      </w:r>
      <w:r w:rsidRPr="00734E5C">
        <w:rPr>
          <w:rFonts w:ascii="Times New Roman" w:hAnsi="Times New Roman" w:cs="Times New Roman"/>
          <w:color w:val="000000"/>
          <w:sz w:val="28"/>
          <w:szCs w:val="28"/>
        </w:rPr>
        <w:t>создания надежной основы устойчивого развития Северо-Енисейского района</w:t>
      </w:r>
      <w:r w:rsidRPr="00734E5C">
        <w:rPr>
          <w:rFonts w:ascii="Times New Roman" w:hAnsi="Times New Roman" w:cs="Times New Roman"/>
          <w:bCs/>
          <w:sz w:val="28"/>
          <w:szCs w:val="28"/>
        </w:rPr>
        <w:t xml:space="preserve"> </w:t>
      </w:r>
      <w:r w:rsidRPr="00734E5C">
        <w:rPr>
          <w:rFonts w:ascii="Times New Roman" w:hAnsi="Times New Roman" w:cs="Times New Roman"/>
          <w:sz w:val="28"/>
          <w:szCs w:val="28"/>
        </w:rPr>
        <w:t xml:space="preserve">продолжено взаимодействие </w:t>
      </w:r>
      <w:r w:rsidRPr="00734E5C">
        <w:rPr>
          <w:rFonts w:ascii="Times New Roman" w:hAnsi="Times New Roman" w:cs="Times New Roman"/>
          <w:bCs/>
          <w:sz w:val="28"/>
          <w:szCs w:val="28"/>
        </w:rPr>
        <w:t>с региональными органами исполнительной власти</w:t>
      </w:r>
      <w:r w:rsidRPr="00734E5C">
        <w:rPr>
          <w:rFonts w:ascii="Times New Roman" w:hAnsi="Times New Roman" w:cs="Times New Roman"/>
          <w:sz w:val="28"/>
          <w:szCs w:val="28"/>
        </w:rPr>
        <w:t xml:space="preserve"> по реализации решений, </w:t>
      </w:r>
      <w:r w:rsidRPr="00734E5C">
        <w:rPr>
          <w:rFonts w:ascii="Times New Roman" w:hAnsi="Times New Roman" w:cs="Times New Roman"/>
          <w:bCs/>
          <w:sz w:val="28"/>
          <w:szCs w:val="28"/>
        </w:rPr>
        <w:t xml:space="preserve">наиболее актуальных и </w:t>
      </w:r>
      <w:r w:rsidRPr="00734E5C">
        <w:rPr>
          <w:rFonts w:ascii="Times New Roman" w:hAnsi="Times New Roman" w:cs="Times New Roman"/>
          <w:sz w:val="28"/>
          <w:szCs w:val="28"/>
        </w:rPr>
        <w:t>приоритетных для Северо-Енисейского района вопросов, требующих содействия краевых органов власти в строительстве и капитальном ремонте (ремонте) объектов социальной, благоустройстве и иных сфер, улучшения экологической обстановки, а также вопросов обеспечения сбалансированности бюджета Северо-Енисейского района</w:t>
      </w:r>
      <w:r w:rsidRPr="00734E5C">
        <w:rPr>
          <w:rFonts w:ascii="Times New Roman" w:hAnsi="Times New Roman" w:cs="Times New Roman"/>
          <w:color w:val="000000"/>
          <w:sz w:val="28"/>
          <w:szCs w:val="28"/>
        </w:rPr>
        <w:t xml:space="preserve">. </w:t>
      </w:r>
      <w:bookmarkStart w:id="4" w:name="_Toc41399343"/>
      <w:r w:rsidRPr="00FD066C">
        <w:rPr>
          <w:rFonts w:ascii="Times New Roman" w:hAnsi="Times New Roman" w:cs="Times New Roman"/>
          <w:i/>
          <w:color w:val="000000"/>
          <w:sz w:val="28"/>
          <w:szCs w:val="28"/>
        </w:rPr>
        <w:tab/>
      </w:r>
      <w:bookmarkEnd w:id="4"/>
      <w:proofErr w:type="gramEnd"/>
    </w:p>
    <w:p w:rsidR="00401E98" w:rsidRPr="00F34571" w:rsidRDefault="00D33D84" w:rsidP="00675C2E">
      <w:pPr>
        <w:pStyle w:val="affffff"/>
        <w:spacing w:line="240" w:lineRule="auto"/>
        <w:ind w:firstLine="709"/>
        <w:rPr>
          <w:sz w:val="28"/>
          <w:szCs w:val="28"/>
        </w:rPr>
      </w:pPr>
      <w:r w:rsidRPr="00F34571">
        <w:rPr>
          <w:sz w:val="28"/>
          <w:szCs w:val="28"/>
        </w:rPr>
        <w:t>Из краевого бюджета</w:t>
      </w:r>
      <w:r w:rsidR="00401E98" w:rsidRPr="00F34571">
        <w:rPr>
          <w:sz w:val="28"/>
          <w:szCs w:val="28"/>
        </w:rPr>
        <w:t xml:space="preserve"> Северо-Енисейскому району</w:t>
      </w:r>
      <w:r w:rsidR="00C04754" w:rsidRPr="00F34571">
        <w:rPr>
          <w:sz w:val="28"/>
          <w:szCs w:val="28"/>
        </w:rPr>
        <w:t xml:space="preserve"> предусмотрено 47</w:t>
      </w:r>
      <w:r w:rsidR="00401E98" w:rsidRPr="00F34571">
        <w:rPr>
          <w:sz w:val="28"/>
          <w:szCs w:val="28"/>
        </w:rPr>
        <w:t xml:space="preserve"> межбюджетны</w:t>
      </w:r>
      <w:r w:rsidR="002F1CA2" w:rsidRPr="00F34571">
        <w:rPr>
          <w:sz w:val="28"/>
          <w:szCs w:val="28"/>
        </w:rPr>
        <w:t>х</w:t>
      </w:r>
      <w:r w:rsidR="00401E98" w:rsidRPr="00F34571">
        <w:rPr>
          <w:sz w:val="28"/>
          <w:szCs w:val="28"/>
        </w:rPr>
        <w:t xml:space="preserve"> трансферт</w:t>
      </w:r>
      <w:r w:rsidR="002F1CA2" w:rsidRPr="00F34571">
        <w:rPr>
          <w:sz w:val="28"/>
          <w:szCs w:val="28"/>
        </w:rPr>
        <w:t xml:space="preserve">ов, в том числе: </w:t>
      </w:r>
      <w:r w:rsidR="00CD69AE" w:rsidRPr="00F34571">
        <w:rPr>
          <w:sz w:val="28"/>
          <w:szCs w:val="28"/>
        </w:rPr>
        <w:t xml:space="preserve">22 </w:t>
      </w:r>
      <w:r w:rsidR="00401E98" w:rsidRPr="00F34571">
        <w:rPr>
          <w:sz w:val="28"/>
          <w:szCs w:val="28"/>
        </w:rPr>
        <w:t>– в форме субвенции</w:t>
      </w:r>
      <w:r w:rsidR="002F1CA2" w:rsidRPr="00F34571">
        <w:rPr>
          <w:sz w:val="28"/>
          <w:szCs w:val="28"/>
        </w:rPr>
        <w:t xml:space="preserve"> на сумму </w:t>
      </w:r>
      <w:r w:rsidR="00CD69AE" w:rsidRPr="00F34571">
        <w:rPr>
          <w:sz w:val="28"/>
          <w:szCs w:val="28"/>
        </w:rPr>
        <w:t>533 495,1</w:t>
      </w:r>
      <w:r w:rsidR="002F1CA2" w:rsidRPr="00F34571">
        <w:rPr>
          <w:sz w:val="28"/>
          <w:szCs w:val="28"/>
        </w:rPr>
        <w:t xml:space="preserve"> тыс. рублей</w:t>
      </w:r>
      <w:r w:rsidR="00440CE8" w:rsidRPr="00F34571">
        <w:rPr>
          <w:sz w:val="28"/>
          <w:szCs w:val="28"/>
        </w:rPr>
        <w:t>,</w:t>
      </w:r>
      <w:r w:rsidR="002F1CA2" w:rsidRPr="00F34571">
        <w:rPr>
          <w:sz w:val="28"/>
          <w:szCs w:val="28"/>
        </w:rPr>
        <w:t xml:space="preserve"> </w:t>
      </w:r>
      <w:r w:rsidR="00CD69AE" w:rsidRPr="00F34571">
        <w:rPr>
          <w:sz w:val="28"/>
          <w:szCs w:val="28"/>
        </w:rPr>
        <w:t>17</w:t>
      </w:r>
      <w:r w:rsidR="002F1CA2" w:rsidRPr="00F34571">
        <w:rPr>
          <w:sz w:val="28"/>
          <w:szCs w:val="28"/>
        </w:rPr>
        <w:t xml:space="preserve"> – в форме субсидии на сумму </w:t>
      </w:r>
      <w:r w:rsidR="00CD69AE" w:rsidRPr="00F34571">
        <w:rPr>
          <w:sz w:val="28"/>
          <w:szCs w:val="28"/>
        </w:rPr>
        <w:t>25 742,6</w:t>
      </w:r>
      <w:r w:rsidR="002F1CA2" w:rsidRPr="00F34571">
        <w:rPr>
          <w:sz w:val="28"/>
          <w:szCs w:val="28"/>
        </w:rPr>
        <w:t xml:space="preserve"> тыс. рублей, </w:t>
      </w:r>
      <w:r w:rsidR="00C04754" w:rsidRPr="00F34571">
        <w:rPr>
          <w:sz w:val="28"/>
          <w:szCs w:val="28"/>
        </w:rPr>
        <w:t>8</w:t>
      </w:r>
      <w:r w:rsidR="00440CE8" w:rsidRPr="00F34571">
        <w:rPr>
          <w:sz w:val="28"/>
          <w:szCs w:val="28"/>
        </w:rPr>
        <w:t xml:space="preserve"> – в виде иных межбюджетных трансфертов</w:t>
      </w:r>
      <w:r w:rsidR="002F1CA2" w:rsidRPr="00F34571">
        <w:rPr>
          <w:sz w:val="28"/>
          <w:szCs w:val="28"/>
        </w:rPr>
        <w:t xml:space="preserve"> на сумму </w:t>
      </w:r>
      <w:r w:rsidR="00C04754" w:rsidRPr="00F34571">
        <w:rPr>
          <w:sz w:val="28"/>
          <w:szCs w:val="28"/>
        </w:rPr>
        <w:t>38 502,5</w:t>
      </w:r>
      <w:r w:rsidR="002F1CA2" w:rsidRPr="00F34571">
        <w:rPr>
          <w:sz w:val="28"/>
          <w:szCs w:val="28"/>
        </w:rPr>
        <w:t xml:space="preserve"> тыс. рублей</w:t>
      </w:r>
      <w:r w:rsidR="00401E98" w:rsidRPr="00F34571">
        <w:rPr>
          <w:sz w:val="28"/>
          <w:szCs w:val="28"/>
        </w:rPr>
        <w:t xml:space="preserve">. </w:t>
      </w:r>
      <w:r w:rsidRPr="00F34571">
        <w:rPr>
          <w:sz w:val="28"/>
          <w:szCs w:val="28"/>
        </w:rPr>
        <w:t xml:space="preserve">Исполнение по субвенциям составило </w:t>
      </w:r>
      <w:r w:rsidR="00CD69AE" w:rsidRPr="00F34571">
        <w:rPr>
          <w:sz w:val="28"/>
          <w:szCs w:val="28"/>
        </w:rPr>
        <w:t>522 424,1</w:t>
      </w:r>
      <w:r w:rsidRPr="00F34571">
        <w:rPr>
          <w:sz w:val="28"/>
          <w:szCs w:val="28"/>
        </w:rPr>
        <w:t xml:space="preserve"> тыс. рублей, по субсидиям </w:t>
      </w:r>
      <w:r w:rsidR="00CD69AE" w:rsidRPr="00F34571">
        <w:rPr>
          <w:sz w:val="28"/>
          <w:szCs w:val="28"/>
        </w:rPr>
        <w:t>14 576,4</w:t>
      </w:r>
      <w:r w:rsidRPr="00F34571">
        <w:rPr>
          <w:sz w:val="28"/>
          <w:szCs w:val="28"/>
        </w:rPr>
        <w:t xml:space="preserve"> тыс. рублей, иным межбюджетным трансфертам </w:t>
      </w:r>
      <w:r w:rsidR="00C04754" w:rsidRPr="00F34571">
        <w:rPr>
          <w:sz w:val="28"/>
          <w:szCs w:val="28"/>
        </w:rPr>
        <w:t>36 544,6</w:t>
      </w:r>
      <w:r w:rsidRPr="00F34571">
        <w:rPr>
          <w:sz w:val="28"/>
          <w:szCs w:val="28"/>
        </w:rPr>
        <w:t xml:space="preserve"> тыс. рублей.</w:t>
      </w:r>
    </w:p>
    <w:p w:rsidR="00AD6611" w:rsidRPr="00F34571" w:rsidRDefault="00401E98" w:rsidP="00675C2E">
      <w:pPr>
        <w:spacing w:after="0" w:line="240" w:lineRule="auto"/>
        <w:ind w:firstLine="709"/>
        <w:jc w:val="both"/>
        <w:rPr>
          <w:rFonts w:ascii="Times New Roman" w:hAnsi="Times New Roman" w:cs="Times New Roman"/>
          <w:sz w:val="28"/>
          <w:szCs w:val="28"/>
        </w:rPr>
      </w:pPr>
      <w:r w:rsidRPr="00F34571">
        <w:rPr>
          <w:rFonts w:ascii="Times New Roman" w:hAnsi="Times New Roman" w:cs="Times New Roman"/>
          <w:sz w:val="28"/>
          <w:szCs w:val="28"/>
        </w:rPr>
        <w:t>На основании пункта 1 статьи 15 Закона Красноярского края от 10.07.2007 года № 2-317 «О межбюджетных отношениях в Красноярском крае» в бюджете района предоставлен</w:t>
      </w:r>
      <w:r w:rsidR="00AD6611" w:rsidRPr="00F34571">
        <w:rPr>
          <w:rFonts w:ascii="Times New Roman" w:hAnsi="Times New Roman" w:cs="Times New Roman"/>
          <w:sz w:val="28"/>
          <w:szCs w:val="28"/>
        </w:rPr>
        <w:t>а</w:t>
      </w:r>
      <w:r w:rsidRPr="00F34571">
        <w:rPr>
          <w:rFonts w:ascii="Times New Roman" w:hAnsi="Times New Roman" w:cs="Times New Roman"/>
          <w:sz w:val="28"/>
          <w:szCs w:val="28"/>
        </w:rPr>
        <w:t xml:space="preserve"> субсиди</w:t>
      </w:r>
      <w:r w:rsidR="00AD6611" w:rsidRPr="00F34571">
        <w:rPr>
          <w:rFonts w:ascii="Times New Roman" w:hAnsi="Times New Roman" w:cs="Times New Roman"/>
          <w:sz w:val="28"/>
          <w:szCs w:val="28"/>
        </w:rPr>
        <w:t>я</w:t>
      </w:r>
      <w:r w:rsidRPr="00F34571">
        <w:rPr>
          <w:rFonts w:ascii="Times New Roman" w:hAnsi="Times New Roman" w:cs="Times New Roman"/>
          <w:sz w:val="28"/>
          <w:szCs w:val="28"/>
        </w:rPr>
        <w:t xml:space="preserve"> краевому бюджету из бюджета Северо-Енисейского района в 202</w:t>
      </w:r>
      <w:r w:rsidR="00CD69AE" w:rsidRPr="00F34571">
        <w:rPr>
          <w:rFonts w:ascii="Times New Roman" w:hAnsi="Times New Roman" w:cs="Times New Roman"/>
          <w:sz w:val="28"/>
          <w:szCs w:val="28"/>
        </w:rPr>
        <w:t xml:space="preserve">4 </w:t>
      </w:r>
      <w:r w:rsidRPr="00F34571">
        <w:rPr>
          <w:rFonts w:ascii="Times New Roman" w:hAnsi="Times New Roman" w:cs="Times New Roman"/>
          <w:sz w:val="28"/>
          <w:szCs w:val="28"/>
        </w:rPr>
        <w:t xml:space="preserve">году в сумме </w:t>
      </w:r>
      <w:r w:rsidR="00CD69AE" w:rsidRPr="00F34571">
        <w:rPr>
          <w:rFonts w:ascii="Times New Roman" w:hAnsi="Times New Roman" w:cs="Times New Roman"/>
          <w:sz w:val="28"/>
          <w:szCs w:val="28"/>
        </w:rPr>
        <w:t>55 914,3</w:t>
      </w:r>
      <w:r w:rsidRPr="00F34571">
        <w:rPr>
          <w:rFonts w:ascii="Times New Roman" w:hAnsi="Times New Roman" w:cs="Times New Roman"/>
          <w:sz w:val="28"/>
          <w:szCs w:val="28"/>
        </w:rPr>
        <w:t xml:space="preserve"> тыс. рублей</w:t>
      </w:r>
      <w:r w:rsidR="00AD6611" w:rsidRPr="00F34571">
        <w:rPr>
          <w:rFonts w:ascii="Times New Roman" w:hAnsi="Times New Roman" w:cs="Times New Roman"/>
          <w:sz w:val="28"/>
          <w:szCs w:val="28"/>
        </w:rPr>
        <w:t>.</w:t>
      </w:r>
    </w:p>
    <w:p w:rsidR="002336FD" w:rsidRPr="002336FD" w:rsidRDefault="002336FD" w:rsidP="00675C2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34571">
        <w:rPr>
          <w:rFonts w:ascii="Times New Roman" w:eastAsia="Calibri" w:hAnsi="Times New Roman" w:cs="Times New Roman"/>
          <w:sz w:val="28"/>
          <w:szCs w:val="28"/>
        </w:rPr>
        <w:t xml:space="preserve">В связи с высоким уровнем бюджетной обеспеченности Северо-Енисейского района участие Северо-Енисейского района в получении субсидий и иных межбюджетных трансфертов ограничен, так как некоторые субсидии и иные межбюджетные трансферты </w:t>
      </w:r>
      <w:r w:rsidRPr="00F34571">
        <w:rPr>
          <w:rFonts w:ascii="Times New Roman" w:hAnsi="Times New Roman" w:cs="Times New Roman"/>
          <w:sz w:val="28"/>
          <w:szCs w:val="28"/>
        </w:rPr>
        <w:t xml:space="preserve">предоставляется из краевого бюджета бюджетам городских, муниципальных округов и муниципальных районов Красноярского края, за исключением муниципальных образований, уровень </w:t>
      </w:r>
      <w:r w:rsidRPr="00F34571">
        <w:rPr>
          <w:rFonts w:ascii="Times New Roman" w:hAnsi="Times New Roman" w:cs="Times New Roman"/>
          <w:sz w:val="28"/>
          <w:szCs w:val="28"/>
        </w:rPr>
        <w:lastRenderedPageBreak/>
        <w:t>бюджетной обеспеченности которых после выравнивания превышает 1,58.</w:t>
      </w:r>
      <w:proofErr w:type="gramEnd"/>
      <w:r w:rsidRPr="00F34571">
        <w:rPr>
          <w:rFonts w:ascii="Times New Roman" w:hAnsi="Times New Roman" w:cs="Times New Roman"/>
          <w:sz w:val="28"/>
          <w:szCs w:val="28"/>
        </w:rPr>
        <w:t xml:space="preserve"> Уровень расчетной бюджетной обеспеченности Северо-Енисейского района в 202</w:t>
      </w:r>
      <w:r w:rsidR="00CD69AE" w:rsidRPr="00F34571">
        <w:rPr>
          <w:rFonts w:ascii="Times New Roman" w:hAnsi="Times New Roman" w:cs="Times New Roman"/>
          <w:sz w:val="28"/>
          <w:szCs w:val="28"/>
        </w:rPr>
        <w:t>4</w:t>
      </w:r>
      <w:r w:rsidRPr="00F34571">
        <w:rPr>
          <w:rFonts w:ascii="Times New Roman" w:hAnsi="Times New Roman" w:cs="Times New Roman"/>
          <w:sz w:val="28"/>
          <w:szCs w:val="28"/>
        </w:rPr>
        <w:t xml:space="preserve"> году составил 4,68. По субсидиям и иным межбюджетным трансфертам, распределяемым на конкурсной основе, уровень софинансирования для муниципальных образований, имеющих высокий уровень бюджетной обеспеченности, выше, чем для муниципальных образований, имеющих низкий уровень бюджетной обеспеченности.</w:t>
      </w:r>
      <w:r w:rsidRPr="002336FD">
        <w:rPr>
          <w:rFonts w:ascii="Times New Roman" w:hAnsi="Times New Roman" w:cs="Times New Roman"/>
          <w:sz w:val="28"/>
          <w:szCs w:val="28"/>
        </w:rPr>
        <w:t xml:space="preserve"> </w:t>
      </w:r>
    </w:p>
    <w:p w:rsidR="00F456AF" w:rsidRPr="00B22C3B" w:rsidRDefault="00F456AF" w:rsidP="00675C2E">
      <w:pPr>
        <w:pStyle w:val="a7"/>
        <w:numPr>
          <w:ilvl w:val="0"/>
          <w:numId w:val="21"/>
        </w:numPr>
        <w:spacing w:after="0" w:line="240" w:lineRule="auto"/>
        <w:ind w:left="0" w:firstLine="709"/>
        <w:jc w:val="both"/>
        <w:rPr>
          <w:rFonts w:ascii="Times New Roman" w:hAnsi="Times New Roman" w:cs="Times New Roman"/>
          <w:i/>
          <w:color w:val="000000"/>
          <w:sz w:val="28"/>
          <w:szCs w:val="28"/>
        </w:rPr>
      </w:pPr>
      <w:r w:rsidRPr="00B22C3B">
        <w:rPr>
          <w:rFonts w:ascii="Times New Roman" w:hAnsi="Times New Roman" w:cs="Times New Roman"/>
          <w:i/>
          <w:color w:val="000000"/>
          <w:sz w:val="28"/>
          <w:szCs w:val="28"/>
        </w:rPr>
        <w:t xml:space="preserve">Повышение эффективности бюджетных расходов, вовлечение </w:t>
      </w:r>
      <w:r w:rsidRPr="00B22C3B">
        <w:rPr>
          <w:rFonts w:ascii="Times New Roman" w:hAnsi="Times New Roman" w:cs="Times New Roman"/>
          <w:i/>
          <w:color w:val="000000"/>
          <w:sz w:val="28"/>
          <w:szCs w:val="28"/>
        </w:rPr>
        <w:br/>
        <w:t xml:space="preserve">в бюджетный процесс граждан. </w:t>
      </w:r>
    </w:p>
    <w:p w:rsidR="00F456AF" w:rsidRPr="00573246" w:rsidRDefault="00F456AF" w:rsidP="00675C2E">
      <w:pPr>
        <w:tabs>
          <w:tab w:val="left" w:pos="0"/>
        </w:tabs>
        <w:spacing w:after="0" w:line="240" w:lineRule="auto"/>
        <w:ind w:firstLine="709"/>
        <w:jc w:val="both"/>
        <w:rPr>
          <w:rFonts w:ascii="Times New Roman" w:hAnsi="Times New Roman" w:cs="Times New Roman"/>
          <w:sz w:val="28"/>
          <w:szCs w:val="28"/>
        </w:rPr>
      </w:pPr>
      <w:r w:rsidRPr="00573246">
        <w:rPr>
          <w:rFonts w:ascii="Times New Roman" w:hAnsi="Times New Roman" w:cs="Times New Roman"/>
          <w:sz w:val="28"/>
          <w:szCs w:val="28"/>
        </w:rPr>
        <w:t>В 202</w:t>
      </w:r>
      <w:r w:rsidR="00D70B42">
        <w:rPr>
          <w:rFonts w:ascii="Times New Roman" w:hAnsi="Times New Roman" w:cs="Times New Roman"/>
          <w:sz w:val="28"/>
          <w:szCs w:val="28"/>
        </w:rPr>
        <w:t>4</w:t>
      </w:r>
      <w:r w:rsidRPr="00573246">
        <w:rPr>
          <w:rFonts w:ascii="Times New Roman" w:hAnsi="Times New Roman" w:cs="Times New Roman"/>
          <w:sz w:val="28"/>
          <w:szCs w:val="28"/>
        </w:rPr>
        <w:t xml:space="preserve"> году продолжилась реализация утвержденной распоряжением Правительства Российской Федерации от 31.01.2019 № 117-р Концепции повышения эффективности бюджетных расходов в 2019–2024 годах (далее – Концепция), которая содержит перечень мер по разработке новых и модернизации существующих инструментов и механизмов повышения эффективности бюджетных расходов, устранения неэффективного и нецелевого расходования бюджетных средств.</w:t>
      </w:r>
    </w:p>
    <w:p w:rsidR="00F456AF" w:rsidRPr="00734E5C" w:rsidRDefault="00F456AF" w:rsidP="00675C2E">
      <w:pPr>
        <w:spacing w:after="0" w:line="240" w:lineRule="auto"/>
        <w:ind w:firstLine="709"/>
        <w:jc w:val="both"/>
        <w:rPr>
          <w:rFonts w:ascii="Times New Roman" w:hAnsi="Times New Roman" w:cs="Times New Roman"/>
          <w:sz w:val="28"/>
          <w:szCs w:val="28"/>
        </w:rPr>
      </w:pPr>
      <w:r w:rsidRPr="00734E5C">
        <w:rPr>
          <w:rFonts w:ascii="Times New Roman" w:eastAsia="Calibri" w:hAnsi="Times New Roman" w:cs="Times New Roman"/>
          <w:sz w:val="28"/>
          <w:szCs w:val="28"/>
        </w:rPr>
        <w:t xml:space="preserve">Концепция содержит перечень мер по разработке </w:t>
      </w:r>
      <w:r w:rsidRPr="00734E5C">
        <w:rPr>
          <w:rFonts w:ascii="Times New Roman" w:hAnsi="Times New Roman" w:cs="Times New Roman"/>
          <w:sz w:val="28"/>
          <w:szCs w:val="28"/>
        </w:rPr>
        <w:t xml:space="preserve">новых и модернизации существующих инструментов и механизмов повышения эффективности бюджетных расходов, устранения неэффективного и нецелевого расходования бюджетных средств. </w:t>
      </w:r>
    </w:p>
    <w:p w:rsidR="00F456AF" w:rsidRPr="004D5829" w:rsidRDefault="00F456AF" w:rsidP="00675C2E">
      <w:pPr>
        <w:pStyle w:val="affffff"/>
        <w:spacing w:line="240" w:lineRule="auto"/>
        <w:ind w:firstLine="709"/>
        <w:rPr>
          <w:sz w:val="28"/>
          <w:szCs w:val="28"/>
        </w:rPr>
      </w:pPr>
      <w:r w:rsidRPr="004D5829">
        <w:rPr>
          <w:sz w:val="28"/>
          <w:szCs w:val="28"/>
        </w:rPr>
        <w:t>1) Повышение эффективности деятельности муниципальных учреждений</w:t>
      </w:r>
    </w:p>
    <w:p w:rsidR="00F456AF" w:rsidRPr="00832791" w:rsidRDefault="00F456AF" w:rsidP="00675C2E">
      <w:pPr>
        <w:pStyle w:val="ab"/>
        <w:tabs>
          <w:tab w:val="right" w:pos="709"/>
        </w:tabs>
        <w:spacing w:after="0" w:line="240" w:lineRule="auto"/>
        <w:ind w:left="0" w:firstLine="709"/>
        <w:jc w:val="both"/>
        <w:rPr>
          <w:rFonts w:ascii="Times New Roman" w:hAnsi="Times New Roman" w:cs="Times New Roman"/>
          <w:color w:val="000000"/>
          <w:kern w:val="24"/>
          <w:sz w:val="28"/>
          <w:szCs w:val="28"/>
        </w:rPr>
      </w:pPr>
      <w:r w:rsidRPr="00832791">
        <w:rPr>
          <w:rFonts w:ascii="Times New Roman" w:hAnsi="Times New Roman" w:cs="Times New Roman"/>
          <w:sz w:val="28"/>
          <w:szCs w:val="28"/>
        </w:rPr>
        <w:t>На протяжении последних лет одним их главных направлений работы в рамках повышения эффективности бюджетных расходов является повышение эффективности бюджетной сети.</w:t>
      </w:r>
      <w:r w:rsidRPr="00832791">
        <w:rPr>
          <w:rFonts w:ascii="Times New Roman" w:hAnsi="Times New Roman" w:cs="Times New Roman"/>
          <w:color w:val="000000"/>
          <w:kern w:val="24"/>
          <w:sz w:val="28"/>
          <w:szCs w:val="28"/>
        </w:rPr>
        <w:t xml:space="preserve"> </w:t>
      </w:r>
    </w:p>
    <w:p w:rsidR="00F456AF" w:rsidRPr="00832791"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r w:rsidRPr="00832791">
        <w:rPr>
          <w:rFonts w:ascii="Times New Roman" w:hAnsi="Times New Roman" w:cs="Times New Roman"/>
          <w:sz w:val="28"/>
          <w:szCs w:val="28"/>
        </w:rPr>
        <w:t xml:space="preserve">Согласно мониторингу сети бюджетных учреждений по состоянию </w:t>
      </w:r>
      <w:proofErr w:type="gramStart"/>
      <w:r w:rsidRPr="00832791">
        <w:rPr>
          <w:rFonts w:ascii="Times New Roman" w:hAnsi="Times New Roman" w:cs="Times New Roman"/>
          <w:sz w:val="28"/>
          <w:szCs w:val="28"/>
        </w:rPr>
        <w:t>на конец</w:t>
      </w:r>
      <w:proofErr w:type="gramEnd"/>
      <w:r w:rsidRPr="00832791">
        <w:rPr>
          <w:rFonts w:ascii="Times New Roman" w:hAnsi="Times New Roman" w:cs="Times New Roman"/>
          <w:sz w:val="28"/>
          <w:szCs w:val="28"/>
        </w:rPr>
        <w:t xml:space="preserve"> 202</w:t>
      </w:r>
      <w:r w:rsidR="00CD69AE">
        <w:rPr>
          <w:rFonts w:ascii="Times New Roman" w:hAnsi="Times New Roman" w:cs="Times New Roman"/>
          <w:sz w:val="28"/>
          <w:szCs w:val="28"/>
        </w:rPr>
        <w:t>4</w:t>
      </w:r>
      <w:r w:rsidRPr="00832791">
        <w:rPr>
          <w:rFonts w:ascii="Times New Roman" w:hAnsi="Times New Roman" w:cs="Times New Roman"/>
          <w:sz w:val="28"/>
          <w:szCs w:val="28"/>
        </w:rPr>
        <w:t xml:space="preserve"> года в Северо-Енисейском районе осуществляло свою деятельность 32 </w:t>
      </w:r>
      <w:r w:rsidRPr="00832791">
        <w:rPr>
          <w:rFonts w:ascii="Times New Roman" w:hAnsi="Times New Roman" w:cs="Times New Roman"/>
          <w:sz w:val="28"/>
          <w:szCs w:val="28"/>
          <w:lang w:val="x-none"/>
        </w:rPr>
        <w:t>муниципальн</w:t>
      </w:r>
      <w:r w:rsidRPr="00832791">
        <w:rPr>
          <w:rFonts w:ascii="Times New Roman" w:hAnsi="Times New Roman" w:cs="Times New Roman"/>
          <w:sz w:val="28"/>
          <w:szCs w:val="28"/>
        </w:rPr>
        <w:t>ых</w:t>
      </w:r>
      <w:r w:rsidRPr="00832791">
        <w:rPr>
          <w:rFonts w:ascii="Times New Roman" w:hAnsi="Times New Roman" w:cs="Times New Roman"/>
          <w:sz w:val="28"/>
          <w:szCs w:val="28"/>
          <w:lang w:val="x-none"/>
        </w:rPr>
        <w:t xml:space="preserve"> учреждения</w:t>
      </w:r>
      <w:r w:rsidRPr="00832791">
        <w:rPr>
          <w:rFonts w:ascii="Times New Roman" w:hAnsi="Times New Roman" w:cs="Times New Roman"/>
          <w:sz w:val="28"/>
          <w:szCs w:val="28"/>
        </w:rPr>
        <w:t xml:space="preserve"> (из них органы местного самоуправления - 3, органы администрации района – 5, казенные учреждения – 5, бюджетные учреждения – </w:t>
      </w:r>
      <w:r w:rsidR="00D70B42">
        <w:rPr>
          <w:rFonts w:ascii="Times New Roman" w:hAnsi="Times New Roman" w:cs="Times New Roman"/>
          <w:sz w:val="28"/>
          <w:szCs w:val="28"/>
        </w:rPr>
        <w:t>20</w:t>
      </w:r>
      <w:r w:rsidRPr="00832791">
        <w:rPr>
          <w:rFonts w:ascii="Times New Roman" w:hAnsi="Times New Roman" w:cs="Times New Roman"/>
          <w:sz w:val="28"/>
          <w:szCs w:val="28"/>
        </w:rPr>
        <w:t>).</w:t>
      </w:r>
      <w:r w:rsidR="00D70B42">
        <w:rPr>
          <w:rFonts w:ascii="Times New Roman" w:hAnsi="Times New Roman" w:cs="Times New Roman"/>
          <w:sz w:val="28"/>
          <w:szCs w:val="28"/>
        </w:rPr>
        <w:t xml:space="preserve"> С 2024 года в районе начало функционировать новое бюджетное учреждение - драматический театр «Самородок».</w:t>
      </w:r>
    </w:p>
    <w:p w:rsidR="00F456AF" w:rsidRPr="00832791"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r w:rsidRPr="00832791">
        <w:rPr>
          <w:rFonts w:ascii="Times New Roman" w:hAnsi="Times New Roman" w:cs="Times New Roman"/>
          <w:sz w:val="28"/>
          <w:szCs w:val="28"/>
        </w:rPr>
        <w:t>В Северо-Енисейском районе, начиная с 2014 года, муниципальные учреждения осуществляют свою деятельность посредством выполнения муниципального задания по оказанию услуг, выполнению работ.</w:t>
      </w:r>
    </w:p>
    <w:p w:rsidR="00F456AF" w:rsidRPr="00832791"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r w:rsidRPr="00832791">
        <w:rPr>
          <w:rFonts w:ascii="Times New Roman" w:hAnsi="Times New Roman" w:cs="Times New Roman"/>
          <w:sz w:val="28"/>
          <w:szCs w:val="28"/>
        </w:rPr>
        <w:t>В 202</w:t>
      </w:r>
      <w:r w:rsidR="00CD69AE">
        <w:rPr>
          <w:rFonts w:ascii="Times New Roman" w:hAnsi="Times New Roman" w:cs="Times New Roman"/>
          <w:sz w:val="28"/>
          <w:szCs w:val="28"/>
        </w:rPr>
        <w:t>4</w:t>
      </w:r>
      <w:r w:rsidRPr="00832791">
        <w:rPr>
          <w:rFonts w:ascii="Times New Roman" w:hAnsi="Times New Roman" w:cs="Times New Roman"/>
          <w:sz w:val="28"/>
          <w:szCs w:val="28"/>
        </w:rPr>
        <w:t xml:space="preserve"> году формирование и финансовое обеспечение муниципального задания осуществлялось в соответствие с постановлением администрации Северо-Енисейского района от 14.10.2015 № 624-п «Об утверждении Порядка и условий формирования и финансового выполнения муниципального  задания в отношении муниципальных  учреждений Северо-Енисейского района» (далее – Порядок).</w:t>
      </w:r>
    </w:p>
    <w:p w:rsidR="00F456AF"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proofErr w:type="gramStart"/>
      <w:r w:rsidRPr="00832791">
        <w:rPr>
          <w:rFonts w:ascii="Times New Roman" w:hAnsi="Times New Roman" w:cs="Times New Roman"/>
          <w:sz w:val="28"/>
          <w:szCs w:val="28"/>
        </w:rPr>
        <w:t xml:space="preserve">На основании статьи 69.2 Бюджетного кодекса Российской Федерации государственное (муниципальное) задание на оказание государственных (муниципальных) услуг и выполнение работ краевыми государственными учреждениями (муниципальными учреждениями муниципальных образований, находящихся на территории Красноярского края) осуществлялось в соответствии с общероссийскими базовыми (отраслевыми) перечнями (классификаторами) государственных и муниципальных услуг, оказываемых </w:t>
      </w:r>
      <w:r w:rsidRPr="00832791">
        <w:rPr>
          <w:rFonts w:ascii="Times New Roman" w:hAnsi="Times New Roman" w:cs="Times New Roman"/>
          <w:sz w:val="28"/>
          <w:szCs w:val="28"/>
        </w:rPr>
        <w:lastRenderedPageBreak/>
        <w:t>физическим лицам, и региональным перечнем, утвержденным распоряжением Правительства Красноярского края от 27.12.2017 № 961-р.</w:t>
      </w:r>
      <w:proofErr w:type="gramEnd"/>
    </w:p>
    <w:p w:rsidR="00E32AEC" w:rsidRDefault="00E32AEC" w:rsidP="00675C2E">
      <w:pPr>
        <w:pStyle w:val="ab"/>
        <w:tabs>
          <w:tab w:val="right" w:pos="709"/>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Продолжилось внедрение новых механизмов оказания услуг, предусмотренных Федеральным законом от 13.07.2020 № 189-ФЗ «О государственном (муниципальном) социальном заказе на оказание государственных (муниципальных) услуг в социальной сфере».</w:t>
      </w:r>
    </w:p>
    <w:p w:rsidR="00E5693B" w:rsidRPr="00B22C3B" w:rsidRDefault="00E32AEC" w:rsidP="00675C2E">
      <w:pPr>
        <w:spacing w:after="0" w:line="240" w:lineRule="auto"/>
        <w:ind w:firstLine="709"/>
        <w:jc w:val="both"/>
        <w:rPr>
          <w:rFonts w:ascii="Times New Roman" w:hAnsi="Times New Roman" w:cs="Times New Roman"/>
          <w:sz w:val="28"/>
          <w:szCs w:val="28"/>
        </w:rPr>
      </w:pPr>
      <w:r w:rsidRPr="00B22C3B">
        <w:rPr>
          <w:rFonts w:ascii="Times New Roman" w:hAnsi="Times New Roman" w:cs="Times New Roman"/>
          <w:sz w:val="28"/>
          <w:szCs w:val="28"/>
        </w:rPr>
        <w:t xml:space="preserve">В Северо-Енисейском районе за счет бюджета Северо-Енисейского района с 1 сентября 2023 года </w:t>
      </w:r>
      <w:r w:rsidR="00E5693B" w:rsidRPr="00B22C3B">
        <w:rPr>
          <w:rFonts w:ascii="Times New Roman" w:hAnsi="Times New Roman" w:cs="Times New Roman"/>
          <w:sz w:val="28"/>
          <w:szCs w:val="28"/>
        </w:rPr>
        <w:t xml:space="preserve">реализуется </w:t>
      </w:r>
      <w:r w:rsidRPr="00B22C3B">
        <w:rPr>
          <w:rFonts w:ascii="Times New Roman" w:hAnsi="Times New Roman" w:cs="Times New Roman"/>
          <w:sz w:val="28"/>
          <w:szCs w:val="28"/>
        </w:rPr>
        <w:t xml:space="preserve">механизм социального заказа по дополнительному образованию детей в соответствии с социальным сертификатом. </w:t>
      </w:r>
    </w:p>
    <w:p w:rsidR="00E32AEC" w:rsidRPr="00B22C3B" w:rsidRDefault="00E5693B" w:rsidP="00675C2E">
      <w:pPr>
        <w:spacing w:after="0" w:line="240" w:lineRule="auto"/>
        <w:ind w:firstLine="709"/>
        <w:jc w:val="both"/>
        <w:rPr>
          <w:rFonts w:ascii="Times New Roman" w:hAnsi="Times New Roman" w:cs="Times New Roman"/>
          <w:sz w:val="28"/>
          <w:szCs w:val="28"/>
        </w:rPr>
      </w:pPr>
      <w:r w:rsidRPr="00B22C3B">
        <w:rPr>
          <w:rFonts w:ascii="Times New Roman" w:hAnsi="Times New Roman" w:cs="Times New Roman"/>
          <w:sz w:val="28"/>
          <w:szCs w:val="28"/>
        </w:rPr>
        <w:t>В 2023 году с</w:t>
      </w:r>
      <w:r w:rsidR="00E32AEC" w:rsidRPr="00B22C3B">
        <w:rPr>
          <w:rFonts w:ascii="Times New Roman" w:hAnsi="Times New Roman" w:cs="Times New Roman"/>
          <w:sz w:val="28"/>
          <w:szCs w:val="28"/>
        </w:rPr>
        <w:t>ертификатом по дополнительному образованию детей в Северо-Енисейском районе воспольз</w:t>
      </w:r>
      <w:r w:rsidRPr="00B22C3B">
        <w:rPr>
          <w:rFonts w:ascii="Times New Roman" w:hAnsi="Times New Roman" w:cs="Times New Roman"/>
          <w:sz w:val="28"/>
          <w:szCs w:val="28"/>
        </w:rPr>
        <w:t>овались</w:t>
      </w:r>
      <w:r w:rsidR="007E15E8" w:rsidRPr="00B22C3B">
        <w:rPr>
          <w:rFonts w:ascii="Times New Roman" w:hAnsi="Times New Roman" w:cs="Times New Roman"/>
          <w:sz w:val="28"/>
          <w:szCs w:val="28"/>
        </w:rPr>
        <w:t xml:space="preserve"> 744</w:t>
      </w:r>
      <w:r w:rsidR="00E32AEC" w:rsidRPr="00B22C3B">
        <w:rPr>
          <w:rFonts w:ascii="Times New Roman" w:hAnsi="Times New Roman" w:cs="Times New Roman"/>
          <w:sz w:val="28"/>
          <w:szCs w:val="28"/>
        </w:rPr>
        <w:t xml:space="preserve"> </w:t>
      </w:r>
      <w:r w:rsidR="007E15E8" w:rsidRPr="00B22C3B">
        <w:rPr>
          <w:rFonts w:ascii="Times New Roman" w:hAnsi="Times New Roman" w:cs="Times New Roman"/>
          <w:sz w:val="28"/>
          <w:szCs w:val="28"/>
        </w:rPr>
        <w:t>ребенка</w:t>
      </w:r>
      <w:r w:rsidR="00075684" w:rsidRPr="00B22C3B">
        <w:rPr>
          <w:rFonts w:ascii="Times New Roman" w:hAnsi="Times New Roman" w:cs="Times New Roman"/>
          <w:sz w:val="28"/>
          <w:szCs w:val="28"/>
        </w:rPr>
        <w:t xml:space="preserve"> в возрасте от 5 до 18 лет</w:t>
      </w:r>
      <w:r w:rsidRPr="00B22C3B">
        <w:rPr>
          <w:rFonts w:ascii="Times New Roman" w:hAnsi="Times New Roman" w:cs="Times New Roman"/>
          <w:sz w:val="28"/>
          <w:szCs w:val="28"/>
        </w:rPr>
        <w:t>, н</w:t>
      </w:r>
      <w:r w:rsidR="00E32AEC" w:rsidRPr="00B22C3B">
        <w:rPr>
          <w:rFonts w:ascii="Times New Roman" w:hAnsi="Times New Roman" w:cs="Times New Roman"/>
          <w:sz w:val="28"/>
          <w:szCs w:val="28"/>
        </w:rPr>
        <w:t xml:space="preserve">а указанные цели направлено </w:t>
      </w:r>
      <w:r w:rsidR="007E15E8" w:rsidRPr="00B22C3B">
        <w:rPr>
          <w:rFonts w:ascii="Times New Roman" w:hAnsi="Times New Roman" w:cs="Times New Roman"/>
          <w:sz w:val="28"/>
          <w:szCs w:val="28"/>
        </w:rPr>
        <w:t>9 000,6</w:t>
      </w:r>
      <w:r w:rsidR="00E32AEC" w:rsidRPr="00B22C3B">
        <w:rPr>
          <w:rFonts w:ascii="Times New Roman" w:hAnsi="Times New Roman" w:cs="Times New Roman"/>
          <w:sz w:val="28"/>
          <w:szCs w:val="28"/>
        </w:rPr>
        <w:t xml:space="preserve"> тыс. рублей</w:t>
      </w:r>
      <w:r w:rsidR="00075684" w:rsidRPr="00B22C3B">
        <w:rPr>
          <w:rFonts w:ascii="Times New Roman" w:hAnsi="Times New Roman" w:cs="Times New Roman"/>
          <w:sz w:val="28"/>
          <w:szCs w:val="28"/>
        </w:rPr>
        <w:t>.</w:t>
      </w:r>
    </w:p>
    <w:p w:rsidR="00E5693B" w:rsidRDefault="00E5693B" w:rsidP="00E5693B">
      <w:pPr>
        <w:spacing w:after="0" w:line="240" w:lineRule="auto"/>
        <w:ind w:firstLine="709"/>
        <w:jc w:val="both"/>
        <w:rPr>
          <w:rFonts w:ascii="Times New Roman" w:hAnsi="Times New Roman" w:cs="Times New Roman"/>
          <w:sz w:val="28"/>
          <w:szCs w:val="28"/>
        </w:rPr>
      </w:pPr>
      <w:r w:rsidRPr="00B22C3B">
        <w:rPr>
          <w:rFonts w:ascii="Times New Roman" w:hAnsi="Times New Roman" w:cs="Times New Roman"/>
          <w:sz w:val="28"/>
          <w:szCs w:val="28"/>
        </w:rPr>
        <w:t xml:space="preserve">В 2024 году сертификатом по дополнительному образованию детей в Северо-Енисейском районе воспользовались </w:t>
      </w:r>
      <w:r w:rsidR="007E15E8" w:rsidRPr="00B22C3B">
        <w:rPr>
          <w:rFonts w:ascii="Times New Roman" w:hAnsi="Times New Roman" w:cs="Times New Roman"/>
          <w:sz w:val="28"/>
          <w:szCs w:val="28"/>
        </w:rPr>
        <w:t xml:space="preserve">722 </w:t>
      </w:r>
      <w:r w:rsidRPr="00B22C3B">
        <w:rPr>
          <w:rFonts w:ascii="Times New Roman" w:hAnsi="Times New Roman" w:cs="Times New Roman"/>
          <w:sz w:val="28"/>
          <w:szCs w:val="28"/>
        </w:rPr>
        <w:t xml:space="preserve">в возрасте от 5 до 18 лет, на указанные цели направлено </w:t>
      </w:r>
      <w:r w:rsidR="007E15E8" w:rsidRPr="00B22C3B">
        <w:rPr>
          <w:rFonts w:ascii="Times New Roman" w:hAnsi="Times New Roman" w:cs="Times New Roman"/>
          <w:sz w:val="28"/>
          <w:szCs w:val="28"/>
        </w:rPr>
        <w:t>8 328,8</w:t>
      </w:r>
      <w:r w:rsidRPr="00B22C3B">
        <w:rPr>
          <w:rFonts w:ascii="Times New Roman" w:hAnsi="Times New Roman" w:cs="Times New Roman"/>
          <w:sz w:val="28"/>
          <w:szCs w:val="28"/>
        </w:rPr>
        <w:t xml:space="preserve"> тыс. рублей.</w:t>
      </w:r>
    </w:p>
    <w:p w:rsidR="00E5693B" w:rsidRPr="00075684" w:rsidRDefault="00E5693B" w:rsidP="00675C2E">
      <w:pPr>
        <w:spacing w:after="0" w:line="240" w:lineRule="auto"/>
        <w:ind w:firstLine="709"/>
        <w:jc w:val="both"/>
        <w:rPr>
          <w:rFonts w:ascii="Times New Roman" w:hAnsi="Times New Roman" w:cs="Times New Roman"/>
          <w:sz w:val="28"/>
          <w:szCs w:val="28"/>
        </w:rPr>
      </w:pPr>
    </w:p>
    <w:bookmarkEnd w:id="3"/>
    <w:p w:rsidR="00386739" w:rsidRPr="00B22C3B" w:rsidRDefault="00075684" w:rsidP="00675C2E">
      <w:pPr>
        <w:spacing w:after="0" w:line="240" w:lineRule="auto"/>
        <w:ind w:firstLine="709"/>
        <w:jc w:val="both"/>
        <w:rPr>
          <w:rFonts w:ascii="Times New Roman" w:hAnsi="Times New Roman" w:cs="Times New Roman"/>
          <w:sz w:val="28"/>
          <w:szCs w:val="28"/>
        </w:rPr>
      </w:pPr>
      <w:r w:rsidRPr="00B22C3B">
        <w:rPr>
          <w:rFonts w:ascii="Times New Roman" w:hAnsi="Times New Roman" w:cs="Times New Roman"/>
          <w:sz w:val="28"/>
          <w:szCs w:val="28"/>
        </w:rPr>
        <w:t>В Северо-Енисейском районе создана социально ориентированная некоммерческая организация - автономная некоммерческая организация «Северо-Енисейский комплексный центр социального обслуживания населения» (далее</w:t>
      </w:r>
      <w:r w:rsidR="00EC11FB" w:rsidRPr="00B22C3B">
        <w:rPr>
          <w:rFonts w:ascii="Times New Roman" w:hAnsi="Times New Roman" w:cs="Times New Roman"/>
          <w:sz w:val="28"/>
          <w:szCs w:val="28"/>
        </w:rPr>
        <w:t xml:space="preserve"> -</w:t>
      </w:r>
      <w:r w:rsidRPr="00B22C3B">
        <w:rPr>
          <w:rFonts w:ascii="Times New Roman" w:hAnsi="Times New Roman" w:cs="Times New Roman"/>
          <w:sz w:val="28"/>
          <w:szCs w:val="28"/>
        </w:rPr>
        <w:t xml:space="preserve"> АНО «Северо-Енисейский КЦСОН»). Целью деятельности данной организации является предоставление социальных услуг семьям, детям и отдельным гражданам, в том числе гражданам пожилого возраста и инвалидам. </w:t>
      </w:r>
    </w:p>
    <w:p w:rsidR="00386739" w:rsidRPr="00B22C3B" w:rsidRDefault="00386739" w:rsidP="00675C2E">
      <w:pPr>
        <w:spacing w:after="0" w:line="240" w:lineRule="auto"/>
        <w:ind w:firstLine="709"/>
        <w:jc w:val="both"/>
        <w:rPr>
          <w:rFonts w:ascii="Times New Roman" w:hAnsi="Times New Roman" w:cs="Times New Roman"/>
          <w:sz w:val="28"/>
          <w:szCs w:val="28"/>
        </w:rPr>
      </w:pPr>
      <w:r w:rsidRPr="00B22C3B">
        <w:rPr>
          <w:rFonts w:ascii="Times New Roman" w:hAnsi="Times New Roman" w:cs="Times New Roman"/>
          <w:sz w:val="28"/>
          <w:szCs w:val="28"/>
        </w:rPr>
        <w:t>АНО «</w:t>
      </w:r>
      <w:proofErr w:type="gramStart"/>
      <w:r w:rsidRPr="00B22C3B">
        <w:rPr>
          <w:rFonts w:ascii="Times New Roman" w:hAnsi="Times New Roman" w:cs="Times New Roman"/>
          <w:sz w:val="28"/>
          <w:szCs w:val="28"/>
        </w:rPr>
        <w:t>Северо-Енисейский</w:t>
      </w:r>
      <w:proofErr w:type="gramEnd"/>
      <w:r w:rsidRPr="00B22C3B">
        <w:rPr>
          <w:rFonts w:ascii="Times New Roman" w:hAnsi="Times New Roman" w:cs="Times New Roman"/>
          <w:sz w:val="28"/>
          <w:szCs w:val="28"/>
        </w:rPr>
        <w:t xml:space="preserve"> КЦСОН» оказана финансовая поддержка из бюджета района:</w:t>
      </w:r>
    </w:p>
    <w:p w:rsidR="00386739" w:rsidRPr="00B22C3B" w:rsidRDefault="00386739" w:rsidP="00675C2E">
      <w:pPr>
        <w:spacing w:after="0" w:line="240" w:lineRule="auto"/>
        <w:ind w:firstLine="709"/>
        <w:jc w:val="both"/>
        <w:rPr>
          <w:rFonts w:ascii="Times New Roman" w:hAnsi="Times New Roman" w:cs="Times New Roman"/>
          <w:sz w:val="28"/>
          <w:szCs w:val="28"/>
        </w:rPr>
      </w:pPr>
      <w:r w:rsidRPr="00B22C3B">
        <w:rPr>
          <w:rFonts w:ascii="Times New Roman" w:hAnsi="Times New Roman" w:cs="Times New Roman"/>
          <w:sz w:val="28"/>
          <w:szCs w:val="28"/>
        </w:rPr>
        <w:t>в</w:t>
      </w:r>
      <w:r w:rsidR="00075684" w:rsidRPr="00B22C3B">
        <w:rPr>
          <w:rFonts w:ascii="Times New Roman" w:hAnsi="Times New Roman" w:cs="Times New Roman"/>
          <w:sz w:val="28"/>
          <w:szCs w:val="28"/>
        </w:rPr>
        <w:t xml:space="preserve"> 2022 году на сумму 611,5 тыс. рублей на приобретение оборудования, оплату труда работников, компенсацию расходов на оплату стоимости проезда и провоза багажа к месту использования отпуска и обратно работником в целях оказания услуг</w:t>
      </w:r>
      <w:r w:rsidRPr="00B22C3B">
        <w:rPr>
          <w:rFonts w:ascii="Times New Roman" w:hAnsi="Times New Roman" w:cs="Times New Roman"/>
          <w:sz w:val="28"/>
          <w:szCs w:val="28"/>
        </w:rPr>
        <w:t>;</w:t>
      </w:r>
    </w:p>
    <w:p w:rsidR="00386739" w:rsidRPr="00B22C3B" w:rsidRDefault="00386739" w:rsidP="00675C2E">
      <w:pPr>
        <w:spacing w:after="0" w:line="240" w:lineRule="auto"/>
        <w:ind w:firstLine="709"/>
        <w:jc w:val="both"/>
        <w:rPr>
          <w:rFonts w:ascii="Times New Roman" w:hAnsi="Times New Roman" w:cs="Times New Roman"/>
          <w:sz w:val="28"/>
          <w:szCs w:val="28"/>
        </w:rPr>
      </w:pPr>
      <w:r w:rsidRPr="00B22C3B">
        <w:rPr>
          <w:rFonts w:ascii="Times New Roman" w:hAnsi="Times New Roman" w:cs="Times New Roman"/>
          <w:sz w:val="28"/>
          <w:szCs w:val="28"/>
        </w:rPr>
        <w:t>в</w:t>
      </w:r>
      <w:r w:rsidR="00075684" w:rsidRPr="00B22C3B">
        <w:rPr>
          <w:rFonts w:ascii="Times New Roman" w:hAnsi="Times New Roman" w:cs="Times New Roman"/>
          <w:sz w:val="28"/>
          <w:szCs w:val="28"/>
        </w:rPr>
        <w:t xml:space="preserve"> 2023 году </w:t>
      </w:r>
      <w:r w:rsidRPr="00B22C3B">
        <w:rPr>
          <w:rFonts w:ascii="Times New Roman" w:hAnsi="Times New Roman" w:cs="Times New Roman"/>
          <w:sz w:val="28"/>
          <w:szCs w:val="28"/>
        </w:rPr>
        <w:t>на сумму</w:t>
      </w:r>
      <w:r w:rsidR="00075684" w:rsidRPr="00B22C3B">
        <w:rPr>
          <w:rFonts w:ascii="Times New Roman" w:hAnsi="Times New Roman" w:cs="Times New Roman"/>
          <w:sz w:val="28"/>
          <w:szCs w:val="28"/>
        </w:rPr>
        <w:t xml:space="preserve"> </w:t>
      </w:r>
      <w:r w:rsidR="00C8498C" w:rsidRPr="00B22C3B">
        <w:rPr>
          <w:rFonts w:ascii="Times New Roman" w:hAnsi="Times New Roman" w:cs="Times New Roman"/>
          <w:sz w:val="28"/>
          <w:szCs w:val="28"/>
        </w:rPr>
        <w:t>40,8</w:t>
      </w:r>
      <w:r w:rsidR="00075684" w:rsidRPr="00B22C3B">
        <w:rPr>
          <w:rFonts w:ascii="Times New Roman" w:hAnsi="Times New Roman" w:cs="Times New Roman"/>
          <w:sz w:val="28"/>
          <w:szCs w:val="28"/>
        </w:rPr>
        <w:t xml:space="preserve"> тыс. рублей на компенсацию расходов на оплату стоимости проезда и провоза багажа к месту использования отпуска и обратно работником, курсы повышения квалификации, расходы на командировку, компенсацию затрат на оплату проезда между населенными пунктами Северо-Енисейского района</w:t>
      </w:r>
      <w:r w:rsidRPr="00B22C3B">
        <w:rPr>
          <w:rFonts w:ascii="Times New Roman" w:hAnsi="Times New Roman" w:cs="Times New Roman"/>
          <w:sz w:val="28"/>
          <w:szCs w:val="28"/>
        </w:rPr>
        <w:t>;</w:t>
      </w:r>
    </w:p>
    <w:p w:rsidR="00EC11FB" w:rsidRPr="00B22C3B" w:rsidRDefault="00386739" w:rsidP="00675C2E">
      <w:pPr>
        <w:spacing w:after="0" w:line="240" w:lineRule="auto"/>
        <w:ind w:firstLine="709"/>
        <w:jc w:val="both"/>
        <w:rPr>
          <w:rFonts w:ascii="Times New Roman" w:hAnsi="Times New Roman" w:cs="Times New Roman"/>
          <w:sz w:val="28"/>
          <w:szCs w:val="28"/>
        </w:rPr>
      </w:pPr>
      <w:r w:rsidRPr="00B22C3B">
        <w:rPr>
          <w:rFonts w:ascii="Times New Roman" w:hAnsi="Times New Roman" w:cs="Times New Roman"/>
          <w:sz w:val="28"/>
          <w:szCs w:val="28"/>
        </w:rPr>
        <w:t>в</w:t>
      </w:r>
      <w:r w:rsidR="004E2E19" w:rsidRPr="00B22C3B">
        <w:rPr>
          <w:rFonts w:ascii="Times New Roman" w:hAnsi="Times New Roman" w:cs="Times New Roman"/>
          <w:sz w:val="28"/>
          <w:szCs w:val="28"/>
        </w:rPr>
        <w:t xml:space="preserve"> 2024 году</w:t>
      </w:r>
      <w:r w:rsidRPr="00B22C3B">
        <w:rPr>
          <w:rFonts w:ascii="Times New Roman" w:hAnsi="Times New Roman" w:cs="Times New Roman"/>
          <w:sz w:val="28"/>
          <w:szCs w:val="28"/>
        </w:rPr>
        <w:t xml:space="preserve"> на сумму </w:t>
      </w:r>
      <w:r w:rsidR="00EC11FB" w:rsidRPr="00B22C3B">
        <w:rPr>
          <w:rFonts w:ascii="Times New Roman" w:hAnsi="Times New Roman" w:cs="Times New Roman"/>
          <w:sz w:val="28"/>
          <w:szCs w:val="28"/>
        </w:rPr>
        <w:t>316,5 тыс. рублей</w:t>
      </w:r>
      <w:r w:rsidRPr="00B22C3B">
        <w:rPr>
          <w:rFonts w:ascii="Times New Roman" w:hAnsi="Times New Roman" w:cs="Times New Roman"/>
          <w:sz w:val="28"/>
          <w:szCs w:val="28"/>
        </w:rPr>
        <w:t xml:space="preserve"> </w:t>
      </w:r>
      <w:r w:rsidR="00EC11FB" w:rsidRPr="00B22C3B">
        <w:rPr>
          <w:rFonts w:ascii="Times New Roman" w:hAnsi="Times New Roman" w:cs="Times New Roman"/>
          <w:sz w:val="28"/>
          <w:szCs w:val="28"/>
        </w:rPr>
        <w:t>на оплату</w:t>
      </w:r>
      <w:r w:rsidRPr="00B22C3B">
        <w:rPr>
          <w:rFonts w:ascii="Times New Roman" w:hAnsi="Times New Roman" w:cs="Times New Roman"/>
          <w:sz w:val="28"/>
          <w:szCs w:val="28"/>
        </w:rPr>
        <w:t xml:space="preserve"> расходов по оплате </w:t>
      </w:r>
      <w:r w:rsidR="00EC11FB" w:rsidRPr="00B22C3B">
        <w:rPr>
          <w:rFonts w:ascii="Times New Roman" w:hAnsi="Times New Roman" w:cs="Times New Roman"/>
          <w:sz w:val="28"/>
          <w:szCs w:val="28"/>
        </w:rPr>
        <w:t xml:space="preserve">труда, </w:t>
      </w:r>
      <w:r w:rsidRPr="00B22C3B">
        <w:rPr>
          <w:rFonts w:ascii="Times New Roman" w:hAnsi="Times New Roman" w:cs="Times New Roman"/>
          <w:sz w:val="28"/>
          <w:szCs w:val="28"/>
        </w:rPr>
        <w:t>с</w:t>
      </w:r>
      <w:r w:rsidR="00EC11FB" w:rsidRPr="00B22C3B">
        <w:rPr>
          <w:rFonts w:ascii="Times New Roman" w:hAnsi="Times New Roman" w:cs="Times New Roman"/>
          <w:sz w:val="28"/>
          <w:szCs w:val="28"/>
        </w:rPr>
        <w:t>траховых взносов, стоимости проезда и провоза багажа к месту использования отпуска и обратно работников</w:t>
      </w:r>
      <w:r w:rsidRPr="00B22C3B">
        <w:rPr>
          <w:rFonts w:ascii="Times New Roman" w:hAnsi="Times New Roman" w:cs="Times New Roman"/>
          <w:sz w:val="28"/>
          <w:szCs w:val="28"/>
        </w:rPr>
        <w:t>.</w:t>
      </w:r>
    </w:p>
    <w:p w:rsidR="009F5F3F" w:rsidRDefault="009F5F3F" w:rsidP="00675C2E">
      <w:pPr>
        <w:pStyle w:val="ab"/>
        <w:tabs>
          <w:tab w:val="right" w:pos="-1418"/>
        </w:tabs>
        <w:spacing w:after="0" w:line="240" w:lineRule="auto"/>
        <w:ind w:left="0" w:firstLine="709"/>
        <w:jc w:val="both"/>
        <w:rPr>
          <w:rFonts w:ascii="Times New Roman" w:hAnsi="Times New Roman" w:cs="Times New Roman"/>
          <w:sz w:val="28"/>
          <w:szCs w:val="28"/>
        </w:rPr>
      </w:pPr>
    </w:p>
    <w:p w:rsidR="00F456AF" w:rsidRPr="00CA2B2D" w:rsidRDefault="009F5F3F" w:rsidP="00A81AA5">
      <w:pPr>
        <w:pStyle w:val="ab"/>
        <w:tabs>
          <w:tab w:val="right" w:pos="-1418"/>
        </w:tabs>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2) </w:t>
      </w:r>
      <w:r w:rsidR="00F456AF" w:rsidRPr="00CA2B2D">
        <w:rPr>
          <w:rFonts w:ascii="Times New Roman" w:hAnsi="Times New Roman" w:cs="Times New Roman"/>
          <w:sz w:val="28"/>
          <w:szCs w:val="28"/>
        </w:rPr>
        <w:t>В</w:t>
      </w:r>
      <w:r w:rsidR="00F456AF" w:rsidRPr="00CA2B2D">
        <w:rPr>
          <w:rFonts w:ascii="Times New Roman" w:hAnsi="Times New Roman" w:cs="Times New Roman"/>
          <w:color w:val="000000"/>
          <w:sz w:val="28"/>
          <w:szCs w:val="28"/>
        </w:rPr>
        <w:t>овлечение граждан в бюджетный процесс</w:t>
      </w:r>
    </w:p>
    <w:p w:rsidR="00F456AF" w:rsidRPr="00130024" w:rsidRDefault="00F456AF" w:rsidP="00675C2E">
      <w:pPr>
        <w:tabs>
          <w:tab w:val="left" w:pos="1080"/>
        </w:tabs>
        <w:spacing w:after="0" w:line="240" w:lineRule="auto"/>
        <w:ind w:firstLine="709"/>
        <w:jc w:val="both"/>
        <w:rPr>
          <w:rFonts w:ascii="Times New Roman" w:hAnsi="Times New Roman" w:cs="Times New Roman"/>
          <w:sz w:val="28"/>
          <w:szCs w:val="28"/>
        </w:rPr>
      </w:pPr>
      <w:r w:rsidRPr="00130024">
        <w:rPr>
          <w:rFonts w:ascii="Times New Roman" w:hAnsi="Times New Roman" w:cs="Times New Roman"/>
          <w:sz w:val="28"/>
          <w:szCs w:val="28"/>
        </w:rPr>
        <w:t>В соответствии с принятой на федеральном уровне Концепцией к числу приоритетных направлений, реализуемых в Российской Федерации, является участие граждан в бюджетном процессе. Вовлечение в бюджетный процесс институтов гражданского общества осуществляется с использованием широкого спектра механизмов, важнейшим из которых является инициативное бюджетирование.</w:t>
      </w:r>
    </w:p>
    <w:p w:rsidR="00F456AF" w:rsidRPr="00832791"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r w:rsidRPr="00832791">
        <w:rPr>
          <w:rFonts w:ascii="Times New Roman" w:hAnsi="Times New Roman" w:cs="Times New Roman"/>
          <w:sz w:val="28"/>
          <w:szCs w:val="28"/>
        </w:rPr>
        <w:lastRenderedPageBreak/>
        <w:t xml:space="preserve">Особое значение в контексте указанной задачи приобретает реализация практики инициативного бюджетирования в муниципальных образованиях Красноярского края. </w:t>
      </w:r>
    </w:p>
    <w:p w:rsidR="00F456AF" w:rsidRPr="00832791"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r w:rsidRPr="00832791">
        <w:rPr>
          <w:rFonts w:ascii="Times New Roman" w:hAnsi="Times New Roman" w:cs="Times New Roman"/>
          <w:sz w:val="28"/>
          <w:szCs w:val="28"/>
        </w:rPr>
        <w:t>С 2016 года Красноярский край является участником федерального проекта «Развитие инициативного бюджетирования в субъектах Российской Федерации</w:t>
      </w:r>
      <w:r w:rsidR="00075684">
        <w:rPr>
          <w:rFonts w:ascii="Times New Roman" w:hAnsi="Times New Roman" w:cs="Times New Roman"/>
          <w:sz w:val="28"/>
          <w:szCs w:val="28"/>
        </w:rPr>
        <w:t>»</w:t>
      </w:r>
      <w:r w:rsidRPr="00832791">
        <w:rPr>
          <w:rFonts w:ascii="Times New Roman" w:hAnsi="Times New Roman" w:cs="Times New Roman"/>
          <w:sz w:val="28"/>
          <w:szCs w:val="28"/>
        </w:rPr>
        <w:t>.</w:t>
      </w:r>
    </w:p>
    <w:p w:rsidR="003A0F1F" w:rsidRDefault="00075684" w:rsidP="00675C2E">
      <w:pPr>
        <w:spacing w:after="0" w:line="240" w:lineRule="auto"/>
        <w:ind w:firstLine="709"/>
        <w:jc w:val="both"/>
        <w:rPr>
          <w:rFonts w:ascii="Times New Roman" w:hAnsi="Times New Roman" w:cs="Times New Roman"/>
          <w:sz w:val="28"/>
          <w:szCs w:val="28"/>
        </w:rPr>
      </w:pPr>
      <w:r w:rsidRPr="00212AA2">
        <w:rPr>
          <w:rFonts w:ascii="Times New Roman" w:hAnsi="Times New Roman" w:cs="Times New Roman"/>
          <w:sz w:val="28"/>
          <w:szCs w:val="28"/>
        </w:rPr>
        <w:t xml:space="preserve">С 2022 года вовлечение жителей Северо-Енисейского района в бюджетный процесс в части привлечения к решению вопросов местного значения, в части благоустройства придомовых территорий, улучшение санитарно-экологической обстановки, внешнего и архитектурного облика населенных пунктов района осуществляется в рамках подпрограммы 5. «Поддержка местных инициатив» муниципальной программы «Развитие местного самоуправления». </w:t>
      </w:r>
    </w:p>
    <w:p w:rsidR="003A0F1F" w:rsidRDefault="00075684" w:rsidP="00675C2E">
      <w:pPr>
        <w:spacing w:after="0" w:line="240" w:lineRule="auto"/>
        <w:ind w:firstLine="709"/>
        <w:jc w:val="both"/>
        <w:rPr>
          <w:rFonts w:ascii="Times New Roman" w:hAnsi="Times New Roman" w:cs="Times New Roman"/>
          <w:sz w:val="28"/>
          <w:szCs w:val="28"/>
        </w:rPr>
      </w:pPr>
      <w:r w:rsidRPr="00484374">
        <w:rPr>
          <w:rFonts w:ascii="Times New Roman" w:hAnsi="Times New Roman" w:cs="Times New Roman"/>
          <w:sz w:val="28"/>
          <w:szCs w:val="28"/>
        </w:rPr>
        <w:t>Условием участия в программе является софинансирование по каждому инициативному проекту не менее 3 % от сметной стоимости проекта</w:t>
      </w:r>
      <w:r w:rsidR="003A0F1F" w:rsidRPr="00484374">
        <w:rPr>
          <w:rFonts w:ascii="Times New Roman" w:hAnsi="Times New Roman" w:cs="Times New Roman"/>
          <w:sz w:val="28"/>
          <w:szCs w:val="28"/>
        </w:rPr>
        <w:t xml:space="preserve"> (до 13.08.2024)</w:t>
      </w:r>
      <w:r w:rsidRPr="00484374">
        <w:rPr>
          <w:rFonts w:ascii="Times New Roman" w:hAnsi="Times New Roman" w:cs="Times New Roman"/>
          <w:sz w:val="28"/>
          <w:szCs w:val="28"/>
        </w:rPr>
        <w:t>.</w:t>
      </w:r>
      <w:r w:rsidRPr="00212AA2">
        <w:rPr>
          <w:rFonts w:ascii="Times New Roman" w:hAnsi="Times New Roman" w:cs="Times New Roman"/>
          <w:sz w:val="28"/>
          <w:szCs w:val="28"/>
        </w:rPr>
        <w:t xml:space="preserve"> </w:t>
      </w:r>
    </w:p>
    <w:p w:rsidR="00D723AE" w:rsidRPr="002B2FD1" w:rsidRDefault="001E28A3" w:rsidP="00D723AE">
      <w:pPr>
        <w:spacing w:after="0" w:line="240" w:lineRule="auto"/>
        <w:ind w:firstLine="709"/>
        <w:jc w:val="both"/>
        <w:rPr>
          <w:rFonts w:ascii="Times New Roman" w:hAnsi="Times New Roman" w:cs="Times New Roman"/>
          <w:sz w:val="28"/>
          <w:szCs w:val="28"/>
        </w:rPr>
      </w:pPr>
      <w:r w:rsidRPr="002B2FD1">
        <w:rPr>
          <w:rFonts w:ascii="Times New Roman" w:hAnsi="Times New Roman" w:cs="Times New Roman"/>
          <w:sz w:val="28"/>
          <w:szCs w:val="28"/>
        </w:rPr>
        <w:t>Решением Северо-Енисейского районного Совета депутатов от 13.08.2024 № 840-46 «О внесении изменений в решение Северо-Енисейского районного Совета депутатов «О реализации положений законодательства об инициативных проектах в Северо-Енисейском районе»</w:t>
      </w:r>
      <w:r w:rsidR="00C801CC" w:rsidRPr="002B2FD1">
        <w:rPr>
          <w:rFonts w:ascii="Times New Roman" w:hAnsi="Times New Roman" w:cs="Times New Roman"/>
          <w:sz w:val="28"/>
          <w:szCs w:val="28"/>
        </w:rPr>
        <w:t xml:space="preserve"> внесены изменения в  условия участия</w:t>
      </w:r>
      <w:r w:rsidR="00D723AE" w:rsidRPr="002B2FD1">
        <w:rPr>
          <w:rFonts w:ascii="Times New Roman" w:hAnsi="Times New Roman" w:cs="Times New Roman"/>
          <w:sz w:val="28"/>
          <w:szCs w:val="28"/>
        </w:rPr>
        <w:t xml:space="preserve">. </w:t>
      </w:r>
      <w:r w:rsidR="00D723AE" w:rsidRPr="002B2FD1">
        <w:rPr>
          <w:rFonts w:ascii="Times New Roman" w:hAnsi="Times New Roman" w:cs="Times New Roman"/>
          <w:b/>
          <w:bCs/>
          <w:sz w:val="28"/>
          <w:szCs w:val="28"/>
        </w:rPr>
        <w:t>Участие граждан в выдвижении и реализации инициативных проектов упрощено</w:t>
      </w:r>
      <w:r w:rsidR="00D723AE" w:rsidRPr="002B2FD1">
        <w:rPr>
          <w:rFonts w:ascii="Times New Roman" w:hAnsi="Times New Roman" w:cs="Times New Roman"/>
          <w:sz w:val="28"/>
          <w:szCs w:val="28"/>
        </w:rPr>
        <w:t xml:space="preserve">: </w:t>
      </w:r>
    </w:p>
    <w:p w:rsidR="00D723AE" w:rsidRPr="002B2FD1" w:rsidRDefault="00D723AE" w:rsidP="00D723AE">
      <w:pPr>
        <w:spacing w:after="0" w:line="240" w:lineRule="auto"/>
        <w:ind w:firstLine="709"/>
        <w:jc w:val="both"/>
        <w:rPr>
          <w:rFonts w:ascii="Times New Roman" w:hAnsi="Times New Roman" w:cs="Times New Roman"/>
          <w:sz w:val="28"/>
          <w:szCs w:val="28"/>
        </w:rPr>
      </w:pPr>
      <w:r w:rsidRPr="002B2FD1">
        <w:rPr>
          <w:rFonts w:ascii="Times New Roman" w:hAnsi="Times New Roman" w:cs="Times New Roman"/>
          <w:sz w:val="28"/>
          <w:szCs w:val="28"/>
        </w:rPr>
        <w:t xml:space="preserve">предусмотрено существенное уменьшение доли финансового участия заинтересованных лиц в реализации инициативного проекта (вместо 3% софинансирования стоимости реализации проекта, </w:t>
      </w:r>
      <w:r w:rsidR="00A5205D" w:rsidRPr="002B2FD1">
        <w:rPr>
          <w:rFonts w:ascii="Times New Roman" w:hAnsi="Times New Roman" w:cs="Times New Roman"/>
          <w:sz w:val="28"/>
          <w:szCs w:val="28"/>
        </w:rPr>
        <w:t>установлена</w:t>
      </w:r>
      <w:r w:rsidRPr="002B2FD1">
        <w:rPr>
          <w:rFonts w:ascii="Times New Roman" w:hAnsi="Times New Roman" w:cs="Times New Roman"/>
          <w:sz w:val="28"/>
          <w:szCs w:val="28"/>
        </w:rPr>
        <w:t xml:space="preserve"> поддержка реализации в размере не менее 100 рублей от каждого гражданина, поддерживающего проект, независимо от стоимости его реализации), </w:t>
      </w:r>
    </w:p>
    <w:p w:rsidR="00D723AE" w:rsidRPr="002B2FD1" w:rsidRDefault="00D723AE" w:rsidP="00D723AE">
      <w:pPr>
        <w:spacing w:after="0" w:line="240" w:lineRule="auto"/>
        <w:ind w:firstLine="709"/>
        <w:jc w:val="both"/>
        <w:rPr>
          <w:rFonts w:ascii="Times New Roman" w:hAnsi="Times New Roman" w:cs="Times New Roman"/>
          <w:sz w:val="28"/>
          <w:szCs w:val="28"/>
        </w:rPr>
      </w:pPr>
      <w:r w:rsidRPr="002B2FD1">
        <w:rPr>
          <w:rFonts w:ascii="Times New Roman" w:hAnsi="Times New Roman" w:cs="Times New Roman"/>
          <w:sz w:val="28"/>
          <w:szCs w:val="28"/>
        </w:rPr>
        <w:t xml:space="preserve">из балльной шкалы оценки инициативных проектов исключена оценка доли инициативных платежей в процентном соотношении к общей стоимости реализации инициативного проекта, то есть размер заявленного софинансирования не будет влиять на условия конкурсного отбора инициативного проекта, </w:t>
      </w:r>
    </w:p>
    <w:p w:rsidR="00D723AE" w:rsidRDefault="00D723AE" w:rsidP="00675C2E">
      <w:pPr>
        <w:spacing w:after="0" w:line="240" w:lineRule="auto"/>
        <w:ind w:firstLine="709"/>
        <w:jc w:val="both"/>
        <w:rPr>
          <w:rFonts w:ascii="Times New Roman" w:hAnsi="Times New Roman" w:cs="Times New Roman"/>
          <w:sz w:val="28"/>
          <w:szCs w:val="28"/>
        </w:rPr>
      </w:pPr>
      <w:r w:rsidRPr="002B2FD1">
        <w:rPr>
          <w:rFonts w:ascii="Times New Roman" w:hAnsi="Times New Roman" w:cs="Times New Roman"/>
          <w:sz w:val="28"/>
          <w:szCs w:val="28"/>
        </w:rPr>
        <w:t xml:space="preserve">сняты ограничения на возможность реализации муниципальных проектов на землях, находящихся в муниципальной собственности. </w:t>
      </w:r>
      <w:r w:rsidR="00A5205D" w:rsidRPr="002B2FD1">
        <w:rPr>
          <w:rFonts w:ascii="Times New Roman" w:hAnsi="Times New Roman" w:cs="Times New Roman"/>
          <w:sz w:val="28"/>
          <w:szCs w:val="28"/>
        </w:rPr>
        <w:t>Теперь такие проекты могут выдвигаться и направляться в администрацию Северо-Енисейского района для определения границ территории, на которой предполагается реализация инициативного проекта. На этой стадии администрация Северо-Енисейского района будет оценивать проект и при отсутствии оснований для отказа в определении границ (в том числе, наличия других собственников, отсутствие противоречий действующему законодательству и проч.) проект может реализовываться и на земельных участках, находящихся в муниципальной собственности.</w:t>
      </w:r>
    </w:p>
    <w:p w:rsidR="00D723AE" w:rsidRDefault="00D723AE" w:rsidP="00675C2E">
      <w:pPr>
        <w:spacing w:after="0" w:line="240" w:lineRule="auto"/>
        <w:ind w:firstLine="709"/>
        <w:jc w:val="both"/>
        <w:rPr>
          <w:rFonts w:ascii="Times New Roman" w:hAnsi="Times New Roman" w:cs="Times New Roman"/>
          <w:sz w:val="28"/>
          <w:szCs w:val="28"/>
        </w:rPr>
      </w:pPr>
    </w:p>
    <w:p w:rsidR="00075684" w:rsidRPr="00212AA2" w:rsidRDefault="00075684" w:rsidP="00675C2E">
      <w:pPr>
        <w:spacing w:after="0" w:line="240" w:lineRule="auto"/>
        <w:ind w:firstLine="709"/>
        <w:jc w:val="both"/>
        <w:rPr>
          <w:rFonts w:ascii="Times New Roman" w:hAnsi="Times New Roman" w:cs="Times New Roman"/>
          <w:sz w:val="28"/>
          <w:szCs w:val="28"/>
        </w:rPr>
      </w:pPr>
      <w:r w:rsidRPr="00212AA2">
        <w:rPr>
          <w:rFonts w:ascii="Times New Roman" w:hAnsi="Times New Roman" w:cs="Times New Roman"/>
          <w:sz w:val="28"/>
          <w:szCs w:val="28"/>
        </w:rPr>
        <w:t>Участниками мероприятий муниципальной программы являются инициативные группы граждан, территориальные общественные самоуправления  (</w:t>
      </w:r>
      <w:proofErr w:type="spellStart"/>
      <w:r w:rsidRPr="00212AA2">
        <w:rPr>
          <w:rFonts w:ascii="Times New Roman" w:hAnsi="Times New Roman" w:cs="Times New Roman"/>
          <w:sz w:val="28"/>
          <w:szCs w:val="28"/>
        </w:rPr>
        <w:t>ТОСы</w:t>
      </w:r>
      <w:proofErr w:type="spellEnd"/>
      <w:r w:rsidRPr="00212AA2">
        <w:rPr>
          <w:rFonts w:ascii="Times New Roman" w:hAnsi="Times New Roman" w:cs="Times New Roman"/>
          <w:sz w:val="28"/>
          <w:szCs w:val="28"/>
        </w:rPr>
        <w:t xml:space="preserve">), уставы которых зарегистрированы в установленном </w:t>
      </w:r>
      <w:r w:rsidRPr="00212AA2">
        <w:rPr>
          <w:rFonts w:ascii="Times New Roman" w:hAnsi="Times New Roman" w:cs="Times New Roman"/>
          <w:sz w:val="28"/>
          <w:szCs w:val="28"/>
        </w:rPr>
        <w:lastRenderedPageBreak/>
        <w:t>порядке в администрации Северо-Енисейского района, общественные организации наделенные полномочиями в случае инициирования инициативного проекта.</w:t>
      </w:r>
    </w:p>
    <w:p w:rsidR="00337681" w:rsidRPr="00212AA2" w:rsidRDefault="00337681" w:rsidP="00337681">
      <w:pPr>
        <w:spacing w:after="0" w:line="240" w:lineRule="auto"/>
        <w:ind w:firstLine="709"/>
        <w:jc w:val="both"/>
        <w:rPr>
          <w:rFonts w:ascii="Times New Roman" w:hAnsi="Times New Roman" w:cs="Times New Roman"/>
          <w:sz w:val="28"/>
          <w:szCs w:val="28"/>
        </w:rPr>
      </w:pPr>
      <w:proofErr w:type="gramStart"/>
      <w:r w:rsidRPr="0011110F">
        <w:rPr>
          <w:rFonts w:ascii="Times New Roman" w:hAnsi="Times New Roman" w:cs="Times New Roman"/>
          <w:sz w:val="28"/>
          <w:szCs w:val="28"/>
        </w:rPr>
        <w:t xml:space="preserve">В 2024 году Северо-Енисейский район получил иной межбюджетный трансферт на осуществление расходов, направленных на реализацию мероприятий по поддержке местных инициатив, в рамках ведомственного проекта «Вовлечение населения в решение вопросов местного значения» государственной программы Красноярского края «Содействие развитию местного самоуправления» на реализацию 3 инициативных проектов на общую сумму 2 936,5 тыс. рублей, в том числе: средства краевого бюджета </w:t>
      </w:r>
      <w:r w:rsidR="002A6E1E" w:rsidRPr="0011110F">
        <w:rPr>
          <w:rFonts w:ascii="Times New Roman" w:hAnsi="Times New Roman" w:cs="Times New Roman"/>
          <w:sz w:val="28"/>
          <w:szCs w:val="28"/>
        </w:rPr>
        <w:t>2 496,0</w:t>
      </w:r>
      <w:r w:rsidRPr="0011110F">
        <w:rPr>
          <w:rFonts w:ascii="Times New Roman" w:hAnsi="Times New Roman" w:cs="Times New Roman"/>
          <w:sz w:val="28"/>
          <w:szCs w:val="28"/>
        </w:rPr>
        <w:t xml:space="preserve"> тыс</w:t>
      </w:r>
      <w:proofErr w:type="gramEnd"/>
      <w:r w:rsidRPr="0011110F">
        <w:rPr>
          <w:rFonts w:ascii="Times New Roman" w:hAnsi="Times New Roman" w:cs="Times New Roman"/>
          <w:sz w:val="28"/>
          <w:szCs w:val="28"/>
        </w:rPr>
        <w:t xml:space="preserve">. </w:t>
      </w:r>
      <w:proofErr w:type="gramStart"/>
      <w:r w:rsidRPr="0011110F">
        <w:rPr>
          <w:rFonts w:ascii="Times New Roman" w:hAnsi="Times New Roman" w:cs="Times New Roman"/>
          <w:sz w:val="28"/>
          <w:szCs w:val="28"/>
        </w:rPr>
        <w:t xml:space="preserve">рублей, средства бюджета Северо-Енисейского района – </w:t>
      </w:r>
      <w:r w:rsidR="002A6E1E" w:rsidRPr="0011110F">
        <w:rPr>
          <w:rFonts w:ascii="Times New Roman" w:hAnsi="Times New Roman" w:cs="Times New Roman"/>
          <w:sz w:val="28"/>
          <w:szCs w:val="28"/>
        </w:rPr>
        <w:t>146,8</w:t>
      </w:r>
      <w:r w:rsidRPr="0011110F">
        <w:rPr>
          <w:rFonts w:ascii="Times New Roman" w:hAnsi="Times New Roman" w:cs="Times New Roman"/>
          <w:sz w:val="28"/>
          <w:szCs w:val="28"/>
        </w:rPr>
        <w:t xml:space="preserve"> тыс. рублей, средства юридических лиц – </w:t>
      </w:r>
      <w:r w:rsidR="00CB28E7" w:rsidRPr="0011110F">
        <w:rPr>
          <w:rFonts w:ascii="Times New Roman" w:hAnsi="Times New Roman" w:cs="Times New Roman"/>
          <w:sz w:val="28"/>
          <w:szCs w:val="28"/>
        </w:rPr>
        <w:t>212,9</w:t>
      </w:r>
      <w:r w:rsidRPr="0011110F">
        <w:rPr>
          <w:rFonts w:ascii="Times New Roman" w:hAnsi="Times New Roman" w:cs="Times New Roman"/>
          <w:sz w:val="28"/>
          <w:szCs w:val="28"/>
        </w:rPr>
        <w:t xml:space="preserve"> тыс. рублей, средства граждан – </w:t>
      </w:r>
      <w:r w:rsidR="00CB28E7" w:rsidRPr="0011110F">
        <w:rPr>
          <w:rFonts w:ascii="Times New Roman" w:hAnsi="Times New Roman" w:cs="Times New Roman"/>
          <w:sz w:val="28"/>
          <w:szCs w:val="28"/>
        </w:rPr>
        <w:t>80,8</w:t>
      </w:r>
      <w:r w:rsidRPr="0011110F">
        <w:rPr>
          <w:rFonts w:ascii="Times New Roman" w:hAnsi="Times New Roman" w:cs="Times New Roman"/>
          <w:sz w:val="28"/>
          <w:szCs w:val="28"/>
        </w:rPr>
        <w:t xml:space="preserve"> тыс. рублей.</w:t>
      </w:r>
      <w:proofErr w:type="gramEnd"/>
    </w:p>
    <w:p w:rsidR="00F456AF" w:rsidRPr="005B32A8" w:rsidRDefault="00F456AF" w:rsidP="00675C2E">
      <w:pPr>
        <w:spacing w:after="0" w:line="240" w:lineRule="auto"/>
        <w:ind w:firstLine="709"/>
        <w:jc w:val="both"/>
        <w:rPr>
          <w:rFonts w:ascii="Times New Roman" w:hAnsi="Times New Roman" w:cs="Times New Roman"/>
          <w:sz w:val="28"/>
          <w:szCs w:val="28"/>
        </w:rPr>
      </w:pPr>
      <w:r w:rsidRPr="005B32A8">
        <w:rPr>
          <w:rFonts w:ascii="Times New Roman" w:hAnsi="Times New Roman" w:cs="Times New Roman"/>
          <w:sz w:val="28"/>
          <w:szCs w:val="28"/>
        </w:rPr>
        <w:t xml:space="preserve">В целях обеспечения прозрачности и открытости бюджета и бюджетного процесса для граждан </w:t>
      </w:r>
      <w:r w:rsidRPr="00515330">
        <w:rPr>
          <w:rFonts w:ascii="Times New Roman" w:hAnsi="Times New Roman" w:cs="Times New Roman"/>
          <w:sz w:val="28"/>
          <w:szCs w:val="28"/>
        </w:rPr>
        <w:t>в 202</w:t>
      </w:r>
      <w:r w:rsidR="00515330" w:rsidRPr="00515330">
        <w:rPr>
          <w:rFonts w:ascii="Times New Roman" w:hAnsi="Times New Roman" w:cs="Times New Roman"/>
          <w:sz w:val="28"/>
          <w:szCs w:val="28"/>
        </w:rPr>
        <w:t>4</w:t>
      </w:r>
      <w:r w:rsidRPr="00515330">
        <w:rPr>
          <w:rFonts w:ascii="Times New Roman" w:hAnsi="Times New Roman" w:cs="Times New Roman"/>
          <w:sz w:val="28"/>
          <w:szCs w:val="28"/>
        </w:rPr>
        <w:t xml:space="preserve"> году продолжена</w:t>
      </w:r>
      <w:r w:rsidRPr="005B32A8">
        <w:rPr>
          <w:rFonts w:ascii="Times New Roman" w:hAnsi="Times New Roman" w:cs="Times New Roman"/>
          <w:sz w:val="28"/>
          <w:szCs w:val="28"/>
        </w:rPr>
        <w:t xml:space="preserve"> работа по подготовке и размещению в открытом доступе информации о бюджете на каждом этапе бюджетного цикла.</w:t>
      </w:r>
    </w:p>
    <w:p w:rsidR="00F456AF" w:rsidRDefault="00F456AF" w:rsidP="00675C2E">
      <w:pPr>
        <w:autoSpaceDE w:val="0"/>
        <w:autoSpaceDN w:val="0"/>
        <w:adjustRightInd w:val="0"/>
        <w:spacing w:after="0" w:line="240" w:lineRule="auto"/>
        <w:ind w:firstLine="709"/>
        <w:jc w:val="both"/>
        <w:rPr>
          <w:rFonts w:ascii="Times New Roman" w:hAnsi="Times New Roman" w:cs="Times New Roman"/>
          <w:sz w:val="28"/>
          <w:szCs w:val="28"/>
        </w:rPr>
      </w:pPr>
      <w:r w:rsidRPr="005B32A8">
        <w:rPr>
          <w:rFonts w:ascii="Times New Roman" w:hAnsi="Times New Roman" w:cs="Times New Roman"/>
          <w:sz w:val="28"/>
          <w:szCs w:val="28"/>
        </w:rPr>
        <w:t xml:space="preserve">На официальном сайте Северо-Енисейского района в разделе «Финансы» создан и ведется с 2014 года подраздел под названием «Бюджет для граждан», в котором предоставлена презентация в виде слайдов.   </w:t>
      </w:r>
    </w:p>
    <w:p w:rsidR="00FD4ED9" w:rsidRPr="005B32A8" w:rsidRDefault="00FD4ED9" w:rsidP="00675C2E">
      <w:pPr>
        <w:autoSpaceDE w:val="0"/>
        <w:autoSpaceDN w:val="0"/>
        <w:adjustRightInd w:val="0"/>
        <w:spacing w:after="0" w:line="240" w:lineRule="auto"/>
        <w:ind w:firstLine="709"/>
        <w:jc w:val="both"/>
        <w:rPr>
          <w:rFonts w:ascii="Times New Roman" w:hAnsi="Times New Roman" w:cs="Times New Roman"/>
          <w:sz w:val="28"/>
          <w:szCs w:val="28"/>
          <w:highlight w:val="yellow"/>
        </w:rPr>
      </w:pPr>
    </w:p>
    <w:p w:rsidR="009F5F3F" w:rsidRPr="009F5F3F" w:rsidRDefault="009F5F3F" w:rsidP="009F5F3F">
      <w:pPr>
        <w:spacing w:after="0" w:line="240" w:lineRule="auto"/>
        <w:ind w:firstLine="709"/>
        <w:jc w:val="both"/>
        <w:rPr>
          <w:rFonts w:ascii="Times New Roman" w:hAnsi="Times New Roman" w:cs="Times New Roman"/>
          <w:i/>
          <w:sz w:val="28"/>
          <w:szCs w:val="28"/>
        </w:rPr>
      </w:pPr>
      <w:bookmarkStart w:id="5" w:name="_Toc211266800"/>
      <w:bookmarkStart w:id="6" w:name="_Toc243048058"/>
      <w:bookmarkStart w:id="7" w:name="_Toc463978832"/>
      <w:bookmarkEnd w:id="2"/>
      <w:r w:rsidRPr="009F5F3F">
        <w:rPr>
          <w:rFonts w:ascii="Times New Roman" w:hAnsi="Times New Roman" w:cs="Times New Roman"/>
          <w:i/>
          <w:sz w:val="28"/>
          <w:szCs w:val="28"/>
        </w:rPr>
        <w:t>4. Продолжение реализации Плана мероприятий по росту доходов, оптимизации расходов и совершенствованию долговой политики Северо-Енисейского района</w:t>
      </w:r>
    </w:p>
    <w:p w:rsidR="009F5F3F" w:rsidRDefault="009F5F3F" w:rsidP="009F5F3F">
      <w:pPr>
        <w:spacing w:after="0" w:line="240" w:lineRule="auto"/>
        <w:ind w:firstLine="709"/>
        <w:jc w:val="both"/>
        <w:rPr>
          <w:rFonts w:ascii="Times New Roman" w:hAnsi="Times New Roman" w:cs="Times New Roman"/>
          <w:sz w:val="28"/>
          <w:szCs w:val="28"/>
          <w:highlight w:val="yellow"/>
        </w:rPr>
      </w:pPr>
    </w:p>
    <w:p w:rsidR="009F5F3F" w:rsidRPr="00A81AA5" w:rsidRDefault="009F5F3F" w:rsidP="009F5F3F">
      <w:pPr>
        <w:spacing w:after="0" w:line="240" w:lineRule="auto"/>
        <w:ind w:firstLine="709"/>
        <w:jc w:val="both"/>
        <w:rPr>
          <w:rFonts w:ascii="Times New Roman" w:hAnsi="Times New Roman" w:cs="Times New Roman"/>
          <w:sz w:val="28"/>
          <w:szCs w:val="28"/>
        </w:rPr>
      </w:pPr>
      <w:r w:rsidRPr="00A81AA5">
        <w:rPr>
          <w:rFonts w:ascii="Times New Roman" w:hAnsi="Times New Roman" w:cs="Times New Roman"/>
          <w:sz w:val="28"/>
          <w:szCs w:val="28"/>
        </w:rPr>
        <w:t xml:space="preserve">В 2024 году продолжена реализация </w:t>
      </w:r>
      <w:r w:rsidRPr="00A81AA5">
        <w:rPr>
          <w:rFonts w:ascii="Times New Roman" w:hAnsi="Times New Roman" w:cs="Times New Roman"/>
          <w:bCs/>
          <w:sz w:val="28"/>
          <w:szCs w:val="28"/>
        </w:rPr>
        <w:t xml:space="preserve">Плана мероприятий по росту доходов, оптимизации расходов и совершенствованию долговой политики </w:t>
      </w:r>
      <w:r w:rsidRPr="00A81AA5">
        <w:rPr>
          <w:rFonts w:ascii="Times New Roman" w:hAnsi="Times New Roman" w:cs="Times New Roman"/>
          <w:sz w:val="28"/>
          <w:szCs w:val="28"/>
        </w:rPr>
        <w:t>Северо-Енисейского района</w:t>
      </w:r>
      <w:r w:rsidRPr="00A81AA5">
        <w:rPr>
          <w:rFonts w:ascii="Times New Roman" w:hAnsi="Times New Roman" w:cs="Times New Roman"/>
          <w:bCs/>
          <w:color w:val="000000"/>
          <w:sz w:val="28"/>
          <w:szCs w:val="28"/>
        </w:rPr>
        <w:t>. Указанный План мероприятий реализуется на территории района с 2014 года и ежегодно утверждается Главой Северо-Енисейского района</w:t>
      </w:r>
      <w:r w:rsidRPr="00A81AA5">
        <w:rPr>
          <w:rFonts w:ascii="Times New Roman" w:hAnsi="Times New Roman" w:cs="Times New Roman"/>
          <w:sz w:val="28"/>
          <w:szCs w:val="28"/>
        </w:rPr>
        <w:t>.</w:t>
      </w:r>
    </w:p>
    <w:p w:rsidR="009F5F3F" w:rsidRPr="00A81AA5" w:rsidRDefault="009F5F3F" w:rsidP="009F5F3F">
      <w:pPr>
        <w:pStyle w:val="ab"/>
        <w:spacing w:after="0" w:line="240" w:lineRule="auto"/>
        <w:ind w:left="0" w:firstLine="709"/>
        <w:jc w:val="both"/>
        <w:rPr>
          <w:rFonts w:ascii="Times New Roman" w:hAnsi="Times New Roman" w:cs="Times New Roman"/>
          <w:sz w:val="28"/>
          <w:szCs w:val="28"/>
        </w:rPr>
      </w:pPr>
      <w:r w:rsidRPr="00A81AA5">
        <w:rPr>
          <w:rFonts w:ascii="Times New Roman" w:hAnsi="Times New Roman" w:cs="Times New Roman"/>
          <w:sz w:val="28"/>
          <w:szCs w:val="28"/>
        </w:rPr>
        <w:t xml:space="preserve">Мероприятия Плана направлены на повышение эффективности управления государственными и муниципальными финансами, изыскания внутренних резервов для финансирования всех принятых расходных обязательств и сгруппированы по трем основным разделам: «Мероприятия по росту налоговых и неналоговых доходов, повышения собираемости платежей и снижению задолженности бюджета Северо-Енисейского района», «Мероприятия по оптимизации расходов бюджета Северо-Енисейского района», «Мероприятия по совершенствованию межбюджетных отношений и долговой политики бюджета Северо-Енисейского района». </w:t>
      </w:r>
    </w:p>
    <w:p w:rsidR="009F5F3F" w:rsidRPr="00A81AA5" w:rsidRDefault="009F5F3F" w:rsidP="009F5F3F">
      <w:pPr>
        <w:pStyle w:val="24"/>
        <w:spacing w:after="0" w:line="240" w:lineRule="auto"/>
        <w:ind w:firstLine="709"/>
        <w:jc w:val="both"/>
        <w:rPr>
          <w:sz w:val="28"/>
          <w:szCs w:val="28"/>
        </w:rPr>
      </w:pPr>
      <w:proofErr w:type="gramStart"/>
      <w:r w:rsidRPr="00A81AA5">
        <w:rPr>
          <w:sz w:val="28"/>
          <w:szCs w:val="28"/>
        </w:rPr>
        <w:t xml:space="preserve">Мероприятия по росту налоговых и неналоговых доходов, повышения собираемости платежей и снижению задолженности бюджета Северо-Енисейского района направлены на обеспечение межведомственного взаимодействия с целью повышения эффективности администрирования доходов бюджета, в целях достижения запланированных налоговых платежей в бюджет района, совершенствование налогового законодательства, совершенствование земельно-имущественных отношений, повышение </w:t>
      </w:r>
      <w:r w:rsidRPr="00A81AA5">
        <w:rPr>
          <w:sz w:val="28"/>
          <w:szCs w:val="28"/>
        </w:rPr>
        <w:lastRenderedPageBreak/>
        <w:t>эффективности использования муниципального имущества Северо-Енисейского района и другие.</w:t>
      </w:r>
      <w:proofErr w:type="gramEnd"/>
    </w:p>
    <w:p w:rsidR="009F5F3F" w:rsidRPr="00A81AA5" w:rsidRDefault="009F5F3F" w:rsidP="009F5F3F">
      <w:pPr>
        <w:pStyle w:val="ab"/>
        <w:tabs>
          <w:tab w:val="right" w:pos="-1418"/>
        </w:tabs>
        <w:spacing w:after="0" w:line="240" w:lineRule="auto"/>
        <w:ind w:left="0" w:firstLine="709"/>
        <w:jc w:val="both"/>
        <w:rPr>
          <w:rFonts w:ascii="Times New Roman" w:hAnsi="Times New Roman" w:cs="Times New Roman"/>
          <w:bCs/>
          <w:sz w:val="28"/>
          <w:szCs w:val="28"/>
        </w:rPr>
      </w:pPr>
      <w:r w:rsidRPr="00A81AA5">
        <w:rPr>
          <w:rFonts w:ascii="Times New Roman" w:hAnsi="Times New Roman" w:cs="Times New Roman"/>
          <w:sz w:val="28"/>
          <w:szCs w:val="28"/>
        </w:rPr>
        <w:t xml:space="preserve">Мероприятия по оптимизации расходов бюджета Северо-Енисейского района направленны </w:t>
      </w:r>
      <w:r w:rsidRPr="00A81AA5">
        <w:rPr>
          <w:rFonts w:ascii="Times New Roman" w:hAnsi="Times New Roman" w:cs="Times New Roman"/>
          <w:bCs/>
          <w:sz w:val="28"/>
          <w:szCs w:val="28"/>
        </w:rPr>
        <w:t>на повышение качества финансового управления, эффективность деятельности муниципальных учреждений, эффективность оказания государственных (муниципальных) услуг, а также контроль и мониторинг экономией бюджетных сре</w:t>
      </w:r>
      <w:proofErr w:type="gramStart"/>
      <w:r w:rsidRPr="00A81AA5">
        <w:rPr>
          <w:rFonts w:ascii="Times New Roman" w:hAnsi="Times New Roman" w:cs="Times New Roman"/>
          <w:bCs/>
          <w:sz w:val="28"/>
          <w:szCs w:val="28"/>
        </w:rPr>
        <w:t>дств пр</w:t>
      </w:r>
      <w:proofErr w:type="gramEnd"/>
      <w:r w:rsidRPr="00A81AA5">
        <w:rPr>
          <w:rFonts w:ascii="Times New Roman" w:hAnsi="Times New Roman" w:cs="Times New Roman"/>
          <w:bCs/>
          <w:sz w:val="28"/>
          <w:szCs w:val="28"/>
        </w:rPr>
        <w:t>и  закупках для муниципальных нужд.</w:t>
      </w:r>
    </w:p>
    <w:p w:rsidR="009F5F3F" w:rsidRPr="00A81AA5" w:rsidRDefault="009F5F3F" w:rsidP="009F5F3F">
      <w:pPr>
        <w:pStyle w:val="ab"/>
        <w:tabs>
          <w:tab w:val="right" w:pos="-1418"/>
        </w:tabs>
        <w:spacing w:after="0" w:line="240" w:lineRule="auto"/>
        <w:ind w:left="0" w:firstLine="709"/>
        <w:jc w:val="both"/>
        <w:rPr>
          <w:rFonts w:ascii="Times New Roman" w:hAnsi="Times New Roman" w:cs="Times New Roman"/>
          <w:sz w:val="28"/>
          <w:szCs w:val="28"/>
        </w:rPr>
      </w:pPr>
      <w:r w:rsidRPr="00A81AA5">
        <w:rPr>
          <w:rFonts w:ascii="Times New Roman" w:hAnsi="Times New Roman" w:cs="Times New Roman"/>
          <w:bCs/>
          <w:sz w:val="28"/>
          <w:szCs w:val="28"/>
        </w:rPr>
        <w:t>Основной задачей</w:t>
      </w:r>
      <w:r w:rsidRPr="00A81AA5">
        <w:rPr>
          <w:rFonts w:ascii="Times New Roman" w:hAnsi="Times New Roman" w:cs="Times New Roman"/>
          <w:sz w:val="28"/>
          <w:szCs w:val="28"/>
        </w:rPr>
        <w:t xml:space="preserve"> мероприятий по совершенствованию межбюджетных отношений и долговой политики бюджета Северо-Енисейского района</w:t>
      </w:r>
      <w:r w:rsidRPr="00A81AA5">
        <w:rPr>
          <w:rFonts w:ascii="Times New Roman" w:hAnsi="Times New Roman" w:cs="Times New Roman"/>
          <w:bCs/>
          <w:sz w:val="28"/>
          <w:szCs w:val="28"/>
        </w:rPr>
        <w:t xml:space="preserve"> </w:t>
      </w:r>
      <w:r w:rsidRPr="00A81AA5">
        <w:rPr>
          <w:rFonts w:ascii="Times New Roman" w:hAnsi="Times New Roman" w:cs="Times New Roman"/>
          <w:sz w:val="28"/>
          <w:szCs w:val="28"/>
        </w:rPr>
        <w:t xml:space="preserve">будет являться обеспечение </w:t>
      </w:r>
      <w:proofErr w:type="gramStart"/>
      <w:r w:rsidRPr="00A81AA5">
        <w:rPr>
          <w:rFonts w:ascii="Times New Roman" w:hAnsi="Times New Roman" w:cs="Times New Roman"/>
          <w:sz w:val="28"/>
          <w:szCs w:val="28"/>
        </w:rPr>
        <w:t>контроля за</w:t>
      </w:r>
      <w:proofErr w:type="gramEnd"/>
      <w:r w:rsidRPr="00A81AA5">
        <w:rPr>
          <w:rFonts w:ascii="Times New Roman" w:hAnsi="Times New Roman" w:cs="Times New Roman"/>
          <w:sz w:val="28"/>
          <w:szCs w:val="28"/>
        </w:rPr>
        <w:t xml:space="preserve"> исполнением бюджета района и недопущение долговой нагрузки.</w:t>
      </w:r>
    </w:p>
    <w:p w:rsidR="009F5F3F" w:rsidRDefault="009F5F3F" w:rsidP="00A81AA5">
      <w:pPr>
        <w:pStyle w:val="ab"/>
        <w:tabs>
          <w:tab w:val="right" w:pos="-1418"/>
        </w:tabs>
        <w:spacing w:after="0" w:line="240" w:lineRule="auto"/>
        <w:ind w:left="0" w:firstLine="709"/>
        <w:jc w:val="both"/>
      </w:pPr>
      <w:r w:rsidRPr="00A81AA5">
        <w:rPr>
          <w:rFonts w:ascii="Times New Roman" w:hAnsi="Times New Roman" w:cs="Times New Roman"/>
          <w:bCs/>
          <w:sz w:val="28"/>
          <w:szCs w:val="28"/>
        </w:rPr>
        <w:t xml:space="preserve">Информация о реализации Плана размещается на сайте муниципального образования Северо-Енисейский район в сети Интернет </w:t>
      </w:r>
      <w:r w:rsidRPr="00A81AA5">
        <w:rPr>
          <w:rFonts w:ascii="Times New Roman" w:hAnsi="Times New Roman" w:cs="Times New Roman"/>
          <w:sz w:val="28"/>
          <w:szCs w:val="28"/>
        </w:rPr>
        <w:t>в разделе «Финансовое управление»</w:t>
      </w:r>
      <w:r w:rsidR="00A81AA5" w:rsidRPr="00A81AA5">
        <w:rPr>
          <w:rFonts w:ascii="Times New Roman" w:hAnsi="Times New Roman" w:cs="Times New Roman"/>
          <w:sz w:val="28"/>
          <w:szCs w:val="28"/>
        </w:rPr>
        <w:t xml:space="preserve"> по адресу:</w:t>
      </w:r>
      <w:r w:rsidRPr="00A81AA5">
        <w:rPr>
          <w:rFonts w:ascii="Times New Roman" w:hAnsi="Times New Roman" w:cs="Times New Roman"/>
          <w:sz w:val="28"/>
          <w:szCs w:val="28"/>
        </w:rPr>
        <w:t xml:space="preserve"> </w:t>
      </w:r>
      <w:hyperlink r:id="rId11" w:history="1">
        <w:r w:rsidRPr="00A81AA5">
          <w:rPr>
            <w:rStyle w:val="ad"/>
            <w:rFonts w:ascii="Times New Roman" w:hAnsi="Times New Roman" w:cs="Times New Roman"/>
            <w:sz w:val="28"/>
            <w:szCs w:val="28"/>
          </w:rPr>
          <w:t>https://severoenisejskij-r04.gosweb.gosuslugi.ru/ofitsialno/administratsiya/fin_ypr/realizatsiya-plana-meropriyatiy-po-rostu-dohodov-fin-upr/otchet-rost-dohod-finupr/</w:t>
        </w:r>
      </w:hyperlink>
    </w:p>
    <w:p w:rsidR="00E65EAB" w:rsidRDefault="00E65EAB" w:rsidP="00675C2E">
      <w:pPr>
        <w:spacing w:after="0" w:line="240" w:lineRule="auto"/>
        <w:ind w:firstLine="709"/>
        <w:jc w:val="both"/>
        <w:rPr>
          <w:rFonts w:ascii="Times New Roman" w:hAnsi="Times New Roman" w:cs="Times New Roman"/>
          <w:b/>
          <w:sz w:val="28"/>
          <w:szCs w:val="28"/>
        </w:rPr>
      </w:pPr>
    </w:p>
    <w:p w:rsidR="00F456AF" w:rsidRPr="0098154B" w:rsidRDefault="00F456AF" w:rsidP="00675C2E">
      <w:pPr>
        <w:spacing w:after="0" w:line="240" w:lineRule="auto"/>
        <w:ind w:firstLine="709"/>
        <w:jc w:val="both"/>
        <w:rPr>
          <w:rFonts w:ascii="Times New Roman" w:hAnsi="Times New Roman" w:cs="Times New Roman"/>
          <w:b/>
          <w:sz w:val="28"/>
          <w:szCs w:val="28"/>
        </w:rPr>
      </w:pPr>
      <w:r w:rsidRPr="001558A3">
        <w:rPr>
          <w:rFonts w:ascii="Times New Roman" w:hAnsi="Times New Roman" w:cs="Times New Roman"/>
          <w:b/>
          <w:sz w:val="28"/>
          <w:szCs w:val="28"/>
        </w:rPr>
        <w:t>Формирование бюджетных ассигнований по оплате труда</w:t>
      </w:r>
      <w:bookmarkEnd w:id="5"/>
      <w:bookmarkEnd w:id="6"/>
      <w:bookmarkEnd w:id="7"/>
    </w:p>
    <w:p w:rsidR="00F456AF" w:rsidRPr="00840329"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proofErr w:type="gramStart"/>
      <w:r w:rsidRPr="00840329">
        <w:rPr>
          <w:rFonts w:ascii="Times New Roman" w:hAnsi="Times New Roman" w:cs="Times New Roman"/>
          <w:sz w:val="28"/>
          <w:szCs w:val="28"/>
        </w:rPr>
        <w:t>В 202</w:t>
      </w:r>
      <w:r w:rsidR="003E3D85" w:rsidRPr="00840329">
        <w:rPr>
          <w:rFonts w:ascii="Times New Roman" w:hAnsi="Times New Roman" w:cs="Times New Roman"/>
          <w:sz w:val="28"/>
          <w:szCs w:val="28"/>
        </w:rPr>
        <w:t>4</w:t>
      </w:r>
      <w:r w:rsidRPr="00840329">
        <w:rPr>
          <w:rFonts w:ascii="Times New Roman" w:hAnsi="Times New Roman" w:cs="Times New Roman"/>
          <w:sz w:val="28"/>
          <w:szCs w:val="28"/>
        </w:rPr>
        <w:t xml:space="preserve"> году в Северо-Енисейском районе реализация политики в области оплаты труда работников бюджетной сферы осуществлялась с учетом соблюдения принципа единства подходов, применяемых краевыми органами государственной власти в отношении работников бюджетных учреждений, включая необходимость обеспечения реализации основных государственных гарантий по оплате труда, выполнения задач, поставленных Президентом Российской Федерации по сохранению уровня заработной платы отдельных категорий работников, а также в соответствии</w:t>
      </w:r>
      <w:proofErr w:type="gramEnd"/>
      <w:r w:rsidRPr="00840329">
        <w:rPr>
          <w:rFonts w:ascii="Times New Roman" w:hAnsi="Times New Roman" w:cs="Times New Roman"/>
          <w:sz w:val="28"/>
          <w:szCs w:val="28"/>
        </w:rPr>
        <w:t xml:space="preserve"> с принимаемыми региональными решениями в отношении иных категорий работников.</w:t>
      </w:r>
    </w:p>
    <w:p w:rsidR="00F456AF" w:rsidRPr="00840329"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r w:rsidRPr="00840329">
        <w:rPr>
          <w:rFonts w:ascii="Times New Roman" w:hAnsi="Times New Roman" w:cs="Times New Roman"/>
          <w:sz w:val="28"/>
          <w:szCs w:val="28"/>
        </w:rPr>
        <w:t>Так, в течение 202</w:t>
      </w:r>
      <w:r w:rsidR="005101B8" w:rsidRPr="00840329">
        <w:rPr>
          <w:rFonts w:ascii="Times New Roman" w:hAnsi="Times New Roman" w:cs="Times New Roman"/>
          <w:sz w:val="28"/>
          <w:szCs w:val="28"/>
        </w:rPr>
        <w:t>4</w:t>
      </w:r>
      <w:r w:rsidRPr="00840329">
        <w:rPr>
          <w:rFonts w:ascii="Times New Roman" w:hAnsi="Times New Roman" w:cs="Times New Roman"/>
          <w:sz w:val="28"/>
          <w:szCs w:val="28"/>
        </w:rPr>
        <w:t xml:space="preserve"> года основными направлениями работы в сфере оплаты труда работников бюджетных учреждений Северо-Енисейского района являлись:</w:t>
      </w:r>
    </w:p>
    <w:p w:rsidR="0086150F" w:rsidRPr="00840329"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r w:rsidRPr="00840329">
        <w:rPr>
          <w:rFonts w:ascii="Times New Roman" w:hAnsi="Times New Roman" w:cs="Times New Roman"/>
          <w:sz w:val="28"/>
          <w:szCs w:val="28"/>
        </w:rPr>
        <w:t>обеспечение увеличения с 1 января 202</w:t>
      </w:r>
      <w:r w:rsidR="003E3D85" w:rsidRPr="00840329">
        <w:rPr>
          <w:rFonts w:ascii="Times New Roman" w:hAnsi="Times New Roman" w:cs="Times New Roman"/>
          <w:sz w:val="28"/>
          <w:szCs w:val="28"/>
        </w:rPr>
        <w:t>4</w:t>
      </w:r>
      <w:r w:rsidRPr="00840329">
        <w:rPr>
          <w:rFonts w:ascii="Times New Roman" w:hAnsi="Times New Roman" w:cs="Times New Roman"/>
          <w:sz w:val="28"/>
          <w:szCs w:val="28"/>
        </w:rPr>
        <w:t xml:space="preserve"> года минимального уровня оплаты труда – до </w:t>
      </w:r>
      <w:r w:rsidR="003E3D85" w:rsidRPr="00840329">
        <w:rPr>
          <w:rFonts w:ascii="Times New Roman" w:hAnsi="Times New Roman" w:cs="Times New Roman"/>
          <w:sz w:val="28"/>
          <w:szCs w:val="28"/>
        </w:rPr>
        <w:t>44 257</w:t>
      </w:r>
      <w:r w:rsidRPr="00840329">
        <w:rPr>
          <w:rFonts w:ascii="Times New Roman" w:hAnsi="Times New Roman" w:cs="Times New Roman"/>
          <w:sz w:val="28"/>
          <w:szCs w:val="28"/>
        </w:rPr>
        <w:t xml:space="preserve"> рубл</w:t>
      </w:r>
      <w:r w:rsidR="003E3D85" w:rsidRPr="00840329">
        <w:rPr>
          <w:rFonts w:ascii="Times New Roman" w:hAnsi="Times New Roman" w:cs="Times New Roman"/>
          <w:sz w:val="28"/>
          <w:szCs w:val="28"/>
        </w:rPr>
        <w:t>ей</w:t>
      </w:r>
      <w:r w:rsidRPr="00840329">
        <w:rPr>
          <w:rFonts w:ascii="Times New Roman" w:hAnsi="Times New Roman" w:cs="Times New Roman"/>
          <w:sz w:val="28"/>
          <w:szCs w:val="28"/>
        </w:rPr>
        <w:t>;</w:t>
      </w:r>
    </w:p>
    <w:p w:rsidR="003E3D85" w:rsidRPr="00840329" w:rsidRDefault="003E3D85" w:rsidP="00675C2E">
      <w:pPr>
        <w:spacing w:after="0" w:line="240" w:lineRule="auto"/>
        <w:ind w:firstLine="709"/>
        <w:jc w:val="both"/>
        <w:rPr>
          <w:rFonts w:ascii="Times New Roman" w:hAnsi="Times New Roman" w:cs="Times New Roman"/>
          <w:sz w:val="28"/>
          <w:szCs w:val="28"/>
        </w:rPr>
      </w:pPr>
      <w:r w:rsidRPr="00840329">
        <w:rPr>
          <w:rFonts w:ascii="Times New Roman" w:hAnsi="Times New Roman" w:cs="Times New Roman"/>
          <w:sz w:val="28"/>
          <w:szCs w:val="28"/>
        </w:rPr>
        <w:t xml:space="preserve">увеличение заработной платы всех работников бюджетной сферы </w:t>
      </w:r>
      <w:r w:rsidR="005101B8" w:rsidRPr="00840329">
        <w:rPr>
          <w:rFonts w:ascii="Times New Roman" w:hAnsi="Times New Roman" w:cs="Times New Roman"/>
          <w:sz w:val="28"/>
          <w:szCs w:val="28"/>
        </w:rPr>
        <w:t xml:space="preserve">путем предоставления ежемесячной выплаты в размере 3000,0 рублей с начислением на нее районного коэффициента и «северной» надбавки; </w:t>
      </w:r>
    </w:p>
    <w:p w:rsidR="0086150F" w:rsidRPr="00840329" w:rsidRDefault="005101B8" w:rsidP="00675C2E">
      <w:pPr>
        <w:pStyle w:val="ab"/>
        <w:tabs>
          <w:tab w:val="right" w:pos="709"/>
        </w:tabs>
        <w:spacing w:after="0" w:line="240" w:lineRule="auto"/>
        <w:ind w:left="0" w:firstLine="709"/>
        <w:jc w:val="both"/>
        <w:rPr>
          <w:rFonts w:ascii="Times New Roman" w:hAnsi="Times New Roman" w:cs="Times New Roman"/>
          <w:sz w:val="28"/>
          <w:szCs w:val="28"/>
        </w:rPr>
      </w:pPr>
      <w:r w:rsidRPr="00840329">
        <w:rPr>
          <w:rFonts w:ascii="Times New Roman" w:hAnsi="Times New Roman" w:cs="Times New Roman"/>
          <w:sz w:val="28"/>
          <w:szCs w:val="28"/>
        </w:rPr>
        <w:t>о</w:t>
      </w:r>
      <w:r w:rsidR="00F456AF" w:rsidRPr="00840329">
        <w:rPr>
          <w:rFonts w:ascii="Times New Roman" w:hAnsi="Times New Roman" w:cs="Times New Roman"/>
          <w:sz w:val="28"/>
          <w:szCs w:val="28"/>
        </w:rPr>
        <w:t>беспечение увеличения показателей уровня заработной платы отдельных категорий педагогических работников учреждений дополнительного образования, работников учреждений культуры, обозначенных в указах Президента Российской Федерации 2012 года (далее – Указы)</w:t>
      </w:r>
      <w:r w:rsidR="0086150F" w:rsidRPr="00840329">
        <w:rPr>
          <w:rFonts w:ascii="Times New Roman" w:hAnsi="Times New Roman" w:cs="Times New Roman"/>
          <w:sz w:val="28"/>
          <w:szCs w:val="28"/>
        </w:rPr>
        <w:t>.</w:t>
      </w:r>
    </w:p>
    <w:p w:rsidR="0086150F" w:rsidRPr="00840329" w:rsidRDefault="0086150F" w:rsidP="00675C2E">
      <w:pPr>
        <w:pStyle w:val="ab"/>
        <w:tabs>
          <w:tab w:val="right" w:pos="709"/>
        </w:tabs>
        <w:spacing w:after="0" w:line="240" w:lineRule="auto"/>
        <w:ind w:left="0" w:firstLine="709"/>
        <w:jc w:val="both"/>
        <w:rPr>
          <w:rFonts w:ascii="Times New Roman" w:hAnsi="Times New Roman" w:cs="Times New Roman"/>
          <w:sz w:val="28"/>
          <w:szCs w:val="28"/>
        </w:rPr>
      </w:pPr>
      <w:r w:rsidRPr="00840329">
        <w:rPr>
          <w:rFonts w:ascii="Times New Roman" w:hAnsi="Times New Roman" w:cs="Times New Roman"/>
          <w:sz w:val="28"/>
          <w:szCs w:val="28"/>
        </w:rPr>
        <w:t>В</w:t>
      </w:r>
      <w:r w:rsidR="00F456AF" w:rsidRPr="00840329">
        <w:rPr>
          <w:rFonts w:ascii="Times New Roman" w:hAnsi="Times New Roman" w:cs="Times New Roman"/>
          <w:sz w:val="28"/>
          <w:szCs w:val="28"/>
        </w:rPr>
        <w:t xml:space="preserve"> соответствии с рекомендациями министерства финансов Красноярского края доведены уровни заработной платы в 202</w:t>
      </w:r>
      <w:r w:rsidR="005101B8" w:rsidRPr="00840329">
        <w:rPr>
          <w:rFonts w:ascii="Times New Roman" w:hAnsi="Times New Roman" w:cs="Times New Roman"/>
          <w:sz w:val="28"/>
          <w:szCs w:val="28"/>
        </w:rPr>
        <w:t>4</w:t>
      </w:r>
      <w:r w:rsidR="00F456AF" w:rsidRPr="00840329">
        <w:rPr>
          <w:rFonts w:ascii="Times New Roman" w:hAnsi="Times New Roman" w:cs="Times New Roman"/>
          <w:sz w:val="28"/>
          <w:szCs w:val="28"/>
        </w:rPr>
        <w:t xml:space="preserve"> году письмами</w:t>
      </w:r>
      <w:r w:rsidR="00BD1081" w:rsidRPr="00840329">
        <w:rPr>
          <w:rFonts w:ascii="Times New Roman" w:hAnsi="Times New Roman" w:cs="Times New Roman"/>
          <w:sz w:val="28"/>
          <w:szCs w:val="28"/>
        </w:rPr>
        <w:t>:</w:t>
      </w:r>
    </w:p>
    <w:p w:rsidR="00F456AF" w:rsidRPr="00840329"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r w:rsidRPr="00840329">
        <w:rPr>
          <w:rFonts w:ascii="Times New Roman" w:hAnsi="Times New Roman" w:cs="Times New Roman"/>
          <w:sz w:val="28"/>
          <w:szCs w:val="28"/>
        </w:rPr>
        <w:t xml:space="preserve">от </w:t>
      </w:r>
      <w:r w:rsidR="006A3342" w:rsidRPr="00840329">
        <w:rPr>
          <w:rFonts w:ascii="Times New Roman" w:hAnsi="Times New Roman" w:cs="Times New Roman"/>
          <w:sz w:val="28"/>
          <w:szCs w:val="28"/>
        </w:rPr>
        <w:t>24</w:t>
      </w:r>
      <w:r w:rsidRPr="00840329">
        <w:rPr>
          <w:rFonts w:ascii="Times New Roman" w:hAnsi="Times New Roman" w:cs="Times New Roman"/>
          <w:sz w:val="28"/>
          <w:szCs w:val="28"/>
        </w:rPr>
        <w:t>.</w:t>
      </w:r>
      <w:r w:rsidR="006A3342" w:rsidRPr="00840329">
        <w:rPr>
          <w:rFonts w:ascii="Times New Roman" w:hAnsi="Times New Roman" w:cs="Times New Roman"/>
          <w:sz w:val="28"/>
          <w:szCs w:val="28"/>
        </w:rPr>
        <w:t>01</w:t>
      </w:r>
      <w:r w:rsidRPr="00840329">
        <w:rPr>
          <w:rFonts w:ascii="Times New Roman" w:hAnsi="Times New Roman" w:cs="Times New Roman"/>
          <w:sz w:val="28"/>
          <w:szCs w:val="28"/>
        </w:rPr>
        <w:t>.202</w:t>
      </w:r>
      <w:r w:rsidR="006A3342" w:rsidRPr="00840329">
        <w:rPr>
          <w:rFonts w:ascii="Times New Roman" w:hAnsi="Times New Roman" w:cs="Times New Roman"/>
          <w:sz w:val="28"/>
          <w:szCs w:val="28"/>
        </w:rPr>
        <w:t>4</w:t>
      </w:r>
      <w:r w:rsidRPr="00840329">
        <w:rPr>
          <w:rFonts w:ascii="Times New Roman" w:hAnsi="Times New Roman" w:cs="Times New Roman"/>
          <w:sz w:val="28"/>
          <w:szCs w:val="28"/>
        </w:rPr>
        <w:t xml:space="preserve"> № </w:t>
      </w:r>
      <w:r w:rsidR="0086150F" w:rsidRPr="00840329">
        <w:rPr>
          <w:rFonts w:ascii="Times New Roman" w:hAnsi="Times New Roman" w:cs="Times New Roman"/>
          <w:sz w:val="28"/>
          <w:szCs w:val="28"/>
        </w:rPr>
        <w:t>84-</w:t>
      </w:r>
      <w:r w:rsidRPr="00840329">
        <w:rPr>
          <w:rFonts w:ascii="Times New Roman" w:hAnsi="Times New Roman" w:cs="Times New Roman"/>
          <w:sz w:val="28"/>
          <w:szCs w:val="28"/>
        </w:rPr>
        <w:t>14-11/</w:t>
      </w:r>
      <w:r w:rsidR="006A3342" w:rsidRPr="00840329">
        <w:rPr>
          <w:rFonts w:ascii="Times New Roman" w:hAnsi="Times New Roman" w:cs="Times New Roman"/>
          <w:sz w:val="28"/>
          <w:szCs w:val="28"/>
        </w:rPr>
        <w:t>204</w:t>
      </w:r>
      <w:r w:rsidRPr="00840329">
        <w:rPr>
          <w:rFonts w:ascii="Times New Roman" w:hAnsi="Times New Roman" w:cs="Times New Roman"/>
          <w:sz w:val="28"/>
          <w:szCs w:val="28"/>
        </w:rPr>
        <w:t>:</w:t>
      </w:r>
    </w:p>
    <w:p w:rsidR="00F456AF" w:rsidRPr="00840329"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r w:rsidRPr="00840329">
        <w:rPr>
          <w:rFonts w:ascii="Times New Roman" w:hAnsi="Times New Roman" w:cs="Times New Roman"/>
          <w:sz w:val="28"/>
          <w:szCs w:val="28"/>
        </w:rPr>
        <w:t xml:space="preserve">педагогическим работникам учреждений дополнительного образования, реализующих программы дополнительного образования детей на уровне </w:t>
      </w:r>
      <w:r w:rsidR="006A3342" w:rsidRPr="00840329">
        <w:rPr>
          <w:rFonts w:ascii="Times New Roman" w:hAnsi="Times New Roman" w:cs="Times New Roman"/>
          <w:sz w:val="28"/>
          <w:szCs w:val="28"/>
        </w:rPr>
        <w:t>93 313,0</w:t>
      </w:r>
      <w:r w:rsidRPr="00840329">
        <w:rPr>
          <w:rFonts w:ascii="Times New Roman" w:hAnsi="Times New Roman" w:cs="Times New Roman"/>
          <w:sz w:val="28"/>
          <w:szCs w:val="28"/>
        </w:rPr>
        <w:t xml:space="preserve"> рублей;</w:t>
      </w:r>
    </w:p>
    <w:p w:rsidR="00F456AF" w:rsidRPr="00840329"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r w:rsidRPr="00840329">
        <w:rPr>
          <w:rFonts w:ascii="Times New Roman" w:hAnsi="Times New Roman" w:cs="Times New Roman"/>
          <w:sz w:val="28"/>
          <w:szCs w:val="28"/>
        </w:rPr>
        <w:lastRenderedPageBreak/>
        <w:t xml:space="preserve">работников учреждений культуры – на уровне не ниже </w:t>
      </w:r>
      <w:r w:rsidR="006A3342" w:rsidRPr="00840329">
        <w:rPr>
          <w:rFonts w:ascii="Times New Roman" w:hAnsi="Times New Roman" w:cs="Times New Roman"/>
          <w:sz w:val="28"/>
          <w:szCs w:val="28"/>
        </w:rPr>
        <w:t>98 642,8</w:t>
      </w:r>
      <w:r w:rsidRPr="00840329">
        <w:rPr>
          <w:rFonts w:ascii="Times New Roman" w:hAnsi="Times New Roman" w:cs="Times New Roman"/>
          <w:sz w:val="28"/>
          <w:szCs w:val="28"/>
        </w:rPr>
        <w:t xml:space="preserve"> рублей;</w:t>
      </w:r>
    </w:p>
    <w:p w:rsidR="00F456AF" w:rsidRPr="00840329"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r w:rsidRPr="00840329">
        <w:rPr>
          <w:rFonts w:ascii="Times New Roman" w:hAnsi="Times New Roman" w:cs="Times New Roman"/>
          <w:sz w:val="28"/>
          <w:szCs w:val="28"/>
        </w:rPr>
        <w:t xml:space="preserve">от </w:t>
      </w:r>
      <w:r w:rsidR="00EE3300" w:rsidRPr="00840329">
        <w:rPr>
          <w:rFonts w:ascii="Times New Roman" w:hAnsi="Times New Roman" w:cs="Times New Roman"/>
          <w:sz w:val="28"/>
          <w:szCs w:val="28"/>
        </w:rPr>
        <w:t>19</w:t>
      </w:r>
      <w:r w:rsidRPr="00840329">
        <w:rPr>
          <w:rFonts w:ascii="Times New Roman" w:hAnsi="Times New Roman" w:cs="Times New Roman"/>
          <w:sz w:val="28"/>
          <w:szCs w:val="28"/>
        </w:rPr>
        <w:t>.0</w:t>
      </w:r>
      <w:r w:rsidR="00EE3300" w:rsidRPr="00840329">
        <w:rPr>
          <w:rFonts w:ascii="Times New Roman" w:hAnsi="Times New Roman" w:cs="Times New Roman"/>
          <w:sz w:val="28"/>
          <w:szCs w:val="28"/>
        </w:rPr>
        <w:t>8</w:t>
      </w:r>
      <w:r w:rsidRPr="00840329">
        <w:rPr>
          <w:rFonts w:ascii="Times New Roman" w:hAnsi="Times New Roman" w:cs="Times New Roman"/>
          <w:sz w:val="28"/>
          <w:szCs w:val="28"/>
        </w:rPr>
        <w:t>.202</w:t>
      </w:r>
      <w:r w:rsidR="00EE3300" w:rsidRPr="00840329">
        <w:rPr>
          <w:rFonts w:ascii="Times New Roman" w:hAnsi="Times New Roman" w:cs="Times New Roman"/>
          <w:sz w:val="28"/>
          <w:szCs w:val="28"/>
        </w:rPr>
        <w:t>4</w:t>
      </w:r>
      <w:r w:rsidRPr="00840329">
        <w:rPr>
          <w:rFonts w:ascii="Times New Roman" w:hAnsi="Times New Roman" w:cs="Times New Roman"/>
          <w:sz w:val="28"/>
          <w:szCs w:val="28"/>
        </w:rPr>
        <w:t xml:space="preserve"> № 84-14-11/</w:t>
      </w:r>
      <w:r w:rsidR="00F439DE" w:rsidRPr="00840329">
        <w:rPr>
          <w:rFonts w:ascii="Times New Roman" w:hAnsi="Times New Roman" w:cs="Times New Roman"/>
          <w:sz w:val="28"/>
          <w:szCs w:val="28"/>
        </w:rPr>
        <w:t>2637</w:t>
      </w:r>
      <w:r w:rsidRPr="00840329">
        <w:rPr>
          <w:rFonts w:ascii="Times New Roman" w:hAnsi="Times New Roman" w:cs="Times New Roman"/>
          <w:sz w:val="28"/>
          <w:szCs w:val="28"/>
        </w:rPr>
        <w:t>:</w:t>
      </w:r>
    </w:p>
    <w:p w:rsidR="001C2243" w:rsidRPr="00840329" w:rsidRDefault="001C2243" w:rsidP="00675C2E">
      <w:pPr>
        <w:pStyle w:val="ab"/>
        <w:tabs>
          <w:tab w:val="right" w:pos="709"/>
        </w:tabs>
        <w:spacing w:after="0" w:line="240" w:lineRule="auto"/>
        <w:ind w:left="0" w:firstLine="709"/>
        <w:jc w:val="both"/>
        <w:rPr>
          <w:rFonts w:ascii="Times New Roman" w:hAnsi="Times New Roman" w:cs="Times New Roman"/>
          <w:sz w:val="28"/>
          <w:szCs w:val="28"/>
        </w:rPr>
      </w:pPr>
      <w:r w:rsidRPr="00840329">
        <w:rPr>
          <w:rFonts w:ascii="Times New Roman" w:hAnsi="Times New Roman" w:cs="Times New Roman"/>
          <w:sz w:val="28"/>
          <w:szCs w:val="28"/>
        </w:rPr>
        <w:t xml:space="preserve">педагогическим работникам учреждений дополнительного образования, реализующих программы дополнительного образования детей на уровне </w:t>
      </w:r>
      <w:r w:rsidR="00BD1081" w:rsidRPr="00840329">
        <w:rPr>
          <w:rFonts w:ascii="Times New Roman" w:hAnsi="Times New Roman" w:cs="Times New Roman"/>
          <w:sz w:val="28"/>
          <w:szCs w:val="28"/>
        </w:rPr>
        <w:t>103 546,9</w:t>
      </w:r>
      <w:r w:rsidRPr="00840329">
        <w:rPr>
          <w:rFonts w:ascii="Times New Roman" w:hAnsi="Times New Roman" w:cs="Times New Roman"/>
          <w:sz w:val="28"/>
          <w:szCs w:val="28"/>
        </w:rPr>
        <w:t xml:space="preserve"> рублей;</w:t>
      </w:r>
    </w:p>
    <w:p w:rsidR="001C2243" w:rsidRPr="00840329" w:rsidRDefault="001C2243" w:rsidP="00675C2E">
      <w:pPr>
        <w:pStyle w:val="ab"/>
        <w:tabs>
          <w:tab w:val="right" w:pos="709"/>
        </w:tabs>
        <w:spacing w:after="0" w:line="240" w:lineRule="auto"/>
        <w:ind w:left="0" w:firstLine="709"/>
        <w:jc w:val="both"/>
        <w:rPr>
          <w:rFonts w:ascii="Times New Roman" w:hAnsi="Times New Roman" w:cs="Times New Roman"/>
          <w:sz w:val="28"/>
          <w:szCs w:val="28"/>
        </w:rPr>
      </w:pPr>
      <w:r w:rsidRPr="00840329">
        <w:rPr>
          <w:rFonts w:ascii="Times New Roman" w:hAnsi="Times New Roman" w:cs="Times New Roman"/>
          <w:sz w:val="28"/>
          <w:szCs w:val="28"/>
        </w:rPr>
        <w:t xml:space="preserve">работников учреждений культуры – на уровне не ниже </w:t>
      </w:r>
      <w:r w:rsidR="00BD1081" w:rsidRPr="00840329">
        <w:rPr>
          <w:rFonts w:ascii="Times New Roman" w:hAnsi="Times New Roman" w:cs="Times New Roman"/>
          <w:sz w:val="28"/>
          <w:szCs w:val="28"/>
        </w:rPr>
        <w:t>109 858,0</w:t>
      </w:r>
      <w:r w:rsidRPr="00840329">
        <w:rPr>
          <w:rFonts w:ascii="Times New Roman" w:hAnsi="Times New Roman" w:cs="Times New Roman"/>
          <w:sz w:val="28"/>
          <w:szCs w:val="28"/>
        </w:rPr>
        <w:t xml:space="preserve"> рублей</w:t>
      </w:r>
      <w:r w:rsidR="00401106" w:rsidRPr="00840329">
        <w:rPr>
          <w:rFonts w:ascii="Times New Roman" w:hAnsi="Times New Roman" w:cs="Times New Roman"/>
          <w:sz w:val="28"/>
          <w:szCs w:val="28"/>
        </w:rPr>
        <w:t>.</w:t>
      </w:r>
    </w:p>
    <w:p w:rsidR="00F456AF" w:rsidRPr="00840329" w:rsidRDefault="00F456AF" w:rsidP="00675C2E">
      <w:pPr>
        <w:pStyle w:val="ab"/>
        <w:tabs>
          <w:tab w:val="right" w:pos="709"/>
        </w:tabs>
        <w:spacing w:after="0" w:line="240" w:lineRule="auto"/>
        <w:ind w:left="0" w:firstLine="709"/>
        <w:jc w:val="both"/>
        <w:rPr>
          <w:rFonts w:ascii="Times New Roman" w:hAnsi="Times New Roman" w:cs="Times New Roman"/>
          <w:sz w:val="28"/>
          <w:szCs w:val="28"/>
        </w:rPr>
      </w:pPr>
      <w:r w:rsidRPr="00840329">
        <w:rPr>
          <w:rFonts w:ascii="Times New Roman" w:hAnsi="Times New Roman" w:cs="Times New Roman"/>
          <w:sz w:val="28"/>
          <w:szCs w:val="28"/>
        </w:rPr>
        <w:t>На реализацию вышеуказанных задач в составе расходов бюджета района были предусмотрены необходимые средства.</w:t>
      </w:r>
    </w:p>
    <w:p w:rsidR="00F456AF" w:rsidRPr="00840329" w:rsidRDefault="00F456AF" w:rsidP="00675C2E">
      <w:pPr>
        <w:spacing w:after="0" w:line="240" w:lineRule="auto"/>
        <w:ind w:firstLine="709"/>
        <w:jc w:val="both"/>
        <w:rPr>
          <w:rFonts w:ascii="Times New Roman" w:hAnsi="Times New Roman" w:cs="Times New Roman"/>
          <w:sz w:val="28"/>
          <w:szCs w:val="28"/>
        </w:rPr>
      </w:pPr>
      <w:r w:rsidRPr="00840329">
        <w:rPr>
          <w:rFonts w:ascii="Times New Roman" w:hAnsi="Times New Roman" w:cs="Times New Roman"/>
          <w:sz w:val="28"/>
          <w:szCs w:val="28"/>
        </w:rPr>
        <w:t>По итогам 202</w:t>
      </w:r>
      <w:r w:rsidR="00BD1081" w:rsidRPr="00840329">
        <w:rPr>
          <w:rFonts w:ascii="Times New Roman" w:hAnsi="Times New Roman" w:cs="Times New Roman"/>
          <w:sz w:val="28"/>
          <w:szCs w:val="28"/>
        </w:rPr>
        <w:t>4</w:t>
      </w:r>
      <w:r w:rsidRPr="00840329">
        <w:rPr>
          <w:rFonts w:ascii="Times New Roman" w:hAnsi="Times New Roman" w:cs="Times New Roman"/>
          <w:sz w:val="28"/>
          <w:szCs w:val="28"/>
        </w:rPr>
        <w:t xml:space="preserve"> года среднемесячная заработная плата работников составила </w:t>
      </w:r>
      <w:proofErr w:type="gramStart"/>
      <w:r w:rsidRPr="00840329">
        <w:rPr>
          <w:rFonts w:ascii="Times New Roman" w:hAnsi="Times New Roman" w:cs="Times New Roman"/>
          <w:sz w:val="28"/>
          <w:szCs w:val="28"/>
        </w:rPr>
        <w:t>по</w:t>
      </w:r>
      <w:proofErr w:type="gramEnd"/>
      <w:r w:rsidRPr="00840329">
        <w:rPr>
          <w:rFonts w:ascii="Times New Roman" w:hAnsi="Times New Roman" w:cs="Times New Roman"/>
          <w:sz w:val="28"/>
          <w:szCs w:val="28"/>
        </w:rPr>
        <w:t>:</w:t>
      </w:r>
    </w:p>
    <w:p w:rsidR="00F456AF" w:rsidRPr="00840329" w:rsidRDefault="00F456AF" w:rsidP="00675C2E">
      <w:pPr>
        <w:spacing w:after="0" w:line="240" w:lineRule="auto"/>
        <w:ind w:firstLine="709"/>
        <w:jc w:val="both"/>
        <w:rPr>
          <w:rFonts w:ascii="Times New Roman" w:hAnsi="Times New Roman" w:cs="Times New Roman"/>
          <w:sz w:val="28"/>
          <w:szCs w:val="28"/>
        </w:rPr>
      </w:pPr>
      <w:r w:rsidRPr="00840329">
        <w:rPr>
          <w:rFonts w:ascii="Times New Roman" w:hAnsi="Times New Roman" w:cs="Times New Roman"/>
          <w:sz w:val="28"/>
          <w:szCs w:val="28"/>
        </w:rPr>
        <w:t xml:space="preserve">- педагогическим работникам учреждений дополнительного образования, реализующих программы дополнительного образования детей – </w:t>
      </w:r>
      <w:r w:rsidR="00BD1081" w:rsidRPr="00840329">
        <w:rPr>
          <w:rFonts w:ascii="Times New Roman" w:hAnsi="Times New Roman" w:cs="Times New Roman"/>
          <w:sz w:val="28"/>
          <w:szCs w:val="28"/>
        </w:rPr>
        <w:t>104 479,49</w:t>
      </w:r>
      <w:r w:rsidRPr="00840329">
        <w:rPr>
          <w:rFonts w:ascii="Times New Roman" w:hAnsi="Times New Roman" w:cs="Times New Roman"/>
          <w:sz w:val="28"/>
          <w:szCs w:val="28"/>
        </w:rPr>
        <w:t xml:space="preserve"> рублей или 10</w:t>
      </w:r>
      <w:r w:rsidR="00BD1081" w:rsidRPr="00840329">
        <w:rPr>
          <w:rFonts w:ascii="Times New Roman" w:hAnsi="Times New Roman" w:cs="Times New Roman"/>
          <w:sz w:val="28"/>
          <w:szCs w:val="28"/>
        </w:rPr>
        <w:t>0</w:t>
      </w:r>
      <w:r w:rsidRPr="00840329">
        <w:rPr>
          <w:rFonts w:ascii="Times New Roman" w:hAnsi="Times New Roman" w:cs="Times New Roman"/>
          <w:sz w:val="28"/>
          <w:szCs w:val="28"/>
        </w:rPr>
        <w:t>,</w:t>
      </w:r>
      <w:r w:rsidR="008B400C" w:rsidRPr="00840329">
        <w:rPr>
          <w:rFonts w:ascii="Times New Roman" w:hAnsi="Times New Roman" w:cs="Times New Roman"/>
          <w:sz w:val="28"/>
          <w:szCs w:val="28"/>
        </w:rPr>
        <w:t>9</w:t>
      </w:r>
      <w:r w:rsidR="00BD1081" w:rsidRPr="00840329">
        <w:rPr>
          <w:rFonts w:ascii="Times New Roman" w:hAnsi="Times New Roman" w:cs="Times New Roman"/>
          <w:sz w:val="28"/>
          <w:szCs w:val="28"/>
        </w:rPr>
        <w:t>0</w:t>
      </w:r>
      <w:r w:rsidRPr="00840329">
        <w:rPr>
          <w:rFonts w:ascii="Times New Roman" w:hAnsi="Times New Roman" w:cs="Times New Roman"/>
          <w:sz w:val="28"/>
          <w:szCs w:val="28"/>
        </w:rPr>
        <w:t xml:space="preserve"> % от целевого показателя заработной платы, установленного на 202</w:t>
      </w:r>
      <w:r w:rsidR="00BD1081" w:rsidRPr="00840329">
        <w:rPr>
          <w:rFonts w:ascii="Times New Roman" w:hAnsi="Times New Roman" w:cs="Times New Roman"/>
          <w:sz w:val="28"/>
          <w:szCs w:val="28"/>
        </w:rPr>
        <w:t>4</w:t>
      </w:r>
      <w:r w:rsidRPr="00840329">
        <w:rPr>
          <w:rFonts w:ascii="Times New Roman" w:hAnsi="Times New Roman" w:cs="Times New Roman"/>
          <w:sz w:val="28"/>
          <w:szCs w:val="28"/>
        </w:rPr>
        <w:t xml:space="preserve"> год;</w:t>
      </w:r>
    </w:p>
    <w:p w:rsidR="00F456AF" w:rsidRPr="00840329" w:rsidRDefault="00F456AF" w:rsidP="00675C2E">
      <w:pPr>
        <w:spacing w:after="0" w:line="240" w:lineRule="auto"/>
        <w:ind w:firstLine="709"/>
        <w:jc w:val="both"/>
        <w:rPr>
          <w:rFonts w:ascii="Times New Roman" w:hAnsi="Times New Roman" w:cs="Times New Roman"/>
          <w:sz w:val="28"/>
          <w:szCs w:val="28"/>
        </w:rPr>
      </w:pPr>
      <w:r w:rsidRPr="00840329">
        <w:rPr>
          <w:rFonts w:ascii="Times New Roman" w:hAnsi="Times New Roman" w:cs="Times New Roman"/>
          <w:sz w:val="28"/>
          <w:szCs w:val="28"/>
        </w:rPr>
        <w:t xml:space="preserve">- работникам учреждений культуры – </w:t>
      </w:r>
      <w:r w:rsidR="00BD1081" w:rsidRPr="00840329">
        <w:rPr>
          <w:rFonts w:ascii="Times New Roman" w:hAnsi="Times New Roman" w:cs="Times New Roman"/>
          <w:sz w:val="28"/>
          <w:szCs w:val="28"/>
        </w:rPr>
        <w:t>109 864,13</w:t>
      </w:r>
      <w:r w:rsidRPr="00840329">
        <w:rPr>
          <w:rFonts w:ascii="Times New Roman" w:hAnsi="Times New Roman" w:cs="Times New Roman"/>
          <w:sz w:val="28"/>
          <w:szCs w:val="28"/>
        </w:rPr>
        <w:t xml:space="preserve"> рублей или 100,0</w:t>
      </w:r>
      <w:r w:rsidR="00BD1081" w:rsidRPr="00840329">
        <w:rPr>
          <w:rFonts w:ascii="Times New Roman" w:hAnsi="Times New Roman" w:cs="Times New Roman"/>
          <w:sz w:val="28"/>
          <w:szCs w:val="28"/>
        </w:rPr>
        <w:t>1</w:t>
      </w:r>
      <w:r w:rsidRPr="00840329">
        <w:rPr>
          <w:rFonts w:ascii="Times New Roman" w:hAnsi="Times New Roman" w:cs="Times New Roman"/>
          <w:sz w:val="28"/>
          <w:szCs w:val="28"/>
        </w:rPr>
        <w:t xml:space="preserve"> % от целевого показателя заработной платы, установленного на 202</w:t>
      </w:r>
      <w:r w:rsidR="00BD1081" w:rsidRPr="00840329">
        <w:rPr>
          <w:rFonts w:ascii="Times New Roman" w:hAnsi="Times New Roman" w:cs="Times New Roman"/>
          <w:sz w:val="28"/>
          <w:szCs w:val="28"/>
        </w:rPr>
        <w:t>4</w:t>
      </w:r>
      <w:r w:rsidRPr="00840329">
        <w:rPr>
          <w:rFonts w:ascii="Times New Roman" w:hAnsi="Times New Roman" w:cs="Times New Roman"/>
          <w:sz w:val="28"/>
          <w:szCs w:val="28"/>
        </w:rPr>
        <w:t xml:space="preserve"> год.</w:t>
      </w:r>
    </w:p>
    <w:p w:rsidR="00BD1081" w:rsidRDefault="00BD1081" w:rsidP="00675C2E">
      <w:pPr>
        <w:spacing w:after="0" w:line="240" w:lineRule="auto"/>
        <w:ind w:firstLine="709"/>
        <w:jc w:val="both"/>
        <w:rPr>
          <w:rFonts w:ascii="Times New Roman" w:hAnsi="Times New Roman" w:cs="Times New Roman"/>
          <w:sz w:val="28"/>
          <w:szCs w:val="28"/>
          <w:highlight w:val="lightGray"/>
          <w:u w:val="single"/>
        </w:rPr>
      </w:pPr>
    </w:p>
    <w:p w:rsidR="00F456AF" w:rsidRPr="005B32A8" w:rsidRDefault="00F456AF" w:rsidP="00675C2E">
      <w:pPr>
        <w:spacing w:after="0" w:line="240" w:lineRule="auto"/>
        <w:ind w:firstLine="709"/>
        <w:jc w:val="both"/>
        <w:rPr>
          <w:rFonts w:ascii="Times New Roman" w:hAnsi="Times New Roman" w:cs="Times New Roman"/>
          <w:sz w:val="28"/>
          <w:szCs w:val="28"/>
        </w:rPr>
      </w:pPr>
      <w:bookmarkStart w:id="8" w:name="_Toc368665054"/>
      <w:r w:rsidRPr="005B32A8">
        <w:rPr>
          <w:rFonts w:ascii="Times New Roman" w:hAnsi="Times New Roman" w:cs="Times New Roman"/>
          <w:noProof/>
          <w:sz w:val="28"/>
          <w:szCs w:val="28"/>
        </w:rPr>
        <w:t>По аналогии прошлых лет в</w:t>
      </w:r>
      <w:r w:rsidRPr="005B32A8">
        <w:rPr>
          <w:rFonts w:ascii="Times New Roman" w:hAnsi="Times New Roman" w:cs="Times New Roman"/>
          <w:sz w:val="28"/>
          <w:szCs w:val="28"/>
        </w:rPr>
        <w:t xml:space="preserve"> соответствии со статьями 11, 19, 43 Федерального закона от 06.10.2003г. № 131-ФЗ «Об общих принципах организации местного самоуправления в Российской Федерации», статьей 11 Устава Северо-Енисейского района, в целях осуществления органами местного самоуправления Северо-Енисейского района переданных государственных полномочий на надлежащем уровне в соответствии с положением по оплате труда, предусмотрено финансовое обеспечение </w:t>
      </w:r>
      <w:proofErr w:type="gramStart"/>
      <w:r w:rsidRPr="005B32A8">
        <w:rPr>
          <w:rFonts w:ascii="Times New Roman" w:hAnsi="Times New Roman" w:cs="Times New Roman"/>
          <w:sz w:val="28"/>
          <w:szCs w:val="28"/>
        </w:rPr>
        <w:t>выплат</w:t>
      </w:r>
      <w:proofErr w:type="gramEnd"/>
      <w:r w:rsidRPr="005B32A8">
        <w:rPr>
          <w:rFonts w:ascii="Times New Roman" w:hAnsi="Times New Roman" w:cs="Times New Roman"/>
          <w:sz w:val="28"/>
          <w:szCs w:val="28"/>
        </w:rPr>
        <w:t xml:space="preserve"> не учтенных в расчетах по субвенциям по переданным полномочиям:</w:t>
      </w:r>
    </w:p>
    <w:p w:rsidR="00F456AF" w:rsidRPr="005B32A8" w:rsidRDefault="00F456AF" w:rsidP="00675C2E">
      <w:pPr>
        <w:spacing w:after="0" w:line="240" w:lineRule="auto"/>
        <w:ind w:right="-1" w:firstLine="709"/>
        <w:jc w:val="both"/>
        <w:rPr>
          <w:rFonts w:ascii="Times New Roman" w:hAnsi="Times New Roman" w:cs="Times New Roman"/>
          <w:sz w:val="28"/>
          <w:szCs w:val="28"/>
        </w:rPr>
      </w:pPr>
      <w:r w:rsidRPr="005B32A8">
        <w:rPr>
          <w:rFonts w:ascii="Times New Roman" w:hAnsi="Times New Roman" w:cs="Times New Roman"/>
          <w:sz w:val="28"/>
          <w:szCs w:val="28"/>
        </w:rPr>
        <w:t>1) Администрации Северо-Енисейского района:</w:t>
      </w:r>
    </w:p>
    <w:p w:rsidR="00F456AF" w:rsidRPr="005B32A8" w:rsidRDefault="00F456AF" w:rsidP="00675C2E">
      <w:pPr>
        <w:spacing w:after="0" w:line="240" w:lineRule="auto"/>
        <w:ind w:right="-1" w:firstLine="709"/>
        <w:jc w:val="both"/>
        <w:rPr>
          <w:rFonts w:ascii="Times New Roman" w:hAnsi="Times New Roman" w:cs="Times New Roman"/>
          <w:sz w:val="28"/>
          <w:szCs w:val="28"/>
        </w:rPr>
      </w:pPr>
      <w:r w:rsidRPr="005B32A8">
        <w:rPr>
          <w:rFonts w:ascii="Times New Roman" w:hAnsi="Times New Roman" w:cs="Times New Roman"/>
          <w:sz w:val="28"/>
          <w:szCs w:val="28"/>
        </w:rPr>
        <w:t>на дополнительное финансовое обеспечение содержания (в том числе оплаты труда):</w:t>
      </w:r>
    </w:p>
    <w:p w:rsidR="00F456AF" w:rsidRPr="005B32A8" w:rsidRDefault="00F456AF" w:rsidP="00675C2E">
      <w:pPr>
        <w:spacing w:after="0" w:line="240" w:lineRule="auto"/>
        <w:ind w:right="-1" w:firstLine="709"/>
        <w:jc w:val="both"/>
        <w:rPr>
          <w:rFonts w:ascii="Times New Roman" w:hAnsi="Times New Roman" w:cs="Times New Roman"/>
          <w:sz w:val="28"/>
          <w:szCs w:val="28"/>
        </w:rPr>
      </w:pPr>
      <w:r w:rsidRPr="005B32A8">
        <w:rPr>
          <w:rFonts w:ascii="Times New Roman" w:hAnsi="Times New Roman" w:cs="Times New Roman"/>
          <w:sz w:val="28"/>
          <w:szCs w:val="28"/>
        </w:rPr>
        <w:t>1 специалиста, исполняющего государственные полномочия по обеспечению переселения граждан из районов Крайнего Севера и приравненных к ним местностей Красноярского края;</w:t>
      </w:r>
    </w:p>
    <w:p w:rsidR="00F456AF" w:rsidRPr="005B32A8" w:rsidRDefault="00F456AF" w:rsidP="00675C2E">
      <w:pPr>
        <w:spacing w:after="0" w:line="240" w:lineRule="auto"/>
        <w:ind w:right="-1" w:firstLine="709"/>
        <w:jc w:val="both"/>
        <w:rPr>
          <w:rFonts w:ascii="Times New Roman" w:hAnsi="Times New Roman" w:cs="Times New Roman"/>
          <w:sz w:val="28"/>
          <w:szCs w:val="28"/>
        </w:rPr>
      </w:pPr>
      <w:r w:rsidRPr="005B32A8">
        <w:rPr>
          <w:rFonts w:ascii="Times New Roman" w:hAnsi="Times New Roman" w:cs="Times New Roman"/>
          <w:sz w:val="28"/>
          <w:szCs w:val="28"/>
        </w:rPr>
        <w:t>1 специалиста, исполняющего государственные полномочия в области архивного дела;</w:t>
      </w:r>
    </w:p>
    <w:p w:rsidR="00F456AF" w:rsidRPr="005B32A8" w:rsidRDefault="00F456AF" w:rsidP="00675C2E">
      <w:pPr>
        <w:spacing w:after="0" w:line="240" w:lineRule="auto"/>
        <w:ind w:right="-1" w:firstLine="709"/>
        <w:jc w:val="both"/>
        <w:rPr>
          <w:rFonts w:ascii="Times New Roman" w:hAnsi="Times New Roman" w:cs="Times New Roman"/>
          <w:sz w:val="28"/>
          <w:szCs w:val="28"/>
        </w:rPr>
      </w:pPr>
      <w:r w:rsidRPr="005B32A8">
        <w:rPr>
          <w:rFonts w:ascii="Times New Roman" w:hAnsi="Times New Roman" w:cs="Times New Roman"/>
          <w:sz w:val="28"/>
          <w:szCs w:val="28"/>
        </w:rPr>
        <w:t>1 специалиста, исполняющего государственные полномочия члена комиссии по делам несовершеннолетних и защите их прав.</w:t>
      </w:r>
    </w:p>
    <w:p w:rsidR="00F456AF" w:rsidRPr="005B32A8" w:rsidRDefault="00F456AF" w:rsidP="00675C2E">
      <w:pPr>
        <w:spacing w:after="0" w:line="240" w:lineRule="auto"/>
        <w:ind w:firstLine="709"/>
        <w:jc w:val="both"/>
        <w:rPr>
          <w:rFonts w:ascii="Times New Roman" w:hAnsi="Times New Roman" w:cs="Times New Roman"/>
          <w:sz w:val="28"/>
          <w:szCs w:val="28"/>
        </w:rPr>
      </w:pPr>
      <w:r w:rsidRPr="005B32A8">
        <w:rPr>
          <w:rFonts w:ascii="Times New Roman" w:hAnsi="Times New Roman" w:cs="Times New Roman"/>
          <w:sz w:val="28"/>
          <w:szCs w:val="28"/>
        </w:rPr>
        <w:t>1 специалиста, исполняющего государственными полномочиями по организации и осуществлению деятельности по опеке и попечительству в отношении совершеннолетних граждан, а также в сфере патронажа.</w:t>
      </w:r>
    </w:p>
    <w:p w:rsidR="00F456AF" w:rsidRPr="005B32A8" w:rsidRDefault="00F456AF" w:rsidP="00675C2E">
      <w:pPr>
        <w:spacing w:after="0" w:line="240" w:lineRule="auto"/>
        <w:ind w:firstLine="709"/>
        <w:jc w:val="both"/>
        <w:rPr>
          <w:rFonts w:ascii="Times New Roman" w:hAnsi="Times New Roman" w:cs="Times New Roman"/>
          <w:sz w:val="28"/>
          <w:szCs w:val="28"/>
        </w:rPr>
      </w:pPr>
      <w:r w:rsidRPr="005B32A8">
        <w:rPr>
          <w:rFonts w:ascii="Times New Roman" w:hAnsi="Times New Roman" w:cs="Times New Roman"/>
          <w:sz w:val="28"/>
          <w:szCs w:val="28"/>
        </w:rPr>
        <w:t>2) Управлению образования администрации Северо-Енисейского района:</w:t>
      </w:r>
    </w:p>
    <w:p w:rsidR="00F456AF" w:rsidRPr="005B32A8" w:rsidRDefault="00F456AF" w:rsidP="00675C2E">
      <w:pPr>
        <w:spacing w:after="0" w:line="240" w:lineRule="auto"/>
        <w:ind w:right="-1" w:firstLine="709"/>
        <w:jc w:val="both"/>
        <w:rPr>
          <w:rFonts w:ascii="Times New Roman" w:hAnsi="Times New Roman" w:cs="Times New Roman"/>
          <w:sz w:val="28"/>
          <w:szCs w:val="28"/>
        </w:rPr>
      </w:pPr>
      <w:r w:rsidRPr="005B32A8">
        <w:rPr>
          <w:rFonts w:ascii="Times New Roman" w:hAnsi="Times New Roman" w:cs="Times New Roman"/>
          <w:sz w:val="28"/>
          <w:szCs w:val="28"/>
        </w:rPr>
        <w:t>на дополнительное финансовое обеспечение содержания (в том числе оплаты труда):</w:t>
      </w:r>
    </w:p>
    <w:p w:rsidR="00F456AF" w:rsidRPr="005B32A8" w:rsidRDefault="00F456AF" w:rsidP="00675C2E">
      <w:pPr>
        <w:autoSpaceDE w:val="0"/>
        <w:autoSpaceDN w:val="0"/>
        <w:adjustRightInd w:val="0"/>
        <w:spacing w:after="0" w:line="240" w:lineRule="auto"/>
        <w:ind w:firstLine="709"/>
        <w:jc w:val="both"/>
        <w:outlineLvl w:val="2"/>
        <w:rPr>
          <w:rFonts w:ascii="Times New Roman" w:hAnsi="Times New Roman" w:cs="Times New Roman"/>
          <w:sz w:val="28"/>
          <w:szCs w:val="28"/>
        </w:rPr>
      </w:pPr>
      <w:r w:rsidRPr="005B32A8">
        <w:rPr>
          <w:rFonts w:ascii="Times New Roman" w:hAnsi="Times New Roman" w:cs="Times New Roman"/>
          <w:sz w:val="28"/>
          <w:szCs w:val="28"/>
        </w:rPr>
        <w:t xml:space="preserve">2 специалистов, исполняющих государственные полномочия по организации и осуществлению деятельности по опеке и попечительству в отношении несовершеннолетних. </w:t>
      </w:r>
    </w:p>
    <w:bookmarkEnd w:id="8"/>
    <w:p w:rsidR="005E2763" w:rsidRDefault="005E2763" w:rsidP="00675C2E">
      <w:pPr>
        <w:spacing w:after="0" w:line="240" w:lineRule="auto"/>
        <w:ind w:firstLine="709"/>
        <w:jc w:val="both"/>
        <w:rPr>
          <w:rFonts w:ascii="Times New Roman" w:hAnsi="Times New Roman" w:cs="Times New Roman"/>
          <w:sz w:val="28"/>
          <w:szCs w:val="28"/>
        </w:rPr>
      </w:pPr>
    </w:p>
    <w:p w:rsidR="00F456AF" w:rsidRDefault="00457D38" w:rsidP="00675C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w:t>
      </w:r>
      <w:r w:rsidR="00F456AF" w:rsidRPr="005B32A8">
        <w:rPr>
          <w:rFonts w:ascii="Times New Roman" w:hAnsi="Times New Roman" w:cs="Times New Roman"/>
          <w:sz w:val="28"/>
          <w:szCs w:val="28"/>
        </w:rPr>
        <w:t>асходы на оплату труда работников бюджетной сферы Северо-Енисейского района определены с учетом муниципальных правовых актов Северо-Енисейского районного Совета депутатов:</w:t>
      </w:r>
    </w:p>
    <w:p w:rsidR="00457D38" w:rsidRPr="005B32A8" w:rsidRDefault="00457D38" w:rsidP="00675C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5B32A8">
        <w:rPr>
          <w:rFonts w:ascii="Times New Roman" w:hAnsi="Times New Roman" w:cs="Times New Roman"/>
          <w:sz w:val="28"/>
          <w:szCs w:val="28"/>
        </w:rPr>
        <w:t>ешение Северо-Енисейского районного Совета депутатов от 10 февраля 2017 года № 245-20 «</w:t>
      </w:r>
      <w:r w:rsidRPr="005B32A8">
        <w:rPr>
          <w:rFonts w:ascii="Times New Roman" w:hAnsi="Times New Roman" w:cs="Times New Roman"/>
          <w:bCs/>
          <w:sz w:val="28"/>
          <w:szCs w:val="28"/>
        </w:rPr>
        <w:t xml:space="preserve">О </w:t>
      </w:r>
      <w:r w:rsidRPr="005B32A8">
        <w:rPr>
          <w:rFonts w:ascii="Times New Roman" w:hAnsi="Times New Roman" w:cs="Times New Roman"/>
          <w:sz w:val="28"/>
          <w:szCs w:val="28"/>
        </w:rPr>
        <w:t>системах оплаты труда работников муниципальных учреждений Северо-Енисейского района»;</w:t>
      </w:r>
    </w:p>
    <w:p w:rsidR="00457D38" w:rsidRPr="005B32A8" w:rsidRDefault="00457D38" w:rsidP="00675C2E">
      <w:pPr>
        <w:spacing w:after="0" w:line="240" w:lineRule="auto"/>
        <w:ind w:firstLine="709"/>
        <w:jc w:val="both"/>
        <w:rPr>
          <w:rFonts w:ascii="Times New Roman" w:hAnsi="Times New Roman" w:cs="Times New Roman"/>
          <w:sz w:val="28"/>
          <w:szCs w:val="28"/>
        </w:rPr>
      </w:pPr>
      <w:r w:rsidRPr="005B32A8">
        <w:rPr>
          <w:rFonts w:ascii="Times New Roman" w:hAnsi="Times New Roman" w:cs="Times New Roman"/>
          <w:sz w:val="28"/>
          <w:szCs w:val="28"/>
        </w:rPr>
        <w:t>решение Северо-Енисейского районного Совета депутатов от 05 марта 2010 года № 697-60 «</w:t>
      </w:r>
      <w:r w:rsidRPr="005B32A8">
        <w:rPr>
          <w:rFonts w:ascii="Times New Roman" w:hAnsi="Times New Roman" w:cs="Times New Roman"/>
          <w:bCs/>
          <w:sz w:val="28"/>
          <w:szCs w:val="28"/>
        </w:rPr>
        <w:t xml:space="preserve">Об оплате труда муниципальных служащих </w:t>
      </w:r>
      <w:r w:rsidRPr="005B32A8">
        <w:rPr>
          <w:rFonts w:ascii="Times New Roman" w:hAnsi="Times New Roman" w:cs="Times New Roman"/>
          <w:sz w:val="28"/>
          <w:szCs w:val="28"/>
        </w:rPr>
        <w:t>Северо-Енисейского района, выборных и иных должностных лиц местного самоуправления Северо-Енисейского района»;</w:t>
      </w:r>
    </w:p>
    <w:p w:rsidR="00457D38" w:rsidRDefault="00457D38" w:rsidP="00675C2E">
      <w:pPr>
        <w:spacing w:after="0" w:line="240" w:lineRule="auto"/>
        <w:ind w:firstLine="709"/>
        <w:jc w:val="both"/>
        <w:rPr>
          <w:rFonts w:ascii="Times New Roman" w:hAnsi="Times New Roman" w:cs="Times New Roman"/>
          <w:sz w:val="28"/>
          <w:szCs w:val="28"/>
        </w:rPr>
      </w:pPr>
      <w:r w:rsidRPr="005B32A8">
        <w:rPr>
          <w:rFonts w:ascii="Times New Roman" w:hAnsi="Times New Roman" w:cs="Times New Roman"/>
          <w:sz w:val="28"/>
          <w:szCs w:val="28"/>
        </w:rPr>
        <w:t>решение Северо-Енисейского районного Совета депутатов от 25 мая 2010 года № 36-6 «</w:t>
      </w:r>
      <w:r w:rsidRPr="005B32A8">
        <w:rPr>
          <w:rFonts w:ascii="Times New Roman" w:hAnsi="Times New Roman" w:cs="Times New Roman"/>
          <w:bCs/>
          <w:sz w:val="28"/>
          <w:szCs w:val="28"/>
        </w:rPr>
        <w:t xml:space="preserve">Об утверждении Положения о премировании и выплате материальной помощи муниципальным служащим </w:t>
      </w:r>
      <w:r w:rsidRPr="005B32A8">
        <w:rPr>
          <w:rFonts w:ascii="Times New Roman" w:hAnsi="Times New Roman" w:cs="Times New Roman"/>
          <w:sz w:val="28"/>
          <w:szCs w:val="28"/>
        </w:rPr>
        <w:t>Северо-Енисейского района»</w:t>
      </w:r>
      <w:r w:rsidR="00840329">
        <w:rPr>
          <w:rFonts w:ascii="Times New Roman" w:hAnsi="Times New Roman" w:cs="Times New Roman"/>
          <w:sz w:val="28"/>
          <w:szCs w:val="28"/>
        </w:rPr>
        <w:t>;</w:t>
      </w:r>
    </w:p>
    <w:p w:rsidR="00840329" w:rsidRPr="005B32A8" w:rsidRDefault="00840329" w:rsidP="00675C2E">
      <w:pPr>
        <w:spacing w:after="0" w:line="240" w:lineRule="auto"/>
        <w:ind w:firstLine="709"/>
        <w:jc w:val="both"/>
        <w:rPr>
          <w:rFonts w:ascii="Times New Roman" w:hAnsi="Times New Roman" w:cs="Times New Roman"/>
          <w:sz w:val="28"/>
          <w:szCs w:val="28"/>
        </w:rPr>
      </w:pPr>
      <w:r w:rsidRPr="005E6C09">
        <w:rPr>
          <w:rFonts w:ascii="Times New Roman" w:hAnsi="Times New Roman" w:cs="Times New Roman"/>
          <w:sz w:val="28"/>
          <w:szCs w:val="28"/>
        </w:rPr>
        <w:t>решение Северо-Енисейского районного Совета депутатов от 10 ноября 2023 года № 691-39 «</w:t>
      </w:r>
      <w:r w:rsidRPr="005E6C09">
        <w:rPr>
          <w:rFonts w:ascii="Times New Roman" w:hAnsi="Times New Roman" w:cs="Times New Roman"/>
          <w:bCs/>
          <w:sz w:val="28"/>
          <w:szCs w:val="28"/>
        </w:rPr>
        <w:t xml:space="preserve">О </w:t>
      </w:r>
      <w:r w:rsidRPr="005E6C09">
        <w:rPr>
          <w:rFonts w:ascii="Times New Roman" w:hAnsi="Times New Roman" w:cs="Times New Roman"/>
          <w:sz w:val="28"/>
          <w:szCs w:val="28"/>
        </w:rPr>
        <w:t>дополнительном финансовом обеспечении содержания работников, осуществляющих государственные полномочия,</w:t>
      </w:r>
      <w:r w:rsidRPr="005E6C09">
        <w:rPr>
          <w:rFonts w:ascii="Times New Roman" w:hAnsi="Times New Roman" w:cs="Times New Roman"/>
          <w:b/>
          <w:sz w:val="28"/>
          <w:szCs w:val="28"/>
        </w:rPr>
        <w:t xml:space="preserve"> </w:t>
      </w:r>
      <w:r w:rsidRPr="005E6C09">
        <w:rPr>
          <w:rFonts w:ascii="Times New Roman" w:hAnsi="Times New Roman" w:cs="Times New Roman"/>
          <w:sz w:val="28"/>
          <w:szCs w:val="28"/>
        </w:rPr>
        <w:t>переданные Красноярским краем муниципальному образованию Северо-Енисейский район в 2024 году»</w:t>
      </w:r>
      <w:r>
        <w:rPr>
          <w:rFonts w:ascii="Times New Roman" w:hAnsi="Times New Roman" w:cs="Times New Roman"/>
          <w:sz w:val="28"/>
          <w:szCs w:val="28"/>
        </w:rPr>
        <w:t>;</w:t>
      </w:r>
    </w:p>
    <w:p w:rsidR="00F456AF" w:rsidRPr="005E6C09" w:rsidRDefault="00F456AF" w:rsidP="00675C2E">
      <w:pPr>
        <w:spacing w:after="0" w:line="240" w:lineRule="auto"/>
        <w:ind w:firstLine="709"/>
        <w:jc w:val="both"/>
        <w:rPr>
          <w:rFonts w:ascii="Times New Roman" w:hAnsi="Times New Roman" w:cs="Times New Roman"/>
          <w:sz w:val="28"/>
          <w:szCs w:val="28"/>
        </w:rPr>
      </w:pPr>
      <w:r w:rsidRPr="005E6C09">
        <w:rPr>
          <w:rFonts w:ascii="Times New Roman" w:hAnsi="Times New Roman" w:cs="Times New Roman"/>
          <w:sz w:val="28"/>
          <w:szCs w:val="28"/>
        </w:rPr>
        <w:t xml:space="preserve">решение Северо-Енисейского районного Совета депутатов от </w:t>
      </w:r>
      <w:r w:rsidR="005E6C09" w:rsidRPr="005E6C09">
        <w:rPr>
          <w:rFonts w:ascii="Times New Roman" w:hAnsi="Times New Roman" w:cs="Times New Roman"/>
          <w:sz w:val="28"/>
          <w:szCs w:val="28"/>
        </w:rPr>
        <w:t>10</w:t>
      </w:r>
      <w:r w:rsidRPr="005E6C09">
        <w:rPr>
          <w:rFonts w:ascii="Times New Roman" w:hAnsi="Times New Roman" w:cs="Times New Roman"/>
          <w:sz w:val="28"/>
          <w:szCs w:val="28"/>
        </w:rPr>
        <w:t xml:space="preserve"> </w:t>
      </w:r>
      <w:r w:rsidR="005E6C09" w:rsidRPr="005E6C09">
        <w:rPr>
          <w:rFonts w:ascii="Times New Roman" w:hAnsi="Times New Roman" w:cs="Times New Roman"/>
          <w:sz w:val="28"/>
          <w:szCs w:val="28"/>
        </w:rPr>
        <w:t>но</w:t>
      </w:r>
      <w:r w:rsidRPr="005E6C09">
        <w:rPr>
          <w:rFonts w:ascii="Times New Roman" w:hAnsi="Times New Roman" w:cs="Times New Roman"/>
          <w:sz w:val="28"/>
          <w:szCs w:val="28"/>
        </w:rPr>
        <w:t>ября 202</w:t>
      </w:r>
      <w:r w:rsidR="005E6C09" w:rsidRPr="005E6C09">
        <w:rPr>
          <w:rFonts w:ascii="Times New Roman" w:hAnsi="Times New Roman" w:cs="Times New Roman"/>
          <w:sz w:val="28"/>
          <w:szCs w:val="28"/>
        </w:rPr>
        <w:t>3</w:t>
      </w:r>
      <w:r w:rsidRPr="005E6C09">
        <w:rPr>
          <w:rFonts w:ascii="Times New Roman" w:hAnsi="Times New Roman" w:cs="Times New Roman"/>
          <w:sz w:val="28"/>
          <w:szCs w:val="28"/>
        </w:rPr>
        <w:t xml:space="preserve"> года № </w:t>
      </w:r>
      <w:r w:rsidR="005E6C09" w:rsidRPr="005E6C09">
        <w:rPr>
          <w:rFonts w:ascii="Times New Roman" w:hAnsi="Times New Roman" w:cs="Times New Roman"/>
          <w:sz w:val="28"/>
          <w:szCs w:val="28"/>
        </w:rPr>
        <w:t>692-39</w:t>
      </w:r>
      <w:r w:rsidRPr="005E6C09">
        <w:rPr>
          <w:rFonts w:ascii="Times New Roman" w:hAnsi="Times New Roman" w:cs="Times New Roman"/>
          <w:sz w:val="28"/>
          <w:szCs w:val="28"/>
        </w:rPr>
        <w:t xml:space="preserve"> </w:t>
      </w:r>
      <w:r w:rsidRPr="005E6C09">
        <w:rPr>
          <w:rFonts w:ascii="Times New Roman" w:hAnsi="Times New Roman" w:cs="Times New Roman"/>
          <w:bCs/>
          <w:sz w:val="28"/>
          <w:szCs w:val="28"/>
        </w:rPr>
        <w:t xml:space="preserve">«О </w:t>
      </w:r>
      <w:r w:rsidR="00ED34EB" w:rsidRPr="005E6C09">
        <w:rPr>
          <w:rFonts w:ascii="Times New Roman" w:hAnsi="Times New Roman" w:cs="Times New Roman"/>
          <w:bCs/>
          <w:sz w:val="28"/>
          <w:szCs w:val="28"/>
        </w:rPr>
        <w:t xml:space="preserve">дополнительном </w:t>
      </w:r>
      <w:r w:rsidRPr="005E6C09">
        <w:rPr>
          <w:rFonts w:ascii="Times New Roman" w:hAnsi="Times New Roman" w:cs="Times New Roman"/>
          <w:bCs/>
          <w:sz w:val="28"/>
          <w:szCs w:val="28"/>
        </w:rPr>
        <w:t>финансовом обеспечении расходов на региональные выплаты работникам муниципальных учреждений Северо-Енисейского района в 202</w:t>
      </w:r>
      <w:r w:rsidR="005E6C09" w:rsidRPr="005E6C09">
        <w:rPr>
          <w:rFonts w:ascii="Times New Roman" w:hAnsi="Times New Roman" w:cs="Times New Roman"/>
          <w:bCs/>
          <w:sz w:val="28"/>
          <w:szCs w:val="28"/>
        </w:rPr>
        <w:t>4</w:t>
      </w:r>
      <w:r w:rsidRPr="005E6C09">
        <w:rPr>
          <w:rFonts w:ascii="Times New Roman" w:hAnsi="Times New Roman" w:cs="Times New Roman"/>
          <w:bCs/>
          <w:sz w:val="28"/>
          <w:szCs w:val="28"/>
        </w:rPr>
        <w:t xml:space="preserve"> году</w:t>
      </w:r>
      <w:r w:rsidRPr="005E6C09">
        <w:rPr>
          <w:rFonts w:ascii="Times New Roman" w:hAnsi="Times New Roman" w:cs="Times New Roman"/>
          <w:sz w:val="28"/>
          <w:szCs w:val="28"/>
        </w:rPr>
        <w:t xml:space="preserve">»; </w:t>
      </w:r>
    </w:p>
    <w:p w:rsidR="00F456AF" w:rsidRPr="005E6C09" w:rsidRDefault="00F456AF" w:rsidP="00675C2E">
      <w:pPr>
        <w:spacing w:after="0" w:line="240" w:lineRule="auto"/>
        <w:ind w:firstLine="709"/>
        <w:jc w:val="both"/>
        <w:rPr>
          <w:rFonts w:ascii="Times New Roman" w:hAnsi="Times New Roman" w:cs="Times New Roman"/>
          <w:sz w:val="28"/>
          <w:szCs w:val="28"/>
        </w:rPr>
      </w:pPr>
      <w:r w:rsidRPr="005E6C09">
        <w:rPr>
          <w:rFonts w:ascii="Times New Roman" w:hAnsi="Times New Roman" w:cs="Times New Roman"/>
          <w:sz w:val="28"/>
          <w:szCs w:val="28"/>
        </w:rPr>
        <w:t xml:space="preserve">решение Северо-Енисейского районного Совета депутатов от </w:t>
      </w:r>
      <w:r w:rsidR="005E6C09" w:rsidRPr="005E6C09">
        <w:rPr>
          <w:rFonts w:ascii="Times New Roman" w:hAnsi="Times New Roman" w:cs="Times New Roman"/>
          <w:sz w:val="28"/>
          <w:szCs w:val="28"/>
        </w:rPr>
        <w:t>1</w:t>
      </w:r>
      <w:r w:rsidR="00ED34EB" w:rsidRPr="005E6C09">
        <w:rPr>
          <w:rFonts w:ascii="Times New Roman" w:hAnsi="Times New Roman" w:cs="Times New Roman"/>
          <w:sz w:val="28"/>
          <w:szCs w:val="28"/>
        </w:rPr>
        <w:t>0</w:t>
      </w:r>
      <w:r w:rsidRPr="005E6C09">
        <w:rPr>
          <w:rFonts w:ascii="Times New Roman" w:hAnsi="Times New Roman" w:cs="Times New Roman"/>
          <w:sz w:val="28"/>
          <w:szCs w:val="28"/>
        </w:rPr>
        <w:t xml:space="preserve"> </w:t>
      </w:r>
      <w:r w:rsidR="005E6C09" w:rsidRPr="005E6C09">
        <w:rPr>
          <w:rFonts w:ascii="Times New Roman" w:hAnsi="Times New Roman" w:cs="Times New Roman"/>
          <w:sz w:val="28"/>
          <w:szCs w:val="28"/>
        </w:rPr>
        <w:t>но</w:t>
      </w:r>
      <w:r w:rsidR="00ED34EB" w:rsidRPr="005E6C09">
        <w:rPr>
          <w:rFonts w:ascii="Times New Roman" w:hAnsi="Times New Roman" w:cs="Times New Roman"/>
          <w:sz w:val="28"/>
          <w:szCs w:val="28"/>
        </w:rPr>
        <w:t>ября</w:t>
      </w:r>
      <w:r w:rsidRPr="005E6C09">
        <w:rPr>
          <w:rFonts w:ascii="Times New Roman" w:hAnsi="Times New Roman" w:cs="Times New Roman"/>
          <w:sz w:val="28"/>
          <w:szCs w:val="28"/>
        </w:rPr>
        <w:t xml:space="preserve"> 202</w:t>
      </w:r>
      <w:r w:rsidR="005E6C09" w:rsidRPr="005E6C09">
        <w:rPr>
          <w:rFonts w:ascii="Times New Roman" w:hAnsi="Times New Roman" w:cs="Times New Roman"/>
          <w:sz w:val="28"/>
          <w:szCs w:val="28"/>
        </w:rPr>
        <w:t>3</w:t>
      </w:r>
      <w:r w:rsidRPr="005E6C09">
        <w:rPr>
          <w:rFonts w:ascii="Times New Roman" w:hAnsi="Times New Roman" w:cs="Times New Roman"/>
          <w:sz w:val="28"/>
          <w:szCs w:val="28"/>
        </w:rPr>
        <w:t xml:space="preserve"> года № </w:t>
      </w:r>
      <w:r w:rsidR="005E6C09" w:rsidRPr="005E6C09">
        <w:rPr>
          <w:rFonts w:ascii="Times New Roman" w:hAnsi="Times New Roman" w:cs="Times New Roman"/>
          <w:sz w:val="28"/>
          <w:szCs w:val="28"/>
        </w:rPr>
        <w:t>693-39</w:t>
      </w:r>
      <w:r w:rsidRPr="005E6C09">
        <w:rPr>
          <w:rFonts w:ascii="Times New Roman" w:hAnsi="Times New Roman" w:cs="Times New Roman"/>
          <w:sz w:val="28"/>
          <w:szCs w:val="28"/>
        </w:rPr>
        <w:t xml:space="preserve"> </w:t>
      </w:r>
      <w:r w:rsidRPr="005E6C09">
        <w:rPr>
          <w:rFonts w:ascii="Times New Roman" w:hAnsi="Times New Roman" w:cs="Times New Roman"/>
          <w:bCs/>
          <w:sz w:val="28"/>
          <w:szCs w:val="28"/>
        </w:rPr>
        <w:t xml:space="preserve">«О </w:t>
      </w:r>
      <w:r w:rsidR="00ED34EB" w:rsidRPr="005E6C09">
        <w:rPr>
          <w:rFonts w:ascii="Times New Roman" w:hAnsi="Times New Roman" w:cs="Times New Roman"/>
          <w:bCs/>
          <w:sz w:val="28"/>
          <w:szCs w:val="28"/>
        </w:rPr>
        <w:t xml:space="preserve">дополнительном </w:t>
      </w:r>
      <w:r w:rsidRPr="005E6C09">
        <w:rPr>
          <w:rFonts w:ascii="Times New Roman" w:hAnsi="Times New Roman" w:cs="Times New Roman"/>
          <w:bCs/>
          <w:sz w:val="28"/>
          <w:szCs w:val="28"/>
        </w:rPr>
        <w:t xml:space="preserve">финансовом обеспечении расходов </w:t>
      </w:r>
      <w:r w:rsidRPr="005E6C09">
        <w:rPr>
          <w:rFonts w:ascii="Times New Roman" w:hAnsi="Times New Roman" w:cs="Times New Roman"/>
          <w:sz w:val="28"/>
          <w:szCs w:val="28"/>
        </w:rPr>
        <w:t>на повышение размеров оплаты труда отдельным категориям работников</w:t>
      </w:r>
      <w:r w:rsidRPr="005E6C09">
        <w:rPr>
          <w:rFonts w:ascii="Times New Roman" w:hAnsi="Times New Roman" w:cs="Times New Roman"/>
          <w:b/>
          <w:sz w:val="28"/>
          <w:szCs w:val="28"/>
        </w:rPr>
        <w:t xml:space="preserve"> </w:t>
      </w:r>
      <w:r w:rsidRPr="005E6C09">
        <w:rPr>
          <w:rFonts w:ascii="Times New Roman" w:hAnsi="Times New Roman" w:cs="Times New Roman"/>
          <w:bCs/>
          <w:sz w:val="28"/>
          <w:szCs w:val="28"/>
        </w:rPr>
        <w:t>муниципальных учреждений Северо-Енисейского района в 202</w:t>
      </w:r>
      <w:r w:rsidR="005E6C09" w:rsidRPr="005E6C09">
        <w:rPr>
          <w:rFonts w:ascii="Times New Roman" w:hAnsi="Times New Roman" w:cs="Times New Roman"/>
          <w:bCs/>
          <w:sz w:val="28"/>
          <w:szCs w:val="28"/>
        </w:rPr>
        <w:t>4</w:t>
      </w:r>
      <w:r w:rsidRPr="005E6C09">
        <w:rPr>
          <w:rFonts w:ascii="Times New Roman" w:hAnsi="Times New Roman" w:cs="Times New Roman"/>
          <w:bCs/>
          <w:sz w:val="28"/>
          <w:szCs w:val="28"/>
        </w:rPr>
        <w:t xml:space="preserve"> году</w:t>
      </w:r>
      <w:r w:rsidRPr="005E6C09">
        <w:rPr>
          <w:rFonts w:ascii="Times New Roman" w:hAnsi="Times New Roman" w:cs="Times New Roman"/>
          <w:sz w:val="28"/>
          <w:szCs w:val="28"/>
        </w:rPr>
        <w:t>»</w:t>
      </w:r>
      <w:r w:rsidR="00840329">
        <w:rPr>
          <w:rFonts w:ascii="Times New Roman" w:hAnsi="Times New Roman" w:cs="Times New Roman"/>
          <w:sz w:val="28"/>
          <w:szCs w:val="28"/>
        </w:rPr>
        <w:t>.</w:t>
      </w:r>
    </w:p>
    <w:p w:rsidR="00F456AF" w:rsidRPr="005B32A8" w:rsidRDefault="00F456AF" w:rsidP="00675C2E">
      <w:pPr>
        <w:spacing w:after="0" w:line="240" w:lineRule="auto"/>
        <w:ind w:firstLine="709"/>
        <w:jc w:val="both"/>
        <w:rPr>
          <w:rFonts w:ascii="Times New Roman" w:hAnsi="Times New Roman" w:cs="Times New Roman"/>
          <w:sz w:val="28"/>
          <w:szCs w:val="28"/>
        </w:rPr>
      </w:pPr>
      <w:r w:rsidRPr="005B32A8">
        <w:rPr>
          <w:rFonts w:ascii="Times New Roman" w:hAnsi="Times New Roman" w:cs="Times New Roman"/>
          <w:sz w:val="28"/>
          <w:szCs w:val="28"/>
        </w:rPr>
        <w:t>В соответствии с вышеперечисленными решениями районного Совета депутатов приняты муниципальные правовые акты администрации Северо-Енисейского района устанавливающие положение по оплате труда работников по отраслям и устанавливающие порядки расходования бюджетных средств.</w:t>
      </w:r>
    </w:p>
    <w:p w:rsidR="00F456AF" w:rsidRPr="00832791" w:rsidRDefault="00F456AF" w:rsidP="00F456AF">
      <w:pPr>
        <w:spacing w:after="0" w:line="240" w:lineRule="auto"/>
        <w:ind w:firstLine="708"/>
        <w:rPr>
          <w:rFonts w:ascii="Times New Roman" w:hAnsi="Times New Roman" w:cs="Times New Roman"/>
        </w:rPr>
      </w:pPr>
    </w:p>
    <w:p w:rsidR="00F456AF" w:rsidRPr="00832791" w:rsidRDefault="00F456AF" w:rsidP="00F456AF">
      <w:pPr>
        <w:ind w:firstLine="708"/>
        <w:jc w:val="right"/>
        <w:rPr>
          <w:rFonts w:ascii="Times New Roman" w:hAnsi="Times New Roman" w:cs="Times New Roman"/>
        </w:rPr>
        <w:sectPr w:rsidR="00F456AF" w:rsidRPr="00832791" w:rsidSect="00CA2B2D">
          <w:headerReference w:type="even" r:id="rId12"/>
          <w:footerReference w:type="even" r:id="rId13"/>
          <w:footerReference w:type="default" r:id="rId14"/>
          <w:headerReference w:type="first" r:id="rId15"/>
          <w:pgSz w:w="11906" w:h="16838"/>
          <w:pgMar w:top="851" w:right="566" w:bottom="851" w:left="1701" w:header="567" w:footer="567" w:gutter="0"/>
          <w:pgNumType w:start="1"/>
          <w:cols w:space="708"/>
          <w:titlePg/>
          <w:docGrid w:linePitch="381"/>
        </w:sectPr>
      </w:pPr>
    </w:p>
    <w:p w:rsidR="00F456AF" w:rsidRPr="005B32A8" w:rsidRDefault="00F456AF" w:rsidP="00F456AF">
      <w:pPr>
        <w:spacing w:after="0"/>
        <w:jc w:val="right"/>
        <w:rPr>
          <w:rFonts w:ascii="Times New Roman" w:hAnsi="Times New Roman" w:cs="Times New Roman"/>
          <w:sz w:val="24"/>
          <w:szCs w:val="24"/>
        </w:rPr>
      </w:pPr>
    </w:p>
    <w:p w:rsidR="00F456AF" w:rsidRPr="005B32A8" w:rsidRDefault="00F456AF" w:rsidP="00F456AF">
      <w:pPr>
        <w:spacing w:after="0"/>
        <w:jc w:val="center"/>
        <w:rPr>
          <w:rFonts w:ascii="Times New Roman" w:hAnsi="Times New Roman" w:cs="Times New Roman"/>
          <w:sz w:val="24"/>
          <w:szCs w:val="24"/>
        </w:rPr>
      </w:pPr>
      <w:r w:rsidRPr="005B32A8">
        <w:rPr>
          <w:rFonts w:ascii="Times New Roman" w:hAnsi="Times New Roman" w:cs="Times New Roman"/>
          <w:sz w:val="24"/>
          <w:szCs w:val="24"/>
        </w:rPr>
        <w:t>Параметры исполнения решения Северо-Енисейского районного Совета депутатов «О бюджете Северо-Енисейского района на 202</w:t>
      </w:r>
      <w:r w:rsidR="00840329">
        <w:rPr>
          <w:rFonts w:ascii="Times New Roman" w:hAnsi="Times New Roman" w:cs="Times New Roman"/>
          <w:sz w:val="24"/>
          <w:szCs w:val="24"/>
        </w:rPr>
        <w:t>4</w:t>
      </w:r>
      <w:r w:rsidRPr="005B32A8">
        <w:rPr>
          <w:rFonts w:ascii="Times New Roman" w:hAnsi="Times New Roman" w:cs="Times New Roman"/>
          <w:sz w:val="24"/>
          <w:szCs w:val="24"/>
        </w:rPr>
        <w:t xml:space="preserve"> год</w:t>
      </w:r>
    </w:p>
    <w:p w:rsidR="00F456AF" w:rsidRPr="005B32A8" w:rsidRDefault="00F456AF" w:rsidP="00F456AF">
      <w:pPr>
        <w:spacing w:after="0"/>
        <w:jc w:val="center"/>
        <w:rPr>
          <w:rFonts w:ascii="Times New Roman" w:hAnsi="Times New Roman" w:cs="Times New Roman"/>
          <w:sz w:val="24"/>
          <w:szCs w:val="24"/>
        </w:rPr>
      </w:pPr>
      <w:r w:rsidRPr="005B32A8">
        <w:rPr>
          <w:rFonts w:ascii="Times New Roman" w:hAnsi="Times New Roman" w:cs="Times New Roman"/>
          <w:sz w:val="24"/>
          <w:szCs w:val="24"/>
        </w:rPr>
        <w:t>и плановый период 202</w:t>
      </w:r>
      <w:r w:rsidR="00840329">
        <w:rPr>
          <w:rFonts w:ascii="Times New Roman" w:hAnsi="Times New Roman" w:cs="Times New Roman"/>
          <w:sz w:val="24"/>
          <w:szCs w:val="24"/>
        </w:rPr>
        <w:t>5</w:t>
      </w:r>
      <w:r w:rsidRPr="005B32A8">
        <w:rPr>
          <w:rFonts w:ascii="Times New Roman" w:hAnsi="Times New Roman" w:cs="Times New Roman"/>
          <w:sz w:val="24"/>
          <w:szCs w:val="24"/>
        </w:rPr>
        <w:t>-202</w:t>
      </w:r>
      <w:r w:rsidR="00840329">
        <w:rPr>
          <w:rFonts w:ascii="Times New Roman" w:hAnsi="Times New Roman" w:cs="Times New Roman"/>
          <w:sz w:val="24"/>
          <w:szCs w:val="24"/>
        </w:rPr>
        <w:t>6</w:t>
      </w:r>
      <w:r w:rsidRPr="005B32A8">
        <w:rPr>
          <w:rFonts w:ascii="Times New Roman" w:hAnsi="Times New Roman" w:cs="Times New Roman"/>
          <w:sz w:val="24"/>
          <w:szCs w:val="24"/>
        </w:rPr>
        <w:t xml:space="preserve"> годов»</w:t>
      </w:r>
    </w:p>
    <w:p w:rsidR="00781FE6" w:rsidRDefault="00781FE6" w:rsidP="00F456AF">
      <w:pPr>
        <w:pStyle w:val="a4"/>
        <w:tabs>
          <w:tab w:val="center" w:pos="-1843"/>
          <w:tab w:val="right" w:pos="10632"/>
        </w:tabs>
        <w:ind w:firstLine="709"/>
        <w:jc w:val="right"/>
      </w:pPr>
      <w:r>
        <w:rPr>
          <w:sz w:val="24"/>
          <w:szCs w:val="24"/>
        </w:rPr>
        <w:t>Таблица 1</w:t>
      </w:r>
    </w:p>
    <w:p w:rsidR="00F456AF" w:rsidRPr="00832791" w:rsidRDefault="00F456AF" w:rsidP="00F456AF">
      <w:pPr>
        <w:pStyle w:val="a4"/>
        <w:tabs>
          <w:tab w:val="center" w:pos="-1843"/>
          <w:tab w:val="right" w:pos="10632"/>
        </w:tabs>
        <w:ind w:firstLine="709"/>
        <w:jc w:val="right"/>
        <w:rPr>
          <w:b/>
        </w:rPr>
      </w:pPr>
      <w:r>
        <w:t xml:space="preserve"> </w:t>
      </w:r>
      <w:r w:rsidRPr="00832791">
        <w:t>(тыс. рублей)</w:t>
      </w:r>
    </w:p>
    <w:tbl>
      <w:tblPr>
        <w:tblW w:w="10065" w:type="dxa"/>
        <w:tblInd w:w="-1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ayout w:type="fixed"/>
        <w:tblCellMar>
          <w:left w:w="0" w:type="dxa"/>
          <w:right w:w="0" w:type="dxa"/>
        </w:tblCellMar>
        <w:tblLook w:val="04A0" w:firstRow="1" w:lastRow="0" w:firstColumn="1" w:lastColumn="0" w:noHBand="0" w:noVBand="1"/>
      </w:tblPr>
      <w:tblGrid>
        <w:gridCol w:w="2665"/>
        <w:gridCol w:w="1588"/>
        <w:gridCol w:w="1560"/>
        <w:gridCol w:w="1559"/>
        <w:gridCol w:w="1134"/>
        <w:gridCol w:w="1559"/>
      </w:tblGrid>
      <w:tr w:rsidR="00014605" w:rsidRPr="00832791" w:rsidTr="00461BB4">
        <w:trPr>
          <w:trHeight w:val="1265"/>
        </w:trPr>
        <w:tc>
          <w:tcPr>
            <w:tcW w:w="2665" w:type="dxa"/>
            <w:tcBorders>
              <w:bottom w:val="single" w:sz="8" w:space="0" w:color="auto"/>
            </w:tcBorders>
            <w:shd w:val="clear" w:color="auto" w:fill="FFFFFF"/>
            <w:tcMar>
              <w:top w:w="28" w:type="dxa"/>
              <w:left w:w="113" w:type="dxa"/>
              <w:bottom w:w="28" w:type="dxa"/>
              <w:right w:w="113" w:type="dxa"/>
            </w:tcMar>
            <w:vAlign w:val="center"/>
            <w:hideMark/>
          </w:tcPr>
          <w:p w:rsidR="00014605" w:rsidRPr="00832791" w:rsidRDefault="00014605" w:rsidP="00781FE6">
            <w:pPr>
              <w:spacing w:after="0" w:line="240" w:lineRule="auto"/>
              <w:jc w:val="center"/>
              <w:rPr>
                <w:rFonts w:ascii="Times New Roman" w:hAnsi="Times New Roman" w:cs="Times New Roman"/>
                <w:sz w:val="24"/>
              </w:rPr>
            </w:pPr>
            <w:r w:rsidRPr="00832791">
              <w:rPr>
                <w:rFonts w:ascii="Times New Roman" w:hAnsi="Times New Roman" w:cs="Times New Roman"/>
                <w:bCs/>
                <w:sz w:val="24"/>
              </w:rPr>
              <w:t>Направления</w:t>
            </w:r>
          </w:p>
        </w:tc>
        <w:tc>
          <w:tcPr>
            <w:tcW w:w="1588" w:type="dxa"/>
            <w:tcBorders>
              <w:bottom w:val="single" w:sz="8" w:space="0" w:color="auto"/>
            </w:tcBorders>
            <w:shd w:val="clear" w:color="auto" w:fill="FFFFFF"/>
            <w:tcMar>
              <w:top w:w="28" w:type="dxa"/>
              <w:left w:w="113" w:type="dxa"/>
              <w:bottom w:w="28" w:type="dxa"/>
              <w:right w:w="113" w:type="dxa"/>
            </w:tcMar>
            <w:vAlign w:val="center"/>
            <w:hideMark/>
          </w:tcPr>
          <w:p w:rsidR="00014605" w:rsidRPr="00832791" w:rsidRDefault="00014605" w:rsidP="00781FE6">
            <w:pPr>
              <w:spacing w:after="0" w:line="240" w:lineRule="auto"/>
              <w:jc w:val="center"/>
              <w:rPr>
                <w:rFonts w:ascii="Times New Roman" w:hAnsi="Times New Roman" w:cs="Times New Roman"/>
                <w:bCs/>
                <w:color w:val="000000"/>
                <w:sz w:val="24"/>
              </w:rPr>
            </w:pPr>
            <w:r w:rsidRPr="00832791">
              <w:rPr>
                <w:rFonts w:ascii="Times New Roman" w:hAnsi="Times New Roman" w:cs="Times New Roman"/>
                <w:bCs/>
                <w:color w:val="000000"/>
                <w:sz w:val="24"/>
              </w:rPr>
              <w:t>Утверждено решением районного Совета</w:t>
            </w:r>
          </w:p>
        </w:tc>
        <w:tc>
          <w:tcPr>
            <w:tcW w:w="1560" w:type="dxa"/>
            <w:tcBorders>
              <w:bottom w:val="single" w:sz="8" w:space="0" w:color="auto"/>
            </w:tcBorders>
            <w:shd w:val="clear" w:color="auto" w:fill="FFFFFF"/>
            <w:vAlign w:val="center"/>
          </w:tcPr>
          <w:p w:rsidR="00014605" w:rsidRPr="00832791" w:rsidRDefault="005C0E30" w:rsidP="00781FE6">
            <w:pPr>
              <w:spacing w:after="0" w:line="240" w:lineRule="auto"/>
              <w:jc w:val="center"/>
              <w:rPr>
                <w:rFonts w:ascii="Times New Roman" w:hAnsi="Times New Roman" w:cs="Times New Roman"/>
                <w:bCs/>
                <w:color w:val="000000"/>
                <w:sz w:val="24"/>
              </w:rPr>
            </w:pPr>
            <w:r w:rsidRPr="005C0E30">
              <w:rPr>
                <w:rFonts w:ascii="Times New Roman" w:hAnsi="Times New Roman" w:cs="Times New Roman"/>
                <w:bCs/>
                <w:color w:val="000000"/>
                <w:sz w:val="24"/>
              </w:rPr>
              <w:t>Бюджетная роспись с учетом изменений</w:t>
            </w:r>
          </w:p>
        </w:tc>
        <w:tc>
          <w:tcPr>
            <w:tcW w:w="1559" w:type="dxa"/>
            <w:tcBorders>
              <w:bottom w:val="single" w:sz="8" w:space="0" w:color="auto"/>
            </w:tcBorders>
            <w:shd w:val="clear" w:color="auto" w:fill="FFFFFF"/>
            <w:tcMar>
              <w:top w:w="28" w:type="dxa"/>
              <w:left w:w="113" w:type="dxa"/>
              <w:bottom w:w="28" w:type="dxa"/>
              <w:right w:w="113" w:type="dxa"/>
            </w:tcMar>
            <w:vAlign w:val="center"/>
            <w:hideMark/>
          </w:tcPr>
          <w:p w:rsidR="00014605" w:rsidRPr="00832791" w:rsidRDefault="00014605" w:rsidP="00781FE6">
            <w:pPr>
              <w:spacing w:after="0" w:line="240" w:lineRule="auto"/>
              <w:jc w:val="center"/>
              <w:rPr>
                <w:rFonts w:ascii="Times New Roman" w:hAnsi="Times New Roman" w:cs="Times New Roman"/>
                <w:bCs/>
                <w:color w:val="000000"/>
                <w:sz w:val="24"/>
              </w:rPr>
            </w:pPr>
            <w:r w:rsidRPr="00832791">
              <w:rPr>
                <w:rFonts w:ascii="Times New Roman" w:hAnsi="Times New Roman" w:cs="Times New Roman"/>
                <w:bCs/>
                <w:color w:val="000000"/>
                <w:sz w:val="24"/>
              </w:rPr>
              <w:t>Исполнено</w:t>
            </w:r>
          </w:p>
        </w:tc>
        <w:tc>
          <w:tcPr>
            <w:tcW w:w="1134" w:type="dxa"/>
            <w:tcBorders>
              <w:bottom w:val="single" w:sz="8" w:space="0" w:color="auto"/>
            </w:tcBorders>
            <w:shd w:val="clear" w:color="auto" w:fill="FFFFFF"/>
            <w:tcMar>
              <w:top w:w="28" w:type="dxa"/>
              <w:left w:w="113" w:type="dxa"/>
              <w:bottom w:w="28" w:type="dxa"/>
              <w:right w:w="113" w:type="dxa"/>
            </w:tcMar>
            <w:vAlign w:val="center"/>
            <w:hideMark/>
          </w:tcPr>
          <w:p w:rsidR="00014605" w:rsidRPr="00832791" w:rsidRDefault="00014605" w:rsidP="00781FE6">
            <w:pPr>
              <w:spacing w:after="0" w:line="240" w:lineRule="auto"/>
              <w:jc w:val="center"/>
              <w:rPr>
                <w:rFonts w:ascii="Times New Roman" w:hAnsi="Times New Roman" w:cs="Times New Roman"/>
                <w:bCs/>
                <w:color w:val="000000"/>
                <w:sz w:val="24"/>
              </w:rPr>
            </w:pPr>
            <w:r w:rsidRPr="00832791">
              <w:rPr>
                <w:rFonts w:ascii="Times New Roman" w:hAnsi="Times New Roman" w:cs="Times New Roman"/>
                <w:bCs/>
                <w:color w:val="000000"/>
                <w:sz w:val="24"/>
              </w:rPr>
              <w:t>Процент исполнения</w:t>
            </w:r>
            <w:r w:rsidR="00461BB4">
              <w:rPr>
                <w:rFonts w:ascii="Times New Roman" w:hAnsi="Times New Roman" w:cs="Times New Roman"/>
                <w:bCs/>
                <w:color w:val="000000"/>
                <w:sz w:val="24"/>
              </w:rPr>
              <w:t xml:space="preserve"> к бюджетной росписи</w:t>
            </w:r>
          </w:p>
        </w:tc>
        <w:tc>
          <w:tcPr>
            <w:tcW w:w="1559" w:type="dxa"/>
            <w:tcBorders>
              <w:bottom w:val="single" w:sz="8" w:space="0" w:color="auto"/>
            </w:tcBorders>
            <w:shd w:val="clear" w:color="auto" w:fill="FFFFFF"/>
            <w:tcMar>
              <w:top w:w="28" w:type="dxa"/>
              <w:left w:w="113" w:type="dxa"/>
              <w:bottom w:w="28" w:type="dxa"/>
              <w:right w:w="113" w:type="dxa"/>
            </w:tcMar>
            <w:vAlign w:val="center"/>
            <w:hideMark/>
          </w:tcPr>
          <w:p w:rsidR="00014605" w:rsidRPr="00832791" w:rsidRDefault="00014605" w:rsidP="00840329">
            <w:pPr>
              <w:spacing w:after="0" w:line="240" w:lineRule="auto"/>
              <w:rPr>
                <w:rFonts w:ascii="Times New Roman" w:hAnsi="Times New Roman" w:cs="Times New Roman"/>
                <w:sz w:val="24"/>
              </w:rPr>
            </w:pPr>
            <w:r w:rsidRPr="00832791">
              <w:rPr>
                <w:rFonts w:ascii="Times New Roman" w:hAnsi="Times New Roman" w:cs="Times New Roman"/>
                <w:bCs/>
                <w:sz w:val="24"/>
              </w:rPr>
              <w:t xml:space="preserve">Отклонение  </w:t>
            </w:r>
            <w:r w:rsidRPr="00AF1965">
              <w:rPr>
                <w:rFonts w:ascii="Times New Roman" w:hAnsi="Times New Roman" w:cs="Times New Roman"/>
                <w:bCs/>
                <w:sz w:val="24"/>
              </w:rPr>
              <w:t>(гр</w:t>
            </w:r>
            <w:r w:rsidR="00840329" w:rsidRPr="00AF1965">
              <w:rPr>
                <w:rFonts w:ascii="Times New Roman" w:hAnsi="Times New Roman" w:cs="Times New Roman"/>
                <w:bCs/>
                <w:sz w:val="24"/>
              </w:rPr>
              <w:t>3</w:t>
            </w:r>
            <w:r w:rsidRPr="00AF1965">
              <w:rPr>
                <w:rFonts w:ascii="Times New Roman" w:hAnsi="Times New Roman" w:cs="Times New Roman"/>
                <w:bCs/>
                <w:sz w:val="24"/>
              </w:rPr>
              <w:t>-гр</w:t>
            </w:r>
            <w:r w:rsidR="00840329" w:rsidRPr="00AF1965">
              <w:rPr>
                <w:rFonts w:ascii="Times New Roman" w:hAnsi="Times New Roman" w:cs="Times New Roman"/>
                <w:bCs/>
                <w:sz w:val="24"/>
              </w:rPr>
              <w:t>4</w:t>
            </w:r>
            <w:r w:rsidRPr="00AF1965">
              <w:rPr>
                <w:rFonts w:ascii="Times New Roman" w:hAnsi="Times New Roman" w:cs="Times New Roman"/>
                <w:bCs/>
                <w:sz w:val="24"/>
              </w:rPr>
              <w:t>)</w:t>
            </w:r>
          </w:p>
        </w:tc>
      </w:tr>
      <w:tr w:rsidR="00014605" w:rsidRPr="00832791" w:rsidTr="00781FE6">
        <w:trPr>
          <w:trHeight w:val="81"/>
        </w:trPr>
        <w:tc>
          <w:tcPr>
            <w:tcW w:w="2665" w:type="dxa"/>
            <w:shd w:val="clear" w:color="auto" w:fill="FFFFFF"/>
            <w:tcMar>
              <w:top w:w="28" w:type="dxa"/>
              <w:left w:w="113" w:type="dxa"/>
              <w:bottom w:w="28" w:type="dxa"/>
              <w:right w:w="113" w:type="dxa"/>
            </w:tcMar>
            <w:vAlign w:val="center"/>
            <w:hideMark/>
          </w:tcPr>
          <w:p w:rsidR="00014605" w:rsidRPr="00832791" w:rsidRDefault="00014605" w:rsidP="00781FE6">
            <w:pPr>
              <w:spacing w:after="0" w:line="240" w:lineRule="auto"/>
              <w:jc w:val="center"/>
              <w:rPr>
                <w:rFonts w:ascii="Times New Roman" w:hAnsi="Times New Roman" w:cs="Times New Roman"/>
                <w:bCs/>
                <w:sz w:val="24"/>
              </w:rPr>
            </w:pPr>
            <w:r w:rsidRPr="00832791">
              <w:rPr>
                <w:rFonts w:ascii="Times New Roman" w:hAnsi="Times New Roman" w:cs="Times New Roman"/>
                <w:bCs/>
                <w:sz w:val="24"/>
              </w:rPr>
              <w:t>1</w:t>
            </w:r>
          </w:p>
        </w:tc>
        <w:tc>
          <w:tcPr>
            <w:tcW w:w="1588" w:type="dxa"/>
            <w:shd w:val="clear" w:color="auto" w:fill="FFFFFF"/>
            <w:tcMar>
              <w:top w:w="74" w:type="dxa"/>
              <w:left w:w="142" w:type="dxa"/>
              <w:bottom w:w="74" w:type="dxa"/>
              <w:right w:w="227" w:type="dxa"/>
            </w:tcMar>
            <w:hideMark/>
          </w:tcPr>
          <w:p w:rsidR="00014605" w:rsidRPr="00832791" w:rsidRDefault="00014605" w:rsidP="00781FE6">
            <w:pPr>
              <w:spacing w:after="0" w:line="240" w:lineRule="auto"/>
              <w:jc w:val="center"/>
              <w:rPr>
                <w:rFonts w:ascii="Times New Roman" w:hAnsi="Times New Roman" w:cs="Times New Roman"/>
                <w:sz w:val="24"/>
              </w:rPr>
            </w:pPr>
            <w:r w:rsidRPr="00832791">
              <w:rPr>
                <w:rFonts w:ascii="Times New Roman" w:hAnsi="Times New Roman" w:cs="Times New Roman"/>
                <w:sz w:val="24"/>
              </w:rPr>
              <w:t>2</w:t>
            </w:r>
          </w:p>
        </w:tc>
        <w:tc>
          <w:tcPr>
            <w:tcW w:w="1560" w:type="dxa"/>
            <w:shd w:val="clear" w:color="auto" w:fill="FFFFFF"/>
          </w:tcPr>
          <w:p w:rsidR="00014605" w:rsidRPr="00832791" w:rsidRDefault="005C0E30" w:rsidP="00781FE6">
            <w:pPr>
              <w:spacing w:after="0" w:line="240" w:lineRule="auto"/>
              <w:jc w:val="center"/>
              <w:rPr>
                <w:rFonts w:ascii="Times New Roman" w:hAnsi="Times New Roman" w:cs="Times New Roman"/>
                <w:sz w:val="24"/>
              </w:rPr>
            </w:pPr>
            <w:r>
              <w:rPr>
                <w:rFonts w:ascii="Times New Roman" w:hAnsi="Times New Roman" w:cs="Times New Roman"/>
                <w:sz w:val="24"/>
              </w:rPr>
              <w:t>3</w:t>
            </w:r>
          </w:p>
        </w:tc>
        <w:tc>
          <w:tcPr>
            <w:tcW w:w="1559" w:type="dxa"/>
            <w:shd w:val="clear" w:color="auto" w:fill="FFFFFF"/>
            <w:tcMar>
              <w:top w:w="74" w:type="dxa"/>
              <w:left w:w="113" w:type="dxa"/>
              <w:bottom w:w="74" w:type="dxa"/>
              <w:right w:w="113" w:type="dxa"/>
            </w:tcMar>
            <w:hideMark/>
          </w:tcPr>
          <w:p w:rsidR="00014605" w:rsidRPr="00832791" w:rsidRDefault="005C0E30" w:rsidP="00781FE6">
            <w:pPr>
              <w:spacing w:after="0" w:line="240" w:lineRule="auto"/>
              <w:jc w:val="center"/>
              <w:rPr>
                <w:rFonts w:ascii="Times New Roman" w:hAnsi="Times New Roman" w:cs="Times New Roman"/>
                <w:sz w:val="24"/>
              </w:rPr>
            </w:pPr>
            <w:r>
              <w:rPr>
                <w:rFonts w:ascii="Times New Roman" w:hAnsi="Times New Roman" w:cs="Times New Roman"/>
                <w:sz w:val="24"/>
              </w:rPr>
              <w:t>4</w:t>
            </w:r>
          </w:p>
        </w:tc>
        <w:tc>
          <w:tcPr>
            <w:tcW w:w="1134" w:type="dxa"/>
            <w:shd w:val="clear" w:color="auto" w:fill="FFFFFF"/>
            <w:tcMar>
              <w:top w:w="28" w:type="dxa"/>
              <w:left w:w="113" w:type="dxa"/>
              <w:bottom w:w="28" w:type="dxa"/>
              <w:right w:w="113" w:type="dxa"/>
            </w:tcMar>
            <w:hideMark/>
          </w:tcPr>
          <w:p w:rsidR="00014605" w:rsidRPr="00832791" w:rsidRDefault="005C0E30" w:rsidP="00781FE6">
            <w:pPr>
              <w:spacing w:after="0" w:line="240" w:lineRule="auto"/>
              <w:jc w:val="center"/>
              <w:rPr>
                <w:rFonts w:ascii="Times New Roman" w:hAnsi="Times New Roman" w:cs="Times New Roman"/>
                <w:sz w:val="24"/>
              </w:rPr>
            </w:pPr>
            <w:r>
              <w:rPr>
                <w:rFonts w:ascii="Times New Roman" w:hAnsi="Times New Roman" w:cs="Times New Roman"/>
                <w:sz w:val="24"/>
              </w:rPr>
              <w:t>5</w:t>
            </w:r>
          </w:p>
        </w:tc>
        <w:tc>
          <w:tcPr>
            <w:tcW w:w="1559" w:type="dxa"/>
            <w:shd w:val="clear" w:color="auto" w:fill="FFFFFF"/>
            <w:tcMar>
              <w:top w:w="28" w:type="dxa"/>
              <w:left w:w="113" w:type="dxa"/>
              <w:bottom w:w="28" w:type="dxa"/>
              <w:right w:w="113" w:type="dxa"/>
            </w:tcMar>
            <w:hideMark/>
          </w:tcPr>
          <w:p w:rsidR="00014605" w:rsidRPr="00832791" w:rsidRDefault="005C0E30" w:rsidP="00781FE6">
            <w:pPr>
              <w:tabs>
                <w:tab w:val="left" w:pos="1048"/>
              </w:tabs>
              <w:spacing w:after="0" w:line="240" w:lineRule="auto"/>
              <w:ind w:left="-284"/>
              <w:jc w:val="center"/>
              <w:rPr>
                <w:rFonts w:ascii="Times New Roman" w:hAnsi="Times New Roman" w:cs="Times New Roman"/>
                <w:sz w:val="24"/>
              </w:rPr>
            </w:pPr>
            <w:r>
              <w:rPr>
                <w:rFonts w:ascii="Times New Roman" w:hAnsi="Times New Roman" w:cs="Times New Roman"/>
                <w:sz w:val="24"/>
              </w:rPr>
              <w:t>6</w:t>
            </w:r>
          </w:p>
        </w:tc>
      </w:tr>
      <w:tr w:rsidR="00014605" w:rsidRPr="00832791" w:rsidTr="00781FE6">
        <w:trPr>
          <w:trHeight w:val="200"/>
        </w:trPr>
        <w:tc>
          <w:tcPr>
            <w:tcW w:w="2665" w:type="dxa"/>
            <w:shd w:val="pct20" w:color="auto" w:fill="FFFFFF"/>
            <w:tcMar>
              <w:top w:w="28" w:type="dxa"/>
              <w:left w:w="113" w:type="dxa"/>
              <w:bottom w:w="28" w:type="dxa"/>
              <w:right w:w="113" w:type="dxa"/>
            </w:tcMar>
            <w:hideMark/>
          </w:tcPr>
          <w:p w:rsidR="00014605" w:rsidRPr="00832791" w:rsidRDefault="00014605" w:rsidP="00781FE6">
            <w:pPr>
              <w:spacing w:after="0" w:line="240" w:lineRule="auto"/>
              <w:rPr>
                <w:rFonts w:ascii="Times New Roman" w:hAnsi="Times New Roman" w:cs="Times New Roman"/>
                <w:sz w:val="24"/>
              </w:rPr>
            </w:pPr>
            <w:r w:rsidRPr="00832791">
              <w:rPr>
                <w:rFonts w:ascii="Times New Roman" w:hAnsi="Times New Roman" w:cs="Times New Roman"/>
                <w:b/>
                <w:bCs/>
                <w:sz w:val="24"/>
              </w:rPr>
              <w:t>ДОХОДЫ, в т.</w:t>
            </w:r>
            <w:r w:rsidR="00A023F7">
              <w:rPr>
                <w:rFonts w:ascii="Times New Roman" w:hAnsi="Times New Roman" w:cs="Times New Roman"/>
                <w:b/>
                <w:bCs/>
                <w:sz w:val="24"/>
              </w:rPr>
              <w:t xml:space="preserve"> </w:t>
            </w:r>
            <w:r w:rsidRPr="00832791">
              <w:rPr>
                <w:rFonts w:ascii="Times New Roman" w:hAnsi="Times New Roman" w:cs="Times New Roman"/>
                <w:b/>
                <w:bCs/>
                <w:sz w:val="24"/>
              </w:rPr>
              <w:t>ч.</w:t>
            </w:r>
          </w:p>
        </w:tc>
        <w:tc>
          <w:tcPr>
            <w:tcW w:w="1588" w:type="dxa"/>
            <w:shd w:val="pct20" w:color="auto" w:fill="FFFFFF"/>
            <w:tcMar>
              <w:top w:w="74" w:type="dxa"/>
              <w:left w:w="142" w:type="dxa"/>
              <w:bottom w:w="74" w:type="dxa"/>
              <w:right w:w="227" w:type="dxa"/>
            </w:tcMar>
          </w:tcPr>
          <w:p w:rsidR="00014605" w:rsidRPr="00832791" w:rsidRDefault="00840329" w:rsidP="00781FE6">
            <w:pPr>
              <w:spacing w:after="0" w:line="240" w:lineRule="auto"/>
              <w:jc w:val="center"/>
              <w:rPr>
                <w:rFonts w:ascii="Times New Roman" w:hAnsi="Times New Roman" w:cs="Times New Roman"/>
                <w:sz w:val="24"/>
              </w:rPr>
            </w:pPr>
            <w:r>
              <w:rPr>
                <w:rFonts w:ascii="Times New Roman" w:hAnsi="Times New Roman" w:cs="Times New Roman"/>
                <w:sz w:val="24"/>
              </w:rPr>
              <w:t>5 162 689,2</w:t>
            </w:r>
          </w:p>
        </w:tc>
        <w:tc>
          <w:tcPr>
            <w:tcW w:w="1560" w:type="dxa"/>
            <w:shd w:val="pct20" w:color="auto" w:fill="FFFFFF"/>
          </w:tcPr>
          <w:p w:rsidR="00014605" w:rsidRDefault="00C11931" w:rsidP="00434561">
            <w:pPr>
              <w:spacing w:after="0" w:line="240" w:lineRule="auto"/>
              <w:jc w:val="center"/>
              <w:rPr>
                <w:rFonts w:ascii="Times New Roman" w:hAnsi="Times New Roman" w:cs="Times New Roman"/>
                <w:sz w:val="24"/>
              </w:rPr>
            </w:pPr>
            <w:r>
              <w:rPr>
                <w:rFonts w:ascii="Times New Roman" w:hAnsi="Times New Roman" w:cs="Times New Roman"/>
                <w:sz w:val="24"/>
              </w:rPr>
              <w:t>5 163 431,</w:t>
            </w:r>
            <w:r w:rsidR="00434561">
              <w:rPr>
                <w:rFonts w:ascii="Times New Roman" w:hAnsi="Times New Roman" w:cs="Times New Roman"/>
                <w:sz w:val="24"/>
              </w:rPr>
              <w:t>7</w:t>
            </w:r>
          </w:p>
        </w:tc>
        <w:tc>
          <w:tcPr>
            <w:tcW w:w="1559" w:type="dxa"/>
            <w:shd w:val="pct20" w:color="auto" w:fill="FFFFFF"/>
            <w:tcMar>
              <w:top w:w="74" w:type="dxa"/>
              <w:left w:w="113" w:type="dxa"/>
              <w:bottom w:w="74" w:type="dxa"/>
              <w:right w:w="113" w:type="dxa"/>
            </w:tcMar>
          </w:tcPr>
          <w:p w:rsidR="00014605" w:rsidRPr="00832791" w:rsidRDefault="00A023F7" w:rsidP="00781FE6">
            <w:pPr>
              <w:spacing w:after="0" w:line="240" w:lineRule="auto"/>
              <w:jc w:val="center"/>
              <w:rPr>
                <w:rFonts w:ascii="Times New Roman" w:hAnsi="Times New Roman" w:cs="Times New Roman"/>
                <w:sz w:val="24"/>
              </w:rPr>
            </w:pPr>
            <w:r>
              <w:rPr>
                <w:rFonts w:ascii="Times New Roman" w:hAnsi="Times New Roman" w:cs="Times New Roman"/>
                <w:sz w:val="24"/>
              </w:rPr>
              <w:t>5 168 908,6</w:t>
            </w:r>
          </w:p>
        </w:tc>
        <w:tc>
          <w:tcPr>
            <w:tcW w:w="1134" w:type="dxa"/>
            <w:shd w:val="pct20" w:color="auto" w:fill="FFFFFF"/>
            <w:tcMar>
              <w:top w:w="28" w:type="dxa"/>
              <w:left w:w="113" w:type="dxa"/>
              <w:bottom w:w="28" w:type="dxa"/>
              <w:right w:w="113" w:type="dxa"/>
            </w:tcMar>
          </w:tcPr>
          <w:p w:rsidR="00014605" w:rsidRPr="00832791" w:rsidRDefault="00A023F7" w:rsidP="00781FE6">
            <w:pPr>
              <w:spacing w:after="0" w:line="240" w:lineRule="auto"/>
              <w:jc w:val="center"/>
              <w:rPr>
                <w:rFonts w:ascii="Times New Roman" w:hAnsi="Times New Roman" w:cs="Times New Roman"/>
                <w:sz w:val="24"/>
              </w:rPr>
            </w:pPr>
            <w:r>
              <w:rPr>
                <w:rFonts w:ascii="Times New Roman" w:hAnsi="Times New Roman" w:cs="Times New Roman"/>
                <w:sz w:val="24"/>
              </w:rPr>
              <w:t>100,1</w:t>
            </w:r>
          </w:p>
        </w:tc>
        <w:tc>
          <w:tcPr>
            <w:tcW w:w="1559" w:type="dxa"/>
            <w:shd w:val="pct20" w:color="auto" w:fill="FFFFFF"/>
            <w:tcMar>
              <w:top w:w="28" w:type="dxa"/>
              <w:left w:w="113" w:type="dxa"/>
              <w:bottom w:w="28" w:type="dxa"/>
              <w:right w:w="113" w:type="dxa"/>
            </w:tcMar>
          </w:tcPr>
          <w:p w:rsidR="00014605" w:rsidRPr="00832791" w:rsidRDefault="0064478E" w:rsidP="00AF1965">
            <w:pPr>
              <w:tabs>
                <w:tab w:val="left" w:pos="1048"/>
              </w:tabs>
              <w:spacing w:after="0" w:line="240" w:lineRule="auto"/>
              <w:ind w:left="-284"/>
              <w:jc w:val="right"/>
              <w:rPr>
                <w:rFonts w:ascii="Times New Roman" w:hAnsi="Times New Roman" w:cs="Times New Roman"/>
                <w:sz w:val="24"/>
              </w:rPr>
            </w:pPr>
            <w:r>
              <w:rPr>
                <w:rFonts w:ascii="Times New Roman" w:hAnsi="Times New Roman" w:cs="Times New Roman"/>
                <w:sz w:val="24"/>
              </w:rPr>
              <w:t>-</w:t>
            </w:r>
            <w:r w:rsidR="00AF1965">
              <w:rPr>
                <w:rFonts w:ascii="Times New Roman" w:hAnsi="Times New Roman" w:cs="Times New Roman"/>
                <w:sz w:val="24"/>
              </w:rPr>
              <w:t>5 476,9</w:t>
            </w:r>
          </w:p>
        </w:tc>
      </w:tr>
      <w:tr w:rsidR="00014605" w:rsidRPr="00832791" w:rsidTr="00461BB4">
        <w:trPr>
          <w:trHeight w:val="567"/>
        </w:trPr>
        <w:tc>
          <w:tcPr>
            <w:tcW w:w="2665" w:type="dxa"/>
            <w:shd w:val="clear" w:color="auto" w:fill="FFFFFF"/>
            <w:tcMar>
              <w:top w:w="28" w:type="dxa"/>
              <w:left w:w="113" w:type="dxa"/>
              <w:bottom w:w="28" w:type="dxa"/>
              <w:right w:w="113" w:type="dxa"/>
            </w:tcMar>
            <w:vAlign w:val="center"/>
            <w:hideMark/>
          </w:tcPr>
          <w:p w:rsidR="00014605" w:rsidRPr="00832791" w:rsidRDefault="00014605" w:rsidP="00781FE6">
            <w:pPr>
              <w:spacing w:after="0" w:line="240" w:lineRule="auto"/>
              <w:rPr>
                <w:rFonts w:ascii="Times New Roman" w:hAnsi="Times New Roman" w:cs="Times New Roman"/>
                <w:sz w:val="24"/>
              </w:rPr>
            </w:pPr>
            <w:r w:rsidRPr="00832791">
              <w:rPr>
                <w:rFonts w:ascii="Times New Roman" w:hAnsi="Times New Roman" w:cs="Times New Roman"/>
                <w:sz w:val="24"/>
              </w:rPr>
              <w:t xml:space="preserve">Налоговые и неналоговые </w:t>
            </w:r>
          </w:p>
        </w:tc>
        <w:tc>
          <w:tcPr>
            <w:tcW w:w="1588" w:type="dxa"/>
            <w:shd w:val="clear" w:color="auto" w:fill="FFFFFF"/>
            <w:tcMar>
              <w:top w:w="74" w:type="dxa"/>
              <w:left w:w="142" w:type="dxa"/>
              <w:bottom w:w="74" w:type="dxa"/>
              <w:right w:w="227" w:type="dxa"/>
            </w:tcMar>
          </w:tcPr>
          <w:p w:rsidR="00014605" w:rsidRPr="00832791" w:rsidRDefault="00840329" w:rsidP="00781FE6">
            <w:pPr>
              <w:spacing w:after="0" w:line="240" w:lineRule="auto"/>
              <w:jc w:val="center"/>
              <w:rPr>
                <w:rFonts w:ascii="Times New Roman" w:hAnsi="Times New Roman" w:cs="Times New Roman"/>
                <w:sz w:val="24"/>
              </w:rPr>
            </w:pPr>
            <w:r>
              <w:rPr>
                <w:rFonts w:ascii="Times New Roman" w:hAnsi="Times New Roman" w:cs="Times New Roman"/>
                <w:sz w:val="24"/>
              </w:rPr>
              <w:t>4 536 595,0</w:t>
            </w:r>
          </w:p>
        </w:tc>
        <w:tc>
          <w:tcPr>
            <w:tcW w:w="1560" w:type="dxa"/>
            <w:shd w:val="clear" w:color="auto" w:fill="FFFFFF"/>
          </w:tcPr>
          <w:p w:rsidR="00014605" w:rsidRDefault="00C11931" w:rsidP="00781FE6">
            <w:pPr>
              <w:spacing w:after="0" w:line="240" w:lineRule="auto"/>
              <w:jc w:val="center"/>
              <w:rPr>
                <w:rFonts w:ascii="Times New Roman" w:hAnsi="Times New Roman" w:cs="Times New Roman"/>
                <w:sz w:val="24"/>
              </w:rPr>
            </w:pPr>
            <w:r>
              <w:rPr>
                <w:rFonts w:ascii="Times New Roman" w:hAnsi="Times New Roman" w:cs="Times New Roman"/>
                <w:sz w:val="24"/>
              </w:rPr>
              <w:t>4 536 595,0</w:t>
            </w:r>
          </w:p>
        </w:tc>
        <w:tc>
          <w:tcPr>
            <w:tcW w:w="1559" w:type="dxa"/>
            <w:shd w:val="clear" w:color="auto" w:fill="FFFFFF"/>
            <w:tcMar>
              <w:top w:w="74" w:type="dxa"/>
              <w:left w:w="113" w:type="dxa"/>
              <w:bottom w:w="74" w:type="dxa"/>
              <w:right w:w="113" w:type="dxa"/>
            </w:tcMar>
          </w:tcPr>
          <w:p w:rsidR="00014605" w:rsidRPr="00832791" w:rsidRDefault="00A023F7" w:rsidP="00781FE6">
            <w:pPr>
              <w:spacing w:after="0" w:line="240" w:lineRule="auto"/>
              <w:jc w:val="center"/>
              <w:rPr>
                <w:rFonts w:ascii="Times New Roman" w:hAnsi="Times New Roman" w:cs="Times New Roman"/>
                <w:sz w:val="24"/>
              </w:rPr>
            </w:pPr>
            <w:r>
              <w:rPr>
                <w:rFonts w:ascii="Times New Roman" w:hAnsi="Times New Roman" w:cs="Times New Roman"/>
                <w:sz w:val="24"/>
              </w:rPr>
              <w:t>4 565 605,2</w:t>
            </w:r>
          </w:p>
        </w:tc>
        <w:tc>
          <w:tcPr>
            <w:tcW w:w="1134" w:type="dxa"/>
            <w:shd w:val="clear" w:color="auto" w:fill="FFFFFF"/>
            <w:tcMar>
              <w:top w:w="28" w:type="dxa"/>
              <w:left w:w="113" w:type="dxa"/>
              <w:bottom w:w="28" w:type="dxa"/>
              <w:right w:w="113" w:type="dxa"/>
            </w:tcMar>
          </w:tcPr>
          <w:p w:rsidR="00014605" w:rsidRPr="00832791" w:rsidRDefault="00A023F7" w:rsidP="00781FE6">
            <w:pPr>
              <w:spacing w:after="0" w:line="240" w:lineRule="auto"/>
              <w:jc w:val="center"/>
              <w:rPr>
                <w:rFonts w:ascii="Times New Roman" w:hAnsi="Times New Roman" w:cs="Times New Roman"/>
                <w:sz w:val="24"/>
              </w:rPr>
            </w:pPr>
            <w:r>
              <w:rPr>
                <w:rFonts w:ascii="Times New Roman" w:hAnsi="Times New Roman" w:cs="Times New Roman"/>
                <w:sz w:val="24"/>
              </w:rPr>
              <w:t>100,6</w:t>
            </w:r>
          </w:p>
        </w:tc>
        <w:tc>
          <w:tcPr>
            <w:tcW w:w="1559" w:type="dxa"/>
            <w:shd w:val="clear" w:color="auto" w:fill="FFFFFF"/>
            <w:tcMar>
              <w:top w:w="28" w:type="dxa"/>
              <w:left w:w="113" w:type="dxa"/>
              <w:bottom w:w="28" w:type="dxa"/>
              <w:right w:w="113" w:type="dxa"/>
            </w:tcMar>
          </w:tcPr>
          <w:p w:rsidR="00014605" w:rsidRPr="00832791" w:rsidRDefault="0064478E" w:rsidP="00AF1965">
            <w:pPr>
              <w:tabs>
                <w:tab w:val="left" w:pos="1048"/>
              </w:tabs>
              <w:spacing w:after="0" w:line="240" w:lineRule="auto"/>
              <w:ind w:left="-284"/>
              <w:jc w:val="right"/>
              <w:rPr>
                <w:rFonts w:ascii="Times New Roman" w:hAnsi="Times New Roman" w:cs="Times New Roman"/>
                <w:sz w:val="24"/>
              </w:rPr>
            </w:pPr>
            <w:r>
              <w:rPr>
                <w:rFonts w:ascii="Times New Roman" w:hAnsi="Times New Roman" w:cs="Times New Roman"/>
                <w:sz w:val="24"/>
              </w:rPr>
              <w:t>-</w:t>
            </w:r>
            <w:r w:rsidR="00AF1965">
              <w:rPr>
                <w:rFonts w:ascii="Times New Roman" w:hAnsi="Times New Roman" w:cs="Times New Roman"/>
                <w:sz w:val="24"/>
              </w:rPr>
              <w:t>29 010,2</w:t>
            </w:r>
          </w:p>
        </w:tc>
      </w:tr>
      <w:tr w:rsidR="00014605" w:rsidRPr="00832791" w:rsidTr="00461BB4">
        <w:trPr>
          <w:trHeight w:val="20"/>
        </w:trPr>
        <w:tc>
          <w:tcPr>
            <w:tcW w:w="2665" w:type="dxa"/>
            <w:shd w:val="clear" w:color="auto" w:fill="FFFFFF"/>
            <w:tcMar>
              <w:top w:w="28" w:type="dxa"/>
              <w:left w:w="113" w:type="dxa"/>
              <w:bottom w:w="28" w:type="dxa"/>
              <w:right w:w="113" w:type="dxa"/>
            </w:tcMar>
            <w:vAlign w:val="center"/>
            <w:hideMark/>
          </w:tcPr>
          <w:p w:rsidR="00014605" w:rsidRPr="00832791" w:rsidRDefault="00014605" w:rsidP="00781FE6">
            <w:pPr>
              <w:spacing w:after="0" w:line="240" w:lineRule="auto"/>
              <w:rPr>
                <w:rFonts w:ascii="Times New Roman" w:hAnsi="Times New Roman" w:cs="Times New Roman"/>
                <w:sz w:val="24"/>
              </w:rPr>
            </w:pPr>
            <w:r w:rsidRPr="00832791">
              <w:rPr>
                <w:rFonts w:ascii="Times New Roman" w:hAnsi="Times New Roman" w:cs="Times New Roman"/>
                <w:sz w:val="24"/>
              </w:rPr>
              <w:t xml:space="preserve">Безвозмездные поступления </w:t>
            </w:r>
          </w:p>
        </w:tc>
        <w:tc>
          <w:tcPr>
            <w:tcW w:w="1588" w:type="dxa"/>
            <w:shd w:val="clear" w:color="auto" w:fill="FFFFFF"/>
            <w:tcMar>
              <w:top w:w="74" w:type="dxa"/>
              <w:left w:w="142" w:type="dxa"/>
              <w:bottom w:w="74" w:type="dxa"/>
              <w:right w:w="227" w:type="dxa"/>
            </w:tcMar>
          </w:tcPr>
          <w:p w:rsidR="00014605" w:rsidRPr="00832791" w:rsidRDefault="006E352C" w:rsidP="00781FE6">
            <w:pPr>
              <w:spacing w:after="0" w:line="240" w:lineRule="auto"/>
              <w:jc w:val="center"/>
              <w:rPr>
                <w:rFonts w:ascii="Times New Roman" w:hAnsi="Times New Roman" w:cs="Times New Roman"/>
                <w:sz w:val="24"/>
              </w:rPr>
            </w:pPr>
            <w:r>
              <w:rPr>
                <w:rFonts w:ascii="Times New Roman" w:hAnsi="Times New Roman" w:cs="Times New Roman"/>
                <w:sz w:val="24"/>
              </w:rPr>
              <w:t>626 094,2</w:t>
            </w:r>
          </w:p>
        </w:tc>
        <w:tc>
          <w:tcPr>
            <w:tcW w:w="1560" w:type="dxa"/>
            <w:shd w:val="clear" w:color="auto" w:fill="FFFFFF"/>
          </w:tcPr>
          <w:p w:rsidR="00014605" w:rsidRDefault="00C11931" w:rsidP="00781FE6">
            <w:pPr>
              <w:spacing w:after="0" w:line="240" w:lineRule="auto"/>
              <w:jc w:val="center"/>
              <w:rPr>
                <w:rFonts w:ascii="Times New Roman" w:hAnsi="Times New Roman" w:cs="Times New Roman"/>
                <w:sz w:val="24"/>
              </w:rPr>
            </w:pPr>
            <w:r>
              <w:rPr>
                <w:rFonts w:ascii="Times New Roman" w:hAnsi="Times New Roman" w:cs="Times New Roman"/>
                <w:sz w:val="24"/>
              </w:rPr>
              <w:t>626 836,7</w:t>
            </w:r>
          </w:p>
        </w:tc>
        <w:tc>
          <w:tcPr>
            <w:tcW w:w="1559" w:type="dxa"/>
            <w:shd w:val="clear" w:color="auto" w:fill="FFFFFF"/>
            <w:tcMar>
              <w:top w:w="74" w:type="dxa"/>
              <w:left w:w="113" w:type="dxa"/>
              <w:bottom w:w="74" w:type="dxa"/>
              <w:right w:w="113" w:type="dxa"/>
            </w:tcMar>
          </w:tcPr>
          <w:p w:rsidR="00014605" w:rsidRPr="00832791" w:rsidRDefault="00A023F7" w:rsidP="00781FE6">
            <w:pPr>
              <w:spacing w:after="0" w:line="240" w:lineRule="auto"/>
              <w:jc w:val="center"/>
              <w:rPr>
                <w:rFonts w:ascii="Times New Roman" w:hAnsi="Times New Roman" w:cs="Times New Roman"/>
                <w:sz w:val="24"/>
              </w:rPr>
            </w:pPr>
            <w:r>
              <w:rPr>
                <w:rFonts w:ascii="Times New Roman" w:hAnsi="Times New Roman" w:cs="Times New Roman"/>
                <w:sz w:val="24"/>
              </w:rPr>
              <w:t>603 303,4</w:t>
            </w:r>
          </w:p>
        </w:tc>
        <w:tc>
          <w:tcPr>
            <w:tcW w:w="1134" w:type="dxa"/>
            <w:shd w:val="clear" w:color="auto" w:fill="FFFFFF"/>
            <w:tcMar>
              <w:top w:w="28" w:type="dxa"/>
              <w:left w:w="113" w:type="dxa"/>
              <w:bottom w:w="28" w:type="dxa"/>
              <w:right w:w="113" w:type="dxa"/>
            </w:tcMar>
          </w:tcPr>
          <w:p w:rsidR="00014605" w:rsidRPr="00832791" w:rsidRDefault="00AF1965" w:rsidP="00781FE6">
            <w:pPr>
              <w:spacing w:after="0" w:line="240" w:lineRule="auto"/>
              <w:jc w:val="center"/>
              <w:rPr>
                <w:rFonts w:ascii="Times New Roman" w:hAnsi="Times New Roman" w:cs="Times New Roman"/>
                <w:sz w:val="24"/>
              </w:rPr>
            </w:pPr>
            <w:r>
              <w:rPr>
                <w:rFonts w:ascii="Times New Roman" w:hAnsi="Times New Roman" w:cs="Times New Roman"/>
                <w:sz w:val="24"/>
              </w:rPr>
              <w:t>96,2</w:t>
            </w:r>
          </w:p>
        </w:tc>
        <w:tc>
          <w:tcPr>
            <w:tcW w:w="1559" w:type="dxa"/>
            <w:shd w:val="clear" w:color="auto" w:fill="FFFFFF"/>
            <w:tcMar>
              <w:top w:w="28" w:type="dxa"/>
              <w:left w:w="113" w:type="dxa"/>
              <w:bottom w:w="28" w:type="dxa"/>
              <w:right w:w="113" w:type="dxa"/>
            </w:tcMar>
          </w:tcPr>
          <w:p w:rsidR="00014605" w:rsidRPr="00832791" w:rsidRDefault="00AF1965" w:rsidP="00781FE6">
            <w:pPr>
              <w:spacing w:after="0" w:line="240" w:lineRule="auto"/>
              <w:jc w:val="right"/>
              <w:rPr>
                <w:rFonts w:ascii="Times New Roman" w:hAnsi="Times New Roman" w:cs="Times New Roman"/>
                <w:sz w:val="24"/>
              </w:rPr>
            </w:pPr>
            <w:r>
              <w:rPr>
                <w:rFonts w:ascii="Times New Roman" w:hAnsi="Times New Roman" w:cs="Times New Roman"/>
                <w:sz w:val="24"/>
              </w:rPr>
              <w:t>23 533,3</w:t>
            </w:r>
          </w:p>
        </w:tc>
      </w:tr>
      <w:tr w:rsidR="00014605" w:rsidRPr="00832791" w:rsidTr="00781FE6">
        <w:trPr>
          <w:trHeight w:val="285"/>
        </w:trPr>
        <w:tc>
          <w:tcPr>
            <w:tcW w:w="2665" w:type="dxa"/>
            <w:shd w:val="pct20" w:color="auto" w:fill="FFFFFF"/>
            <w:tcMar>
              <w:top w:w="28" w:type="dxa"/>
              <w:left w:w="113" w:type="dxa"/>
              <w:bottom w:w="28" w:type="dxa"/>
              <w:right w:w="113" w:type="dxa"/>
            </w:tcMar>
            <w:hideMark/>
          </w:tcPr>
          <w:p w:rsidR="00014605" w:rsidRPr="00832791" w:rsidRDefault="00014605" w:rsidP="00781FE6">
            <w:pPr>
              <w:spacing w:after="0" w:line="240" w:lineRule="auto"/>
              <w:rPr>
                <w:rFonts w:ascii="Times New Roman" w:hAnsi="Times New Roman" w:cs="Times New Roman"/>
                <w:sz w:val="24"/>
              </w:rPr>
            </w:pPr>
            <w:r w:rsidRPr="00832791">
              <w:rPr>
                <w:rFonts w:ascii="Times New Roman" w:hAnsi="Times New Roman" w:cs="Times New Roman"/>
                <w:b/>
                <w:bCs/>
                <w:sz w:val="24"/>
              </w:rPr>
              <w:t>РАСХОДЫ, в т.</w:t>
            </w:r>
            <w:r w:rsidR="00A023F7">
              <w:rPr>
                <w:rFonts w:ascii="Times New Roman" w:hAnsi="Times New Roman" w:cs="Times New Roman"/>
                <w:b/>
                <w:bCs/>
                <w:sz w:val="24"/>
              </w:rPr>
              <w:t xml:space="preserve"> </w:t>
            </w:r>
            <w:r w:rsidRPr="00832791">
              <w:rPr>
                <w:rFonts w:ascii="Times New Roman" w:hAnsi="Times New Roman" w:cs="Times New Roman"/>
                <w:b/>
                <w:bCs/>
                <w:sz w:val="24"/>
              </w:rPr>
              <w:t>ч.</w:t>
            </w:r>
          </w:p>
        </w:tc>
        <w:tc>
          <w:tcPr>
            <w:tcW w:w="1588" w:type="dxa"/>
            <w:shd w:val="pct20" w:color="auto" w:fill="FFFFFF"/>
            <w:tcMar>
              <w:top w:w="74" w:type="dxa"/>
              <w:left w:w="142" w:type="dxa"/>
              <w:bottom w:w="74" w:type="dxa"/>
              <w:right w:w="227" w:type="dxa"/>
            </w:tcMar>
          </w:tcPr>
          <w:p w:rsidR="00014605" w:rsidRPr="00832791" w:rsidRDefault="006E352C" w:rsidP="00781FE6">
            <w:pPr>
              <w:spacing w:after="0" w:line="240" w:lineRule="auto"/>
              <w:jc w:val="center"/>
              <w:rPr>
                <w:rFonts w:ascii="Times New Roman" w:hAnsi="Times New Roman" w:cs="Times New Roman"/>
                <w:sz w:val="24"/>
              </w:rPr>
            </w:pPr>
            <w:r>
              <w:rPr>
                <w:rFonts w:ascii="Times New Roman" w:hAnsi="Times New Roman" w:cs="Times New Roman"/>
                <w:sz w:val="24"/>
              </w:rPr>
              <w:t>4 213 919,6</w:t>
            </w:r>
          </w:p>
        </w:tc>
        <w:tc>
          <w:tcPr>
            <w:tcW w:w="1560" w:type="dxa"/>
            <w:shd w:val="pct20" w:color="auto" w:fill="FFFFFF"/>
          </w:tcPr>
          <w:p w:rsidR="00014605" w:rsidRDefault="006E1222" w:rsidP="00781FE6">
            <w:pPr>
              <w:spacing w:after="0" w:line="240" w:lineRule="auto"/>
              <w:jc w:val="center"/>
              <w:rPr>
                <w:rFonts w:ascii="Times New Roman" w:hAnsi="Times New Roman" w:cs="Times New Roman"/>
                <w:sz w:val="24"/>
              </w:rPr>
            </w:pPr>
            <w:r>
              <w:rPr>
                <w:rFonts w:ascii="Times New Roman" w:hAnsi="Times New Roman" w:cs="Times New Roman"/>
                <w:sz w:val="24"/>
              </w:rPr>
              <w:t>4 214 662,1</w:t>
            </w:r>
          </w:p>
        </w:tc>
        <w:tc>
          <w:tcPr>
            <w:tcW w:w="1559" w:type="dxa"/>
            <w:shd w:val="pct20" w:color="auto" w:fill="FFFFFF"/>
            <w:tcMar>
              <w:top w:w="74" w:type="dxa"/>
              <w:left w:w="113" w:type="dxa"/>
              <w:bottom w:w="74" w:type="dxa"/>
              <w:right w:w="113" w:type="dxa"/>
            </w:tcMar>
          </w:tcPr>
          <w:p w:rsidR="00014605" w:rsidRPr="00832791" w:rsidRDefault="00A023F7" w:rsidP="00781FE6">
            <w:pPr>
              <w:spacing w:after="0" w:line="240" w:lineRule="auto"/>
              <w:jc w:val="center"/>
              <w:rPr>
                <w:rFonts w:ascii="Times New Roman" w:hAnsi="Times New Roman" w:cs="Times New Roman"/>
                <w:sz w:val="24"/>
              </w:rPr>
            </w:pPr>
            <w:r>
              <w:rPr>
                <w:rFonts w:ascii="Times New Roman" w:hAnsi="Times New Roman" w:cs="Times New Roman"/>
                <w:sz w:val="24"/>
              </w:rPr>
              <w:t>4 091 086,9</w:t>
            </w:r>
          </w:p>
        </w:tc>
        <w:tc>
          <w:tcPr>
            <w:tcW w:w="1134" w:type="dxa"/>
            <w:shd w:val="pct20" w:color="auto" w:fill="FFFFFF"/>
            <w:tcMar>
              <w:top w:w="28" w:type="dxa"/>
              <w:left w:w="113" w:type="dxa"/>
              <w:bottom w:w="28" w:type="dxa"/>
              <w:right w:w="113" w:type="dxa"/>
            </w:tcMar>
          </w:tcPr>
          <w:p w:rsidR="00014605" w:rsidRPr="00832791" w:rsidRDefault="00461BB4" w:rsidP="00AF1965">
            <w:pPr>
              <w:spacing w:after="0" w:line="240" w:lineRule="auto"/>
              <w:jc w:val="center"/>
              <w:rPr>
                <w:rFonts w:ascii="Times New Roman" w:hAnsi="Times New Roman" w:cs="Times New Roman"/>
                <w:sz w:val="24"/>
              </w:rPr>
            </w:pPr>
            <w:r>
              <w:rPr>
                <w:rFonts w:ascii="Times New Roman" w:hAnsi="Times New Roman" w:cs="Times New Roman"/>
                <w:sz w:val="24"/>
              </w:rPr>
              <w:t>97,</w:t>
            </w:r>
            <w:r w:rsidR="00AF1965">
              <w:rPr>
                <w:rFonts w:ascii="Times New Roman" w:hAnsi="Times New Roman" w:cs="Times New Roman"/>
                <w:sz w:val="24"/>
              </w:rPr>
              <w:t>1</w:t>
            </w:r>
          </w:p>
        </w:tc>
        <w:tc>
          <w:tcPr>
            <w:tcW w:w="1559" w:type="dxa"/>
            <w:shd w:val="pct20" w:color="auto" w:fill="FFFFFF"/>
            <w:tcMar>
              <w:top w:w="28" w:type="dxa"/>
              <w:left w:w="113" w:type="dxa"/>
              <w:bottom w:w="28" w:type="dxa"/>
              <w:right w:w="113" w:type="dxa"/>
            </w:tcMar>
          </w:tcPr>
          <w:p w:rsidR="00014605" w:rsidRPr="00832791" w:rsidRDefault="00AF1965" w:rsidP="00781FE6">
            <w:pPr>
              <w:tabs>
                <w:tab w:val="left" w:pos="1048"/>
              </w:tabs>
              <w:spacing w:after="0" w:line="240" w:lineRule="auto"/>
              <w:ind w:left="-284"/>
              <w:jc w:val="right"/>
              <w:rPr>
                <w:rFonts w:ascii="Times New Roman" w:hAnsi="Times New Roman" w:cs="Times New Roman"/>
                <w:sz w:val="24"/>
              </w:rPr>
            </w:pPr>
            <w:r>
              <w:rPr>
                <w:rFonts w:ascii="Times New Roman" w:hAnsi="Times New Roman" w:cs="Times New Roman"/>
                <w:sz w:val="24"/>
              </w:rPr>
              <w:t>123 575,2</w:t>
            </w:r>
          </w:p>
        </w:tc>
      </w:tr>
      <w:tr w:rsidR="00014605" w:rsidRPr="00832791" w:rsidTr="00781FE6">
        <w:trPr>
          <w:trHeight w:val="547"/>
        </w:trPr>
        <w:tc>
          <w:tcPr>
            <w:tcW w:w="2665" w:type="dxa"/>
            <w:shd w:val="clear" w:color="auto" w:fill="FFFFFF"/>
            <w:tcMar>
              <w:top w:w="28" w:type="dxa"/>
              <w:left w:w="113" w:type="dxa"/>
              <w:bottom w:w="28" w:type="dxa"/>
              <w:right w:w="113" w:type="dxa"/>
            </w:tcMar>
            <w:vAlign w:val="center"/>
            <w:hideMark/>
          </w:tcPr>
          <w:p w:rsidR="00014605" w:rsidRPr="00832791" w:rsidRDefault="00014605" w:rsidP="00781FE6">
            <w:pPr>
              <w:spacing w:after="0" w:line="240" w:lineRule="auto"/>
              <w:rPr>
                <w:rFonts w:ascii="Times New Roman" w:hAnsi="Times New Roman" w:cs="Times New Roman"/>
                <w:sz w:val="24"/>
              </w:rPr>
            </w:pPr>
            <w:r w:rsidRPr="00832791">
              <w:rPr>
                <w:rFonts w:ascii="Times New Roman" w:hAnsi="Times New Roman" w:cs="Times New Roman"/>
                <w:sz w:val="24"/>
              </w:rPr>
              <w:t xml:space="preserve">Расходы за счет собственных средств </w:t>
            </w:r>
          </w:p>
        </w:tc>
        <w:tc>
          <w:tcPr>
            <w:tcW w:w="1588" w:type="dxa"/>
            <w:shd w:val="clear" w:color="auto" w:fill="FFFFFF"/>
            <w:tcMar>
              <w:top w:w="74" w:type="dxa"/>
              <w:left w:w="142" w:type="dxa"/>
              <w:bottom w:w="74" w:type="dxa"/>
              <w:right w:w="227" w:type="dxa"/>
            </w:tcMar>
          </w:tcPr>
          <w:p w:rsidR="00014605" w:rsidRPr="00832791" w:rsidRDefault="006E352C" w:rsidP="00781FE6">
            <w:pPr>
              <w:spacing w:after="0" w:line="240" w:lineRule="auto"/>
              <w:jc w:val="center"/>
              <w:rPr>
                <w:rFonts w:ascii="Times New Roman" w:hAnsi="Times New Roman" w:cs="Times New Roman"/>
                <w:sz w:val="24"/>
              </w:rPr>
            </w:pPr>
            <w:r>
              <w:rPr>
                <w:rFonts w:ascii="Times New Roman" w:hAnsi="Times New Roman" w:cs="Times New Roman"/>
                <w:sz w:val="24"/>
              </w:rPr>
              <w:t>3 584 699,9</w:t>
            </w:r>
          </w:p>
        </w:tc>
        <w:tc>
          <w:tcPr>
            <w:tcW w:w="1560" w:type="dxa"/>
            <w:shd w:val="clear" w:color="auto" w:fill="FFFFFF"/>
          </w:tcPr>
          <w:p w:rsidR="00014605" w:rsidRDefault="000B0D8C" w:rsidP="006E1222">
            <w:pPr>
              <w:spacing w:after="0" w:line="240" w:lineRule="auto"/>
              <w:jc w:val="center"/>
              <w:rPr>
                <w:rFonts w:ascii="Times New Roman" w:hAnsi="Times New Roman" w:cs="Times New Roman"/>
                <w:sz w:val="24"/>
              </w:rPr>
            </w:pPr>
            <w:r>
              <w:rPr>
                <w:rFonts w:ascii="Times New Roman" w:hAnsi="Times New Roman" w:cs="Times New Roman"/>
                <w:sz w:val="24"/>
              </w:rPr>
              <w:t>3</w:t>
            </w:r>
            <w:r w:rsidR="006E1222">
              <w:rPr>
                <w:rFonts w:ascii="Times New Roman" w:hAnsi="Times New Roman" w:cs="Times New Roman"/>
                <w:sz w:val="24"/>
              </w:rPr>
              <w:t> 584 699,9</w:t>
            </w:r>
          </w:p>
        </w:tc>
        <w:tc>
          <w:tcPr>
            <w:tcW w:w="1559" w:type="dxa"/>
            <w:shd w:val="clear" w:color="auto" w:fill="FFFFFF"/>
            <w:tcMar>
              <w:top w:w="74" w:type="dxa"/>
              <w:left w:w="113" w:type="dxa"/>
              <w:bottom w:w="74" w:type="dxa"/>
              <w:right w:w="113" w:type="dxa"/>
            </w:tcMar>
          </w:tcPr>
          <w:p w:rsidR="00014605" w:rsidRPr="00832791" w:rsidRDefault="00A023F7" w:rsidP="00781FE6">
            <w:pPr>
              <w:spacing w:after="0" w:line="240" w:lineRule="auto"/>
              <w:jc w:val="center"/>
              <w:rPr>
                <w:rFonts w:ascii="Times New Roman" w:hAnsi="Times New Roman" w:cs="Times New Roman"/>
                <w:sz w:val="24"/>
              </w:rPr>
            </w:pPr>
            <w:r>
              <w:rPr>
                <w:rFonts w:ascii="Times New Roman" w:hAnsi="Times New Roman" w:cs="Times New Roman"/>
                <w:sz w:val="24"/>
              </w:rPr>
              <w:t>3 485 819,9</w:t>
            </w:r>
          </w:p>
        </w:tc>
        <w:tc>
          <w:tcPr>
            <w:tcW w:w="1134" w:type="dxa"/>
            <w:shd w:val="clear" w:color="auto" w:fill="FFFFFF"/>
            <w:tcMar>
              <w:top w:w="28" w:type="dxa"/>
              <w:left w:w="113" w:type="dxa"/>
              <w:bottom w:w="28" w:type="dxa"/>
              <w:right w:w="113" w:type="dxa"/>
            </w:tcMar>
          </w:tcPr>
          <w:p w:rsidR="00014605" w:rsidRPr="00832791" w:rsidRDefault="00A06E03" w:rsidP="00781FE6">
            <w:pPr>
              <w:spacing w:after="0" w:line="240" w:lineRule="auto"/>
              <w:jc w:val="center"/>
              <w:rPr>
                <w:rFonts w:ascii="Times New Roman" w:hAnsi="Times New Roman" w:cs="Times New Roman"/>
                <w:sz w:val="24"/>
              </w:rPr>
            </w:pPr>
            <w:r>
              <w:rPr>
                <w:rFonts w:ascii="Times New Roman" w:hAnsi="Times New Roman" w:cs="Times New Roman"/>
                <w:sz w:val="24"/>
              </w:rPr>
              <w:t>97,2</w:t>
            </w:r>
          </w:p>
        </w:tc>
        <w:tc>
          <w:tcPr>
            <w:tcW w:w="1559" w:type="dxa"/>
            <w:shd w:val="clear" w:color="auto" w:fill="FFFFFF"/>
            <w:tcMar>
              <w:top w:w="28" w:type="dxa"/>
              <w:left w:w="113" w:type="dxa"/>
              <w:bottom w:w="28" w:type="dxa"/>
              <w:right w:w="113" w:type="dxa"/>
            </w:tcMar>
          </w:tcPr>
          <w:p w:rsidR="00014605" w:rsidRPr="00832791" w:rsidRDefault="00AF1965" w:rsidP="00781FE6">
            <w:pPr>
              <w:tabs>
                <w:tab w:val="left" w:pos="1048"/>
              </w:tabs>
              <w:spacing w:after="0" w:line="240" w:lineRule="auto"/>
              <w:ind w:left="-284"/>
              <w:jc w:val="right"/>
              <w:rPr>
                <w:rFonts w:ascii="Times New Roman" w:hAnsi="Times New Roman" w:cs="Times New Roman"/>
                <w:sz w:val="24"/>
              </w:rPr>
            </w:pPr>
            <w:r>
              <w:rPr>
                <w:rFonts w:ascii="Times New Roman" w:hAnsi="Times New Roman" w:cs="Times New Roman"/>
                <w:sz w:val="24"/>
              </w:rPr>
              <w:t>98 880,0</w:t>
            </w:r>
          </w:p>
        </w:tc>
      </w:tr>
      <w:tr w:rsidR="00014605" w:rsidRPr="00832791" w:rsidTr="00781FE6">
        <w:trPr>
          <w:trHeight w:val="954"/>
        </w:trPr>
        <w:tc>
          <w:tcPr>
            <w:tcW w:w="2665" w:type="dxa"/>
            <w:shd w:val="clear" w:color="auto" w:fill="FFFFFF"/>
            <w:tcMar>
              <w:top w:w="28" w:type="dxa"/>
              <w:left w:w="113" w:type="dxa"/>
              <w:bottom w:w="28" w:type="dxa"/>
              <w:right w:w="113" w:type="dxa"/>
            </w:tcMar>
            <w:vAlign w:val="center"/>
          </w:tcPr>
          <w:p w:rsidR="00014605" w:rsidRPr="00832791" w:rsidRDefault="00014605" w:rsidP="00781FE6">
            <w:pPr>
              <w:spacing w:after="0" w:line="240" w:lineRule="auto"/>
              <w:rPr>
                <w:rFonts w:ascii="Times New Roman" w:hAnsi="Times New Roman" w:cs="Times New Roman"/>
                <w:sz w:val="24"/>
              </w:rPr>
            </w:pPr>
            <w:r w:rsidRPr="00832791">
              <w:rPr>
                <w:rFonts w:ascii="Times New Roman" w:hAnsi="Times New Roman" w:cs="Times New Roman"/>
                <w:sz w:val="24"/>
              </w:rPr>
              <w:t>Расходы за счет безвозмездных поступлений, в том числе:</w:t>
            </w:r>
          </w:p>
        </w:tc>
        <w:tc>
          <w:tcPr>
            <w:tcW w:w="1588" w:type="dxa"/>
            <w:shd w:val="clear" w:color="auto" w:fill="FFFFFF"/>
            <w:tcMar>
              <w:top w:w="74" w:type="dxa"/>
              <w:left w:w="142" w:type="dxa"/>
              <w:bottom w:w="74" w:type="dxa"/>
              <w:right w:w="227" w:type="dxa"/>
            </w:tcMar>
          </w:tcPr>
          <w:p w:rsidR="00014605" w:rsidRPr="00832791" w:rsidRDefault="007B1E85" w:rsidP="00781FE6">
            <w:pPr>
              <w:spacing w:after="0" w:line="240" w:lineRule="auto"/>
              <w:jc w:val="center"/>
              <w:rPr>
                <w:rFonts w:ascii="Times New Roman" w:hAnsi="Times New Roman" w:cs="Times New Roman"/>
                <w:sz w:val="24"/>
              </w:rPr>
            </w:pPr>
            <w:r>
              <w:rPr>
                <w:rFonts w:ascii="Times New Roman" w:hAnsi="Times New Roman" w:cs="Times New Roman"/>
                <w:sz w:val="24"/>
              </w:rPr>
              <w:t>629 219,7</w:t>
            </w:r>
          </w:p>
        </w:tc>
        <w:tc>
          <w:tcPr>
            <w:tcW w:w="1560" w:type="dxa"/>
            <w:shd w:val="clear" w:color="auto" w:fill="FFFFFF"/>
          </w:tcPr>
          <w:p w:rsidR="00014605" w:rsidRDefault="006E1222" w:rsidP="00781FE6">
            <w:pPr>
              <w:spacing w:after="0" w:line="240" w:lineRule="auto"/>
              <w:jc w:val="center"/>
              <w:rPr>
                <w:rFonts w:ascii="Times New Roman" w:hAnsi="Times New Roman" w:cs="Times New Roman"/>
                <w:sz w:val="24"/>
              </w:rPr>
            </w:pPr>
            <w:r>
              <w:rPr>
                <w:rFonts w:ascii="Times New Roman" w:hAnsi="Times New Roman" w:cs="Times New Roman"/>
                <w:sz w:val="24"/>
              </w:rPr>
              <w:t>629 962,2</w:t>
            </w:r>
          </w:p>
        </w:tc>
        <w:tc>
          <w:tcPr>
            <w:tcW w:w="1559" w:type="dxa"/>
            <w:shd w:val="clear" w:color="auto" w:fill="FFFFFF"/>
            <w:tcMar>
              <w:top w:w="74" w:type="dxa"/>
              <w:left w:w="113" w:type="dxa"/>
              <w:bottom w:w="74" w:type="dxa"/>
              <w:right w:w="113" w:type="dxa"/>
            </w:tcMar>
          </w:tcPr>
          <w:p w:rsidR="00014605" w:rsidRPr="00832791" w:rsidRDefault="00A023F7" w:rsidP="00781FE6">
            <w:pPr>
              <w:spacing w:after="0" w:line="240" w:lineRule="auto"/>
              <w:jc w:val="center"/>
              <w:rPr>
                <w:rFonts w:ascii="Times New Roman" w:hAnsi="Times New Roman" w:cs="Times New Roman"/>
                <w:sz w:val="24"/>
              </w:rPr>
            </w:pPr>
            <w:r>
              <w:rPr>
                <w:rFonts w:ascii="Times New Roman" w:hAnsi="Times New Roman" w:cs="Times New Roman"/>
                <w:sz w:val="24"/>
              </w:rPr>
              <w:t>605 267,0</w:t>
            </w:r>
          </w:p>
        </w:tc>
        <w:tc>
          <w:tcPr>
            <w:tcW w:w="1134" w:type="dxa"/>
            <w:shd w:val="clear" w:color="auto" w:fill="FFFFFF"/>
            <w:tcMar>
              <w:top w:w="28" w:type="dxa"/>
              <w:left w:w="113" w:type="dxa"/>
              <w:bottom w:w="28" w:type="dxa"/>
              <w:right w:w="113" w:type="dxa"/>
            </w:tcMar>
          </w:tcPr>
          <w:p w:rsidR="00014605" w:rsidRPr="00832791" w:rsidRDefault="00AF1965" w:rsidP="00781FE6">
            <w:pPr>
              <w:spacing w:after="0" w:line="240" w:lineRule="auto"/>
              <w:jc w:val="center"/>
              <w:rPr>
                <w:rFonts w:ascii="Times New Roman" w:hAnsi="Times New Roman" w:cs="Times New Roman"/>
                <w:sz w:val="24"/>
              </w:rPr>
            </w:pPr>
            <w:r>
              <w:rPr>
                <w:rFonts w:ascii="Times New Roman" w:hAnsi="Times New Roman" w:cs="Times New Roman"/>
                <w:sz w:val="24"/>
              </w:rPr>
              <w:t>96,1</w:t>
            </w:r>
          </w:p>
        </w:tc>
        <w:tc>
          <w:tcPr>
            <w:tcW w:w="1559" w:type="dxa"/>
            <w:shd w:val="clear" w:color="auto" w:fill="FFFFFF"/>
            <w:tcMar>
              <w:top w:w="28" w:type="dxa"/>
              <w:left w:w="113" w:type="dxa"/>
              <w:bottom w:w="28" w:type="dxa"/>
              <w:right w:w="113" w:type="dxa"/>
            </w:tcMar>
          </w:tcPr>
          <w:p w:rsidR="00014605" w:rsidRPr="00832791" w:rsidRDefault="00AF1965" w:rsidP="00781FE6">
            <w:pPr>
              <w:tabs>
                <w:tab w:val="left" w:pos="1048"/>
              </w:tabs>
              <w:spacing w:after="0" w:line="240" w:lineRule="auto"/>
              <w:ind w:left="-284"/>
              <w:jc w:val="right"/>
              <w:rPr>
                <w:rFonts w:ascii="Times New Roman" w:hAnsi="Times New Roman" w:cs="Times New Roman"/>
                <w:sz w:val="24"/>
              </w:rPr>
            </w:pPr>
            <w:r>
              <w:rPr>
                <w:rFonts w:ascii="Times New Roman" w:hAnsi="Times New Roman" w:cs="Times New Roman"/>
                <w:sz w:val="24"/>
              </w:rPr>
              <w:t>24 695,2</w:t>
            </w:r>
          </w:p>
        </w:tc>
      </w:tr>
      <w:tr w:rsidR="00014605" w:rsidRPr="00832791" w:rsidTr="00461BB4">
        <w:trPr>
          <w:trHeight w:val="632"/>
        </w:trPr>
        <w:tc>
          <w:tcPr>
            <w:tcW w:w="2665" w:type="dxa"/>
            <w:tcBorders>
              <w:bottom w:val="single" w:sz="8" w:space="0" w:color="auto"/>
            </w:tcBorders>
            <w:shd w:val="clear" w:color="auto" w:fill="FFFFFF"/>
            <w:tcMar>
              <w:top w:w="28" w:type="dxa"/>
              <w:left w:w="113" w:type="dxa"/>
              <w:bottom w:w="28" w:type="dxa"/>
              <w:right w:w="113" w:type="dxa"/>
            </w:tcMar>
            <w:vAlign w:val="center"/>
            <w:hideMark/>
          </w:tcPr>
          <w:p w:rsidR="00014605" w:rsidRPr="00832791" w:rsidRDefault="00014605" w:rsidP="00781FE6">
            <w:pPr>
              <w:spacing w:after="0" w:line="240" w:lineRule="auto"/>
              <w:rPr>
                <w:rFonts w:ascii="Times New Roman" w:hAnsi="Times New Roman" w:cs="Times New Roman"/>
                <w:b/>
                <w:bCs/>
                <w:sz w:val="24"/>
              </w:rPr>
            </w:pPr>
            <w:r w:rsidRPr="00832791">
              <w:rPr>
                <w:rFonts w:ascii="Times New Roman" w:hAnsi="Times New Roman" w:cs="Times New Roman"/>
                <w:sz w:val="24"/>
              </w:rPr>
              <w:t>Расходы за счет краевых</w:t>
            </w:r>
            <w:r>
              <w:rPr>
                <w:rFonts w:ascii="Times New Roman" w:hAnsi="Times New Roman" w:cs="Times New Roman"/>
                <w:sz w:val="24"/>
              </w:rPr>
              <w:t xml:space="preserve"> и федеральных</w:t>
            </w:r>
            <w:r w:rsidRPr="00832791">
              <w:rPr>
                <w:rFonts w:ascii="Times New Roman" w:hAnsi="Times New Roman" w:cs="Times New Roman"/>
                <w:sz w:val="24"/>
              </w:rPr>
              <w:t xml:space="preserve"> средств</w:t>
            </w:r>
          </w:p>
        </w:tc>
        <w:tc>
          <w:tcPr>
            <w:tcW w:w="1588" w:type="dxa"/>
            <w:tcBorders>
              <w:bottom w:val="single" w:sz="8" w:space="0" w:color="auto"/>
            </w:tcBorders>
            <w:shd w:val="clear" w:color="auto" w:fill="FFFFFF"/>
            <w:tcMar>
              <w:top w:w="74" w:type="dxa"/>
              <w:left w:w="142" w:type="dxa"/>
              <w:bottom w:w="74" w:type="dxa"/>
              <w:right w:w="227" w:type="dxa"/>
            </w:tcMar>
          </w:tcPr>
          <w:p w:rsidR="00014605" w:rsidRPr="00832791" w:rsidRDefault="006E352C" w:rsidP="00781FE6">
            <w:pPr>
              <w:spacing w:after="0" w:line="240" w:lineRule="auto"/>
              <w:jc w:val="center"/>
              <w:rPr>
                <w:rFonts w:ascii="Times New Roman" w:hAnsi="Times New Roman" w:cs="Times New Roman"/>
                <w:bCs/>
                <w:sz w:val="24"/>
              </w:rPr>
            </w:pPr>
            <w:r>
              <w:rPr>
                <w:rFonts w:ascii="Times New Roman" w:hAnsi="Times New Roman" w:cs="Times New Roman"/>
                <w:bCs/>
                <w:sz w:val="24"/>
              </w:rPr>
              <w:t>596 997,7</w:t>
            </w:r>
          </w:p>
        </w:tc>
        <w:tc>
          <w:tcPr>
            <w:tcW w:w="1560" w:type="dxa"/>
            <w:tcBorders>
              <w:bottom w:val="single" w:sz="8" w:space="0" w:color="auto"/>
            </w:tcBorders>
            <w:shd w:val="clear" w:color="auto" w:fill="FFFFFF"/>
          </w:tcPr>
          <w:p w:rsidR="00014605" w:rsidRDefault="006E1222" w:rsidP="00781FE6">
            <w:pPr>
              <w:spacing w:after="0" w:line="240" w:lineRule="auto"/>
              <w:jc w:val="center"/>
              <w:rPr>
                <w:rFonts w:ascii="Times New Roman" w:hAnsi="Times New Roman" w:cs="Times New Roman"/>
                <w:sz w:val="24"/>
              </w:rPr>
            </w:pPr>
            <w:r>
              <w:rPr>
                <w:rFonts w:ascii="Times New Roman" w:hAnsi="Times New Roman" w:cs="Times New Roman"/>
                <w:sz w:val="24"/>
              </w:rPr>
              <w:t>597 740,2</w:t>
            </w:r>
          </w:p>
        </w:tc>
        <w:tc>
          <w:tcPr>
            <w:tcW w:w="1559" w:type="dxa"/>
            <w:tcBorders>
              <w:bottom w:val="single" w:sz="8" w:space="0" w:color="auto"/>
            </w:tcBorders>
            <w:shd w:val="clear" w:color="auto" w:fill="FFFFFF"/>
            <w:tcMar>
              <w:top w:w="74" w:type="dxa"/>
              <w:left w:w="113" w:type="dxa"/>
              <w:bottom w:w="74" w:type="dxa"/>
              <w:right w:w="113" w:type="dxa"/>
            </w:tcMar>
          </w:tcPr>
          <w:p w:rsidR="00014605" w:rsidRPr="00832791" w:rsidRDefault="00A023F7" w:rsidP="00781FE6">
            <w:pPr>
              <w:spacing w:after="0" w:line="240" w:lineRule="auto"/>
              <w:jc w:val="center"/>
              <w:rPr>
                <w:rFonts w:ascii="Times New Roman" w:hAnsi="Times New Roman" w:cs="Times New Roman"/>
                <w:sz w:val="24"/>
              </w:rPr>
            </w:pPr>
            <w:r>
              <w:rPr>
                <w:rFonts w:ascii="Times New Roman" w:hAnsi="Times New Roman" w:cs="Times New Roman"/>
                <w:sz w:val="24"/>
              </w:rPr>
              <w:t>573 545,0</w:t>
            </w:r>
          </w:p>
        </w:tc>
        <w:tc>
          <w:tcPr>
            <w:tcW w:w="1134" w:type="dxa"/>
            <w:tcBorders>
              <w:bottom w:val="single" w:sz="8" w:space="0" w:color="auto"/>
            </w:tcBorders>
            <w:shd w:val="clear" w:color="auto" w:fill="FFFFFF"/>
            <w:tcMar>
              <w:top w:w="28" w:type="dxa"/>
              <w:left w:w="113" w:type="dxa"/>
              <w:bottom w:w="28" w:type="dxa"/>
              <w:right w:w="113" w:type="dxa"/>
            </w:tcMar>
          </w:tcPr>
          <w:p w:rsidR="00014605" w:rsidRPr="00832791" w:rsidRDefault="00AF1965" w:rsidP="00781FE6">
            <w:pPr>
              <w:spacing w:after="0" w:line="240" w:lineRule="auto"/>
              <w:jc w:val="center"/>
              <w:rPr>
                <w:rFonts w:ascii="Times New Roman" w:hAnsi="Times New Roman" w:cs="Times New Roman"/>
                <w:sz w:val="24"/>
              </w:rPr>
            </w:pPr>
            <w:r>
              <w:rPr>
                <w:rFonts w:ascii="Times New Roman" w:hAnsi="Times New Roman" w:cs="Times New Roman"/>
                <w:sz w:val="24"/>
              </w:rPr>
              <w:t>96</w:t>
            </w:r>
            <w:r w:rsidR="00A06E03">
              <w:rPr>
                <w:rFonts w:ascii="Times New Roman" w:hAnsi="Times New Roman" w:cs="Times New Roman"/>
                <w:sz w:val="24"/>
              </w:rPr>
              <w:t>,0</w:t>
            </w:r>
          </w:p>
        </w:tc>
        <w:tc>
          <w:tcPr>
            <w:tcW w:w="1559" w:type="dxa"/>
            <w:tcBorders>
              <w:bottom w:val="single" w:sz="8" w:space="0" w:color="auto"/>
            </w:tcBorders>
            <w:shd w:val="clear" w:color="auto" w:fill="FFFFFF"/>
            <w:tcMar>
              <w:top w:w="28" w:type="dxa"/>
              <w:left w:w="113" w:type="dxa"/>
              <w:bottom w:w="28" w:type="dxa"/>
              <w:right w:w="113" w:type="dxa"/>
            </w:tcMar>
          </w:tcPr>
          <w:p w:rsidR="00014605" w:rsidRPr="00832791" w:rsidRDefault="00AF1965" w:rsidP="00781FE6">
            <w:pPr>
              <w:spacing w:after="0" w:line="240" w:lineRule="auto"/>
              <w:jc w:val="right"/>
              <w:rPr>
                <w:rFonts w:ascii="Times New Roman" w:hAnsi="Times New Roman" w:cs="Times New Roman"/>
                <w:sz w:val="24"/>
              </w:rPr>
            </w:pPr>
            <w:r>
              <w:rPr>
                <w:rFonts w:ascii="Times New Roman" w:hAnsi="Times New Roman" w:cs="Times New Roman"/>
                <w:sz w:val="24"/>
              </w:rPr>
              <w:t>24 195,2</w:t>
            </w:r>
          </w:p>
        </w:tc>
      </w:tr>
      <w:tr w:rsidR="00014605" w:rsidRPr="00832791" w:rsidTr="00781FE6">
        <w:trPr>
          <w:trHeight w:val="391"/>
        </w:trPr>
        <w:tc>
          <w:tcPr>
            <w:tcW w:w="2665" w:type="dxa"/>
            <w:tcBorders>
              <w:bottom w:val="single" w:sz="8" w:space="0" w:color="auto"/>
            </w:tcBorders>
            <w:shd w:val="clear" w:color="auto" w:fill="FFFFFF"/>
            <w:tcMar>
              <w:top w:w="28" w:type="dxa"/>
              <w:left w:w="113" w:type="dxa"/>
              <w:bottom w:w="28" w:type="dxa"/>
              <w:right w:w="113" w:type="dxa"/>
            </w:tcMar>
            <w:vAlign w:val="center"/>
          </w:tcPr>
          <w:p w:rsidR="00014605" w:rsidRPr="00832791" w:rsidRDefault="00014605" w:rsidP="00781FE6">
            <w:pPr>
              <w:spacing w:after="0" w:line="240" w:lineRule="auto"/>
              <w:rPr>
                <w:rFonts w:ascii="Times New Roman" w:hAnsi="Times New Roman" w:cs="Times New Roman"/>
                <w:sz w:val="24"/>
              </w:rPr>
            </w:pPr>
            <w:r w:rsidRPr="00832791">
              <w:rPr>
                <w:rFonts w:ascii="Times New Roman" w:hAnsi="Times New Roman" w:cs="Times New Roman"/>
                <w:sz w:val="24"/>
              </w:rPr>
              <w:t xml:space="preserve">Прочие безвозмездные перечисления </w:t>
            </w:r>
          </w:p>
        </w:tc>
        <w:tc>
          <w:tcPr>
            <w:tcW w:w="1588" w:type="dxa"/>
            <w:tcBorders>
              <w:bottom w:val="single" w:sz="8" w:space="0" w:color="auto"/>
            </w:tcBorders>
            <w:shd w:val="clear" w:color="auto" w:fill="FFFFFF"/>
            <w:tcMar>
              <w:top w:w="74" w:type="dxa"/>
              <w:left w:w="142" w:type="dxa"/>
              <w:bottom w:w="74" w:type="dxa"/>
              <w:right w:w="227" w:type="dxa"/>
            </w:tcMar>
          </w:tcPr>
          <w:p w:rsidR="00014605" w:rsidRPr="00832791" w:rsidRDefault="007B1E85" w:rsidP="00781FE6">
            <w:pPr>
              <w:spacing w:after="0" w:line="240" w:lineRule="auto"/>
              <w:jc w:val="center"/>
              <w:rPr>
                <w:rFonts w:ascii="Times New Roman" w:hAnsi="Times New Roman" w:cs="Times New Roman"/>
                <w:bCs/>
                <w:sz w:val="24"/>
              </w:rPr>
            </w:pPr>
            <w:r>
              <w:rPr>
                <w:rFonts w:ascii="Times New Roman" w:hAnsi="Times New Roman" w:cs="Times New Roman"/>
                <w:bCs/>
                <w:sz w:val="24"/>
              </w:rPr>
              <w:t>32 222,0</w:t>
            </w:r>
          </w:p>
        </w:tc>
        <w:tc>
          <w:tcPr>
            <w:tcW w:w="1560" w:type="dxa"/>
            <w:tcBorders>
              <w:bottom w:val="single" w:sz="8" w:space="0" w:color="auto"/>
            </w:tcBorders>
            <w:shd w:val="clear" w:color="auto" w:fill="FFFFFF"/>
          </w:tcPr>
          <w:p w:rsidR="00014605" w:rsidRDefault="006E1222" w:rsidP="00781FE6">
            <w:pPr>
              <w:spacing w:after="0" w:line="240" w:lineRule="auto"/>
              <w:jc w:val="center"/>
              <w:rPr>
                <w:rFonts w:ascii="Times New Roman" w:hAnsi="Times New Roman" w:cs="Times New Roman"/>
                <w:sz w:val="24"/>
              </w:rPr>
            </w:pPr>
            <w:r>
              <w:rPr>
                <w:rFonts w:ascii="Times New Roman" w:hAnsi="Times New Roman" w:cs="Times New Roman"/>
                <w:sz w:val="24"/>
              </w:rPr>
              <w:t>32 222,0</w:t>
            </w:r>
          </w:p>
        </w:tc>
        <w:tc>
          <w:tcPr>
            <w:tcW w:w="1559" w:type="dxa"/>
            <w:tcBorders>
              <w:bottom w:val="single" w:sz="8" w:space="0" w:color="auto"/>
            </w:tcBorders>
            <w:shd w:val="clear" w:color="auto" w:fill="FFFFFF"/>
            <w:tcMar>
              <w:top w:w="74" w:type="dxa"/>
              <w:left w:w="113" w:type="dxa"/>
              <w:bottom w:w="74" w:type="dxa"/>
              <w:right w:w="113" w:type="dxa"/>
            </w:tcMar>
          </w:tcPr>
          <w:p w:rsidR="00014605" w:rsidRPr="00832791" w:rsidRDefault="00A023F7" w:rsidP="00781FE6">
            <w:pPr>
              <w:spacing w:after="0" w:line="240" w:lineRule="auto"/>
              <w:jc w:val="center"/>
              <w:rPr>
                <w:rFonts w:ascii="Times New Roman" w:hAnsi="Times New Roman" w:cs="Times New Roman"/>
                <w:sz w:val="24"/>
              </w:rPr>
            </w:pPr>
            <w:r>
              <w:rPr>
                <w:rFonts w:ascii="Times New Roman" w:hAnsi="Times New Roman" w:cs="Times New Roman"/>
                <w:sz w:val="24"/>
              </w:rPr>
              <w:t>31 722,0</w:t>
            </w:r>
          </w:p>
        </w:tc>
        <w:tc>
          <w:tcPr>
            <w:tcW w:w="1134" w:type="dxa"/>
            <w:tcBorders>
              <w:bottom w:val="single" w:sz="8" w:space="0" w:color="auto"/>
            </w:tcBorders>
            <w:shd w:val="clear" w:color="auto" w:fill="FFFFFF"/>
            <w:tcMar>
              <w:top w:w="28" w:type="dxa"/>
              <w:left w:w="113" w:type="dxa"/>
              <w:bottom w:w="28" w:type="dxa"/>
              <w:right w:w="113" w:type="dxa"/>
            </w:tcMar>
          </w:tcPr>
          <w:p w:rsidR="00014605" w:rsidRPr="00832791" w:rsidRDefault="00AF1965" w:rsidP="00781FE6">
            <w:pPr>
              <w:spacing w:after="0" w:line="240" w:lineRule="auto"/>
              <w:jc w:val="center"/>
              <w:rPr>
                <w:rFonts w:ascii="Times New Roman" w:hAnsi="Times New Roman" w:cs="Times New Roman"/>
                <w:sz w:val="24"/>
              </w:rPr>
            </w:pPr>
            <w:r>
              <w:rPr>
                <w:rFonts w:ascii="Times New Roman" w:hAnsi="Times New Roman" w:cs="Times New Roman"/>
                <w:sz w:val="24"/>
              </w:rPr>
              <w:t>98,4</w:t>
            </w:r>
          </w:p>
        </w:tc>
        <w:tc>
          <w:tcPr>
            <w:tcW w:w="1559" w:type="dxa"/>
            <w:tcBorders>
              <w:bottom w:val="single" w:sz="8" w:space="0" w:color="auto"/>
            </w:tcBorders>
            <w:shd w:val="clear" w:color="auto" w:fill="FFFFFF"/>
            <w:tcMar>
              <w:top w:w="28" w:type="dxa"/>
              <w:left w:w="113" w:type="dxa"/>
              <w:bottom w:w="28" w:type="dxa"/>
              <w:right w:w="113" w:type="dxa"/>
            </w:tcMar>
          </w:tcPr>
          <w:p w:rsidR="00014605" w:rsidRPr="00832791" w:rsidRDefault="00AF1965" w:rsidP="00781FE6">
            <w:pPr>
              <w:spacing w:after="0" w:line="240" w:lineRule="auto"/>
              <w:jc w:val="right"/>
              <w:rPr>
                <w:rFonts w:ascii="Times New Roman" w:hAnsi="Times New Roman" w:cs="Times New Roman"/>
                <w:sz w:val="24"/>
              </w:rPr>
            </w:pPr>
            <w:r>
              <w:rPr>
                <w:rFonts w:ascii="Times New Roman" w:hAnsi="Times New Roman" w:cs="Times New Roman"/>
                <w:sz w:val="24"/>
              </w:rPr>
              <w:t>500,0</w:t>
            </w:r>
          </w:p>
        </w:tc>
      </w:tr>
      <w:tr w:rsidR="00014605" w:rsidRPr="00832791" w:rsidTr="00781FE6">
        <w:trPr>
          <w:trHeight w:val="533"/>
        </w:trPr>
        <w:tc>
          <w:tcPr>
            <w:tcW w:w="2665" w:type="dxa"/>
            <w:shd w:val="pct20" w:color="auto" w:fill="FFFFFF"/>
            <w:tcMar>
              <w:top w:w="28" w:type="dxa"/>
              <w:left w:w="113" w:type="dxa"/>
              <w:bottom w:w="28" w:type="dxa"/>
              <w:right w:w="113" w:type="dxa"/>
            </w:tcMar>
            <w:vAlign w:val="center"/>
            <w:hideMark/>
          </w:tcPr>
          <w:p w:rsidR="00014605" w:rsidRPr="00832791" w:rsidRDefault="00014605" w:rsidP="00781FE6">
            <w:pPr>
              <w:spacing w:after="0" w:line="240" w:lineRule="auto"/>
              <w:rPr>
                <w:rFonts w:ascii="Times New Roman" w:hAnsi="Times New Roman" w:cs="Times New Roman"/>
                <w:sz w:val="24"/>
              </w:rPr>
            </w:pPr>
            <w:r w:rsidRPr="00832791">
              <w:rPr>
                <w:rFonts w:ascii="Times New Roman" w:hAnsi="Times New Roman" w:cs="Times New Roman"/>
                <w:b/>
                <w:bCs/>
                <w:sz w:val="24"/>
              </w:rPr>
              <w:t>ДЕФИЦИТ</w:t>
            </w:r>
            <w:proofErr w:type="gramStart"/>
            <w:r w:rsidRPr="00832791">
              <w:rPr>
                <w:rFonts w:ascii="Times New Roman" w:hAnsi="Times New Roman" w:cs="Times New Roman"/>
                <w:b/>
                <w:bCs/>
                <w:sz w:val="24"/>
              </w:rPr>
              <w:t xml:space="preserve"> (-) </w:t>
            </w:r>
            <w:proofErr w:type="gramEnd"/>
            <w:r w:rsidRPr="00832791">
              <w:rPr>
                <w:rFonts w:ascii="Times New Roman" w:hAnsi="Times New Roman" w:cs="Times New Roman"/>
                <w:b/>
                <w:bCs/>
                <w:sz w:val="24"/>
              </w:rPr>
              <w:t>ПРОФИЦИТ (+)</w:t>
            </w:r>
          </w:p>
        </w:tc>
        <w:tc>
          <w:tcPr>
            <w:tcW w:w="1588" w:type="dxa"/>
            <w:shd w:val="pct20" w:color="auto" w:fill="FFFFFF"/>
            <w:tcMar>
              <w:top w:w="74" w:type="dxa"/>
              <w:left w:w="142" w:type="dxa"/>
              <w:bottom w:w="74" w:type="dxa"/>
              <w:right w:w="227" w:type="dxa"/>
            </w:tcMar>
            <w:hideMark/>
          </w:tcPr>
          <w:p w:rsidR="00014605" w:rsidRPr="00832791" w:rsidRDefault="007B1E85" w:rsidP="00781FE6">
            <w:pPr>
              <w:spacing w:after="0" w:line="240" w:lineRule="auto"/>
              <w:jc w:val="center"/>
              <w:rPr>
                <w:rFonts w:ascii="Times New Roman" w:hAnsi="Times New Roman" w:cs="Times New Roman"/>
                <w:sz w:val="24"/>
              </w:rPr>
            </w:pPr>
            <w:r>
              <w:rPr>
                <w:rFonts w:ascii="Times New Roman" w:hAnsi="Times New Roman" w:cs="Times New Roman"/>
                <w:sz w:val="24"/>
              </w:rPr>
              <w:t>948 769,6</w:t>
            </w:r>
          </w:p>
        </w:tc>
        <w:tc>
          <w:tcPr>
            <w:tcW w:w="1560" w:type="dxa"/>
            <w:shd w:val="pct20" w:color="auto" w:fill="FFFFFF"/>
          </w:tcPr>
          <w:p w:rsidR="00014605" w:rsidRDefault="006E1222" w:rsidP="00781FE6">
            <w:pPr>
              <w:spacing w:after="0" w:line="240" w:lineRule="auto"/>
              <w:jc w:val="center"/>
              <w:rPr>
                <w:rFonts w:ascii="Times New Roman" w:hAnsi="Times New Roman" w:cs="Times New Roman"/>
                <w:sz w:val="24"/>
              </w:rPr>
            </w:pPr>
            <w:r>
              <w:rPr>
                <w:rFonts w:ascii="Times New Roman" w:hAnsi="Times New Roman" w:cs="Times New Roman"/>
                <w:sz w:val="24"/>
              </w:rPr>
              <w:t>948 769,6</w:t>
            </w:r>
          </w:p>
        </w:tc>
        <w:tc>
          <w:tcPr>
            <w:tcW w:w="1559" w:type="dxa"/>
            <w:shd w:val="pct20" w:color="auto" w:fill="FFFFFF"/>
            <w:tcMar>
              <w:top w:w="74" w:type="dxa"/>
              <w:left w:w="113" w:type="dxa"/>
              <w:bottom w:w="74" w:type="dxa"/>
              <w:right w:w="113" w:type="dxa"/>
            </w:tcMar>
            <w:hideMark/>
          </w:tcPr>
          <w:p w:rsidR="00014605" w:rsidRPr="00832791" w:rsidRDefault="00A023F7" w:rsidP="00781FE6">
            <w:pPr>
              <w:spacing w:after="0" w:line="240" w:lineRule="auto"/>
              <w:jc w:val="center"/>
              <w:rPr>
                <w:rFonts w:ascii="Times New Roman" w:hAnsi="Times New Roman" w:cs="Times New Roman"/>
                <w:sz w:val="24"/>
              </w:rPr>
            </w:pPr>
            <w:r>
              <w:rPr>
                <w:rFonts w:ascii="Times New Roman" w:hAnsi="Times New Roman" w:cs="Times New Roman"/>
                <w:sz w:val="24"/>
              </w:rPr>
              <w:t>1 077 821,7</w:t>
            </w:r>
          </w:p>
        </w:tc>
        <w:tc>
          <w:tcPr>
            <w:tcW w:w="1134" w:type="dxa"/>
            <w:shd w:val="pct20" w:color="auto" w:fill="FFFFFF"/>
            <w:tcMar>
              <w:top w:w="28" w:type="dxa"/>
              <w:left w:w="113" w:type="dxa"/>
              <w:bottom w:w="28" w:type="dxa"/>
              <w:right w:w="113" w:type="dxa"/>
            </w:tcMar>
            <w:hideMark/>
          </w:tcPr>
          <w:p w:rsidR="00014605" w:rsidRPr="00832791" w:rsidRDefault="00AF1965" w:rsidP="00781FE6">
            <w:pPr>
              <w:spacing w:after="0" w:line="240" w:lineRule="auto"/>
              <w:jc w:val="center"/>
              <w:rPr>
                <w:rFonts w:ascii="Times New Roman" w:hAnsi="Times New Roman" w:cs="Times New Roman"/>
                <w:sz w:val="24"/>
              </w:rPr>
            </w:pPr>
            <w:r>
              <w:rPr>
                <w:rFonts w:ascii="Times New Roman" w:hAnsi="Times New Roman" w:cs="Times New Roman"/>
                <w:sz w:val="24"/>
              </w:rPr>
              <w:t>113,6</w:t>
            </w:r>
          </w:p>
        </w:tc>
        <w:tc>
          <w:tcPr>
            <w:tcW w:w="1559" w:type="dxa"/>
            <w:shd w:val="pct20" w:color="auto" w:fill="FFFFFF"/>
            <w:tcMar>
              <w:top w:w="28" w:type="dxa"/>
              <w:left w:w="113" w:type="dxa"/>
              <w:bottom w:w="28" w:type="dxa"/>
              <w:right w:w="113" w:type="dxa"/>
            </w:tcMar>
            <w:hideMark/>
          </w:tcPr>
          <w:p w:rsidR="0064478E" w:rsidRPr="00832791" w:rsidRDefault="0064478E" w:rsidP="00AF1965">
            <w:pPr>
              <w:spacing w:after="0" w:line="240" w:lineRule="auto"/>
              <w:jc w:val="right"/>
              <w:rPr>
                <w:rFonts w:ascii="Times New Roman" w:hAnsi="Times New Roman" w:cs="Times New Roman"/>
                <w:sz w:val="24"/>
              </w:rPr>
            </w:pPr>
            <w:r>
              <w:rPr>
                <w:rFonts w:ascii="Times New Roman" w:hAnsi="Times New Roman" w:cs="Times New Roman"/>
                <w:sz w:val="24"/>
              </w:rPr>
              <w:t>-</w:t>
            </w:r>
            <w:r w:rsidR="00AF1965">
              <w:rPr>
                <w:rFonts w:ascii="Times New Roman" w:hAnsi="Times New Roman" w:cs="Times New Roman"/>
                <w:sz w:val="24"/>
              </w:rPr>
              <w:t>129 052,1</w:t>
            </w:r>
          </w:p>
        </w:tc>
      </w:tr>
      <w:tr w:rsidR="0064478E" w:rsidRPr="00832791" w:rsidTr="00781FE6">
        <w:trPr>
          <w:trHeight w:val="226"/>
        </w:trPr>
        <w:tc>
          <w:tcPr>
            <w:tcW w:w="2665" w:type="dxa"/>
            <w:shd w:val="clear" w:color="auto" w:fill="FFFFFF"/>
            <w:tcMar>
              <w:top w:w="28" w:type="dxa"/>
              <w:left w:w="113" w:type="dxa"/>
              <w:bottom w:w="28" w:type="dxa"/>
              <w:right w:w="113" w:type="dxa"/>
            </w:tcMar>
            <w:hideMark/>
          </w:tcPr>
          <w:p w:rsidR="0064478E" w:rsidRPr="00832791" w:rsidRDefault="0064478E" w:rsidP="00781FE6">
            <w:pPr>
              <w:spacing w:after="0" w:line="240" w:lineRule="auto"/>
              <w:rPr>
                <w:rFonts w:ascii="Times New Roman" w:hAnsi="Times New Roman" w:cs="Times New Roman"/>
                <w:sz w:val="24"/>
              </w:rPr>
            </w:pPr>
            <w:r w:rsidRPr="00832791">
              <w:rPr>
                <w:rFonts w:ascii="Times New Roman" w:hAnsi="Times New Roman" w:cs="Times New Roman"/>
                <w:sz w:val="24"/>
              </w:rPr>
              <w:t>ИСТОЧНИКИ:</w:t>
            </w:r>
          </w:p>
        </w:tc>
        <w:tc>
          <w:tcPr>
            <w:tcW w:w="1588" w:type="dxa"/>
            <w:shd w:val="clear" w:color="auto" w:fill="FFFFFF"/>
            <w:tcMar>
              <w:top w:w="74" w:type="dxa"/>
              <w:left w:w="142" w:type="dxa"/>
              <w:bottom w:w="74" w:type="dxa"/>
              <w:right w:w="227" w:type="dxa"/>
            </w:tcMar>
            <w:hideMark/>
          </w:tcPr>
          <w:p w:rsidR="0064478E" w:rsidRPr="00832791" w:rsidRDefault="0064478E" w:rsidP="007B1E85">
            <w:pPr>
              <w:spacing w:after="0" w:line="240" w:lineRule="auto"/>
              <w:jc w:val="center"/>
              <w:rPr>
                <w:rFonts w:ascii="Times New Roman" w:hAnsi="Times New Roman" w:cs="Times New Roman"/>
                <w:sz w:val="24"/>
              </w:rPr>
            </w:pPr>
            <w:r>
              <w:rPr>
                <w:rFonts w:ascii="Times New Roman" w:hAnsi="Times New Roman" w:cs="Times New Roman"/>
                <w:sz w:val="24"/>
              </w:rPr>
              <w:t>-</w:t>
            </w:r>
            <w:r w:rsidR="007B1E85">
              <w:rPr>
                <w:rFonts w:ascii="Times New Roman" w:hAnsi="Times New Roman" w:cs="Times New Roman"/>
                <w:sz w:val="24"/>
              </w:rPr>
              <w:t>948 769,6</w:t>
            </w:r>
          </w:p>
        </w:tc>
        <w:tc>
          <w:tcPr>
            <w:tcW w:w="1560" w:type="dxa"/>
            <w:shd w:val="clear" w:color="auto" w:fill="FFFFFF"/>
          </w:tcPr>
          <w:p w:rsidR="0064478E" w:rsidRDefault="0064478E" w:rsidP="006E1222">
            <w:pPr>
              <w:spacing w:after="0" w:line="240" w:lineRule="auto"/>
              <w:jc w:val="center"/>
              <w:rPr>
                <w:rFonts w:ascii="Times New Roman" w:hAnsi="Times New Roman" w:cs="Times New Roman"/>
                <w:sz w:val="24"/>
              </w:rPr>
            </w:pPr>
            <w:r>
              <w:rPr>
                <w:rFonts w:ascii="Times New Roman" w:hAnsi="Times New Roman" w:cs="Times New Roman"/>
                <w:sz w:val="24"/>
              </w:rPr>
              <w:t>-</w:t>
            </w:r>
            <w:r w:rsidR="006E1222">
              <w:rPr>
                <w:rFonts w:ascii="Times New Roman" w:hAnsi="Times New Roman" w:cs="Times New Roman"/>
                <w:sz w:val="24"/>
              </w:rPr>
              <w:t>948 769,6</w:t>
            </w:r>
          </w:p>
        </w:tc>
        <w:tc>
          <w:tcPr>
            <w:tcW w:w="1559" w:type="dxa"/>
            <w:shd w:val="clear" w:color="auto" w:fill="FFFFFF"/>
            <w:tcMar>
              <w:top w:w="74" w:type="dxa"/>
              <w:left w:w="113" w:type="dxa"/>
              <w:bottom w:w="74" w:type="dxa"/>
              <w:right w:w="113" w:type="dxa"/>
            </w:tcMar>
            <w:hideMark/>
          </w:tcPr>
          <w:p w:rsidR="0064478E" w:rsidRPr="00832791" w:rsidRDefault="00A023F7" w:rsidP="00781FE6">
            <w:pPr>
              <w:spacing w:after="0" w:line="240" w:lineRule="auto"/>
              <w:jc w:val="center"/>
              <w:rPr>
                <w:rFonts w:ascii="Times New Roman" w:hAnsi="Times New Roman" w:cs="Times New Roman"/>
                <w:sz w:val="24"/>
              </w:rPr>
            </w:pPr>
            <w:r>
              <w:rPr>
                <w:rFonts w:ascii="Times New Roman" w:hAnsi="Times New Roman" w:cs="Times New Roman"/>
                <w:sz w:val="24"/>
              </w:rPr>
              <w:t>-1 077 821,7</w:t>
            </w:r>
          </w:p>
        </w:tc>
        <w:tc>
          <w:tcPr>
            <w:tcW w:w="1134" w:type="dxa"/>
            <w:shd w:val="clear" w:color="auto" w:fill="FFFFFF"/>
            <w:tcMar>
              <w:top w:w="28" w:type="dxa"/>
              <w:left w:w="113" w:type="dxa"/>
              <w:bottom w:w="28" w:type="dxa"/>
              <w:right w:w="113" w:type="dxa"/>
            </w:tcMar>
            <w:hideMark/>
          </w:tcPr>
          <w:p w:rsidR="0064478E" w:rsidRPr="00832791" w:rsidRDefault="00AF1965" w:rsidP="00781FE6">
            <w:pPr>
              <w:spacing w:after="0" w:line="240" w:lineRule="auto"/>
              <w:jc w:val="center"/>
              <w:rPr>
                <w:rFonts w:ascii="Times New Roman" w:hAnsi="Times New Roman" w:cs="Times New Roman"/>
                <w:sz w:val="24"/>
              </w:rPr>
            </w:pPr>
            <w:r>
              <w:rPr>
                <w:rFonts w:ascii="Times New Roman" w:hAnsi="Times New Roman" w:cs="Times New Roman"/>
                <w:sz w:val="24"/>
              </w:rPr>
              <w:t>113,6</w:t>
            </w:r>
          </w:p>
        </w:tc>
        <w:tc>
          <w:tcPr>
            <w:tcW w:w="1559" w:type="dxa"/>
            <w:shd w:val="clear" w:color="auto" w:fill="FFFFFF"/>
            <w:tcMar>
              <w:top w:w="28" w:type="dxa"/>
              <w:left w:w="113" w:type="dxa"/>
              <w:bottom w:w="28" w:type="dxa"/>
              <w:right w:w="113" w:type="dxa"/>
            </w:tcMar>
            <w:hideMark/>
          </w:tcPr>
          <w:p w:rsidR="0064478E" w:rsidRPr="00832791" w:rsidRDefault="00AF1965" w:rsidP="00AF1965">
            <w:pPr>
              <w:spacing w:after="0" w:line="240" w:lineRule="auto"/>
              <w:jc w:val="right"/>
              <w:rPr>
                <w:rFonts w:ascii="Times New Roman" w:hAnsi="Times New Roman" w:cs="Times New Roman"/>
                <w:sz w:val="24"/>
              </w:rPr>
            </w:pPr>
            <w:r>
              <w:rPr>
                <w:rFonts w:ascii="Times New Roman" w:hAnsi="Times New Roman" w:cs="Times New Roman"/>
                <w:sz w:val="24"/>
              </w:rPr>
              <w:t>129 052,1</w:t>
            </w:r>
          </w:p>
        </w:tc>
      </w:tr>
      <w:tr w:rsidR="00014605" w:rsidRPr="00832791" w:rsidTr="00781FE6">
        <w:trPr>
          <w:trHeight w:val="205"/>
        </w:trPr>
        <w:tc>
          <w:tcPr>
            <w:tcW w:w="2665" w:type="dxa"/>
            <w:shd w:val="clear" w:color="auto" w:fill="FFFFFF"/>
            <w:tcMar>
              <w:top w:w="28" w:type="dxa"/>
              <w:left w:w="113" w:type="dxa"/>
              <w:bottom w:w="28" w:type="dxa"/>
              <w:right w:w="113" w:type="dxa"/>
            </w:tcMar>
            <w:vAlign w:val="center"/>
            <w:hideMark/>
          </w:tcPr>
          <w:p w:rsidR="00014605" w:rsidRPr="00832791" w:rsidRDefault="00014605" w:rsidP="00781FE6">
            <w:pPr>
              <w:spacing w:after="0" w:line="240" w:lineRule="auto"/>
              <w:rPr>
                <w:rFonts w:ascii="Times New Roman" w:hAnsi="Times New Roman" w:cs="Times New Roman"/>
                <w:sz w:val="24"/>
              </w:rPr>
            </w:pPr>
            <w:r w:rsidRPr="00832791">
              <w:rPr>
                <w:rFonts w:ascii="Times New Roman" w:hAnsi="Times New Roman" w:cs="Times New Roman"/>
                <w:sz w:val="24"/>
              </w:rPr>
              <w:t>Бюджетные кредиты</w:t>
            </w:r>
          </w:p>
        </w:tc>
        <w:tc>
          <w:tcPr>
            <w:tcW w:w="1588" w:type="dxa"/>
            <w:shd w:val="clear" w:color="auto" w:fill="FFFFFF"/>
            <w:tcMar>
              <w:top w:w="74" w:type="dxa"/>
              <w:left w:w="142" w:type="dxa"/>
              <w:bottom w:w="74" w:type="dxa"/>
              <w:right w:w="227" w:type="dxa"/>
            </w:tcMar>
            <w:hideMark/>
          </w:tcPr>
          <w:p w:rsidR="00014605" w:rsidRPr="00832791" w:rsidRDefault="00014605" w:rsidP="00781FE6">
            <w:pPr>
              <w:spacing w:after="0" w:line="240" w:lineRule="auto"/>
              <w:jc w:val="center"/>
              <w:rPr>
                <w:rFonts w:ascii="Times New Roman" w:hAnsi="Times New Roman" w:cs="Times New Roman"/>
                <w:sz w:val="24"/>
              </w:rPr>
            </w:pPr>
            <w:r w:rsidRPr="00832791">
              <w:rPr>
                <w:rFonts w:ascii="Times New Roman" w:hAnsi="Times New Roman" w:cs="Times New Roman"/>
                <w:sz w:val="24"/>
              </w:rPr>
              <w:t>0,0</w:t>
            </w:r>
          </w:p>
        </w:tc>
        <w:tc>
          <w:tcPr>
            <w:tcW w:w="1560" w:type="dxa"/>
            <w:shd w:val="clear" w:color="auto" w:fill="FFFFFF"/>
          </w:tcPr>
          <w:p w:rsidR="00014605" w:rsidRPr="00832791" w:rsidRDefault="00EF7D9D" w:rsidP="00781FE6">
            <w:pPr>
              <w:spacing w:after="0" w:line="240" w:lineRule="auto"/>
              <w:jc w:val="center"/>
              <w:rPr>
                <w:rFonts w:ascii="Times New Roman" w:hAnsi="Times New Roman" w:cs="Times New Roman"/>
                <w:sz w:val="24"/>
              </w:rPr>
            </w:pPr>
            <w:r>
              <w:rPr>
                <w:rFonts w:ascii="Times New Roman" w:hAnsi="Times New Roman" w:cs="Times New Roman"/>
                <w:sz w:val="24"/>
              </w:rPr>
              <w:t>0,0</w:t>
            </w:r>
          </w:p>
        </w:tc>
        <w:tc>
          <w:tcPr>
            <w:tcW w:w="1559" w:type="dxa"/>
            <w:shd w:val="clear" w:color="auto" w:fill="FFFFFF"/>
            <w:tcMar>
              <w:top w:w="74" w:type="dxa"/>
              <w:left w:w="113" w:type="dxa"/>
              <w:bottom w:w="74" w:type="dxa"/>
              <w:right w:w="113" w:type="dxa"/>
            </w:tcMar>
            <w:hideMark/>
          </w:tcPr>
          <w:p w:rsidR="00014605" w:rsidRPr="00832791" w:rsidRDefault="00014605" w:rsidP="00781FE6">
            <w:pPr>
              <w:spacing w:after="0" w:line="240" w:lineRule="auto"/>
              <w:jc w:val="center"/>
              <w:rPr>
                <w:rFonts w:ascii="Times New Roman" w:hAnsi="Times New Roman" w:cs="Times New Roman"/>
                <w:sz w:val="24"/>
              </w:rPr>
            </w:pPr>
            <w:r w:rsidRPr="00832791">
              <w:rPr>
                <w:rFonts w:ascii="Times New Roman" w:hAnsi="Times New Roman" w:cs="Times New Roman"/>
                <w:sz w:val="24"/>
              </w:rPr>
              <w:t>0,0</w:t>
            </w:r>
          </w:p>
        </w:tc>
        <w:tc>
          <w:tcPr>
            <w:tcW w:w="1134" w:type="dxa"/>
            <w:shd w:val="clear" w:color="auto" w:fill="FFFFFF"/>
            <w:tcMar>
              <w:top w:w="28" w:type="dxa"/>
              <w:left w:w="113" w:type="dxa"/>
              <w:bottom w:w="28" w:type="dxa"/>
              <w:right w:w="113" w:type="dxa"/>
            </w:tcMar>
            <w:hideMark/>
          </w:tcPr>
          <w:p w:rsidR="00014605" w:rsidRPr="00832791" w:rsidRDefault="00AF1965" w:rsidP="00781FE6">
            <w:pPr>
              <w:spacing w:after="0" w:line="240" w:lineRule="auto"/>
              <w:jc w:val="center"/>
              <w:rPr>
                <w:rFonts w:ascii="Times New Roman" w:hAnsi="Times New Roman" w:cs="Times New Roman"/>
                <w:sz w:val="24"/>
              </w:rPr>
            </w:pPr>
            <w:r>
              <w:rPr>
                <w:rFonts w:ascii="Times New Roman" w:hAnsi="Times New Roman" w:cs="Times New Roman"/>
                <w:sz w:val="24"/>
              </w:rPr>
              <w:t>Х</w:t>
            </w:r>
          </w:p>
        </w:tc>
        <w:tc>
          <w:tcPr>
            <w:tcW w:w="1559" w:type="dxa"/>
            <w:shd w:val="clear" w:color="auto" w:fill="FFFFFF"/>
            <w:tcMar>
              <w:top w:w="28" w:type="dxa"/>
              <w:left w:w="113" w:type="dxa"/>
              <w:bottom w:w="28" w:type="dxa"/>
              <w:right w:w="113" w:type="dxa"/>
            </w:tcMar>
            <w:hideMark/>
          </w:tcPr>
          <w:p w:rsidR="00014605" w:rsidRPr="00832791" w:rsidRDefault="00014605" w:rsidP="00781FE6">
            <w:pPr>
              <w:spacing w:after="0" w:line="240" w:lineRule="auto"/>
              <w:jc w:val="right"/>
              <w:rPr>
                <w:rFonts w:ascii="Times New Roman" w:hAnsi="Times New Roman" w:cs="Times New Roman"/>
                <w:sz w:val="24"/>
              </w:rPr>
            </w:pPr>
            <w:r w:rsidRPr="00832791">
              <w:rPr>
                <w:rFonts w:ascii="Times New Roman" w:hAnsi="Times New Roman" w:cs="Times New Roman"/>
                <w:sz w:val="24"/>
              </w:rPr>
              <w:t>0,0</w:t>
            </w:r>
          </w:p>
        </w:tc>
      </w:tr>
      <w:tr w:rsidR="00014605" w:rsidRPr="00832791" w:rsidTr="00781FE6">
        <w:trPr>
          <w:trHeight w:val="325"/>
        </w:trPr>
        <w:tc>
          <w:tcPr>
            <w:tcW w:w="2665" w:type="dxa"/>
            <w:shd w:val="clear" w:color="auto" w:fill="FFFFFF"/>
            <w:tcMar>
              <w:top w:w="28" w:type="dxa"/>
              <w:left w:w="113" w:type="dxa"/>
              <w:bottom w:w="28" w:type="dxa"/>
              <w:right w:w="113" w:type="dxa"/>
            </w:tcMar>
            <w:vAlign w:val="center"/>
            <w:hideMark/>
          </w:tcPr>
          <w:p w:rsidR="00014605" w:rsidRPr="00832791" w:rsidRDefault="00014605" w:rsidP="00781FE6">
            <w:pPr>
              <w:spacing w:after="0" w:line="240" w:lineRule="auto"/>
              <w:rPr>
                <w:rFonts w:ascii="Times New Roman" w:hAnsi="Times New Roman" w:cs="Times New Roman"/>
                <w:sz w:val="24"/>
              </w:rPr>
            </w:pPr>
            <w:r w:rsidRPr="00832791">
              <w:rPr>
                <w:rFonts w:ascii="Times New Roman" w:hAnsi="Times New Roman" w:cs="Times New Roman"/>
                <w:sz w:val="24"/>
              </w:rPr>
              <w:t xml:space="preserve">Кредиты от </w:t>
            </w:r>
            <w:proofErr w:type="gramStart"/>
            <w:r w:rsidRPr="00832791">
              <w:rPr>
                <w:rFonts w:ascii="Times New Roman" w:hAnsi="Times New Roman" w:cs="Times New Roman"/>
                <w:sz w:val="24"/>
              </w:rPr>
              <w:t>кредитных</w:t>
            </w:r>
            <w:proofErr w:type="gramEnd"/>
            <w:r w:rsidRPr="00832791">
              <w:rPr>
                <w:rFonts w:ascii="Times New Roman" w:hAnsi="Times New Roman" w:cs="Times New Roman"/>
                <w:sz w:val="24"/>
              </w:rPr>
              <w:t xml:space="preserve">  </w:t>
            </w:r>
          </w:p>
          <w:p w:rsidR="00014605" w:rsidRPr="00832791" w:rsidRDefault="00014605" w:rsidP="00781FE6">
            <w:pPr>
              <w:spacing w:after="0" w:line="240" w:lineRule="auto"/>
              <w:rPr>
                <w:rFonts w:ascii="Times New Roman" w:hAnsi="Times New Roman" w:cs="Times New Roman"/>
                <w:sz w:val="24"/>
              </w:rPr>
            </w:pPr>
            <w:r w:rsidRPr="00832791">
              <w:rPr>
                <w:rFonts w:ascii="Times New Roman" w:hAnsi="Times New Roman" w:cs="Times New Roman"/>
                <w:sz w:val="24"/>
              </w:rPr>
              <w:t>организаций</w:t>
            </w:r>
          </w:p>
        </w:tc>
        <w:tc>
          <w:tcPr>
            <w:tcW w:w="1588" w:type="dxa"/>
            <w:shd w:val="clear" w:color="auto" w:fill="FFFFFF"/>
            <w:tcMar>
              <w:top w:w="74" w:type="dxa"/>
              <w:left w:w="142" w:type="dxa"/>
              <w:bottom w:w="74" w:type="dxa"/>
              <w:right w:w="227" w:type="dxa"/>
            </w:tcMar>
            <w:hideMark/>
          </w:tcPr>
          <w:p w:rsidR="00014605" w:rsidRPr="00832791" w:rsidRDefault="00014605" w:rsidP="00781FE6">
            <w:pPr>
              <w:spacing w:after="0" w:line="240" w:lineRule="auto"/>
              <w:jc w:val="center"/>
              <w:rPr>
                <w:rFonts w:ascii="Times New Roman" w:hAnsi="Times New Roman" w:cs="Times New Roman"/>
                <w:sz w:val="24"/>
              </w:rPr>
            </w:pPr>
            <w:r>
              <w:rPr>
                <w:rFonts w:ascii="Times New Roman" w:hAnsi="Times New Roman" w:cs="Times New Roman"/>
                <w:sz w:val="24"/>
              </w:rPr>
              <w:t>0</w:t>
            </w:r>
            <w:r w:rsidRPr="00832791">
              <w:rPr>
                <w:rFonts w:ascii="Times New Roman" w:hAnsi="Times New Roman" w:cs="Times New Roman"/>
                <w:sz w:val="24"/>
              </w:rPr>
              <w:t>,0</w:t>
            </w:r>
          </w:p>
        </w:tc>
        <w:tc>
          <w:tcPr>
            <w:tcW w:w="1560" w:type="dxa"/>
            <w:shd w:val="clear" w:color="auto" w:fill="FFFFFF"/>
          </w:tcPr>
          <w:p w:rsidR="00014605" w:rsidRDefault="00EF7D9D" w:rsidP="00781FE6">
            <w:pPr>
              <w:spacing w:after="0" w:line="240" w:lineRule="auto"/>
              <w:jc w:val="center"/>
              <w:rPr>
                <w:rFonts w:ascii="Times New Roman" w:hAnsi="Times New Roman" w:cs="Times New Roman"/>
                <w:sz w:val="24"/>
              </w:rPr>
            </w:pPr>
            <w:r>
              <w:rPr>
                <w:rFonts w:ascii="Times New Roman" w:hAnsi="Times New Roman" w:cs="Times New Roman"/>
                <w:sz w:val="24"/>
              </w:rPr>
              <w:t>0,0</w:t>
            </w:r>
          </w:p>
        </w:tc>
        <w:tc>
          <w:tcPr>
            <w:tcW w:w="1559" w:type="dxa"/>
            <w:shd w:val="clear" w:color="auto" w:fill="FFFFFF"/>
            <w:tcMar>
              <w:top w:w="74" w:type="dxa"/>
              <w:left w:w="113" w:type="dxa"/>
              <w:bottom w:w="74" w:type="dxa"/>
              <w:right w:w="113" w:type="dxa"/>
            </w:tcMar>
            <w:hideMark/>
          </w:tcPr>
          <w:p w:rsidR="00014605" w:rsidRPr="00832791" w:rsidRDefault="00014605" w:rsidP="00781FE6">
            <w:pPr>
              <w:spacing w:after="0" w:line="240" w:lineRule="auto"/>
              <w:jc w:val="center"/>
              <w:rPr>
                <w:rFonts w:ascii="Times New Roman" w:hAnsi="Times New Roman" w:cs="Times New Roman"/>
                <w:sz w:val="24"/>
              </w:rPr>
            </w:pPr>
            <w:r>
              <w:rPr>
                <w:rFonts w:ascii="Times New Roman" w:hAnsi="Times New Roman" w:cs="Times New Roman"/>
                <w:sz w:val="24"/>
              </w:rPr>
              <w:t>0</w:t>
            </w:r>
            <w:r w:rsidRPr="00832791">
              <w:rPr>
                <w:rFonts w:ascii="Times New Roman" w:hAnsi="Times New Roman" w:cs="Times New Roman"/>
                <w:sz w:val="24"/>
              </w:rPr>
              <w:t>,0</w:t>
            </w:r>
          </w:p>
        </w:tc>
        <w:tc>
          <w:tcPr>
            <w:tcW w:w="1134" w:type="dxa"/>
            <w:shd w:val="clear" w:color="auto" w:fill="FFFFFF"/>
            <w:tcMar>
              <w:top w:w="28" w:type="dxa"/>
              <w:left w:w="113" w:type="dxa"/>
              <w:bottom w:w="28" w:type="dxa"/>
              <w:right w:w="113" w:type="dxa"/>
            </w:tcMar>
            <w:hideMark/>
          </w:tcPr>
          <w:p w:rsidR="00014605" w:rsidRPr="00832791" w:rsidRDefault="00A06E03" w:rsidP="00781FE6">
            <w:pPr>
              <w:spacing w:after="0" w:line="240" w:lineRule="auto"/>
              <w:jc w:val="center"/>
              <w:rPr>
                <w:rFonts w:ascii="Times New Roman" w:hAnsi="Times New Roman" w:cs="Times New Roman"/>
                <w:sz w:val="24"/>
              </w:rPr>
            </w:pPr>
            <w:r>
              <w:rPr>
                <w:rFonts w:ascii="Times New Roman" w:hAnsi="Times New Roman" w:cs="Times New Roman"/>
                <w:sz w:val="24"/>
              </w:rPr>
              <w:t>Х</w:t>
            </w:r>
          </w:p>
        </w:tc>
        <w:tc>
          <w:tcPr>
            <w:tcW w:w="1559" w:type="dxa"/>
            <w:shd w:val="clear" w:color="auto" w:fill="FFFFFF"/>
            <w:tcMar>
              <w:top w:w="28" w:type="dxa"/>
              <w:left w:w="113" w:type="dxa"/>
              <w:bottom w:w="28" w:type="dxa"/>
              <w:right w:w="113" w:type="dxa"/>
            </w:tcMar>
            <w:hideMark/>
          </w:tcPr>
          <w:p w:rsidR="00014605" w:rsidRPr="00832791" w:rsidRDefault="00014605" w:rsidP="00781FE6">
            <w:pPr>
              <w:spacing w:after="0" w:line="240" w:lineRule="auto"/>
              <w:jc w:val="right"/>
              <w:rPr>
                <w:rFonts w:ascii="Times New Roman" w:hAnsi="Times New Roman" w:cs="Times New Roman"/>
                <w:sz w:val="24"/>
              </w:rPr>
            </w:pPr>
            <w:r w:rsidRPr="00832791">
              <w:rPr>
                <w:rFonts w:ascii="Times New Roman" w:hAnsi="Times New Roman" w:cs="Times New Roman"/>
                <w:sz w:val="24"/>
              </w:rPr>
              <w:t>0,0</w:t>
            </w:r>
          </w:p>
        </w:tc>
      </w:tr>
      <w:tr w:rsidR="00014605" w:rsidRPr="00832791" w:rsidTr="00781FE6">
        <w:trPr>
          <w:trHeight w:val="746"/>
        </w:trPr>
        <w:tc>
          <w:tcPr>
            <w:tcW w:w="2665" w:type="dxa"/>
            <w:shd w:val="clear" w:color="auto" w:fill="FFFFFF"/>
            <w:tcMar>
              <w:top w:w="28" w:type="dxa"/>
              <w:left w:w="113" w:type="dxa"/>
              <w:bottom w:w="28" w:type="dxa"/>
              <w:right w:w="113" w:type="dxa"/>
            </w:tcMar>
            <w:vAlign w:val="center"/>
            <w:hideMark/>
          </w:tcPr>
          <w:p w:rsidR="00014605" w:rsidRPr="00832791" w:rsidRDefault="00014605" w:rsidP="00781FE6">
            <w:pPr>
              <w:spacing w:after="0" w:line="240" w:lineRule="auto"/>
              <w:rPr>
                <w:rFonts w:ascii="Times New Roman" w:hAnsi="Times New Roman" w:cs="Times New Roman"/>
                <w:sz w:val="24"/>
              </w:rPr>
            </w:pPr>
            <w:r>
              <w:rPr>
                <w:rFonts w:ascii="Times New Roman" w:hAnsi="Times New Roman" w:cs="Times New Roman"/>
                <w:sz w:val="24"/>
              </w:rPr>
              <w:t>Изменение остатков средств на счетах по учету средств бюджетов</w:t>
            </w:r>
          </w:p>
        </w:tc>
        <w:tc>
          <w:tcPr>
            <w:tcW w:w="1588" w:type="dxa"/>
            <w:shd w:val="clear" w:color="auto" w:fill="FFFFFF"/>
            <w:tcMar>
              <w:top w:w="74" w:type="dxa"/>
              <w:left w:w="142" w:type="dxa"/>
              <w:bottom w:w="74" w:type="dxa"/>
              <w:right w:w="227" w:type="dxa"/>
            </w:tcMar>
            <w:hideMark/>
          </w:tcPr>
          <w:p w:rsidR="00014605" w:rsidRPr="00832791" w:rsidRDefault="007B1E85" w:rsidP="00781FE6">
            <w:pPr>
              <w:spacing w:after="0" w:line="240" w:lineRule="auto"/>
              <w:jc w:val="center"/>
              <w:rPr>
                <w:rFonts w:ascii="Times New Roman" w:hAnsi="Times New Roman" w:cs="Times New Roman"/>
                <w:sz w:val="24"/>
              </w:rPr>
            </w:pPr>
            <w:r>
              <w:rPr>
                <w:rFonts w:ascii="Times New Roman" w:hAnsi="Times New Roman" w:cs="Times New Roman"/>
                <w:sz w:val="24"/>
              </w:rPr>
              <w:t>-948 769,6</w:t>
            </w:r>
          </w:p>
        </w:tc>
        <w:tc>
          <w:tcPr>
            <w:tcW w:w="1560" w:type="dxa"/>
            <w:shd w:val="clear" w:color="auto" w:fill="FFFFFF"/>
          </w:tcPr>
          <w:p w:rsidR="00014605" w:rsidRDefault="006E1222" w:rsidP="00781FE6">
            <w:pPr>
              <w:spacing w:after="0" w:line="240" w:lineRule="auto"/>
              <w:jc w:val="center"/>
              <w:rPr>
                <w:rFonts w:ascii="Times New Roman" w:hAnsi="Times New Roman" w:cs="Times New Roman"/>
                <w:sz w:val="24"/>
              </w:rPr>
            </w:pPr>
            <w:r>
              <w:rPr>
                <w:rFonts w:ascii="Times New Roman" w:hAnsi="Times New Roman" w:cs="Times New Roman"/>
                <w:sz w:val="24"/>
              </w:rPr>
              <w:t>-948 769,6</w:t>
            </w:r>
          </w:p>
        </w:tc>
        <w:tc>
          <w:tcPr>
            <w:tcW w:w="1559" w:type="dxa"/>
            <w:shd w:val="clear" w:color="auto" w:fill="FFFFFF"/>
            <w:tcMar>
              <w:top w:w="74" w:type="dxa"/>
              <w:left w:w="113" w:type="dxa"/>
              <w:bottom w:w="74" w:type="dxa"/>
              <w:right w:w="113" w:type="dxa"/>
            </w:tcMar>
            <w:hideMark/>
          </w:tcPr>
          <w:p w:rsidR="00014605" w:rsidRPr="00832791" w:rsidRDefault="002B27B4" w:rsidP="00A023F7">
            <w:pPr>
              <w:spacing w:after="0" w:line="240" w:lineRule="auto"/>
              <w:jc w:val="center"/>
              <w:rPr>
                <w:rFonts w:ascii="Times New Roman" w:hAnsi="Times New Roman" w:cs="Times New Roman"/>
                <w:sz w:val="24"/>
              </w:rPr>
            </w:pPr>
            <w:r>
              <w:rPr>
                <w:rFonts w:ascii="Times New Roman" w:hAnsi="Times New Roman" w:cs="Times New Roman"/>
                <w:sz w:val="24"/>
              </w:rPr>
              <w:t>-</w:t>
            </w:r>
            <w:r w:rsidR="00A023F7">
              <w:rPr>
                <w:rFonts w:ascii="Times New Roman" w:hAnsi="Times New Roman" w:cs="Times New Roman"/>
                <w:sz w:val="24"/>
              </w:rPr>
              <w:t>1 077 821,7</w:t>
            </w:r>
          </w:p>
        </w:tc>
        <w:tc>
          <w:tcPr>
            <w:tcW w:w="1134" w:type="dxa"/>
            <w:shd w:val="clear" w:color="auto" w:fill="FFFFFF"/>
            <w:tcMar>
              <w:top w:w="28" w:type="dxa"/>
              <w:left w:w="113" w:type="dxa"/>
              <w:bottom w:w="28" w:type="dxa"/>
              <w:right w:w="113" w:type="dxa"/>
            </w:tcMar>
            <w:hideMark/>
          </w:tcPr>
          <w:p w:rsidR="00014605" w:rsidRPr="00832791" w:rsidRDefault="00A06E03" w:rsidP="00781FE6">
            <w:pPr>
              <w:spacing w:after="0" w:line="240" w:lineRule="auto"/>
              <w:jc w:val="center"/>
              <w:rPr>
                <w:rFonts w:ascii="Times New Roman" w:hAnsi="Times New Roman" w:cs="Times New Roman"/>
                <w:sz w:val="24"/>
              </w:rPr>
            </w:pPr>
            <w:r>
              <w:rPr>
                <w:rFonts w:ascii="Times New Roman" w:hAnsi="Times New Roman" w:cs="Times New Roman"/>
                <w:sz w:val="24"/>
              </w:rPr>
              <w:t>Х</w:t>
            </w:r>
          </w:p>
        </w:tc>
        <w:tc>
          <w:tcPr>
            <w:tcW w:w="1559" w:type="dxa"/>
            <w:shd w:val="clear" w:color="auto" w:fill="FFFFFF"/>
            <w:tcMar>
              <w:top w:w="28" w:type="dxa"/>
              <w:left w:w="113" w:type="dxa"/>
              <w:bottom w:w="28" w:type="dxa"/>
              <w:right w:w="113" w:type="dxa"/>
            </w:tcMar>
            <w:hideMark/>
          </w:tcPr>
          <w:p w:rsidR="00014605" w:rsidRPr="00832791" w:rsidRDefault="00014605" w:rsidP="00781FE6">
            <w:pPr>
              <w:spacing w:after="0" w:line="240" w:lineRule="auto"/>
              <w:jc w:val="right"/>
              <w:rPr>
                <w:rFonts w:ascii="Times New Roman" w:hAnsi="Times New Roman" w:cs="Times New Roman"/>
                <w:sz w:val="24"/>
              </w:rPr>
            </w:pPr>
            <w:r w:rsidRPr="00832791">
              <w:rPr>
                <w:rFonts w:ascii="Times New Roman" w:hAnsi="Times New Roman" w:cs="Times New Roman"/>
                <w:sz w:val="24"/>
              </w:rPr>
              <w:t>0,0</w:t>
            </w:r>
          </w:p>
        </w:tc>
      </w:tr>
    </w:tbl>
    <w:p w:rsidR="00F456AF" w:rsidRDefault="00F456AF" w:rsidP="00F456AF">
      <w:pPr>
        <w:spacing w:after="0"/>
        <w:jc w:val="right"/>
        <w:rPr>
          <w:rFonts w:ascii="Times New Roman" w:hAnsi="Times New Roman" w:cs="Times New Roman"/>
          <w:sz w:val="24"/>
          <w:szCs w:val="24"/>
        </w:rPr>
      </w:pPr>
    </w:p>
    <w:p w:rsidR="00781FE6" w:rsidRDefault="00781FE6" w:rsidP="00F456AF">
      <w:pPr>
        <w:spacing w:after="0"/>
        <w:jc w:val="right"/>
        <w:rPr>
          <w:rFonts w:ascii="Times New Roman" w:hAnsi="Times New Roman" w:cs="Times New Roman"/>
          <w:sz w:val="24"/>
          <w:szCs w:val="24"/>
        </w:rPr>
      </w:pPr>
    </w:p>
    <w:p w:rsidR="00781FE6" w:rsidRDefault="00781FE6" w:rsidP="00F456AF">
      <w:pPr>
        <w:spacing w:after="0"/>
        <w:jc w:val="right"/>
        <w:rPr>
          <w:rFonts w:ascii="Times New Roman" w:hAnsi="Times New Roman" w:cs="Times New Roman"/>
          <w:sz w:val="24"/>
          <w:szCs w:val="24"/>
        </w:rPr>
      </w:pPr>
    </w:p>
    <w:p w:rsidR="00F456AF" w:rsidRPr="005B32A8" w:rsidRDefault="00F456AF" w:rsidP="00F456AF">
      <w:pPr>
        <w:spacing w:after="0"/>
        <w:jc w:val="center"/>
        <w:rPr>
          <w:rFonts w:ascii="Times New Roman" w:hAnsi="Times New Roman" w:cs="Times New Roman"/>
          <w:sz w:val="24"/>
          <w:szCs w:val="24"/>
        </w:rPr>
      </w:pPr>
      <w:r w:rsidRPr="005B32A8">
        <w:rPr>
          <w:rFonts w:ascii="Times New Roman" w:hAnsi="Times New Roman" w:cs="Times New Roman"/>
          <w:sz w:val="24"/>
          <w:szCs w:val="24"/>
        </w:rPr>
        <w:lastRenderedPageBreak/>
        <w:t xml:space="preserve">Перечень муниципальных программ Северо-Енисейского района </w:t>
      </w:r>
    </w:p>
    <w:p w:rsidR="00F456AF" w:rsidRPr="005B32A8" w:rsidRDefault="00F456AF" w:rsidP="00F456AF">
      <w:pPr>
        <w:spacing w:after="0"/>
        <w:jc w:val="center"/>
        <w:rPr>
          <w:rFonts w:ascii="Times New Roman" w:hAnsi="Times New Roman" w:cs="Times New Roman"/>
          <w:sz w:val="24"/>
          <w:szCs w:val="24"/>
        </w:rPr>
      </w:pPr>
      <w:r w:rsidRPr="005B32A8">
        <w:rPr>
          <w:rFonts w:ascii="Times New Roman" w:hAnsi="Times New Roman" w:cs="Times New Roman"/>
          <w:sz w:val="24"/>
          <w:szCs w:val="24"/>
        </w:rPr>
        <w:t xml:space="preserve">и объемы бюджетных ассигнований, предусмотренных на их реализацию решением Северо-Енисейского районного Совета депутатов  </w:t>
      </w:r>
    </w:p>
    <w:p w:rsidR="00F456AF" w:rsidRPr="005B32A8" w:rsidRDefault="00F456AF" w:rsidP="00F456AF">
      <w:pPr>
        <w:spacing w:after="0"/>
        <w:jc w:val="center"/>
        <w:rPr>
          <w:rFonts w:ascii="Times New Roman" w:hAnsi="Times New Roman" w:cs="Times New Roman"/>
          <w:sz w:val="24"/>
          <w:szCs w:val="24"/>
        </w:rPr>
      </w:pPr>
      <w:r w:rsidRPr="005B32A8">
        <w:rPr>
          <w:rFonts w:ascii="Times New Roman" w:hAnsi="Times New Roman" w:cs="Times New Roman"/>
          <w:sz w:val="24"/>
          <w:szCs w:val="24"/>
        </w:rPr>
        <w:t>«О бюджете Северо-Енисейского района на 202</w:t>
      </w:r>
      <w:r w:rsidR="00DE1F60">
        <w:rPr>
          <w:rFonts w:ascii="Times New Roman" w:hAnsi="Times New Roman" w:cs="Times New Roman"/>
          <w:sz w:val="24"/>
          <w:szCs w:val="24"/>
        </w:rPr>
        <w:t>4</w:t>
      </w:r>
      <w:r w:rsidRPr="005B32A8">
        <w:rPr>
          <w:rFonts w:ascii="Times New Roman" w:hAnsi="Times New Roman" w:cs="Times New Roman"/>
          <w:sz w:val="24"/>
          <w:szCs w:val="24"/>
        </w:rPr>
        <w:t xml:space="preserve"> год</w:t>
      </w:r>
    </w:p>
    <w:p w:rsidR="00F456AF" w:rsidRDefault="00F456AF" w:rsidP="00F456AF">
      <w:pPr>
        <w:spacing w:after="0"/>
        <w:jc w:val="center"/>
        <w:rPr>
          <w:rFonts w:ascii="Times New Roman" w:hAnsi="Times New Roman" w:cs="Times New Roman"/>
          <w:sz w:val="24"/>
          <w:szCs w:val="24"/>
        </w:rPr>
      </w:pPr>
      <w:r w:rsidRPr="005B32A8">
        <w:rPr>
          <w:rFonts w:ascii="Times New Roman" w:hAnsi="Times New Roman" w:cs="Times New Roman"/>
          <w:sz w:val="24"/>
          <w:szCs w:val="24"/>
        </w:rPr>
        <w:t>и плановый период 202</w:t>
      </w:r>
      <w:r w:rsidR="00DE1F60">
        <w:rPr>
          <w:rFonts w:ascii="Times New Roman" w:hAnsi="Times New Roman" w:cs="Times New Roman"/>
          <w:sz w:val="24"/>
          <w:szCs w:val="24"/>
        </w:rPr>
        <w:t>5</w:t>
      </w:r>
      <w:r w:rsidRPr="005B32A8">
        <w:rPr>
          <w:rFonts w:ascii="Times New Roman" w:hAnsi="Times New Roman" w:cs="Times New Roman"/>
          <w:sz w:val="24"/>
          <w:szCs w:val="24"/>
        </w:rPr>
        <w:t>-202</w:t>
      </w:r>
      <w:r w:rsidR="00DE1F60">
        <w:rPr>
          <w:rFonts w:ascii="Times New Roman" w:hAnsi="Times New Roman" w:cs="Times New Roman"/>
          <w:sz w:val="24"/>
          <w:szCs w:val="24"/>
        </w:rPr>
        <w:t>6</w:t>
      </w:r>
      <w:r w:rsidRPr="005B32A8">
        <w:rPr>
          <w:rFonts w:ascii="Times New Roman" w:hAnsi="Times New Roman" w:cs="Times New Roman"/>
          <w:sz w:val="24"/>
          <w:szCs w:val="24"/>
        </w:rPr>
        <w:t xml:space="preserve"> годов»</w:t>
      </w:r>
    </w:p>
    <w:p w:rsidR="004A26CF" w:rsidRPr="005B32A8" w:rsidRDefault="004A26CF" w:rsidP="004A26CF">
      <w:pPr>
        <w:spacing w:after="0"/>
        <w:jc w:val="right"/>
        <w:rPr>
          <w:rFonts w:ascii="Times New Roman" w:hAnsi="Times New Roman" w:cs="Times New Roman"/>
          <w:sz w:val="24"/>
          <w:szCs w:val="24"/>
        </w:rPr>
      </w:pPr>
      <w:r>
        <w:rPr>
          <w:rFonts w:ascii="Times New Roman" w:hAnsi="Times New Roman" w:cs="Times New Roman"/>
          <w:sz w:val="24"/>
          <w:szCs w:val="24"/>
        </w:rPr>
        <w:t>Таблица 2</w:t>
      </w:r>
    </w:p>
    <w:p w:rsidR="00F456AF" w:rsidRPr="00832791" w:rsidRDefault="00F456AF" w:rsidP="00A82897">
      <w:pPr>
        <w:spacing w:after="0"/>
        <w:jc w:val="right"/>
        <w:rPr>
          <w:rFonts w:ascii="Times New Roman" w:hAnsi="Times New Roman" w:cs="Times New Roman"/>
          <w:sz w:val="20"/>
          <w:szCs w:val="20"/>
        </w:rPr>
      </w:pPr>
      <w:r w:rsidRPr="00832791">
        <w:rPr>
          <w:rFonts w:ascii="Times New Roman" w:hAnsi="Times New Roman" w:cs="Times New Roman"/>
          <w:sz w:val="20"/>
          <w:szCs w:val="20"/>
        </w:rPr>
        <w:t>(тыс. рублей)</w:t>
      </w:r>
    </w:p>
    <w:tbl>
      <w:tblPr>
        <w:tblW w:w="101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471"/>
        <w:gridCol w:w="1665"/>
        <w:gridCol w:w="1597"/>
        <w:gridCol w:w="1382"/>
        <w:gridCol w:w="1422"/>
      </w:tblGrid>
      <w:tr w:rsidR="00F456AF" w:rsidRPr="00832791" w:rsidTr="001E456D">
        <w:trPr>
          <w:trHeight w:val="365"/>
          <w:tblHeader/>
        </w:trPr>
        <w:tc>
          <w:tcPr>
            <w:tcW w:w="636" w:type="dxa"/>
            <w:vMerge w:val="restart"/>
            <w:shd w:val="clear" w:color="auto" w:fill="auto"/>
            <w:vAlign w:val="center"/>
          </w:tcPr>
          <w:p w:rsidR="00F456AF" w:rsidRPr="00832791" w:rsidRDefault="00F456AF" w:rsidP="00A82897">
            <w:pPr>
              <w:spacing w:after="0"/>
              <w:jc w:val="center"/>
              <w:rPr>
                <w:rFonts w:ascii="Times New Roman" w:hAnsi="Times New Roman" w:cs="Times New Roman"/>
                <w:bCs/>
                <w:color w:val="000000"/>
                <w:sz w:val="24"/>
              </w:rPr>
            </w:pPr>
            <w:r w:rsidRPr="00832791">
              <w:rPr>
                <w:rFonts w:ascii="Times New Roman" w:hAnsi="Times New Roman" w:cs="Times New Roman"/>
                <w:bCs/>
                <w:color w:val="000000"/>
                <w:sz w:val="24"/>
              </w:rPr>
              <w:t xml:space="preserve">№ </w:t>
            </w:r>
            <w:proofErr w:type="gramStart"/>
            <w:r w:rsidRPr="00832791">
              <w:rPr>
                <w:rFonts w:ascii="Times New Roman" w:hAnsi="Times New Roman" w:cs="Times New Roman"/>
                <w:bCs/>
                <w:color w:val="000000"/>
                <w:sz w:val="24"/>
              </w:rPr>
              <w:t>п</w:t>
            </w:r>
            <w:proofErr w:type="gramEnd"/>
            <w:r w:rsidRPr="00832791">
              <w:rPr>
                <w:rFonts w:ascii="Times New Roman" w:hAnsi="Times New Roman" w:cs="Times New Roman"/>
                <w:bCs/>
                <w:color w:val="000000"/>
                <w:sz w:val="24"/>
              </w:rPr>
              <w:t>/п</w:t>
            </w:r>
          </w:p>
        </w:tc>
        <w:tc>
          <w:tcPr>
            <w:tcW w:w="3471" w:type="dxa"/>
            <w:vMerge w:val="restart"/>
            <w:shd w:val="clear" w:color="auto" w:fill="auto"/>
            <w:vAlign w:val="center"/>
          </w:tcPr>
          <w:p w:rsidR="00F456AF" w:rsidRPr="00832791" w:rsidRDefault="00F456AF" w:rsidP="00A82897">
            <w:pPr>
              <w:spacing w:after="0"/>
              <w:jc w:val="center"/>
              <w:rPr>
                <w:rFonts w:ascii="Times New Roman" w:hAnsi="Times New Roman" w:cs="Times New Roman"/>
                <w:bCs/>
                <w:color w:val="000000"/>
                <w:sz w:val="24"/>
              </w:rPr>
            </w:pPr>
            <w:r w:rsidRPr="00832791">
              <w:rPr>
                <w:rFonts w:ascii="Times New Roman" w:hAnsi="Times New Roman" w:cs="Times New Roman"/>
                <w:bCs/>
                <w:color w:val="000000"/>
                <w:sz w:val="24"/>
              </w:rPr>
              <w:t>Наименование</w:t>
            </w:r>
          </w:p>
          <w:p w:rsidR="00F456AF" w:rsidRPr="00832791" w:rsidRDefault="00F456AF" w:rsidP="00A82897">
            <w:pPr>
              <w:spacing w:after="0"/>
              <w:jc w:val="center"/>
              <w:rPr>
                <w:rFonts w:ascii="Times New Roman" w:hAnsi="Times New Roman" w:cs="Times New Roman"/>
                <w:bCs/>
                <w:color w:val="000000"/>
                <w:sz w:val="24"/>
              </w:rPr>
            </w:pPr>
            <w:r w:rsidRPr="00832791">
              <w:rPr>
                <w:rFonts w:ascii="Times New Roman" w:hAnsi="Times New Roman" w:cs="Times New Roman"/>
                <w:bCs/>
                <w:color w:val="000000"/>
                <w:sz w:val="24"/>
              </w:rPr>
              <w:t>муниципальной программы</w:t>
            </w:r>
          </w:p>
          <w:p w:rsidR="00F456AF" w:rsidRPr="00832791" w:rsidRDefault="00F456AF" w:rsidP="00A82897">
            <w:pPr>
              <w:spacing w:after="0"/>
              <w:jc w:val="center"/>
              <w:rPr>
                <w:rFonts w:ascii="Times New Roman" w:hAnsi="Times New Roman" w:cs="Times New Roman"/>
                <w:bCs/>
                <w:color w:val="000000"/>
                <w:sz w:val="24"/>
              </w:rPr>
            </w:pPr>
            <w:r w:rsidRPr="00832791">
              <w:rPr>
                <w:rFonts w:ascii="Times New Roman" w:hAnsi="Times New Roman" w:cs="Times New Roman"/>
                <w:bCs/>
                <w:color w:val="000000"/>
                <w:sz w:val="24"/>
              </w:rPr>
              <w:t>Северо-Енисейского района</w:t>
            </w:r>
          </w:p>
        </w:tc>
        <w:tc>
          <w:tcPr>
            <w:tcW w:w="6066" w:type="dxa"/>
            <w:gridSpan w:val="4"/>
            <w:shd w:val="clear" w:color="auto" w:fill="auto"/>
            <w:vAlign w:val="center"/>
          </w:tcPr>
          <w:p w:rsidR="00F456AF" w:rsidRPr="00832791" w:rsidRDefault="00F456AF" w:rsidP="00DE1F60">
            <w:pPr>
              <w:spacing w:after="0"/>
              <w:jc w:val="center"/>
              <w:rPr>
                <w:rFonts w:ascii="Times New Roman" w:hAnsi="Times New Roman" w:cs="Times New Roman"/>
                <w:bCs/>
                <w:color w:val="000000"/>
                <w:sz w:val="24"/>
              </w:rPr>
            </w:pPr>
            <w:r w:rsidRPr="00832791">
              <w:rPr>
                <w:rFonts w:ascii="Times New Roman" w:hAnsi="Times New Roman" w:cs="Times New Roman"/>
                <w:bCs/>
                <w:color w:val="000000"/>
                <w:sz w:val="24"/>
              </w:rPr>
              <w:t>202</w:t>
            </w:r>
            <w:r w:rsidR="00DE1F60">
              <w:rPr>
                <w:rFonts w:ascii="Times New Roman" w:hAnsi="Times New Roman" w:cs="Times New Roman"/>
                <w:bCs/>
                <w:color w:val="000000"/>
                <w:sz w:val="24"/>
              </w:rPr>
              <w:t>4</w:t>
            </w:r>
            <w:r w:rsidRPr="00832791">
              <w:rPr>
                <w:rFonts w:ascii="Times New Roman" w:hAnsi="Times New Roman" w:cs="Times New Roman"/>
                <w:bCs/>
                <w:color w:val="000000"/>
                <w:sz w:val="24"/>
              </w:rPr>
              <w:t xml:space="preserve"> год</w:t>
            </w:r>
          </w:p>
        </w:tc>
      </w:tr>
      <w:tr w:rsidR="009508FD" w:rsidRPr="00832791" w:rsidTr="001E456D">
        <w:trPr>
          <w:trHeight w:val="302"/>
          <w:tblHeader/>
        </w:trPr>
        <w:tc>
          <w:tcPr>
            <w:tcW w:w="636" w:type="dxa"/>
            <w:vMerge/>
            <w:vAlign w:val="center"/>
          </w:tcPr>
          <w:p w:rsidR="009508FD" w:rsidRPr="00832791" w:rsidRDefault="009508FD" w:rsidP="00A82897">
            <w:pPr>
              <w:spacing w:after="0"/>
              <w:jc w:val="center"/>
              <w:rPr>
                <w:rFonts w:ascii="Times New Roman" w:hAnsi="Times New Roman" w:cs="Times New Roman"/>
                <w:bCs/>
                <w:color w:val="000000"/>
                <w:sz w:val="24"/>
              </w:rPr>
            </w:pPr>
          </w:p>
        </w:tc>
        <w:tc>
          <w:tcPr>
            <w:tcW w:w="3471" w:type="dxa"/>
            <w:vMerge/>
            <w:vAlign w:val="center"/>
          </w:tcPr>
          <w:p w:rsidR="009508FD" w:rsidRPr="00832791" w:rsidRDefault="009508FD" w:rsidP="00A82897">
            <w:pPr>
              <w:spacing w:after="0"/>
              <w:jc w:val="center"/>
              <w:rPr>
                <w:rFonts w:ascii="Times New Roman" w:hAnsi="Times New Roman" w:cs="Times New Roman"/>
                <w:bCs/>
                <w:color w:val="000000"/>
                <w:sz w:val="24"/>
              </w:rPr>
            </w:pPr>
          </w:p>
        </w:tc>
        <w:tc>
          <w:tcPr>
            <w:tcW w:w="1665" w:type="dxa"/>
            <w:shd w:val="clear" w:color="auto" w:fill="auto"/>
            <w:noWrap/>
            <w:vAlign w:val="bottom"/>
          </w:tcPr>
          <w:p w:rsidR="009508FD" w:rsidRPr="00832791" w:rsidRDefault="009508FD" w:rsidP="00A82897">
            <w:pPr>
              <w:spacing w:after="0"/>
              <w:jc w:val="center"/>
              <w:rPr>
                <w:rFonts w:ascii="Times New Roman" w:hAnsi="Times New Roman" w:cs="Times New Roman"/>
                <w:bCs/>
                <w:color w:val="000000"/>
                <w:sz w:val="24"/>
              </w:rPr>
            </w:pPr>
            <w:r w:rsidRPr="00832791">
              <w:rPr>
                <w:rFonts w:ascii="Times New Roman" w:hAnsi="Times New Roman" w:cs="Times New Roman"/>
                <w:bCs/>
                <w:color w:val="000000"/>
                <w:sz w:val="24"/>
              </w:rPr>
              <w:t>Утверждено решением районного Совета</w:t>
            </w:r>
          </w:p>
        </w:tc>
        <w:tc>
          <w:tcPr>
            <w:tcW w:w="1597" w:type="dxa"/>
            <w:shd w:val="clear" w:color="auto" w:fill="auto"/>
            <w:vAlign w:val="bottom"/>
          </w:tcPr>
          <w:p w:rsidR="009508FD" w:rsidRPr="00832791" w:rsidRDefault="00C61415" w:rsidP="00A82897">
            <w:pPr>
              <w:spacing w:after="0"/>
              <w:jc w:val="center"/>
              <w:rPr>
                <w:rFonts w:ascii="Times New Roman" w:hAnsi="Times New Roman" w:cs="Times New Roman"/>
                <w:bCs/>
                <w:color w:val="000000"/>
                <w:sz w:val="24"/>
              </w:rPr>
            </w:pPr>
            <w:r w:rsidRPr="005C0E30">
              <w:rPr>
                <w:rFonts w:ascii="Times New Roman" w:hAnsi="Times New Roman" w:cs="Times New Roman"/>
                <w:bCs/>
                <w:color w:val="000000"/>
                <w:sz w:val="24"/>
              </w:rPr>
              <w:t>Бюджетная роспись с учетом изменений</w:t>
            </w:r>
          </w:p>
        </w:tc>
        <w:tc>
          <w:tcPr>
            <w:tcW w:w="1382" w:type="dxa"/>
            <w:shd w:val="clear" w:color="auto" w:fill="auto"/>
            <w:noWrap/>
            <w:vAlign w:val="center"/>
          </w:tcPr>
          <w:p w:rsidR="009508FD" w:rsidRPr="00832791" w:rsidRDefault="009508FD" w:rsidP="00A82897">
            <w:pPr>
              <w:spacing w:after="0"/>
              <w:jc w:val="center"/>
              <w:rPr>
                <w:rFonts w:ascii="Times New Roman" w:hAnsi="Times New Roman" w:cs="Times New Roman"/>
                <w:bCs/>
                <w:color w:val="000000"/>
                <w:sz w:val="24"/>
              </w:rPr>
            </w:pPr>
            <w:r w:rsidRPr="00832791">
              <w:rPr>
                <w:rFonts w:ascii="Times New Roman" w:hAnsi="Times New Roman" w:cs="Times New Roman"/>
                <w:bCs/>
                <w:color w:val="000000"/>
                <w:sz w:val="24"/>
              </w:rPr>
              <w:t>Исполнено</w:t>
            </w:r>
          </w:p>
        </w:tc>
        <w:tc>
          <w:tcPr>
            <w:tcW w:w="1422" w:type="dxa"/>
            <w:shd w:val="clear" w:color="auto" w:fill="auto"/>
            <w:noWrap/>
            <w:vAlign w:val="center"/>
          </w:tcPr>
          <w:p w:rsidR="009508FD" w:rsidRPr="00832791" w:rsidRDefault="009508FD" w:rsidP="00A82897">
            <w:pPr>
              <w:spacing w:after="0"/>
              <w:jc w:val="center"/>
              <w:rPr>
                <w:rFonts w:ascii="Times New Roman" w:hAnsi="Times New Roman" w:cs="Times New Roman"/>
                <w:bCs/>
                <w:color w:val="000000"/>
                <w:sz w:val="24"/>
              </w:rPr>
            </w:pPr>
            <w:r w:rsidRPr="00832791">
              <w:rPr>
                <w:rFonts w:ascii="Times New Roman" w:hAnsi="Times New Roman" w:cs="Times New Roman"/>
                <w:bCs/>
                <w:color w:val="000000"/>
                <w:sz w:val="24"/>
              </w:rPr>
              <w:t>Процент исполнения</w:t>
            </w:r>
          </w:p>
        </w:tc>
      </w:tr>
      <w:tr w:rsidR="009508FD" w:rsidRPr="00832791" w:rsidTr="001E456D">
        <w:trPr>
          <w:trHeight w:val="315"/>
          <w:tblHeader/>
        </w:trPr>
        <w:tc>
          <w:tcPr>
            <w:tcW w:w="636" w:type="dxa"/>
            <w:shd w:val="clear" w:color="auto" w:fill="auto"/>
            <w:noWrap/>
            <w:vAlign w:val="bottom"/>
          </w:tcPr>
          <w:p w:rsidR="009508FD" w:rsidRPr="00832791" w:rsidRDefault="009508FD" w:rsidP="00346C51">
            <w:pPr>
              <w:spacing w:after="0"/>
              <w:jc w:val="center"/>
              <w:rPr>
                <w:rFonts w:ascii="Times New Roman" w:hAnsi="Times New Roman" w:cs="Times New Roman"/>
                <w:color w:val="000000"/>
                <w:sz w:val="24"/>
              </w:rPr>
            </w:pPr>
          </w:p>
        </w:tc>
        <w:tc>
          <w:tcPr>
            <w:tcW w:w="3471" w:type="dxa"/>
            <w:shd w:val="clear" w:color="auto" w:fill="auto"/>
            <w:vAlign w:val="bottom"/>
          </w:tcPr>
          <w:p w:rsidR="009508FD" w:rsidRPr="00832791" w:rsidRDefault="009508FD" w:rsidP="00346C51">
            <w:pPr>
              <w:spacing w:after="0"/>
              <w:jc w:val="center"/>
              <w:rPr>
                <w:rFonts w:ascii="Times New Roman" w:hAnsi="Times New Roman" w:cs="Times New Roman"/>
                <w:color w:val="000000"/>
                <w:sz w:val="24"/>
              </w:rPr>
            </w:pPr>
            <w:r w:rsidRPr="00832791">
              <w:rPr>
                <w:rFonts w:ascii="Times New Roman" w:hAnsi="Times New Roman" w:cs="Times New Roman"/>
                <w:color w:val="000000"/>
                <w:sz w:val="24"/>
              </w:rPr>
              <w:t>1</w:t>
            </w:r>
          </w:p>
        </w:tc>
        <w:tc>
          <w:tcPr>
            <w:tcW w:w="1665" w:type="dxa"/>
            <w:shd w:val="clear" w:color="auto" w:fill="auto"/>
            <w:vAlign w:val="bottom"/>
          </w:tcPr>
          <w:p w:rsidR="009508FD" w:rsidRPr="00832791" w:rsidRDefault="009508FD" w:rsidP="00346C51">
            <w:pPr>
              <w:spacing w:after="0"/>
              <w:jc w:val="center"/>
              <w:rPr>
                <w:rFonts w:ascii="Times New Roman" w:hAnsi="Times New Roman" w:cs="Times New Roman"/>
                <w:color w:val="000000"/>
                <w:sz w:val="24"/>
              </w:rPr>
            </w:pPr>
            <w:r w:rsidRPr="00832791">
              <w:rPr>
                <w:rFonts w:ascii="Times New Roman" w:hAnsi="Times New Roman" w:cs="Times New Roman"/>
                <w:color w:val="000000"/>
                <w:sz w:val="24"/>
              </w:rPr>
              <w:t>2</w:t>
            </w:r>
          </w:p>
        </w:tc>
        <w:tc>
          <w:tcPr>
            <w:tcW w:w="1597" w:type="dxa"/>
            <w:shd w:val="clear" w:color="auto" w:fill="auto"/>
            <w:vAlign w:val="bottom"/>
          </w:tcPr>
          <w:p w:rsidR="009508FD" w:rsidRPr="00832791" w:rsidRDefault="00C61415" w:rsidP="00346C51">
            <w:pPr>
              <w:spacing w:after="0"/>
              <w:jc w:val="center"/>
              <w:rPr>
                <w:rFonts w:ascii="Times New Roman" w:hAnsi="Times New Roman" w:cs="Times New Roman"/>
                <w:color w:val="000000"/>
                <w:sz w:val="24"/>
              </w:rPr>
            </w:pPr>
            <w:r>
              <w:rPr>
                <w:rFonts w:ascii="Times New Roman" w:hAnsi="Times New Roman" w:cs="Times New Roman"/>
                <w:color w:val="000000"/>
                <w:sz w:val="24"/>
              </w:rPr>
              <w:t>3</w:t>
            </w:r>
          </w:p>
        </w:tc>
        <w:tc>
          <w:tcPr>
            <w:tcW w:w="1382" w:type="dxa"/>
            <w:shd w:val="clear" w:color="auto" w:fill="auto"/>
            <w:vAlign w:val="bottom"/>
          </w:tcPr>
          <w:p w:rsidR="009508FD" w:rsidRPr="00832791" w:rsidRDefault="00C61415" w:rsidP="00346C51">
            <w:pPr>
              <w:spacing w:after="0"/>
              <w:jc w:val="center"/>
              <w:rPr>
                <w:rFonts w:ascii="Times New Roman" w:hAnsi="Times New Roman" w:cs="Times New Roman"/>
                <w:color w:val="000000"/>
                <w:sz w:val="24"/>
              </w:rPr>
            </w:pPr>
            <w:r>
              <w:rPr>
                <w:rFonts w:ascii="Times New Roman" w:hAnsi="Times New Roman" w:cs="Times New Roman"/>
                <w:color w:val="000000"/>
                <w:sz w:val="24"/>
              </w:rPr>
              <w:t>4</w:t>
            </w:r>
          </w:p>
        </w:tc>
        <w:tc>
          <w:tcPr>
            <w:tcW w:w="1422" w:type="dxa"/>
            <w:shd w:val="clear" w:color="auto" w:fill="auto"/>
            <w:vAlign w:val="bottom"/>
          </w:tcPr>
          <w:p w:rsidR="009508FD" w:rsidRPr="00832791" w:rsidRDefault="00C61415" w:rsidP="00346C51">
            <w:pPr>
              <w:spacing w:after="0"/>
              <w:jc w:val="center"/>
              <w:rPr>
                <w:rFonts w:ascii="Times New Roman" w:hAnsi="Times New Roman" w:cs="Times New Roman"/>
                <w:color w:val="000000"/>
                <w:sz w:val="24"/>
              </w:rPr>
            </w:pPr>
            <w:r>
              <w:rPr>
                <w:rFonts w:ascii="Times New Roman" w:hAnsi="Times New Roman" w:cs="Times New Roman"/>
                <w:color w:val="000000"/>
                <w:sz w:val="24"/>
              </w:rPr>
              <w:t>5</w:t>
            </w:r>
          </w:p>
        </w:tc>
      </w:tr>
      <w:tr w:rsidR="009508FD" w:rsidRPr="00832791" w:rsidTr="001E456D">
        <w:trPr>
          <w:trHeight w:val="526"/>
        </w:trPr>
        <w:tc>
          <w:tcPr>
            <w:tcW w:w="636" w:type="dxa"/>
            <w:shd w:val="clear" w:color="000000" w:fill="BFBFBF"/>
            <w:noWrap/>
            <w:vAlign w:val="center"/>
          </w:tcPr>
          <w:p w:rsidR="009508FD" w:rsidRPr="00832791" w:rsidRDefault="009508FD" w:rsidP="00346C51">
            <w:pPr>
              <w:spacing w:after="0"/>
              <w:jc w:val="center"/>
              <w:rPr>
                <w:rFonts w:ascii="Times New Roman" w:hAnsi="Times New Roman" w:cs="Times New Roman"/>
                <w:b/>
                <w:bCs/>
                <w:sz w:val="24"/>
                <w:lang w:val="en-US"/>
              </w:rPr>
            </w:pPr>
            <w:r w:rsidRPr="00832791">
              <w:rPr>
                <w:rFonts w:ascii="Times New Roman" w:hAnsi="Times New Roman" w:cs="Times New Roman"/>
                <w:b/>
                <w:bCs/>
                <w:sz w:val="24"/>
                <w:lang w:val="en-US"/>
              </w:rPr>
              <w:t>I</w:t>
            </w:r>
          </w:p>
        </w:tc>
        <w:tc>
          <w:tcPr>
            <w:tcW w:w="3471" w:type="dxa"/>
            <w:shd w:val="clear" w:color="000000" w:fill="BFBFBF"/>
            <w:vAlign w:val="center"/>
          </w:tcPr>
          <w:p w:rsidR="009508FD" w:rsidRPr="00832791" w:rsidRDefault="009508FD" w:rsidP="00781FE6">
            <w:pPr>
              <w:spacing w:after="0" w:line="240" w:lineRule="auto"/>
              <w:rPr>
                <w:rFonts w:ascii="Times New Roman" w:hAnsi="Times New Roman" w:cs="Times New Roman"/>
                <w:b/>
                <w:bCs/>
                <w:sz w:val="24"/>
              </w:rPr>
            </w:pPr>
            <w:r w:rsidRPr="00832791">
              <w:rPr>
                <w:rFonts w:ascii="Times New Roman" w:hAnsi="Times New Roman" w:cs="Times New Roman"/>
                <w:b/>
                <w:bCs/>
                <w:sz w:val="24"/>
              </w:rPr>
              <w:t>Всего по муниципальным программам</w:t>
            </w:r>
          </w:p>
        </w:tc>
        <w:tc>
          <w:tcPr>
            <w:tcW w:w="1665" w:type="dxa"/>
            <w:shd w:val="clear" w:color="000000" w:fill="BFBFBF"/>
            <w:noWrap/>
            <w:vAlign w:val="center"/>
          </w:tcPr>
          <w:p w:rsidR="009508FD" w:rsidRPr="00832791" w:rsidRDefault="00B5403E" w:rsidP="001558A3">
            <w:pPr>
              <w:spacing w:after="0"/>
              <w:jc w:val="center"/>
              <w:rPr>
                <w:rFonts w:ascii="Times New Roman" w:hAnsi="Times New Roman" w:cs="Times New Roman"/>
                <w:b/>
                <w:bCs/>
                <w:sz w:val="24"/>
              </w:rPr>
            </w:pPr>
            <w:r>
              <w:rPr>
                <w:rFonts w:ascii="Times New Roman" w:hAnsi="Times New Roman" w:cs="Times New Roman"/>
                <w:b/>
                <w:bCs/>
                <w:sz w:val="24"/>
              </w:rPr>
              <w:t>3</w:t>
            </w:r>
            <w:r w:rsidR="001558A3">
              <w:rPr>
                <w:rFonts w:ascii="Times New Roman" w:hAnsi="Times New Roman" w:cs="Times New Roman"/>
                <w:b/>
                <w:bCs/>
                <w:sz w:val="24"/>
              </w:rPr>
              <w:t> 802 016,8</w:t>
            </w:r>
          </w:p>
        </w:tc>
        <w:tc>
          <w:tcPr>
            <w:tcW w:w="1597" w:type="dxa"/>
            <w:shd w:val="clear" w:color="000000" w:fill="BFBFBF"/>
            <w:vAlign w:val="center"/>
          </w:tcPr>
          <w:p w:rsidR="009508FD" w:rsidRPr="00832791" w:rsidRDefault="00207EDB" w:rsidP="00346C51">
            <w:pPr>
              <w:spacing w:after="0"/>
              <w:jc w:val="center"/>
              <w:rPr>
                <w:rFonts w:ascii="Times New Roman" w:hAnsi="Times New Roman" w:cs="Times New Roman"/>
                <w:b/>
                <w:bCs/>
                <w:sz w:val="24"/>
              </w:rPr>
            </w:pPr>
            <w:r>
              <w:rPr>
                <w:rFonts w:ascii="Times New Roman" w:hAnsi="Times New Roman" w:cs="Times New Roman"/>
                <w:b/>
                <w:bCs/>
                <w:sz w:val="24"/>
              </w:rPr>
              <w:t>3 800 064,5</w:t>
            </w:r>
          </w:p>
        </w:tc>
        <w:tc>
          <w:tcPr>
            <w:tcW w:w="1382" w:type="dxa"/>
            <w:shd w:val="clear" w:color="000000" w:fill="BFBFBF"/>
            <w:noWrap/>
            <w:vAlign w:val="center"/>
          </w:tcPr>
          <w:p w:rsidR="009508FD" w:rsidRPr="00832791" w:rsidRDefault="000560B0" w:rsidP="000643B4">
            <w:pPr>
              <w:spacing w:after="0"/>
              <w:jc w:val="center"/>
              <w:rPr>
                <w:rFonts w:ascii="Times New Roman" w:hAnsi="Times New Roman" w:cs="Times New Roman"/>
                <w:b/>
                <w:bCs/>
                <w:sz w:val="24"/>
              </w:rPr>
            </w:pPr>
            <w:r>
              <w:rPr>
                <w:rFonts w:ascii="Times New Roman" w:hAnsi="Times New Roman" w:cs="Times New Roman"/>
                <w:b/>
                <w:bCs/>
                <w:sz w:val="24"/>
              </w:rPr>
              <w:t>3</w:t>
            </w:r>
            <w:r w:rsidR="000643B4">
              <w:rPr>
                <w:rFonts w:ascii="Times New Roman" w:hAnsi="Times New Roman" w:cs="Times New Roman"/>
                <w:b/>
                <w:bCs/>
                <w:sz w:val="24"/>
              </w:rPr>
              <w:t> 688 169,7</w:t>
            </w:r>
          </w:p>
        </w:tc>
        <w:tc>
          <w:tcPr>
            <w:tcW w:w="1422" w:type="dxa"/>
            <w:shd w:val="clear" w:color="000000" w:fill="BFBFBF"/>
            <w:noWrap/>
            <w:vAlign w:val="center"/>
          </w:tcPr>
          <w:p w:rsidR="009508FD" w:rsidRPr="00832791" w:rsidRDefault="00734566" w:rsidP="00734566">
            <w:pPr>
              <w:spacing w:after="0"/>
              <w:jc w:val="center"/>
              <w:rPr>
                <w:rFonts w:ascii="Times New Roman" w:hAnsi="Times New Roman" w:cs="Times New Roman"/>
                <w:b/>
                <w:bCs/>
                <w:sz w:val="24"/>
              </w:rPr>
            </w:pPr>
            <w:r>
              <w:rPr>
                <w:rFonts w:ascii="Times New Roman" w:hAnsi="Times New Roman" w:cs="Times New Roman"/>
                <w:b/>
                <w:bCs/>
                <w:sz w:val="24"/>
              </w:rPr>
              <w:t>97</w:t>
            </w:r>
            <w:r w:rsidR="00571697">
              <w:rPr>
                <w:rFonts w:ascii="Times New Roman" w:hAnsi="Times New Roman" w:cs="Times New Roman"/>
                <w:b/>
                <w:bCs/>
                <w:sz w:val="24"/>
              </w:rPr>
              <w:t>,</w:t>
            </w:r>
            <w:r>
              <w:rPr>
                <w:rFonts w:ascii="Times New Roman" w:hAnsi="Times New Roman" w:cs="Times New Roman"/>
                <w:b/>
                <w:bCs/>
                <w:sz w:val="24"/>
              </w:rPr>
              <w:t>1</w:t>
            </w:r>
            <w:bookmarkStart w:id="9" w:name="_GoBack"/>
            <w:bookmarkEnd w:id="9"/>
          </w:p>
        </w:tc>
      </w:tr>
      <w:tr w:rsidR="009508FD" w:rsidRPr="00832791" w:rsidTr="001E456D">
        <w:trPr>
          <w:trHeight w:val="832"/>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b/>
                <w:sz w:val="24"/>
              </w:rPr>
              <w:t>Муниципальная программа «Развитие образования»</w:t>
            </w:r>
            <w:r w:rsidRPr="00832791">
              <w:rPr>
                <w:rFonts w:ascii="Times New Roman" w:hAnsi="Times New Roman" w:cs="Times New Roman"/>
                <w:sz w:val="24"/>
              </w:rPr>
              <w:t>, в том числе:</w:t>
            </w:r>
          </w:p>
        </w:tc>
        <w:tc>
          <w:tcPr>
            <w:tcW w:w="1665" w:type="dxa"/>
            <w:shd w:val="clear" w:color="auto" w:fill="auto"/>
            <w:noWrap/>
          </w:tcPr>
          <w:p w:rsidR="00264CB7" w:rsidRPr="0014685F" w:rsidRDefault="00264CB7" w:rsidP="0014685F">
            <w:pPr>
              <w:spacing w:after="0"/>
              <w:jc w:val="center"/>
              <w:rPr>
                <w:rFonts w:ascii="Times New Roman" w:hAnsi="Times New Roman" w:cs="Times New Roman"/>
                <w:b/>
                <w:bCs/>
                <w:sz w:val="24"/>
              </w:rPr>
            </w:pPr>
            <w:r w:rsidRPr="0014685F">
              <w:rPr>
                <w:rFonts w:ascii="Times New Roman" w:hAnsi="Times New Roman" w:cs="Times New Roman"/>
                <w:b/>
                <w:bCs/>
                <w:sz w:val="24"/>
              </w:rPr>
              <w:t>1 076 591,7</w:t>
            </w:r>
          </w:p>
          <w:p w:rsidR="009508FD" w:rsidRPr="0014685F" w:rsidRDefault="009508FD" w:rsidP="0014685F">
            <w:pPr>
              <w:spacing w:after="0"/>
              <w:jc w:val="center"/>
              <w:rPr>
                <w:rFonts w:ascii="Times New Roman" w:hAnsi="Times New Roman" w:cs="Times New Roman"/>
                <w:b/>
                <w:bCs/>
                <w:sz w:val="24"/>
              </w:rPr>
            </w:pPr>
          </w:p>
        </w:tc>
        <w:tc>
          <w:tcPr>
            <w:tcW w:w="1597" w:type="dxa"/>
            <w:shd w:val="clear" w:color="auto" w:fill="auto"/>
          </w:tcPr>
          <w:p w:rsidR="009508FD" w:rsidRPr="00832791" w:rsidRDefault="00A74D16" w:rsidP="00346C51">
            <w:pPr>
              <w:spacing w:after="0"/>
              <w:jc w:val="center"/>
              <w:rPr>
                <w:rFonts w:ascii="Times New Roman" w:hAnsi="Times New Roman" w:cs="Times New Roman"/>
                <w:b/>
                <w:sz w:val="24"/>
              </w:rPr>
            </w:pPr>
            <w:r>
              <w:rPr>
                <w:rFonts w:ascii="Times New Roman" w:hAnsi="Times New Roman" w:cs="Times New Roman"/>
                <w:b/>
                <w:sz w:val="24"/>
              </w:rPr>
              <w:t>1 073 329,8</w:t>
            </w:r>
          </w:p>
        </w:tc>
        <w:tc>
          <w:tcPr>
            <w:tcW w:w="1382" w:type="dxa"/>
            <w:shd w:val="clear" w:color="auto" w:fill="auto"/>
            <w:noWrap/>
          </w:tcPr>
          <w:p w:rsidR="009508FD" w:rsidRPr="00832791" w:rsidRDefault="000643B4" w:rsidP="00346C51">
            <w:pPr>
              <w:spacing w:after="0"/>
              <w:jc w:val="center"/>
              <w:rPr>
                <w:rFonts w:ascii="Times New Roman" w:hAnsi="Times New Roman" w:cs="Times New Roman"/>
                <w:b/>
                <w:sz w:val="24"/>
              </w:rPr>
            </w:pPr>
            <w:r>
              <w:rPr>
                <w:rFonts w:ascii="Times New Roman" w:hAnsi="Times New Roman" w:cs="Times New Roman"/>
                <w:b/>
                <w:sz w:val="24"/>
              </w:rPr>
              <w:t>1 037 994,3</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b/>
                <w:sz w:val="24"/>
              </w:rPr>
            </w:pPr>
            <w:r>
              <w:rPr>
                <w:rFonts w:ascii="Times New Roman" w:hAnsi="Times New Roman" w:cs="Times New Roman"/>
                <w:b/>
                <w:sz w:val="24"/>
              </w:rPr>
              <w:t>96,7</w:t>
            </w:r>
          </w:p>
        </w:tc>
      </w:tr>
      <w:tr w:rsidR="009508FD" w:rsidRPr="00832791" w:rsidTr="001E456D">
        <w:trPr>
          <w:trHeight w:val="886"/>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1.1</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1 «Обеспечение жизнедеятельности образовательных учреждений»</w:t>
            </w:r>
          </w:p>
        </w:tc>
        <w:tc>
          <w:tcPr>
            <w:tcW w:w="1665" w:type="dxa"/>
            <w:shd w:val="clear" w:color="auto" w:fill="auto"/>
            <w:noWrap/>
          </w:tcPr>
          <w:p w:rsidR="00264CB7" w:rsidRPr="0014685F" w:rsidRDefault="00264CB7" w:rsidP="0014685F">
            <w:pPr>
              <w:spacing w:after="0"/>
              <w:jc w:val="center"/>
              <w:rPr>
                <w:rFonts w:ascii="Times New Roman" w:hAnsi="Times New Roman" w:cs="Times New Roman"/>
                <w:bCs/>
                <w:sz w:val="24"/>
              </w:rPr>
            </w:pPr>
            <w:r w:rsidRPr="0014685F">
              <w:rPr>
                <w:rFonts w:ascii="Times New Roman" w:hAnsi="Times New Roman" w:cs="Times New Roman"/>
                <w:bCs/>
                <w:sz w:val="24"/>
              </w:rPr>
              <w:t>102 311,4</w:t>
            </w:r>
          </w:p>
          <w:p w:rsidR="009508FD" w:rsidRPr="0014685F" w:rsidRDefault="009508FD" w:rsidP="0014685F">
            <w:pPr>
              <w:spacing w:after="0"/>
              <w:jc w:val="center"/>
              <w:rPr>
                <w:rFonts w:ascii="Times New Roman" w:hAnsi="Times New Roman" w:cs="Times New Roman"/>
                <w:bCs/>
                <w:sz w:val="24"/>
              </w:rPr>
            </w:pPr>
          </w:p>
        </w:tc>
        <w:tc>
          <w:tcPr>
            <w:tcW w:w="1597" w:type="dxa"/>
            <w:shd w:val="clear" w:color="auto" w:fill="auto"/>
          </w:tcPr>
          <w:p w:rsidR="009508FD" w:rsidRPr="00832791" w:rsidRDefault="00A74D16" w:rsidP="00346C51">
            <w:pPr>
              <w:spacing w:after="0"/>
              <w:jc w:val="center"/>
              <w:rPr>
                <w:rFonts w:ascii="Times New Roman" w:hAnsi="Times New Roman" w:cs="Times New Roman"/>
                <w:sz w:val="24"/>
              </w:rPr>
            </w:pPr>
            <w:r>
              <w:rPr>
                <w:rFonts w:ascii="Times New Roman" w:hAnsi="Times New Roman" w:cs="Times New Roman"/>
                <w:sz w:val="24"/>
              </w:rPr>
              <w:t>102 311,4</w:t>
            </w:r>
          </w:p>
        </w:tc>
        <w:tc>
          <w:tcPr>
            <w:tcW w:w="1382" w:type="dxa"/>
            <w:shd w:val="clear" w:color="auto" w:fill="auto"/>
            <w:noWrap/>
          </w:tcPr>
          <w:p w:rsidR="009508FD" w:rsidRPr="00832791" w:rsidRDefault="000643B4" w:rsidP="00346C51">
            <w:pPr>
              <w:tabs>
                <w:tab w:val="center" w:pos="570"/>
              </w:tabs>
              <w:spacing w:after="0"/>
              <w:jc w:val="center"/>
              <w:rPr>
                <w:rFonts w:ascii="Times New Roman" w:hAnsi="Times New Roman" w:cs="Times New Roman"/>
                <w:sz w:val="24"/>
              </w:rPr>
            </w:pPr>
            <w:r>
              <w:rPr>
                <w:rFonts w:ascii="Times New Roman" w:hAnsi="Times New Roman" w:cs="Times New Roman"/>
                <w:sz w:val="24"/>
              </w:rPr>
              <w:t>102 248,0</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99,9</w:t>
            </w:r>
          </w:p>
        </w:tc>
      </w:tr>
      <w:tr w:rsidR="009508FD" w:rsidRPr="00832791" w:rsidTr="001E456D">
        <w:trPr>
          <w:trHeight w:val="469"/>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1.2</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2. «Одаренные дети»</w:t>
            </w:r>
          </w:p>
        </w:tc>
        <w:tc>
          <w:tcPr>
            <w:tcW w:w="1665" w:type="dxa"/>
            <w:shd w:val="clear" w:color="auto" w:fill="auto"/>
            <w:noWrap/>
          </w:tcPr>
          <w:p w:rsidR="009508FD" w:rsidRPr="0014685F" w:rsidRDefault="00264CB7" w:rsidP="0014685F">
            <w:pPr>
              <w:spacing w:after="0"/>
              <w:jc w:val="center"/>
              <w:rPr>
                <w:rFonts w:ascii="Times New Roman" w:hAnsi="Times New Roman" w:cs="Times New Roman"/>
                <w:bCs/>
                <w:sz w:val="24"/>
              </w:rPr>
            </w:pPr>
            <w:r w:rsidRPr="0014685F">
              <w:rPr>
                <w:rFonts w:ascii="Times New Roman" w:hAnsi="Times New Roman" w:cs="Times New Roman"/>
                <w:bCs/>
                <w:sz w:val="24"/>
              </w:rPr>
              <w:t>13 686,6</w:t>
            </w:r>
          </w:p>
        </w:tc>
        <w:tc>
          <w:tcPr>
            <w:tcW w:w="1597" w:type="dxa"/>
            <w:shd w:val="clear" w:color="auto" w:fill="auto"/>
          </w:tcPr>
          <w:p w:rsidR="009508FD" w:rsidRPr="00832791" w:rsidRDefault="00A74D16" w:rsidP="00346C51">
            <w:pPr>
              <w:spacing w:after="0"/>
              <w:jc w:val="center"/>
              <w:rPr>
                <w:rFonts w:ascii="Times New Roman" w:hAnsi="Times New Roman" w:cs="Times New Roman"/>
                <w:sz w:val="24"/>
              </w:rPr>
            </w:pPr>
            <w:r>
              <w:rPr>
                <w:rFonts w:ascii="Times New Roman" w:hAnsi="Times New Roman" w:cs="Times New Roman"/>
                <w:sz w:val="24"/>
              </w:rPr>
              <w:t>13 686,6</w:t>
            </w:r>
          </w:p>
        </w:tc>
        <w:tc>
          <w:tcPr>
            <w:tcW w:w="1382" w:type="dxa"/>
            <w:shd w:val="clear" w:color="auto" w:fill="auto"/>
            <w:noWrap/>
          </w:tcPr>
          <w:p w:rsidR="009508FD" w:rsidRPr="00832791" w:rsidRDefault="000643B4" w:rsidP="00657075">
            <w:pPr>
              <w:spacing w:after="0"/>
              <w:jc w:val="center"/>
              <w:rPr>
                <w:rFonts w:ascii="Times New Roman" w:hAnsi="Times New Roman" w:cs="Times New Roman"/>
                <w:sz w:val="24"/>
              </w:rPr>
            </w:pPr>
            <w:r>
              <w:rPr>
                <w:rFonts w:ascii="Times New Roman" w:hAnsi="Times New Roman" w:cs="Times New Roman"/>
                <w:sz w:val="24"/>
              </w:rPr>
              <w:t>13 49</w:t>
            </w:r>
            <w:r w:rsidR="00657075">
              <w:rPr>
                <w:rFonts w:ascii="Times New Roman" w:hAnsi="Times New Roman" w:cs="Times New Roman"/>
                <w:sz w:val="24"/>
              </w:rPr>
              <w:t>6</w:t>
            </w:r>
            <w:r>
              <w:rPr>
                <w:rFonts w:ascii="Times New Roman" w:hAnsi="Times New Roman" w:cs="Times New Roman"/>
                <w:sz w:val="24"/>
              </w:rPr>
              <w:t>,9</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98,6</w:t>
            </w:r>
          </w:p>
        </w:tc>
      </w:tr>
      <w:tr w:rsidR="009508FD" w:rsidRPr="00832791" w:rsidTr="001E456D">
        <w:trPr>
          <w:trHeight w:val="561"/>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1.3</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3. «Сохранение и укрепление здоровья детей»</w:t>
            </w:r>
          </w:p>
        </w:tc>
        <w:tc>
          <w:tcPr>
            <w:tcW w:w="1665" w:type="dxa"/>
            <w:shd w:val="clear" w:color="auto" w:fill="auto"/>
            <w:noWrap/>
          </w:tcPr>
          <w:p w:rsidR="00264CB7" w:rsidRPr="0014685F" w:rsidRDefault="00264CB7" w:rsidP="0014685F">
            <w:pPr>
              <w:spacing w:after="0"/>
              <w:jc w:val="center"/>
              <w:rPr>
                <w:rFonts w:ascii="Times New Roman" w:hAnsi="Times New Roman" w:cs="Times New Roman"/>
                <w:bCs/>
                <w:sz w:val="24"/>
              </w:rPr>
            </w:pPr>
            <w:r w:rsidRPr="0014685F">
              <w:rPr>
                <w:rFonts w:ascii="Times New Roman" w:hAnsi="Times New Roman" w:cs="Times New Roman"/>
                <w:bCs/>
                <w:sz w:val="24"/>
              </w:rPr>
              <w:t>45 336,9</w:t>
            </w:r>
          </w:p>
          <w:p w:rsidR="009508FD" w:rsidRPr="0014685F" w:rsidRDefault="009508FD" w:rsidP="0014685F">
            <w:pPr>
              <w:spacing w:after="0"/>
              <w:jc w:val="center"/>
              <w:rPr>
                <w:rFonts w:ascii="Times New Roman" w:hAnsi="Times New Roman" w:cs="Times New Roman"/>
                <w:bCs/>
                <w:sz w:val="24"/>
              </w:rPr>
            </w:pPr>
          </w:p>
        </w:tc>
        <w:tc>
          <w:tcPr>
            <w:tcW w:w="1597" w:type="dxa"/>
            <w:shd w:val="clear" w:color="auto" w:fill="auto"/>
          </w:tcPr>
          <w:p w:rsidR="009508FD" w:rsidRPr="00832791" w:rsidRDefault="00A74D16" w:rsidP="00346C51">
            <w:pPr>
              <w:spacing w:after="0"/>
              <w:jc w:val="center"/>
              <w:rPr>
                <w:rFonts w:ascii="Times New Roman" w:hAnsi="Times New Roman" w:cs="Times New Roman"/>
                <w:sz w:val="24"/>
              </w:rPr>
            </w:pPr>
            <w:r>
              <w:rPr>
                <w:rFonts w:ascii="Times New Roman" w:hAnsi="Times New Roman" w:cs="Times New Roman"/>
                <w:sz w:val="24"/>
              </w:rPr>
              <w:t>43 330,2</w:t>
            </w:r>
          </w:p>
        </w:tc>
        <w:tc>
          <w:tcPr>
            <w:tcW w:w="1382" w:type="dxa"/>
            <w:shd w:val="clear" w:color="auto" w:fill="auto"/>
            <w:noWrap/>
          </w:tcPr>
          <w:p w:rsidR="009508FD" w:rsidRPr="00832791" w:rsidRDefault="00657075" w:rsidP="00346C51">
            <w:pPr>
              <w:spacing w:after="0"/>
              <w:jc w:val="center"/>
              <w:rPr>
                <w:rFonts w:ascii="Times New Roman" w:hAnsi="Times New Roman" w:cs="Times New Roman"/>
                <w:sz w:val="24"/>
              </w:rPr>
            </w:pPr>
            <w:r>
              <w:rPr>
                <w:rFonts w:ascii="Times New Roman" w:hAnsi="Times New Roman" w:cs="Times New Roman"/>
                <w:sz w:val="24"/>
              </w:rPr>
              <w:t>35 258,7</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81,4</w:t>
            </w:r>
          </w:p>
        </w:tc>
      </w:tr>
      <w:tr w:rsidR="009508FD" w:rsidRPr="00832791" w:rsidTr="001E456D">
        <w:trPr>
          <w:trHeight w:val="412"/>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1.4</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4. «Развитие дошкольного, общего и дополнительного образования»</w:t>
            </w:r>
          </w:p>
        </w:tc>
        <w:tc>
          <w:tcPr>
            <w:tcW w:w="1665" w:type="dxa"/>
            <w:shd w:val="clear" w:color="auto" w:fill="auto"/>
            <w:noWrap/>
          </w:tcPr>
          <w:p w:rsidR="00264CB7" w:rsidRPr="0014685F" w:rsidRDefault="00264CB7" w:rsidP="0014685F">
            <w:pPr>
              <w:spacing w:after="0"/>
              <w:jc w:val="center"/>
              <w:rPr>
                <w:rFonts w:ascii="Times New Roman" w:hAnsi="Times New Roman" w:cs="Times New Roman"/>
                <w:bCs/>
                <w:sz w:val="24"/>
              </w:rPr>
            </w:pPr>
            <w:r w:rsidRPr="0014685F">
              <w:rPr>
                <w:rFonts w:ascii="Times New Roman" w:hAnsi="Times New Roman" w:cs="Times New Roman"/>
                <w:bCs/>
                <w:sz w:val="24"/>
              </w:rPr>
              <w:t>820 029,5</w:t>
            </w:r>
          </w:p>
          <w:p w:rsidR="009508FD" w:rsidRPr="0014685F" w:rsidRDefault="009508FD" w:rsidP="0014685F">
            <w:pPr>
              <w:spacing w:after="0"/>
              <w:jc w:val="center"/>
              <w:rPr>
                <w:rFonts w:ascii="Times New Roman" w:hAnsi="Times New Roman" w:cs="Times New Roman"/>
                <w:bCs/>
                <w:sz w:val="24"/>
              </w:rPr>
            </w:pPr>
          </w:p>
        </w:tc>
        <w:tc>
          <w:tcPr>
            <w:tcW w:w="1597" w:type="dxa"/>
            <w:shd w:val="clear" w:color="auto" w:fill="auto"/>
          </w:tcPr>
          <w:p w:rsidR="009508FD" w:rsidRPr="00832791" w:rsidRDefault="00A74D16" w:rsidP="00346C51">
            <w:pPr>
              <w:spacing w:after="0"/>
              <w:jc w:val="center"/>
              <w:rPr>
                <w:rFonts w:ascii="Times New Roman" w:hAnsi="Times New Roman" w:cs="Times New Roman"/>
                <w:sz w:val="24"/>
              </w:rPr>
            </w:pPr>
            <w:r>
              <w:rPr>
                <w:rFonts w:ascii="Times New Roman" w:hAnsi="Times New Roman" w:cs="Times New Roman"/>
                <w:sz w:val="24"/>
              </w:rPr>
              <w:t>818 473,1</w:t>
            </w:r>
          </w:p>
        </w:tc>
        <w:tc>
          <w:tcPr>
            <w:tcW w:w="1382" w:type="dxa"/>
            <w:shd w:val="clear" w:color="auto" w:fill="auto"/>
            <w:noWrap/>
          </w:tcPr>
          <w:p w:rsidR="009508FD" w:rsidRPr="00832791" w:rsidRDefault="00657075" w:rsidP="00346C51">
            <w:pPr>
              <w:spacing w:after="0"/>
              <w:jc w:val="center"/>
              <w:rPr>
                <w:rFonts w:ascii="Times New Roman" w:hAnsi="Times New Roman" w:cs="Times New Roman"/>
                <w:sz w:val="24"/>
              </w:rPr>
            </w:pPr>
            <w:r>
              <w:rPr>
                <w:rFonts w:ascii="Times New Roman" w:hAnsi="Times New Roman" w:cs="Times New Roman"/>
                <w:sz w:val="24"/>
              </w:rPr>
              <w:t>795 625,6</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97,2</w:t>
            </w:r>
          </w:p>
        </w:tc>
      </w:tr>
      <w:tr w:rsidR="009508FD" w:rsidRPr="00832791" w:rsidTr="001E456D">
        <w:trPr>
          <w:trHeight w:val="289"/>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1.5</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5. «Обеспечение реализации муниципальной программы»</w:t>
            </w:r>
          </w:p>
        </w:tc>
        <w:tc>
          <w:tcPr>
            <w:tcW w:w="1665" w:type="dxa"/>
            <w:shd w:val="clear" w:color="auto" w:fill="auto"/>
            <w:noWrap/>
          </w:tcPr>
          <w:p w:rsidR="00264CB7" w:rsidRPr="0014685F" w:rsidRDefault="00264CB7" w:rsidP="0014685F">
            <w:pPr>
              <w:spacing w:after="0"/>
              <w:jc w:val="center"/>
              <w:rPr>
                <w:rFonts w:ascii="Times New Roman" w:hAnsi="Times New Roman" w:cs="Times New Roman"/>
                <w:bCs/>
                <w:sz w:val="24"/>
              </w:rPr>
            </w:pPr>
            <w:r w:rsidRPr="0014685F">
              <w:rPr>
                <w:rFonts w:ascii="Times New Roman" w:hAnsi="Times New Roman" w:cs="Times New Roman"/>
                <w:bCs/>
                <w:sz w:val="24"/>
              </w:rPr>
              <w:t>95 227,3</w:t>
            </w:r>
          </w:p>
          <w:p w:rsidR="009508FD" w:rsidRPr="0014685F" w:rsidRDefault="009508FD" w:rsidP="0014685F">
            <w:pPr>
              <w:spacing w:after="0"/>
              <w:jc w:val="center"/>
              <w:rPr>
                <w:rFonts w:ascii="Times New Roman" w:hAnsi="Times New Roman" w:cs="Times New Roman"/>
                <w:bCs/>
                <w:sz w:val="24"/>
              </w:rPr>
            </w:pPr>
          </w:p>
        </w:tc>
        <w:tc>
          <w:tcPr>
            <w:tcW w:w="1597" w:type="dxa"/>
            <w:shd w:val="clear" w:color="auto" w:fill="auto"/>
          </w:tcPr>
          <w:p w:rsidR="009508FD" w:rsidRPr="00832791" w:rsidRDefault="00A74D16" w:rsidP="00346C51">
            <w:pPr>
              <w:spacing w:after="0"/>
              <w:jc w:val="center"/>
              <w:rPr>
                <w:rFonts w:ascii="Times New Roman" w:hAnsi="Times New Roman" w:cs="Times New Roman"/>
                <w:sz w:val="24"/>
              </w:rPr>
            </w:pPr>
            <w:r>
              <w:rPr>
                <w:rFonts w:ascii="Times New Roman" w:hAnsi="Times New Roman" w:cs="Times New Roman"/>
                <w:sz w:val="24"/>
              </w:rPr>
              <w:t>95 528,5</w:t>
            </w:r>
          </w:p>
        </w:tc>
        <w:tc>
          <w:tcPr>
            <w:tcW w:w="1382" w:type="dxa"/>
            <w:shd w:val="clear" w:color="auto" w:fill="auto"/>
            <w:noWrap/>
          </w:tcPr>
          <w:p w:rsidR="009508FD" w:rsidRPr="00832791" w:rsidRDefault="00657075" w:rsidP="00346C51">
            <w:pPr>
              <w:spacing w:after="0"/>
              <w:jc w:val="center"/>
              <w:rPr>
                <w:rFonts w:ascii="Times New Roman" w:hAnsi="Times New Roman" w:cs="Times New Roman"/>
                <w:sz w:val="24"/>
              </w:rPr>
            </w:pPr>
            <w:r>
              <w:rPr>
                <w:rFonts w:ascii="Times New Roman" w:hAnsi="Times New Roman" w:cs="Times New Roman"/>
                <w:sz w:val="24"/>
              </w:rPr>
              <w:t>91 365,1</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95,6</w:t>
            </w:r>
          </w:p>
        </w:tc>
      </w:tr>
      <w:tr w:rsidR="009508FD" w:rsidRPr="00832791" w:rsidTr="00A74D16">
        <w:trPr>
          <w:trHeight w:val="1856"/>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2</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b/>
                <w:sz w:val="24"/>
              </w:rPr>
              <w:t>Муниципальная программа «Реформирование и модернизация жилищно-коммунального хозяйства и повышение энергетической эффективности»</w:t>
            </w:r>
            <w:r w:rsidRPr="00832791">
              <w:rPr>
                <w:rFonts w:ascii="Times New Roman" w:hAnsi="Times New Roman" w:cs="Times New Roman"/>
                <w:sz w:val="24"/>
              </w:rPr>
              <w:t>, в том числе:</w:t>
            </w:r>
          </w:p>
        </w:tc>
        <w:tc>
          <w:tcPr>
            <w:tcW w:w="1665" w:type="dxa"/>
            <w:shd w:val="clear" w:color="auto" w:fill="auto"/>
            <w:noWrap/>
          </w:tcPr>
          <w:p w:rsidR="00264CB7" w:rsidRPr="0014685F" w:rsidRDefault="00264CB7" w:rsidP="0014685F">
            <w:pPr>
              <w:spacing w:after="0"/>
              <w:jc w:val="center"/>
              <w:rPr>
                <w:rFonts w:ascii="Times New Roman" w:hAnsi="Times New Roman" w:cs="Times New Roman"/>
                <w:b/>
                <w:bCs/>
                <w:sz w:val="24"/>
              </w:rPr>
            </w:pPr>
            <w:r w:rsidRPr="0014685F">
              <w:rPr>
                <w:rFonts w:ascii="Times New Roman" w:hAnsi="Times New Roman" w:cs="Times New Roman"/>
                <w:b/>
                <w:bCs/>
                <w:sz w:val="24"/>
              </w:rPr>
              <w:t>1 258 944,6</w:t>
            </w:r>
          </w:p>
          <w:p w:rsidR="009508FD" w:rsidRPr="0014685F" w:rsidRDefault="009508FD" w:rsidP="0014685F">
            <w:pPr>
              <w:spacing w:after="0"/>
              <w:jc w:val="center"/>
              <w:rPr>
                <w:rFonts w:ascii="Times New Roman" w:hAnsi="Times New Roman" w:cs="Times New Roman"/>
                <w:b/>
                <w:bCs/>
                <w:sz w:val="24"/>
              </w:rPr>
            </w:pPr>
          </w:p>
        </w:tc>
        <w:tc>
          <w:tcPr>
            <w:tcW w:w="1597" w:type="dxa"/>
            <w:shd w:val="clear" w:color="auto" w:fill="auto"/>
          </w:tcPr>
          <w:p w:rsidR="009508FD" w:rsidRPr="00832791" w:rsidRDefault="00A74D16" w:rsidP="00346C51">
            <w:pPr>
              <w:spacing w:after="0"/>
              <w:jc w:val="center"/>
              <w:rPr>
                <w:rFonts w:ascii="Times New Roman" w:hAnsi="Times New Roman" w:cs="Times New Roman"/>
                <w:b/>
                <w:sz w:val="24"/>
              </w:rPr>
            </w:pPr>
            <w:r>
              <w:rPr>
                <w:rFonts w:ascii="Times New Roman" w:hAnsi="Times New Roman" w:cs="Times New Roman"/>
                <w:b/>
                <w:sz w:val="24"/>
              </w:rPr>
              <w:t>1 258 944,6</w:t>
            </w:r>
          </w:p>
        </w:tc>
        <w:tc>
          <w:tcPr>
            <w:tcW w:w="1382" w:type="dxa"/>
            <w:shd w:val="clear" w:color="auto" w:fill="auto"/>
            <w:noWrap/>
          </w:tcPr>
          <w:p w:rsidR="009508FD" w:rsidRPr="00832791" w:rsidRDefault="000B082D" w:rsidP="00346C51">
            <w:pPr>
              <w:spacing w:after="0"/>
              <w:jc w:val="center"/>
              <w:rPr>
                <w:rFonts w:ascii="Times New Roman" w:hAnsi="Times New Roman" w:cs="Times New Roman"/>
                <w:b/>
                <w:sz w:val="24"/>
              </w:rPr>
            </w:pPr>
            <w:r>
              <w:rPr>
                <w:rFonts w:ascii="Times New Roman" w:hAnsi="Times New Roman" w:cs="Times New Roman"/>
                <w:b/>
                <w:sz w:val="24"/>
              </w:rPr>
              <w:t>1 250 990,1</w:t>
            </w:r>
          </w:p>
        </w:tc>
        <w:tc>
          <w:tcPr>
            <w:tcW w:w="1422" w:type="dxa"/>
            <w:shd w:val="clear" w:color="auto" w:fill="auto"/>
            <w:noWrap/>
          </w:tcPr>
          <w:p w:rsidR="009508FD" w:rsidRPr="00832791" w:rsidRDefault="009508FD" w:rsidP="00571697">
            <w:pPr>
              <w:spacing w:after="0"/>
              <w:jc w:val="center"/>
              <w:rPr>
                <w:rFonts w:ascii="Times New Roman" w:hAnsi="Times New Roman" w:cs="Times New Roman"/>
                <w:b/>
                <w:sz w:val="24"/>
              </w:rPr>
            </w:pPr>
            <w:r>
              <w:rPr>
                <w:rFonts w:ascii="Times New Roman" w:hAnsi="Times New Roman" w:cs="Times New Roman"/>
                <w:b/>
                <w:sz w:val="24"/>
              </w:rPr>
              <w:t>99,</w:t>
            </w:r>
            <w:r w:rsidR="00571697">
              <w:rPr>
                <w:rFonts w:ascii="Times New Roman" w:hAnsi="Times New Roman" w:cs="Times New Roman"/>
                <w:b/>
                <w:sz w:val="24"/>
              </w:rPr>
              <w:t>4</w:t>
            </w:r>
          </w:p>
        </w:tc>
      </w:tr>
      <w:tr w:rsidR="009508FD" w:rsidRPr="00832791" w:rsidTr="001E456D">
        <w:trPr>
          <w:trHeight w:val="540"/>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2.1</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1. «Модернизация, реконструкция, капитальный ремонт объектов коммунальной инфраструктуры и обновление материально-технической базы предприятий жилищно-коммунального хозяйства Северо-Енисейского района»</w:t>
            </w:r>
          </w:p>
        </w:tc>
        <w:tc>
          <w:tcPr>
            <w:tcW w:w="1665" w:type="dxa"/>
            <w:shd w:val="clear" w:color="auto" w:fill="auto"/>
            <w:noWrap/>
          </w:tcPr>
          <w:p w:rsidR="00264CB7" w:rsidRPr="00423056" w:rsidRDefault="00264CB7" w:rsidP="00423056">
            <w:pPr>
              <w:spacing w:after="0"/>
              <w:jc w:val="center"/>
              <w:rPr>
                <w:rFonts w:ascii="Times New Roman" w:hAnsi="Times New Roman" w:cs="Times New Roman"/>
                <w:sz w:val="24"/>
              </w:rPr>
            </w:pPr>
            <w:r w:rsidRPr="00423056">
              <w:rPr>
                <w:rFonts w:ascii="Times New Roman" w:hAnsi="Times New Roman" w:cs="Times New Roman"/>
                <w:sz w:val="24"/>
              </w:rPr>
              <w:t>219 676,1</w:t>
            </w:r>
          </w:p>
          <w:p w:rsidR="009508FD" w:rsidRPr="00E96EBB" w:rsidRDefault="009508FD" w:rsidP="00423056">
            <w:pPr>
              <w:spacing w:after="0"/>
              <w:jc w:val="center"/>
              <w:rPr>
                <w:rFonts w:ascii="Times New Roman" w:hAnsi="Times New Roman" w:cs="Times New Roman"/>
                <w:sz w:val="24"/>
              </w:rPr>
            </w:pPr>
          </w:p>
        </w:tc>
        <w:tc>
          <w:tcPr>
            <w:tcW w:w="1597" w:type="dxa"/>
            <w:shd w:val="clear" w:color="auto" w:fill="auto"/>
          </w:tcPr>
          <w:p w:rsidR="009508FD" w:rsidRPr="00832791" w:rsidRDefault="00A74D16" w:rsidP="00346C51">
            <w:pPr>
              <w:spacing w:after="0"/>
              <w:jc w:val="center"/>
              <w:rPr>
                <w:rFonts w:ascii="Times New Roman" w:hAnsi="Times New Roman" w:cs="Times New Roman"/>
                <w:sz w:val="24"/>
              </w:rPr>
            </w:pPr>
            <w:r>
              <w:rPr>
                <w:rFonts w:ascii="Times New Roman" w:hAnsi="Times New Roman" w:cs="Times New Roman"/>
                <w:sz w:val="24"/>
              </w:rPr>
              <w:t>219 676,1</w:t>
            </w:r>
          </w:p>
        </w:tc>
        <w:tc>
          <w:tcPr>
            <w:tcW w:w="1382" w:type="dxa"/>
            <w:shd w:val="clear" w:color="auto" w:fill="auto"/>
            <w:noWrap/>
          </w:tcPr>
          <w:p w:rsidR="009508FD" w:rsidRPr="00832791" w:rsidRDefault="000B082D" w:rsidP="00346C51">
            <w:pPr>
              <w:spacing w:after="0"/>
              <w:jc w:val="center"/>
              <w:rPr>
                <w:rFonts w:ascii="Times New Roman" w:hAnsi="Times New Roman" w:cs="Times New Roman"/>
                <w:sz w:val="24"/>
              </w:rPr>
            </w:pPr>
            <w:r>
              <w:rPr>
                <w:rFonts w:ascii="Times New Roman" w:hAnsi="Times New Roman" w:cs="Times New Roman"/>
                <w:sz w:val="24"/>
              </w:rPr>
              <w:t>219 676,1</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9508FD" w:rsidRPr="00832791" w:rsidTr="001E456D">
        <w:trPr>
          <w:trHeight w:val="540"/>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2.2</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2. «Чистая вода Северо-Енисейского района»</w:t>
            </w:r>
          </w:p>
        </w:tc>
        <w:tc>
          <w:tcPr>
            <w:tcW w:w="1665" w:type="dxa"/>
            <w:shd w:val="clear" w:color="auto" w:fill="auto"/>
            <w:noWrap/>
          </w:tcPr>
          <w:p w:rsidR="004239EB" w:rsidRPr="00423056" w:rsidRDefault="004239EB" w:rsidP="00423056">
            <w:pPr>
              <w:spacing w:after="0"/>
              <w:jc w:val="center"/>
              <w:rPr>
                <w:rFonts w:ascii="Times New Roman" w:hAnsi="Times New Roman" w:cs="Times New Roman"/>
                <w:sz w:val="24"/>
              </w:rPr>
            </w:pPr>
            <w:r w:rsidRPr="00423056">
              <w:rPr>
                <w:rFonts w:ascii="Times New Roman" w:hAnsi="Times New Roman" w:cs="Times New Roman"/>
                <w:sz w:val="24"/>
              </w:rPr>
              <w:t>39 879,1</w:t>
            </w:r>
          </w:p>
          <w:p w:rsidR="009508FD" w:rsidRPr="00E96EBB" w:rsidRDefault="009508FD" w:rsidP="00423056">
            <w:pPr>
              <w:spacing w:after="0"/>
              <w:jc w:val="center"/>
              <w:rPr>
                <w:rFonts w:ascii="Times New Roman" w:hAnsi="Times New Roman" w:cs="Times New Roman"/>
                <w:sz w:val="24"/>
              </w:rPr>
            </w:pPr>
          </w:p>
        </w:tc>
        <w:tc>
          <w:tcPr>
            <w:tcW w:w="1597" w:type="dxa"/>
            <w:shd w:val="clear" w:color="auto" w:fill="auto"/>
          </w:tcPr>
          <w:p w:rsidR="009508FD" w:rsidRPr="00832791" w:rsidRDefault="00A74D16" w:rsidP="00346C51">
            <w:pPr>
              <w:spacing w:after="0"/>
              <w:jc w:val="center"/>
              <w:rPr>
                <w:rFonts w:ascii="Times New Roman" w:hAnsi="Times New Roman" w:cs="Times New Roman"/>
                <w:sz w:val="24"/>
              </w:rPr>
            </w:pPr>
            <w:r>
              <w:rPr>
                <w:rFonts w:ascii="Times New Roman" w:hAnsi="Times New Roman" w:cs="Times New Roman"/>
                <w:sz w:val="24"/>
              </w:rPr>
              <w:t>39 879,1</w:t>
            </w:r>
          </w:p>
        </w:tc>
        <w:tc>
          <w:tcPr>
            <w:tcW w:w="1382" w:type="dxa"/>
            <w:shd w:val="clear" w:color="auto" w:fill="auto"/>
            <w:noWrap/>
          </w:tcPr>
          <w:p w:rsidR="009508FD" w:rsidRPr="00832791" w:rsidRDefault="000B082D" w:rsidP="00DA4F73">
            <w:pPr>
              <w:spacing w:after="0"/>
              <w:jc w:val="center"/>
              <w:rPr>
                <w:rFonts w:ascii="Times New Roman" w:hAnsi="Times New Roman" w:cs="Times New Roman"/>
                <w:sz w:val="24"/>
              </w:rPr>
            </w:pPr>
            <w:r>
              <w:rPr>
                <w:rFonts w:ascii="Times New Roman" w:hAnsi="Times New Roman" w:cs="Times New Roman"/>
                <w:sz w:val="24"/>
              </w:rPr>
              <w:t>31 924,</w:t>
            </w:r>
            <w:r w:rsidR="00DA4F73">
              <w:rPr>
                <w:rFonts w:ascii="Times New Roman" w:hAnsi="Times New Roman" w:cs="Times New Roman"/>
                <w:sz w:val="24"/>
              </w:rPr>
              <w:t>7</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80,1</w:t>
            </w:r>
          </w:p>
        </w:tc>
      </w:tr>
      <w:tr w:rsidR="009508FD" w:rsidRPr="00832791" w:rsidTr="001E456D">
        <w:trPr>
          <w:trHeight w:val="540"/>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lastRenderedPageBreak/>
              <w:t>2.3</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3. «Доступность коммунально-бытовых услуг для населения Северо-Енисейского района»</w:t>
            </w:r>
          </w:p>
        </w:tc>
        <w:tc>
          <w:tcPr>
            <w:tcW w:w="1665" w:type="dxa"/>
            <w:shd w:val="clear" w:color="auto" w:fill="auto"/>
            <w:noWrap/>
          </w:tcPr>
          <w:p w:rsidR="004239EB" w:rsidRPr="00423056" w:rsidRDefault="004239EB" w:rsidP="00423056">
            <w:pPr>
              <w:spacing w:after="0"/>
              <w:jc w:val="center"/>
              <w:rPr>
                <w:rFonts w:ascii="Times New Roman" w:hAnsi="Times New Roman" w:cs="Times New Roman"/>
                <w:sz w:val="24"/>
              </w:rPr>
            </w:pPr>
            <w:r w:rsidRPr="00423056">
              <w:rPr>
                <w:rFonts w:ascii="Times New Roman" w:hAnsi="Times New Roman" w:cs="Times New Roman"/>
                <w:sz w:val="24"/>
              </w:rPr>
              <w:t>991 970,7</w:t>
            </w:r>
          </w:p>
          <w:p w:rsidR="009508FD" w:rsidRPr="00E96EBB" w:rsidRDefault="009508FD" w:rsidP="00423056">
            <w:pPr>
              <w:spacing w:after="0"/>
              <w:jc w:val="center"/>
              <w:rPr>
                <w:rFonts w:ascii="Times New Roman" w:hAnsi="Times New Roman" w:cs="Times New Roman"/>
                <w:sz w:val="24"/>
              </w:rPr>
            </w:pPr>
          </w:p>
        </w:tc>
        <w:tc>
          <w:tcPr>
            <w:tcW w:w="1597" w:type="dxa"/>
            <w:shd w:val="clear" w:color="auto" w:fill="auto"/>
          </w:tcPr>
          <w:p w:rsidR="009508FD" w:rsidRPr="00832791" w:rsidRDefault="00A74D16" w:rsidP="00346C51">
            <w:pPr>
              <w:spacing w:after="0"/>
              <w:jc w:val="center"/>
              <w:rPr>
                <w:rFonts w:ascii="Times New Roman" w:hAnsi="Times New Roman" w:cs="Times New Roman"/>
                <w:sz w:val="24"/>
              </w:rPr>
            </w:pPr>
            <w:r>
              <w:rPr>
                <w:rFonts w:ascii="Times New Roman" w:hAnsi="Times New Roman" w:cs="Times New Roman"/>
                <w:sz w:val="24"/>
              </w:rPr>
              <w:t>991 970,7</w:t>
            </w:r>
          </w:p>
        </w:tc>
        <w:tc>
          <w:tcPr>
            <w:tcW w:w="1382" w:type="dxa"/>
            <w:shd w:val="clear" w:color="auto" w:fill="auto"/>
            <w:noWrap/>
          </w:tcPr>
          <w:p w:rsidR="009508FD" w:rsidRPr="00832791" w:rsidRDefault="001E107C" w:rsidP="00DA4F73">
            <w:pPr>
              <w:spacing w:after="0"/>
              <w:jc w:val="center"/>
              <w:rPr>
                <w:rFonts w:ascii="Times New Roman" w:hAnsi="Times New Roman" w:cs="Times New Roman"/>
                <w:sz w:val="24"/>
              </w:rPr>
            </w:pPr>
            <w:r>
              <w:rPr>
                <w:rFonts w:ascii="Times New Roman" w:hAnsi="Times New Roman" w:cs="Times New Roman"/>
                <w:sz w:val="24"/>
              </w:rPr>
              <w:t>991 970,</w:t>
            </w:r>
            <w:r w:rsidR="00DA4F73">
              <w:rPr>
                <w:rFonts w:ascii="Times New Roman" w:hAnsi="Times New Roman" w:cs="Times New Roman"/>
                <w:sz w:val="24"/>
              </w:rPr>
              <w:t>6</w:t>
            </w:r>
          </w:p>
        </w:tc>
        <w:tc>
          <w:tcPr>
            <w:tcW w:w="1422" w:type="dxa"/>
            <w:shd w:val="clear" w:color="auto" w:fill="auto"/>
            <w:noWrap/>
          </w:tcPr>
          <w:p w:rsidR="009508FD" w:rsidRPr="00832791" w:rsidRDefault="009508FD"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9508FD" w:rsidRPr="00832791" w:rsidTr="001E456D">
        <w:trPr>
          <w:trHeight w:val="540"/>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2.4</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4. «Энергосбережение и повышение энергетической эффективности в Северо-Енисейском районе»</w:t>
            </w:r>
          </w:p>
        </w:tc>
        <w:tc>
          <w:tcPr>
            <w:tcW w:w="1665" w:type="dxa"/>
            <w:shd w:val="clear" w:color="auto" w:fill="auto"/>
            <w:noWrap/>
          </w:tcPr>
          <w:p w:rsidR="004239EB" w:rsidRPr="00423056" w:rsidRDefault="004239EB" w:rsidP="00423056">
            <w:pPr>
              <w:spacing w:after="0"/>
              <w:jc w:val="center"/>
              <w:rPr>
                <w:rFonts w:ascii="Times New Roman" w:hAnsi="Times New Roman" w:cs="Times New Roman"/>
                <w:sz w:val="24"/>
              </w:rPr>
            </w:pPr>
            <w:r w:rsidRPr="00423056">
              <w:rPr>
                <w:rFonts w:ascii="Times New Roman" w:hAnsi="Times New Roman" w:cs="Times New Roman"/>
                <w:sz w:val="24"/>
              </w:rPr>
              <w:t>6 986,9</w:t>
            </w:r>
          </w:p>
          <w:p w:rsidR="009508FD" w:rsidRPr="00E96EBB" w:rsidRDefault="009508FD" w:rsidP="00423056">
            <w:pPr>
              <w:spacing w:after="0"/>
              <w:jc w:val="center"/>
              <w:rPr>
                <w:rFonts w:ascii="Times New Roman" w:hAnsi="Times New Roman" w:cs="Times New Roman"/>
                <w:sz w:val="24"/>
              </w:rPr>
            </w:pPr>
          </w:p>
        </w:tc>
        <w:tc>
          <w:tcPr>
            <w:tcW w:w="1597" w:type="dxa"/>
            <w:shd w:val="clear" w:color="auto" w:fill="auto"/>
          </w:tcPr>
          <w:p w:rsidR="009508FD" w:rsidRPr="00832791" w:rsidRDefault="00A74D16" w:rsidP="00346C51">
            <w:pPr>
              <w:spacing w:after="0"/>
              <w:jc w:val="center"/>
              <w:rPr>
                <w:rFonts w:ascii="Times New Roman" w:hAnsi="Times New Roman" w:cs="Times New Roman"/>
                <w:sz w:val="24"/>
              </w:rPr>
            </w:pPr>
            <w:r>
              <w:rPr>
                <w:rFonts w:ascii="Times New Roman" w:hAnsi="Times New Roman" w:cs="Times New Roman"/>
                <w:sz w:val="24"/>
              </w:rPr>
              <w:t>6 986,9</w:t>
            </w:r>
          </w:p>
        </w:tc>
        <w:tc>
          <w:tcPr>
            <w:tcW w:w="1382" w:type="dxa"/>
            <w:shd w:val="clear" w:color="auto" w:fill="auto"/>
            <w:noWrap/>
          </w:tcPr>
          <w:p w:rsidR="009508FD" w:rsidRDefault="001E107C" w:rsidP="00346C51">
            <w:pPr>
              <w:spacing w:after="0"/>
              <w:jc w:val="center"/>
              <w:rPr>
                <w:rFonts w:ascii="Times New Roman" w:hAnsi="Times New Roman" w:cs="Times New Roman"/>
                <w:sz w:val="24"/>
              </w:rPr>
            </w:pPr>
            <w:r>
              <w:rPr>
                <w:rFonts w:ascii="Times New Roman" w:hAnsi="Times New Roman" w:cs="Times New Roman"/>
                <w:sz w:val="24"/>
              </w:rPr>
              <w:t>6 986,9</w:t>
            </w:r>
          </w:p>
          <w:p w:rsidR="009508FD" w:rsidRPr="00832791" w:rsidRDefault="009508FD" w:rsidP="00346C51">
            <w:pPr>
              <w:spacing w:after="0"/>
              <w:jc w:val="center"/>
              <w:rPr>
                <w:rFonts w:ascii="Times New Roman" w:hAnsi="Times New Roman" w:cs="Times New Roman"/>
                <w:sz w:val="24"/>
              </w:rPr>
            </w:pPr>
          </w:p>
        </w:tc>
        <w:tc>
          <w:tcPr>
            <w:tcW w:w="1422" w:type="dxa"/>
            <w:shd w:val="clear" w:color="auto" w:fill="auto"/>
            <w:noWrap/>
          </w:tcPr>
          <w:p w:rsidR="009508FD"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A74D16" w:rsidRPr="00832791" w:rsidTr="001E456D">
        <w:trPr>
          <w:trHeight w:val="540"/>
        </w:trPr>
        <w:tc>
          <w:tcPr>
            <w:tcW w:w="636" w:type="dxa"/>
            <w:shd w:val="clear" w:color="auto" w:fill="auto"/>
            <w:noWrap/>
          </w:tcPr>
          <w:p w:rsidR="00A74D16" w:rsidRPr="00832791" w:rsidRDefault="00A74D16" w:rsidP="00346C51">
            <w:pPr>
              <w:spacing w:after="0"/>
              <w:jc w:val="center"/>
              <w:rPr>
                <w:rFonts w:ascii="Times New Roman" w:hAnsi="Times New Roman" w:cs="Times New Roman"/>
                <w:bCs/>
                <w:iCs/>
                <w:sz w:val="24"/>
              </w:rPr>
            </w:pPr>
            <w:r>
              <w:rPr>
                <w:rFonts w:ascii="Times New Roman" w:hAnsi="Times New Roman" w:cs="Times New Roman"/>
                <w:bCs/>
                <w:iCs/>
                <w:sz w:val="24"/>
              </w:rPr>
              <w:t>2.5</w:t>
            </w:r>
          </w:p>
        </w:tc>
        <w:tc>
          <w:tcPr>
            <w:tcW w:w="3471" w:type="dxa"/>
            <w:shd w:val="clear" w:color="auto" w:fill="auto"/>
            <w:vAlign w:val="center"/>
          </w:tcPr>
          <w:p w:rsidR="00A74D16" w:rsidRPr="00832791" w:rsidRDefault="00AD4AE9" w:rsidP="00781FE6">
            <w:pPr>
              <w:spacing w:after="0" w:line="240" w:lineRule="auto"/>
              <w:rPr>
                <w:rFonts w:ascii="Times New Roman" w:hAnsi="Times New Roman" w:cs="Times New Roman"/>
                <w:sz w:val="24"/>
              </w:rPr>
            </w:pPr>
            <w:r w:rsidRPr="00AD4AE9">
              <w:rPr>
                <w:rFonts w:ascii="Times New Roman" w:hAnsi="Times New Roman" w:cs="Times New Roman"/>
                <w:sz w:val="24"/>
              </w:rPr>
              <w:t>Подпрограмма 5. «Участие в организации деятельности по обращению с твердыми коммунальными отходами на территории Северо-Енисейского района»</w:t>
            </w:r>
          </w:p>
        </w:tc>
        <w:tc>
          <w:tcPr>
            <w:tcW w:w="1665" w:type="dxa"/>
            <w:shd w:val="clear" w:color="auto" w:fill="auto"/>
            <w:noWrap/>
          </w:tcPr>
          <w:p w:rsidR="00A74D16" w:rsidRPr="00423056" w:rsidRDefault="00AD4AE9" w:rsidP="00423056">
            <w:pPr>
              <w:spacing w:after="0"/>
              <w:jc w:val="center"/>
              <w:rPr>
                <w:rFonts w:ascii="Times New Roman" w:hAnsi="Times New Roman" w:cs="Times New Roman"/>
                <w:sz w:val="24"/>
              </w:rPr>
            </w:pPr>
            <w:r w:rsidRPr="00423056">
              <w:rPr>
                <w:rFonts w:ascii="Times New Roman" w:hAnsi="Times New Roman" w:cs="Times New Roman"/>
                <w:sz w:val="24"/>
              </w:rPr>
              <w:t>431,8</w:t>
            </w:r>
          </w:p>
        </w:tc>
        <w:tc>
          <w:tcPr>
            <w:tcW w:w="1597" w:type="dxa"/>
            <w:shd w:val="clear" w:color="auto" w:fill="auto"/>
          </w:tcPr>
          <w:p w:rsidR="00A74D16" w:rsidRDefault="00AD4AE9" w:rsidP="00346C51">
            <w:pPr>
              <w:spacing w:after="0"/>
              <w:jc w:val="center"/>
              <w:rPr>
                <w:rFonts w:ascii="Times New Roman" w:hAnsi="Times New Roman" w:cs="Times New Roman"/>
                <w:sz w:val="24"/>
              </w:rPr>
            </w:pPr>
            <w:r>
              <w:rPr>
                <w:rFonts w:ascii="Times New Roman" w:hAnsi="Times New Roman" w:cs="Times New Roman"/>
                <w:sz w:val="24"/>
              </w:rPr>
              <w:t>431,8</w:t>
            </w:r>
          </w:p>
        </w:tc>
        <w:tc>
          <w:tcPr>
            <w:tcW w:w="1382" w:type="dxa"/>
            <w:shd w:val="clear" w:color="auto" w:fill="auto"/>
            <w:noWrap/>
          </w:tcPr>
          <w:p w:rsidR="00A74D16" w:rsidRDefault="001E107C" w:rsidP="00ED6F36">
            <w:pPr>
              <w:spacing w:after="0"/>
              <w:jc w:val="center"/>
              <w:rPr>
                <w:rFonts w:ascii="Times New Roman" w:hAnsi="Times New Roman" w:cs="Times New Roman"/>
                <w:sz w:val="24"/>
              </w:rPr>
            </w:pPr>
            <w:r>
              <w:rPr>
                <w:rFonts w:ascii="Times New Roman" w:hAnsi="Times New Roman" w:cs="Times New Roman"/>
                <w:sz w:val="24"/>
              </w:rPr>
              <w:t>431,</w:t>
            </w:r>
            <w:r w:rsidR="00ED6F36">
              <w:rPr>
                <w:rFonts w:ascii="Times New Roman" w:hAnsi="Times New Roman" w:cs="Times New Roman"/>
                <w:sz w:val="24"/>
              </w:rPr>
              <w:t>8</w:t>
            </w:r>
          </w:p>
        </w:tc>
        <w:tc>
          <w:tcPr>
            <w:tcW w:w="1422" w:type="dxa"/>
            <w:shd w:val="clear" w:color="auto" w:fill="auto"/>
            <w:noWrap/>
          </w:tcPr>
          <w:p w:rsidR="00A74D16" w:rsidRDefault="00571697"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9508FD" w:rsidRPr="00832791" w:rsidTr="001E456D">
        <w:trPr>
          <w:trHeight w:val="540"/>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3</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b/>
                <w:sz w:val="24"/>
              </w:rPr>
              <w:t>Муниципальная программа «Защита населения и территории Северо-Енисейского района от чрезвычайных ситуаций природного и техногенного характера»</w:t>
            </w:r>
            <w:r w:rsidRPr="00832791">
              <w:rPr>
                <w:rFonts w:ascii="Times New Roman" w:hAnsi="Times New Roman" w:cs="Times New Roman"/>
                <w:sz w:val="24"/>
              </w:rPr>
              <w:t>, в том числе:</w:t>
            </w:r>
          </w:p>
        </w:tc>
        <w:tc>
          <w:tcPr>
            <w:tcW w:w="1665" w:type="dxa"/>
            <w:shd w:val="clear" w:color="auto" w:fill="auto"/>
            <w:noWrap/>
          </w:tcPr>
          <w:p w:rsidR="001E54C9" w:rsidRPr="00423056" w:rsidRDefault="001E54C9" w:rsidP="00423056">
            <w:pPr>
              <w:spacing w:after="0"/>
              <w:jc w:val="center"/>
              <w:rPr>
                <w:rFonts w:ascii="Times New Roman" w:hAnsi="Times New Roman" w:cs="Times New Roman"/>
                <w:b/>
                <w:sz w:val="24"/>
              </w:rPr>
            </w:pPr>
            <w:r w:rsidRPr="00423056">
              <w:rPr>
                <w:rFonts w:ascii="Times New Roman" w:hAnsi="Times New Roman" w:cs="Times New Roman"/>
                <w:b/>
                <w:sz w:val="24"/>
              </w:rPr>
              <w:t>72 565,</w:t>
            </w:r>
            <w:r w:rsidR="00241A88">
              <w:rPr>
                <w:rFonts w:ascii="Times New Roman" w:hAnsi="Times New Roman" w:cs="Times New Roman"/>
                <w:b/>
                <w:sz w:val="24"/>
              </w:rPr>
              <w:t>4</w:t>
            </w:r>
          </w:p>
          <w:p w:rsidR="009508FD" w:rsidRPr="00423056" w:rsidRDefault="009508FD" w:rsidP="00423056">
            <w:pPr>
              <w:spacing w:after="0"/>
              <w:jc w:val="center"/>
              <w:rPr>
                <w:rFonts w:ascii="Times New Roman" w:hAnsi="Times New Roman" w:cs="Times New Roman"/>
                <w:sz w:val="24"/>
              </w:rPr>
            </w:pPr>
          </w:p>
        </w:tc>
        <w:tc>
          <w:tcPr>
            <w:tcW w:w="1597" w:type="dxa"/>
            <w:shd w:val="clear" w:color="auto" w:fill="auto"/>
          </w:tcPr>
          <w:p w:rsidR="009508FD" w:rsidRPr="00832791" w:rsidRDefault="00B22C3B" w:rsidP="00241A88">
            <w:pPr>
              <w:spacing w:after="0"/>
              <w:jc w:val="center"/>
              <w:rPr>
                <w:rFonts w:ascii="Times New Roman" w:hAnsi="Times New Roman" w:cs="Times New Roman"/>
                <w:b/>
                <w:sz w:val="24"/>
              </w:rPr>
            </w:pPr>
            <w:r>
              <w:rPr>
                <w:rFonts w:ascii="Times New Roman" w:hAnsi="Times New Roman" w:cs="Times New Roman"/>
                <w:b/>
                <w:sz w:val="24"/>
              </w:rPr>
              <w:t>72 565,</w:t>
            </w:r>
            <w:r w:rsidR="00241A88">
              <w:rPr>
                <w:rFonts w:ascii="Times New Roman" w:hAnsi="Times New Roman" w:cs="Times New Roman"/>
                <w:b/>
                <w:sz w:val="24"/>
              </w:rPr>
              <w:t>4</w:t>
            </w:r>
          </w:p>
        </w:tc>
        <w:tc>
          <w:tcPr>
            <w:tcW w:w="1382" w:type="dxa"/>
            <w:shd w:val="clear" w:color="auto" w:fill="auto"/>
            <w:noWrap/>
          </w:tcPr>
          <w:p w:rsidR="009508FD" w:rsidRPr="00832791" w:rsidRDefault="00EC123E" w:rsidP="00346C51">
            <w:pPr>
              <w:spacing w:after="0"/>
              <w:jc w:val="center"/>
              <w:rPr>
                <w:rFonts w:ascii="Times New Roman" w:hAnsi="Times New Roman" w:cs="Times New Roman"/>
                <w:b/>
                <w:sz w:val="24"/>
              </w:rPr>
            </w:pPr>
            <w:r>
              <w:rPr>
                <w:rFonts w:ascii="Times New Roman" w:hAnsi="Times New Roman" w:cs="Times New Roman"/>
                <w:b/>
                <w:sz w:val="24"/>
              </w:rPr>
              <w:t>72 067,7</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b/>
                <w:sz w:val="24"/>
              </w:rPr>
            </w:pPr>
            <w:r>
              <w:rPr>
                <w:rFonts w:ascii="Times New Roman" w:hAnsi="Times New Roman" w:cs="Times New Roman"/>
                <w:b/>
                <w:sz w:val="24"/>
              </w:rPr>
              <w:t>99,3</w:t>
            </w:r>
          </w:p>
        </w:tc>
      </w:tr>
      <w:tr w:rsidR="009508FD" w:rsidRPr="00832791" w:rsidTr="001E456D">
        <w:trPr>
          <w:trHeight w:val="540"/>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3.1</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1. «Обеспечение предупреждения возникновения и развития чрезвычайных ситуаций природного и техногенного характера»</w:t>
            </w:r>
          </w:p>
        </w:tc>
        <w:tc>
          <w:tcPr>
            <w:tcW w:w="1665" w:type="dxa"/>
            <w:shd w:val="clear" w:color="auto" w:fill="auto"/>
            <w:noWrap/>
          </w:tcPr>
          <w:p w:rsidR="001E54C9" w:rsidRPr="00423056" w:rsidRDefault="001E54C9" w:rsidP="00423056">
            <w:pPr>
              <w:spacing w:after="0"/>
              <w:jc w:val="center"/>
              <w:rPr>
                <w:rFonts w:ascii="Times New Roman" w:hAnsi="Times New Roman" w:cs="Times New Roman"/>
                <w:sz w:val="24"/>
              </w:rPr>
            </w:pPr>
            <w:r w:rsidRPr="00423056">
              <w:rPr>
                <w:rFonts w:ascii="Times New Roman" w:hAnsi="Times New Roman" w:cs="Times New Roman"/>
                <w:sz w:val="24"/>
              </w:rPr>
              <w:t>61 786,</w:t>
            </w:r>
            <w:r w:rsidR="00241A88">
              <w:rPr>
                <w:rFonts w:ascii="Times New Roman" w:hAnsi="Times New Roman" w:cs="Times New Roman"/>
                <w:sz w:val="24"/>
              </w:rPr>
              <w:t>5</w:t>
            </w:r>
          </w:p>
          <w:p w:rsidR="009508FD" w:rsidRPr="00E96EBB" w:rsidRDefault="009508FD" w:rsidP="00423056">
            <w:pPr>
              <w:spacing w:after="0"/>
              <w:jc w:val="center"/>
              <w:rPr>
                <w:rFonts w:ascii="Times New Roman" w:hAnsi="Times New Roman" w:cs="Times New Roman"/>
                <w:sz w:val="24"/>
              </w:rPr>
            </w:pPr>
          </w:p>
        </w:tc>
        <w:tc>
          <w:tcPr>
            <w:tcW w:w="1597" w:type="dxa"/>
            <w:shd w:val="clear" w:color="auto" w:fill="auto"/>
          </w:tcPr>
          <w:p w:rsidR="009508FD" w:rsidRPr="00832791" w:rsidRDefault="00B22C3B" w:rsidP="00241A88">
            <w:pPr>
              <w:spacing w:after="0"/>
              <w:jc w:val="center"/>
              <w:rPr>
                <w:rFonts w:ascii="Times New Roman" w:hAnsi="Times New Roman" w:cs="Times New Roman"/>
                <w:sz w:val="24"/>
              </w:rPr>
            </w:pPr>
            <w:r>
              <w:rPr>
                <w:rFonts w:ascii="Times New Roman" w:hAnsi="Times New Roman" w:cs="Times New Roman"/>
                <w:sz w:val="24"/>
              </w:rPr>
              <w:t>61 786,</w:t>
            </w:r>
            <w:r w:rsidR="00241A88">
              <w:rPr>
                <w:rFonts w:ascii="Times New Roman" w:hAnsi="Times New Roman" w:cs="Times New Roman"/>
                <w:sz w:val="24"/>
              </w:rPr>
              <w:t>5</w:t>
            </w:r>
          </w:p>
        </w:tc>
        <w:tc>
          <w:tcPr>
            <w:tcW w:w="1382" w:type="dxa"/>
            <w:shd w:val="clear" w:color="auto" w:fill="auto"/>
            <w:noWrap/>
          </w:tcPr>
          <w:p w:rsidR="009508FD" w:rsidRPr="00832791" w:rsidRDefault="00EC123E" w:rsidP="00346C51">
            <w:pPr>
              <w:spacing w:after="0"/>
              <w:jc w:val="center"/>
              <w:rPr>
                <w:rFonts w:ascii="Times New Roman" w:hAnsi="Times New Roman" w:cs="Times New Roman"/>
                <w:sz w:val="24"/>
              </w:rPr>
            </w:pPr>
            <w:r>
              <w:rPr>
                <w:rFonts w:ascii="Times New Roman" w:hAnsi="Times New Roman" w:cs="Times New Roman"/>
                <w:sz w:val="24"/>
              </w:rPr>
              <w:t>61 288,8</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99,2</w:t>
            </w:r>
          </w:p>
        </w:tc>
      </w:tr>
      <w:tr w:rsidR="009508FD" w:rsidRPr="00832791" w:rsidTr="001E456D">
        <w:trPr>
          <w:trHeight w:val="540"/>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3.2</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2. «Обеспечение первичных мер пожарной безопасности в населенных пунктах района»</w:t>
            </w:r>
          </w:p>
        </w:tc>
        <w:tc>
          <w:tcPr>
            <w:tcW w:w="1665" w:type="dxa"/>
            <w:shd w:val="clear" w:color="auto" w:fill="auto"/>
            <w:noWrap/>
          </w:tcPr>
          <w:p w:rsidR="001E54C9" w:rsidRPr="00423056" w:rsidRDefault="001E54C9" w:rsidP="00423056">
            <w:pPr>
              <w:spacing w:after="0"/>
              <w:jc w:val="center"/>
              <w:rPr>
                <w:rFonts w:ascii="Times New Roman" w:hAnsi="Times New Roman" w:cs="Times New Roman"/>
                <w:sz w:val="24"/>
              </w:rPr>
            </w:pPr>
            <w:r w:rsidRPr="00423056">
              <w:rPr>
                <w:rFonts w:ascii="Times New Roman" w:hAnsi="Times New Roman" w:cs="Times New Roman"/>
                <w:sz w:val="24"/>
              </w:rPr>
              <w:t>9 337,5</w:t>
            </w:r>
          </w:p>
          <w:p w:rsidR="009508FD" w:rsidRPr="00E96EBB" w:rsidRDefault="009508FD" w:rsidP="00423056">
            <w:pPr>
              <w:spacing w:after="0"/>
              <w:jc w:val="center"/>
              <w:rPr>
                <w:rFonts w:ascii="Times New Roman" w:hAnsi="Times New Roman" w:cs="Times New Roman"/>
                <w:sz w:val="24"/>
              </w:rPr>
            </w:pPr>
          </w:p>
        </w:tc>
        <w:tc>
          <w:tcPr>
            <w:tcW w:w="1597" w:type="dxa"/>
            <w:shd w:val="clear" w:color="auto" w:fill="auto"/>
          </w:tcPr>
          <w:p w:rsidR="009508FD" w:rsidRPr="00832791" w:rsidRDefault="00B22C3B" w:rsidP="00346C51">
            <w:pPr>
              <w:spacing w:after="0"/>
              <w:jc w:val="center"/>
              <w:rPr>
                <w:rFonts w:ascii="Times New Roman" w:hAnsi="Times New Roman" w:cs="Times New Roman"/>
                <w:sz w:val="24"/>
              </w:rPr>
            </w:pPr>
            <w:r>
              <w:rPr>
                <w:rFonts w:ascii="Times New Roman" w:hAnsi="Times New Roman" w:cs="Times New Roman"/>
                <w:sz w:val="24"/>
              </w:rPr>
              <w:t>9 337,5</w:t>
            </w:r>
          </w:p>
        </w:tc>
        <w:tc>
          <w:tcPr>
            <w:tcW w:w="1382" w:type="dxa"/>
            <w:shd w:val="clear" w:color="auto" w:fill="auto"/>
            <w:noWrap/>
          </w:tcPr>
          <w:p w:rsidR="009508FD" w:rsidRPr="00832791" w:rsidRDefault="00EC123E" w:rsidP="00346C51">
            <w:pPr>
              <w:spacing w:after="0"/>
              <w:jc w:val="center"/>
              <w:rPr>
                <w:rFonts w:ascii="Times New Roman" w:hAnsi="Times New Roman" w:cs="Times New Roman"/>
                <w:sz w:val="24"/>
              </w:rPr>
            </w:pPr>
            <w:r>
              <w:rPr>
                <w:rFonts w:ascii="Times New Roman" w:hAnsi="Times New Roman" w:cs="Times New Roman"/>
                <w:sz w:val="24"/>
              </w:rPr>
              <w:t>9 337,5</w:t>
            </w:r>
          </w:p>
        </w:tc>
        <w:tc>
          <w:tcPr>
            <w:tcW w:w="1422" w:type="dxa"/>
            <w:shd w:val="clear" w:color="auto" w:fill="auto"/>
            <w:noWrap/>
          </w:tcPr>
          <w:p w:rsidR="009508FD" w:rsidRPr="00832791" w:rsidRDefault="00AE2851"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9508FD" w:rsidRPr="00832791" w:rsidTr="001E456D">
        <w:trPr>
          <w:trHeight w:val="540"/>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3.3</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3 «Профилактика правонарушений в районе»</w:t>
            </w:r>
          </w:p>
        </w:tc>
        <w:tc>
          <w:tcPr>
            <w:tcW w:w="1665" w:type="dxa"/>
            <w:shd w:val="clear" w:color="auto" w:fill="auto"/>
            <w:noWrap/>
          </w:tcPr>
          <w:p w:rsidR="001E54C9" w:rsidRPr="00423056" w:rsidRDefault="001E54C9" w:rsidP="00423056">
            <w:pPr>
              <w:spacing w:after="0"/>
              <w:jc w:val="center"/>
              <w:rPr>
                <w:rFonts w:ascii="Times New Roman" w:hAnsi="Times New Roman" w:cs="Times New Roman"/>
                <w:sz w:val="24"/>
              </w:rPr>
            </w:pPr>
            <w:r w:rsidRPr="00423056">
              <w:rPr>
                <w:rFonts w:ascii="Times New Roman" w:hAnsi="Times New Roman" w:cs="Times New Roman"/>
                <w:sz w:val="24"/>
              </w:rPr>
              <w:t>1 441,4</w:t>
            </w:r>
          </w:p>
          <w:p w:rsidR="009508FD" w:rsidRPr="00E96EBB" w:rsidRDefault="009508FD" w:rsidP="00423056">
            <w:pPr>
              <w:spacing w:after="0"/>
              <w:jc w:val="center"/>
              <w:rPr>
                <w:rFonts w:ascii="Times New Roman" w:hAnsi="Times New Roman" w:cs="Times New Roman"/>
                <w:sz w:val="24"/>
              </w:rPr>
            </w:pPr>
          </w:p>
        </w:tc>
        <w:tc>
          <w:tcPr>
            <w:tcW w:w="1597" w:type="dxa"/>
            <w:shd w:val="clear" w:color="auto" w:fill="auto"/>
          </w:tcPr>
          <w:p w:rsidR="009508FD" w:rsidRPr="00832791" w:rsidRDefault="00B22C3B" w:rsidP="00346C51">
            <w:pPr>
              <w:spacing w:after="0"/>
              <w:jc w:val="center"/>
              <w:rPr>
                <w:rFonts w:ascii="Times New Roman" w:hAnsi="Times New Roman" w:cs="Times New Roman"/>
                <w:sz w:val="24"/>
              </w:rPr>
            </w:pPr>
            <w:r>
              <w:rPr>
                <w:rFonts w:ascii="Times New Roman" w:hAnsi="Times New Roman" w:cs="Times New Roman"/>
                <w:sz w:val="24"/>
              </w:rPr>
              <w:t>1 441,4</w:t>
            </w:r>
          </w:p>
        </w:tc>
        <w:tc>
          <w:tcPr>
            <w:tcW w:w="1382" w:type="dxa"/>
            <w:shd w:val="clear" w:color="auto" w:fill="auto"/>
            <w:noWrap/>
          </w:tcPr>
          <w:p w:rsidR="009508FD" w:rsidRPr="00832791" w:rsidRDefault="00EC123E" w:rsidP="00346C51">
            <w:pPr>
              <w:spacing w:after="0"/>
              <w:jc w:val="center"/>
              <w:rPr>
                <w:rFonts w:ascii="Times New Roman" w:hAnsi="Times New Roman" w:cs="Times New Roman"/>
                <w:sz w:val="24"/>
              </w:rPr>
            </w:pPr>
            <w:r>
              <w:rPr>
                <w:rFonts w:ascii="Times New Roman" w:hAnsi="Times New Roman" w:cs="Times New Roman"/>
                <w:sz w:val="24"/>
              </w:rPr>
              <w:t>1 441,4</w:t>
            </w:r>
          </w:p>
        </w:tc>
        <w:tc>
          <w:tcPr>
            <w:tcW w:w="1422" w:type="dxa"/>
            <w:shd w:val="clear" w:color="auto" w:fill="auto"/>
            <w:noWrap/>
          </w:tcPr>
          <w:p w:rsidR="009508FD" w:rsidRPr="00832791" w:rsidRDefault="009508FD" w:rsidP="00346C51">
            <w:pPr>
              <w:spacing w:after="0"/>
              <w:jc w:val="center"/>
              <w:rPr>
                <w:rFonts w:ascii="Times New Roman" w:hAnsi="Times New Roman" w:cs="Times New Roman"/>
                <w:sz w:val="24"/>
              </w:rPr>
            </w:pPr>
            <w:r w:rsidRPr="00832791">
              <w:rPr>
                <w:rFonts w:ascii="Times New Roman" w:hAnsi="Times New Roman" w:cs="Times New Roman"/>
                <w:sz w:val="24"/>
              </w:rPr>
              <w:t>100,0</w:t>
            </w:r>
          </w:p>
        </w:tc>
      </w:tr>
      <w:tr w:rsidR="009508FD" w:rsidRPr="00832791" w:rsidTr="001E456D">
        <w:trPr>
          <w:trHeight w:val="540"/>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4</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b/>
                <w:sz w:val="24"/>
              </w:rPr>
              <w:t>Муниципальная программа «Развитие культуры»</w:t>
            </w:r>
            <w:r w:rsidRPr="00832791">
              <w:rPr>
                <w:rFonts w:ascii="Times New Roman" w:hAnsi="Times New Roman" w:cs="Times New Roman"/>
                <w:sz w:val="24"/>
              </w:rPr>
              <w:t>, в том числе:</w:t>
            </w:r>
          </w:p>
        </w:tc>
        <w:tc>
          <w:tcPr>
            <w:tcW w:w="1665" w:type="dxa"/>
            <w:shd w:val="clear" w:color="auto" w:fill="auto"/>
            <w:noWrap/>
          </w:tcPr>
          <w:p w:rsidR="001E54C9" w:rsidRPr="00423056" w:rsidRDefault="001E54C9" w:rsidP="00423056">
            <w:pPr>
              <w:spacing w:after="0"/>
              <w:jc w:val="center"/>
              <w:rPr>
                <w:rFonts w:ascii="Times New Roman" w:hAnsi="Times New Roman" w:cs="Times New Roman"/>
                <w:b/>
                <w:sz w:val="24"/>
              </w:rPr>
            </w:pPr>
            <w:r w:rsidRPr="00423056">
              <w:rPr>
                <w:rFonts w:ascii="Times New Roman" w:hAnsi="Times New Roman" w:cs="Times New Roman"/>
                <w:b/>
                <w:sz w:val="24"/>
              </w:rPr>
              <w:t>283 928,5</w:t>
            </w:r>
          </w:p>
          <w:p w:rsidR="009508FD" w:rsidRPr="00423056" w:rsidRDefault="009508FD" w:rsidP="00423056">
            <w:pPr>
              <w:spacing w:after="0"/>
              <w:jc w:val="center"/>
              <w:rPr>
                <w:rFonts w:ascii="Times New Roman" w:hAnsi="Times New Roman" w:cs="Times New Roman"/>
                <w:sz w:val="24"/>
              </w:rPr>
            </w:pPr>
          </w:p>
        </w:tc>
        <w:tc>
          <w:tcPr>
            <w:tcW w:w="1597" w:type="dxa"/>
            <w:shd w:val="clear" w:color="auto" w:fill="auto"/>
          </w:tcPr>
          <w:p w:rsidR="009508FD" w:rsidRPr="00832791" w:rsidRDefault="00F06B9D" w:rsidP="00346C51">
            <w:pPr>
              <w:spacing w:after="0"/>
              <w:jc w:val="center"/>
              <w:rPr>
                <w:rFonts w:ascii="Times New Roman" w:hAnsi="Times New Roman" w:cs="Times New Roman"/>
                <w:b/>
                <w:sz w:val="24"/>
              </w:rPr>
            </w:pPr>
            <w:r>
              <w:rPr>
                <w:rFonts w:ascii="Times New Roman" w:hAnsi="Times New Roman" w:cs="Times New Roman"/>
                <w:b/>
                <w:sz w:val="24"/>
              </w:rPr>
              <w:t>284 034,5</w:t>
            </w:r>
          </w:p>
        </w:tc>
        <w:tc>
          <w:tcPr>
            <w:tcW w:w="1382" w:type="dxa"/>
            <w:shd w:val="clear" w:color="auto" w:fill="auto"/>
            <w:noWrap/>
          </w:tcPr>
          <w:p w:rsidR="009508FD" w:rsidRPr="00832791" w:rsidRDefault="006B7B73" w:rsidP="00346C51">
            <w:pPr>
              <w:spacing w:after="0"/>
              <w:jc w:val="center"/>
              <w:rPr>
                <w:rFonts w:ascii="Times New Roman" w:hAnsi="Times New Roman" w:cs="Times New Roman"/>
                <w:b/>
                <w:sz w:val="24"/>
              </w:rPr>
            </w:pPr>
            <w:r>
              <w:rPr>
                <w:rFonts w:ascii="Times New Roman" w:hAnsi="Times New Roman" w:cs="Times New Roman"/>
                <w:b/>
                <w:sz w:val="24"/>
              </w:rPr>
              <w:t>274 242,8</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b/>
                <w:sz w:val="24"/>
              </w:rPr>
            </w:pPr>
            <w:r>
              <w:rPr>
                <w:rFonts w:ascii="Times New Roman" w:hAnsi="Times New Roman" w:cs="Times New Roman"/>
                <w:b/>
                <w:sz w:val="24"/>
              </w:rPr>
              <w:t>96,6</w:t>
            </w:r>
          </w:p>
        </w:tc>
      </w:tr>
      <w:tr w:rsidR="009508FD" w:rsidRPr="00832791" w:rsidTr="001E456D">
        <w:trPr>
          <w:trHeight w:val="540"/>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4.1</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1. «Сохранение культурного наследия»</w:t>
            </w:r>
          </w:p>
        </w:tc>
        <w:tc>
          <w:tcPr>
            <w:tcW w:w="1665" w:type="dxa"/>
            <w:shd w:val="clear" w:color="auto" w:fill="auto"/>
            <w:noWrap/>
          </w:tcPr>
          <w:p w:rsidR="001E54C9" w:rsidRPr="00423056" w:rsidRDefault="001E54C9" w:rsidP="00423056">
            <w:pPr>
              <w:spacing w:after="0"/>
              <w:jc w:val="center"/>
              <w:rPr>
                <w:rFonts w:ascii="Times New Roman" w:hAnsi="Times New Roman" w:cs="Times New Roman"/>
                <w:sz w:val="24"/>
              </w:rPr>
            </w:pPr>
            <w:r w:rsidRPr="00423056">
              <w:rPr>
                <w:rFonts w:ascii="Times New Roman" w:hAnsi="Times New Roman" w:cs="Times New Roman"/>
                <w:sz w:val="24"/>
              </w:rPr>
              <w:t>56 777,6</w:t>
            </w:r>
          </w:p>
          <w:p w:rsidR="009508FD" w:rsidRPr="00F06B9D" w:rsidRDefault="009508FD" w:rsidP="00423056">
            <w:pPr>
              <w:spacing w:after="0"/>
              <w:jc w:val="center"/>
              <w:rPr>
                <w:rFonts w:ascii="Times New Roman" w:hAnsi="Times New Roman" w:cs="Times New Roman"/>
                <w:sz w:val="24"/>
              </w:rPr>
            </w:pPr>
          </w:p>
        </w:tc>
        <w:tc>
          <w:tcPr>
            <w:tcW w:w="1597" w:type="dxa"/>
            <w:shd w:val="clear" w:color="auto" w:fill="auto"/>
          </w:tcPr>
          <w:p w:rsidR="009508FD" w:rsidRPr="00832791" w:rsidRDefault="00F06B9D" w:rsidP="00346C51">
            <w:pPr>
              <w:spacing w:after="0"/>
              <w:jc w:val="center"/>
              <w:rPr>
                <w:rFonts w:ascii="Times New Roman" w:hAnsi="Times New Roman" w:cs="Times New Roman"/>
                <w:sz w:val="24"/>
              </w:rPr>
            </w:pPr>
            <w:r>
              <w:rPr>
                <w:rFonts w:ascii="Times New Roman" w:hAnsi="Times New Roman" w:cs="Times New Roman"/>
                <w:sz w:val="24"/>
              </w:rPr>
              <w:t>56 777,6</w:t>
            </w:r>
          </w:p>
        </w:tc>
        <w:tc>
          <w:tcPr>
            <w:tcW w:w="1382" w:type="dxa"/>
            <w:shd w:val="clear" w:color="auto" w:fill="auto"/>
            <w:noWrap/>
          </w:tcPr>
          <w:p w:rsidR="009508FD" w:rsidRPr="00832791" w:rsidRDefault="006B7B73" w:rsidP="00346C51">
            <w:pPr>
              <w:spacing w:after="0"/>
              <w:jc w:val="center"/>
              <w:rPr>
                <w:rFonts w:ascii="Times New Roman" w:hAnsi="Times New Roman" w:cs="Times New Roman"/>
                <w:sz w:val="24"/>
              </w:rPr>
            </w:pPr>
            <w:r>
              <w:rPr>
                <w:rFonts w:ascii="Times New Roman" w:hAnsi="Times New Roman" w:cs="Times New Roman"/>
                <w:sz w:val="24"/>
              </w:rPr>
              <w:t>55 523,7</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97,8</w:t>
            </w:r>
          </w:p>
        </w:tc>
      </w:tr>
      <w:tr w:rsidR="009508FD" w:rsidRPr="00832791" w:rsidTr="001E456D">
        <w:trPr>
          <w:trHeight w:val="540"/>
        </w:trPr>
        <w:tc>
          <w:tcPr>
            <w:tcW w:w="636" w:type="dxa"/>
            <w:shd w:val="clear" w:color="auto" w:fill="auto"/>
            <w:noWrap/>
          </w:tcPr>
          <w:p w:rsidR="009508FD" w:rsidRPr="00832791" w:rsidRDefault="009508F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4.2</w:t>
            </w:r>
          </w:p>
        </w:tc>
        <w:tc>
          <w:tcPr>
            <w:tcW w:w="3471" w:type="dxa"/>
            <w:shd w:val="clear" w:color="auto" w:fill="auto"/>
            <w:vAlign w:val="center"/>
          </w:tcPr>
          <w:p w:rsidR="009508FD" w:rsidRPr="00832791" w:rsidRDefault="009508F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2. «Поддержка искусства и народного творчества»</w:t>
            </w:r>
          </w:p>
        </w:tc>
        <w:tc>
          <w:tcPr>
            <w:tcW w:w="1665" w:type="dxa"/>
            <w:shd w:val="clear" w:color="auto" w:fill="auto"/>
            <w:noWrap/>
          </w:tcPr>
          <w:p w:rsidR="001E54C9" w:rsidRPr="00423056" w:rsidRDefault="001E54C9" w:rsidP="00423056">
            <w:pPr>
              <w:spacing w:after="0"/>
              <w:jc w:val="center"/>
              <w:rPr>
                <w:rFonts w:ascii="Times New Roman" w:hAnsi="Times New Roman" w:cs="Times New Roman"/>
                <w:sz w:val="24"/>
              </w:rPr>
            </w:pPr>
            <w:r w:rsidRPr="00423056">
              <w:rPr>
                <w:rFonts w:ascii="Times New Roman" w:hAnsi="Times New Roman" w:cs="Times New Roman"/>
                <w:sz w:val="24"/>
              </w:rPr>
              <w:t>141 686,</w:t>
            </w:r>
            <w:r w:rsidR="00F06B9D" w:rsidRPr="00423056">
              <w:rPr>
                <w:rFonts w:ascii="Times New Roman" w:hAnsi="Times New Roman" w:cs="Times New Roman"/>
                <w:sz w:val="24"/>
              </w:rPr>
              <w:t>8</w:t>
            </w:r>
          </w:p>
          <w:p w:rsidR="009508FD" w:rsidRPr="00F06B9D" w:rsidRDefault="009508FD" w:rsidP="00423056">
            <w:pPr>
              <w:spacing w:after="0"/>
              <w:jc w:val="center"/>
              <w:rPr>
                <w:rFonts w:ascii="Times New Roman" w:hAnsi="Times New Roman" w:cs="Times New Roman"/>
                <w:sz w:val="24"/>
              </w:rPr>
            </w:pPr>
          </w:p>
        </w:tc>
        <w:tc>
          <w:tcPr>
            <w:tcW w:w="1597" w:type="dxa"/>
            <w:shd w:val="clear" w:color="auto" w:fill="auto"/>
          </w:tcPr>
          <w:p w:rsidR="009508FD" w:rsidRPr="00832791" w:rsidRDefault="00F06B9D" w:rsidP="00F06B9D">
            <w:pPr>
              <w:spacing w:after="0"/>
              <w:jc w:val="center"/>
              <w:rPr>
                <w:rFonts w:ascii="Times New Roman" w:hAnsi="Times New Roman" w:cs="Times New Roman"/>
                <w:sz w:val="24"/>
              </w:rPr>
            </w:pPr>
            <w:r>
              <w:rPr>
                <w:rFonts w:ascii="Times New Roman" w:hAnsi="Times New Roman" w:cs="Times New Roman"/>
                <w:sz w:val="24"/>
              </w:rPr>
              <w:t>141 686,8</w:t>
            </w:r>
          </w:p>
        </w:tc>
        <w:tc>
          <w:tcPr>
            <w:tcW w:w="1382" w:type="dxa"/>
            <w:shd w:val="clear" w:color="auto" w:fill="auto"/>
            <w:noWrap/>
          </w:tcPr>
          <w:p w:rsidR="009508FD" w:rsidRPr="00832791" w:rsidRDefault="006B7B73" w:rsidP="00346C51">
            <w:pPr>
              <w:spacing w:after="0"/>
              <w:jc w:val="center"/>
              <w:rPr>
                <w:rFonts w:ascii="Times New Roman" w:hAnsi="Times New Roman" w:cs="Times New Roman"/>
                <w:sz w:val="24"/>
              </w:rPr>
            </w:pPr>
            <w:r>
              <w:rPr>
                <w:rFonts w:ascii="Times New Roman" w:hAnsi="Times New Roman" w:cs="Times New Roman"/>
                <w:sz w:val="24"/>
              </w:rPr>
              <w:t>135 687,5</w:t>
            </w:r>
          </w:p>
        </w:tc>
        <w:tc>
          <w:tcPr>
            <w:tcW w:w="1422" w:type="dxa"/>
            <w:shd w:val="clear" w:color="auto" w:fill="auto"/>
            <w:noWrap/>
          </w:tcPr>
          <w:p w:rsidR="009508FD"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95,8</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4.3</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F06B9D">
              <w:rPr>
                <w:rFonts w:ascii="Times New Roman" w:hAnsi="Times New Roman" w:cs="Times New Roman"/>
                <w:sz w:val="24"/>
              </w:rPr>
              <w:t>Подпрограмма 4.</w:t>
            </w:r>
            <w:r w:rsidRPr="00832791">
              <w:rPr>
                <w:rFonts w:ascii="Times New Roman" w:hAnsi="Times New Roman" w:cs="Times New Roman"/>
                <w:sz w:val="24"/>
              </w:rPr>
              <w:t xml:space="preserve"> «Обеспечение реализации </w:t>
            </w:r>
            <w:r w:rsidRPr="00832791">
              <w:rPr>
                <w:rFonts w:ascii="Times New Roman" w:hAnsi="Times New Roman" w:cs="Times New Roman"/>
                <w:sz w:val="24"/>
              </w:rPr>
              <w:lastRenderedPageBreak/>
              <w:t>муниципальной программы»</w:t>
            </w:r>
          </w:p>
        </w:tc>
        <w:tc>
          <w:tcPr>
            <w:tcW w:w="1665" w:type="dxa"/>
            <w:shd w:val="clear" w:color="auto" w:fill="auto"/>
            <w:noWrap/>
          </w:tcPr>
          <w:p w:rsidR="001E54C9" w:rsidRPr="00423056" w:rsidRDefault="001E54C9" w:rsidP="00423056">
            <w:pPr>
              <w:spacing w:after="0"/>
              <w:jc w:val="center"/>
              <w:rPr>
                <w:rFonts w:ascii="Times New Roman" w:hAnsi="Times New Roman" w:cs="Times New Roman"/>
                <w:sz w:val="24"/>
              </w:rPr>
            </w:pPr>
            <w:r w:rsidRPr="00423056">
              <w:rPr>
                <w:rFonts w:ascii="Times New Roman" w:hAnsi="Times New Roman" w:cs="Times New Roman"/>
                <w:sz w:val="24"/>
              </w:rPr>
              <w:lastRenderedPageBreak/>
              <w:t>31 391,6</w:t>
            </w:r>
          </w:p>
          <w:p w:rsidR="00060344" w:rsidRPr="00F06B9D" w:rsidRDefault="00060344" w:rsidP="00423056">
            <w:pPr>
              <w:spacing w:after="0"/>
              <w:jc w:val="center"/>
              <w:rPr>
                <w:rFonts w:ascii="Times New Roman" w:hAnsi="Times New Roman" w:cs="Times New Roman"/>
                <w:sz w:val="24"/>
              </w:rPr>
            </w:pPr>
          </w:p>
        </w:tc>
        <w:tc>
          <w:tcPr>
            <w:tcW w:w="1597" w:type="dxa"/>
            <w:shd w:val="clear" w:color="auto" w:fill="auto"/>
          </w:tcPr>
          <w:p w:rsidR="00060344" w:rsidRPr="00832791" w:rsidRDefault="00F06B9D" w:rsidP="00346C51">
            <w:pPr>
              <w:spacing w:after="0"/>
              <w:jc w:val="center"/>
              <w:rPr>
                <w:rFonts w:ascii="Times New Roman" w:hAnsi="Times New Roman" w:cs="Times New Roman"/>
                <w:sz w:val="24"/>
              </w:rPr>
            </w:pPr>
            <w:r>
              <w:rPr>
                <w:rFonts w:ascii="Times New Roman" w:hAnsi="Times New Roman" w:cs="Times New Roman"/>
                <w:sz w:val="24"/>
              </w:rPr>
              <w:t>31 497,6</w:t>
            </w:r>
          </w:p>
        </w:tc>
        <w:tc>
          <w:tcPr>
            <w:tcW w:w="1382" w:type="dxa"/>
            <w:shd w:val="clear" w:color="auto" w:fill="auto"/>
            <w:noWrap/>
          </w:tcPr>
          <w:p w:rsidR="00060344" w:rsidRPr="00832791" w:rsidRDefault="006B7B73" w:rsidP="00346C51">
            <w:pPr>
              <w:spacing w:after="0"/>
              <w:jc w:val="center"/>
              <w:rPr>
                <w:rFonts w:ascii="Times New Roman" w:hAnsi="Times New Roman" w:cs="Times New Roman"/>
                <w:sz w:val="24"/>
              </w:rPr>
            </w:pPr>
            <w:r>
              <w:rPr>
                <w:rFonts w:ascii="Times New Roman" w:hAnsi="Times New Roman" w:cs="Times New Roman"/>
                <w:sz w:val="24"/>
              </w:rPr>
              <w:t>30 111,6</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95,6</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lastRenderedPageBreak/>
              <w:t>4.4</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F06B9D">
              <w:rPr>
                <w:rFonts w:ascii="Times New Roman" w:hAnsi="Times New Roman" w:cs="Times New Roman"/>
                <w:sz w:val="24"/>
              </w:rPr>
              <w:t>Подпрограмма 3.</w:t>
            </w:r>
            <w:r w:rsidRPr="00832791">
              <w:rPr>
                <w:rFonts w:ascii="Times New Roman" w:hAnsi="Times New Roman" w:cs="Times New Roman"/>
                <w:sz w:val="24"/>
              </w:rPr>
              <w:t xml:space="preserve"> «Обеспечение содержания (эксплуатации) имущества муниципальных учреждений Северо-Енисейского района»</w:t>
            </w:r>
          </w:p>
        </w:tc>
        <w:tc>
          <w:tcPr>
            <w:tcW w:w="1665" w:type="dxa"/>
            <w:shd w:val="clear" w:color="auto" w:fill="auto"/>
            <w:noWrap/>
          </w:tcPr>
          <w:p w:rsidR="001E54C9" w:rsidRPr="00423056" w:rsidRDefault="001E54C9" w:rsidP="00423056">
            <w:pPr>
              <w:spacing w:after="0"/>
              <w:jc w:val="center"/>
              <w:rPr>
                <w:rFonts w:ascii="Times New Roman" w:hAnsi="Times New Roman" w:cs="Times New Roman"/>
                <w:sz w:val="24"/>
              </w:rPr>
            </w:pPr>
            <w:r w:rsidRPr="00423056">
              <w:rPr>
                <w:rFonts w:ascii="Times New Roman" w:hAnsi="Times New Roman" w:cs="Times New Roman"/>
                <w:sz w:val="24"/>
              </w:rPr>
              <w:t>54 072,5</w:t>
            </w:r>
          </w:p>
          <w:p w:rsidR="00060344" w:rsidRPr="00F06B9D" w:rsidRDefault="00060344" w:rsidP="00423056">
            <w:pPr>
              <w:spacing w:after="0"/>
              <w:jc w:val="center"/>
              <w:rPr>
                <w:rFonts w:ascii="Times New Roman" w:hAnsi="Times New Roman" w:cs="Times New Roman"/>
                <w:sz w:val="24"/>
              </w:rPr>
            </w:pPr>
          </w:p>
        </w:tc>
        <w:tc>
          <w:tcPr>
            <w:tcW w:w="1597" w:type="dxa"/>
            <w:shd w:val="clear" w:color="auto" w:fill="auto"/>
          </w:tcPr>
          <w:p w:rsidR="00060344" w:rsidRPr="00832791" w:rsidRDefault="00F06B9D" w:rsidP="00346C51">
            <w:pPr>
              <w:spacing w:after="0"/>
              <w:jc w:val="center"/>
              <w:rPr>
                <w:rFonts w:ascii="Times New Roman" w:hAnsi="Times New Roman" w:cs="Times New Roman"/>
                <w:sz w:val="24"/>
              </w:rPr>
            </w:pPr>
            <w:r>
              <w:rPr>
                <w:rFonts w:ascii="Times New Roman" w:hAnsi="Times New Roman" w:cs="Times New Roman"/>
                <w:sz w:val="24"/>
              </w:rPr>
              <w:t>54 072,5</w:t>
            </w:r>
          </w:p>
        </w:tc>
        <w:tc>
          <w:tcPr>
            <w:tcW w:w="1382" w:type="dxa"/>
            <w:shd w:val="clear" w:color="auto" w:fill="auto"/>
            <w:noWrap/>
          </w:tcPr>
          <w:p w:rsidR="00060344" w:rsidRPr="00832791" w:rsidRDefault="006B7B73" w:rsidP="006B7B73">
            <w:pPr>
              <w:spacing w:after="0"/>
              <w:jc w:val="center"/>
              <w:rPr>
                <w:rFonts w:ascii="Times New Roman" w:hAnsi="Times New Roman" w:cs="Times New Roman"/>
                <w:sz w:val="24"/>
              </w:rPr>
            </w:pPr>
            <w:r>
              <w:rPr>
                <w:rFonts w:ascii="Times New Roman" w:hAnsi="Times New Roman" w:cs="Times New Roman"/>
                <w:sz w:val="24"/>
              </w:rPr>
              <w:t>52 920,0</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97,9</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5</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b/>
                <w:sz w:val="24"/>
              </w:rPr>
              <w:t>Муниципальная программа «Развитие физической культуры, спорта и молодежной политики»</w:t>
            </w:r>
            <w:r w:rsidRPr="00832791">
              <w:rPr>
                <w:rFonts w:ascii="Times New Roman" w:hAnsi="Times New Roman" w:cs="Times New Roman"/>
                <w:sz w:val="24"/>
              </w:rPr>
              <w:t>, в том числе:</w:t>
            </w:r>
          </w:p>
        </w:tc>
        <w:tc>
          <w:tcPr>
            <w:tcW w:w="1665" w:type="dxa"/>
            <w:shd w:val="clear" w:color="auto" w:fill="auto"/>
            <w:noWrap/>
          </w:tcPr>
          <w:p w:rsidR="00D27736" w:rsidRPr="00423056" w:rsidRDefault="00D27736" w:rsidP="00423056">
            <w:pPr>
              <w:spacing w:after="0"/>
              <w:jc w:val="center"/>
              <w:rPr>
                <w:rFonts w:ascii="Times New Roman" w:hAnsi="Times New Roman" w:cs="Times New Roman"/>
                <w:b/>
                <w:sz w:val="24"/>
              </w:rPr>
            </w:pPr>
            <w:r w:rsidRPr="00423056">
              <w:rPr>
                <w:rFonts w:ascii="Times New Roman" w:hAnsi="Times New Roman" w:cs="Times New Roman"/>
                <w:b/>
                <w:sz w:val="24"/>
              </w:rPr>
              <w:t>152 058,5</w:t>
            </w:r>
          </w:p>
          <w:p w:rsidR="00060344" w:rsidRPr="00423056" w:rsidRDefault="00060344" w:rsidP="00423056">
            <w:pPr>
              <w:spacing w:after="0"/>
              <w:jc w:val="center"/>
              <w:rPr>
                <w:rFonts w:ascii="Times New Roman" w:hAnsi="Times New Roman" w:cs="Times New Roman"/>
                <w:sz w:val="24"/>
              </w:rPr>
            </w:pPr>
          </w:p>
        </w:tc>
        <w:tc>
          <w:tcPr>
            <w:tcW w:w="1597" w:type="dxa"/>
            <w:shd w:val="clear" w:color="auto" w:fill="auto"/>
          </w:tcPr>
          <w:p w:rsidR="00060344" w:rsidRPr="00832791" w:rsidRDefault="00F06B9D" w:rsidP="00597B6A">
            <w:pPr>
              <w:spacing w:after="0"/>
              <w:jc w:val="center"/>
              <w:rPr>
                <w:rFonts w:ascii="Times New Roman" w:hAnsi="Times New Roman" w:cs="Times New Roman"/>
                <w:b/>
                <w:sz w:val="24"/>
              </w:rPr>
            </w:pPr>
            <w:r>
              <w:rPr>
                <w:rFonts w:ascii="Times New Roman" w:hAnsi="Times New Roman" w:cs="Times New Roman"/>
                <w:b/>
                <w:sz w:val="24"/>
              </w:rPr>
              <w:t>152 164,</w:t>
            </w:r>
            <w:r w:rsidR="00597B6A">
              <w:rPr>
                <w:rFonts w:ascii="Times New Roman" w:hAnsi="Times New Roman" w:cs="Times New Roman"/>
                <w:b/>
                <w:sz w:val="24"/>
              </w:rPr>
              <w:t>5</w:t>
            </w:r>
          </w:p>
        </w:tc>
        <w:tc>
          <w:tcPr>
            <w:tcW w:w="1382" w:type="dxa"/>
            <w:shd w:val="clear" w:color="auto" w:fill="auto"/>
            <w:noWrap/>
          </w:tcPr>
          <w:p w:rsidR="00060344" w:rsidRPr="00832791" w:rsidRDefault="00750B02" w:rsidP="00756DDD">
            <w:pPr>
              <w:spacing w:after="0"/>
              <w:jc w:val="center"/>
              <w:rPr>
                <w:rFonts w:ascii="Times New Roman" w:hAnsi="Times New Roman" w:cs="Times New Roman"/>
                <w:b/>
                <w:sz w:val="24"/>
              </w:rPr>
            </w:pPr>
            <w:r>
              <w:rPr>
                <w:rFonts w:ascii="Times New Roman" w:hAnsi="Times New Roman" w:cs="Times New Roman"/>
                <w:b/>
                <w:sz w:val="24"/>
              </w:rPr>
              <w:t xml:space="preserve"> </w:t>
            </w:r>
            <w:r w:rsidR="00756DDD">
              <w:rPr>
                <w:rFonts w:ascii="Times New Roman" w:hAnsi="Times New Roman" w:cs="Times New Roman"/>
                <w:b/>
                <w:sz w:val="24"/>
              </w:rPr>
              <w:t>116 212,5</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b/>
                <w:sz w:val="24"/>
              </w:rPr>
            </w:pPr>
            <w:r>
              <w:rPr>
                <w:rFonts w:ascii="Times New Roman" w:hAnsi="Times New Roman" w:cs="Times New Roman"/>
                <w:b/>
                <w:sz w:val="24"/>
              </w:rPr>
              <w:t>76,4</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5.1</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1. «Развитие массовой физической культуры и спорта»</w:t>
            </w:r>
          </w:p>
        </w:tc>
        <w:tc>
          <w:tcPr>
            <w:tcW w:w="1665" w:type="dxa"/>
            <w:shd w:val="clear" w:color="auto" w:fill="auto"/>
            <w:noWrap/>
          </w:tcPr>
          <w:p w:rsidR="00D27736" w:rsidRPr="00423056" w:rsidRDefault="00D27736" w:rsidP="00423056">
            <w:pPr>
              <w:spacing w:after="0"/>
              <w:jc w:val="center"/>
              <w:rPr>
                <w:rFonts w:ascii="Times New Roman" w:hAnsi="Times New Roman" w:cs="Times New Roman"/>
                <w:sz w:val="24"/>
              </w:rPr>
            </w:pPr>
            <w:r w:rsidRPr="00423056">
              <w:rPr>
                <w:rFonts w:ascii="Times New Roman" w:hAnsi="Times New Roman" w:cs="Times New Roman"/>
                <w:sz w:val="24"/>
              </w:rPr>
              <w:t>112 878,7</w:t>
            </w:r>
          </w:p>
          <w:p w:rsidR="00060344" w:rsidRPr="00F06B9D" w:rsidRDefault="00060344" w:rsidP="00423056">
            <w:pPr>
              <w:spacing w:after="0"/>
              <w:jc w:val="center"/>
              <w:rPr>
                <w:rFonts w:ascii="Times New Roman" w:hAnsi="Times New Roman" w:cs="Times New Roman"/>
                <w:sz w:val="24"/>
              </w:rPr>
            </w:pPr>
          </w:p>
        </w:tc>
        <w:tc>
          <w:tcPr>
            <w:tcW w:w="1597" w:type="dxa"/>
            <w:shd w:val="clear" w:color="auto" w:fill="auto"/>
          </w:tcPr>
          <w:p w:rsidR="00060344" w:rsidRPr="00832791" w:rsidRDefault="00F06B9D" w:rsidP="00346C51">
            <w:pPr>
              <w:spacing w:after="0"/>
              <w:jc w:val="center"/>
              <w:rPr>
                <w:rFonts w:ascii="Times New Roman" w:hAnsi="Times New Roman" w:cs="Times New Roman"/>
                <w:sz w:val="24"/>
              </w:rPr>
            </w:pPr>
            <w:r>
              <w:rPr>
                <w:rFonts w:ascii="Times New Roman" w:hAnsi="Times New Roman" w:cs="Times New Roman"/>
                <w:sz w:val="24"/>
              </w:rPr>
              <w:t>112 878,7</w:t>
            </w:r>
          </w:p>
        </w:tc>
        <w:tc>
          <w:tcPr>
            <w:tcW w:w="1382" w:type="dxa"/>
            <w:shd w:val="clear" w:color="auto" w:fill="auto"/>
            <w:noWrap/>
          </w:tcPr>
          <w:p w:rsidR="00060344" w:rsidRPr="00832791" w:rsidRDefault="00444A45" w:rsidP="00346C51">
            <w:pPr>
              <w:spacing w:after="0"/>
              <w:jc w:val="center"/>
              <w:rPr>
                <w:rFonts w:ascii="Times New Roman" w:hAnsi="Times New Roman" w:cs="Times New Roman"/>
                <w:sz w:val="24"/>
              </w:rPr>
            </w:pPr>
            <w:r>
              <w:rPr>
                <w:rFonts w:ascii="Times New Roman" w:hAnsi="Times New Roman" w:cs="Times New Roman"/>
                <w:sz w:val="24"/>
              </w:rPr>
              <w:t>77 532,4</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68,7</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5.2</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2. «Развитие молодежной политики в районе»</w:t>
            </w:r>
          </w:p>
        </w:tc>
        <w:tc>
          <w:tcPr>
            <w:tcW w:w="1665" w:type="dxa"/>
            <w:shd w:val="clear" w:color="auto" w:fill="auto"/>
            <w:noWrap/>
          </w:tcPr>
          <w:p w:rsidR="00D27736" w:rsidRPr="00423056" w:rsidRDefault="00D27736" w:rsidP="00423056">
            <w:pPr>
              <w:spacing w:after="0"/>
              <w:jc w:val="center"/>
              <w:rPr>
                <w:rFonts w:ascii="Times New Roman" w:hAnsi="Times New Roman" w:cs="Times New Roman"/>
                <w:sz w:val="24"/>
              </w:rPr>
            </w:pPr>
            <w:r w:rsidRPr="00423056">
              <w:rPr>
                <w:rFonts w:ascii="Times New Roman" w:hAnsi="Times New Roman" w:cs="Times New Roman"/>
                <w:sz w:val="24"/>
              </w:rPr>
              <w:t>17 229,9</w:t>
            </w:r>
          </w:p>
          <w:p w:rsidR="00060344" w:rsidRPr="00F06B9D" w:rsidRDefault="00060344" w:rsidP="00423056">
            <w:pPr>
              <w:spacing w:after="0"/>
              <w:jc w:val="center"/>
              <w:rPr>
                <w:rFonts w:ascii="Times New Roman" w:hAnsi="Times New Roman" w:cs="Times New Roman"/>
                <w:sz w:val="24"/>
              </w:rPr>
            </w:pPr>
          </w:p>
        </w:tc>
        <w:tc>
          <w:tcPr>
            <w:tcW w:w="1597" w:type="dxa"/>
            <w:shd w:val="clear" w:color="auto" w:fill="auto"/>
          </w:tcPr>
          <w:p w:rsidR="00060344" w:rsidRPr="00832791" w:rsidRDefault="00F06B9D" w:rsidP="00346C51">
            <w:pPr>
              <w:spacing w:after="0"/>
              <w:jc w:val="center"/>
              <w:rPr>
                <w:rFonts w:ascii="Times New Roman" w:hAnsi="Times New Roman" w:cs="Times New Roman"/>
                <w:sz w:val="24"/>
              </w:rPr>
            </w:pPr>
            <w:r>
              <w:rPr>
                <w:rFonts w:ascii="Times New Roman" w:hAnsi="Times New Roman" w:cs="Times New Roman"/>
                <w:sz w:val="24"/>
              </w:rPr>
              <w:t>17 229,9</w:t>
            </w:r>
          </w:p>
        </w:tc>
        <w:tc>
          <w:tcPr>
            <w:tcW w:w="1382" w:type="dxa"/>
            <w:shd w:val="clear" w:color="auto" w:fill="auto"/>
            <w:noWrap/>
          </w:tcPr>
          <w:p w:rsidR="00060344" w:rsidRPr="00832791" w:rsidRDefault="00444A45" w:rsidP="00346C51">
            <w:pPr>
              <w:spacing w:after="0"/>
              <w:jc w:val="center"/>
              <w:rPr>
                <w:rFonts w:ascii="Times New Roman" w:hAnsi="Times New Roman" w:cs="Times New Roman"/>
                <w:sz w:val="24"/>
              </w:rPr>
            </w:pPr>
            <w:r>
              <w:rPr>
                <w:rFonts w:ascii="Times New Roman" w:hAnsi="Times New Roman" w:cs="Times New Roman"/>
                <w:sz w:val="24"/>
              </w:rPr>
              <w:t>16 935,6</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98,3</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5.3</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5. «Обеспечение реализации муниципальной программы»</w:t>
            </w:r>
          </w:p>
        </w:tc>
        <w:tc>
          <w:tcPr>
            <w:tcW w:w="1665" w:type="dxa"/>
            <w:shd w:val="clear" w:color="auto" w:fill="auto"/>
            <w:noWrap/>
          </w:tcPr>
          <w:p w:rsidR="00D27736" w:rsidRPr="00423056" w:rsidRDefault="00D27736" w:rsidP="00423056">
            <w:pPr>
              <w:spacing w:after="0"/>
              <w:jc w:val="center"/>
              <w:rPr>
                <w:rFonts w:ascii="Times New Roman" w:hAnsi="Times New Roman" w:cs="Times New Roman"/>
                <w:sz w:val="24"/>
              </w:rPr>
            </w:pPr>
            <w:r w:rsidRPr="00423056">
              <w:rPr>
                <w:rFonts w:ascii="Times New Roman" w:hAnsi="Times New Roman" w:cs="Times New Roman"/>
                <w:sz w:val="24"/>
              </w:rPr>
              <w:t>21 899,9</w:t>
            </w:r>
          </w:p>
          <w:p w:rsidR="00060344" w:rsidRPr="00F06B9D" w:rsidRDefault="00060344" w:rsidP="00423056">
            <w:pPr>
              <w:spacing w:after="0"/>
              <w:jc w:val="center"/>
              <w:rPr>
                <w:rFonts w:ascii="Times New Roman" w:hAnsi="Times New Roman" w:cs="Times New Roman"/>
                <w:sz w:val="24"/>
              </w:rPr>
            </w:pPr>
          </w:p>
        </w:tc>
        <w:tc>
          <w:tcPr>
            <w:tcW w:w="1597" w:type="dxa"/>
            <w:shd w:val="clear" w:color="auto" w:fill="auto"/>
          </w:tcPr>
          <w:p w:rsidR="00060344" w:rsidRPr="00832791" w:rsidRDefault="00F06B9D" w:rsidP="00346C51">
            <w:pPr>
              <w:spacing w:after="0"/>
              <w:jc w:val="center"/>
              <w:rPr>
                <w:rFonts w:ascii="Times New Roman" w:hAnsi="Times New Roman" w:cs="Times New Roman"/>
                <w:sz w:val="24"/>
              </w:rPr>
            </w:pPr>
            <w:r>
              <w:rPr>
                <w:rFonts w:ascii="Times New Roman" w:hAnsi="Times New Roman" w:cs="Times New Roman"/>
                <w:sz w:val="24"/>
              </w:rPr>
              <w:t>22 005,9</w:t>
            </w:r>
          </w:p>
        </w:tc>
        <w:tc>
          <w:tcPr>
            <w:tcW w:w="1382" w:type="dxa"/>
            <w:shd w:val="clear" w:color="auto" w:fill="auto"/>
            <w:noWrap/>
          </w:tcPr>
          <w:p w:rsidR="00060344" w:rsidRPr="00832791" w:rsidRDefault="00444A45" w:rsidP="00346C51">
            <w:pPr>
              <w:spacing w:after="0"/>
              <w:jc w:val="center"/>
              <w:rPr>
                <w:rFonts w:ascii="Times New Roman" w:hAnsi="Times New Roman" w:cs="Times New Roman"/>
                <w:sz w:val="24"/>
              </w:rPr>
            </w:pPr>
            <w:r>
              <w:rPr>
                <w:rFonts w:ascii="Times New Roman" w:hAnsi="Times New Roman" w:cs="Times New Roman"/>
                <w:sz w:val="24"/>
              </w:rPr>
              <w:t>21 694,4</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98,6</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Pr>
                <w:rFonts w:ascii="Times New Roman" w:hAnsi="Times New Roman" w:cs="Times New Roman"/>
                <w:bCs/>
                <w:iCs/>
                <w:sz w:val="24"/>
              </w:rPr>
              <w:t>5.4</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Pr>
                <w:rFonts w:ascii="Times New Roman" w:hAnsi="Times New Roman" w:cs="Times New Roman"/>
                <w:sz w:val="24"/>
              </w:rPr>
              <w:t>Подпрограмма 6. «Развитие адаптивной физической культуры в Северо-Енисейском районе»</w:t>
            </w:r>
          </w:p>
        </w:tc>
        <w:tc>
          <w:tcPr>
            <w:tcW w:w="1665" w:type="dxa"/>
            <w:shd w:val="clear" w:color="auto" w:fill="auto"/>
            <w:noWrap/>
          </w:tcPr>
          <w:p w:rsidR="00D27736" w:rsidRPr="00423056" w:rsidRDefault="00D27736" w:rsidP="00423056">
            <w:pPr>
              <w:spacing w:after="0"/>
              <w:jc w:val="center"/>
              <w:rPr>
                <w:rFonts w:ascii="Times New Roman" w:hAnsi="Times New Roman" w:cs="Times New Roman"/>
                <w:sz w:val="24"/>
              </w:rPr>
            </w:pPr>
            <w:r w:rsidRPr="00423056">
              <w:rPr>
                <w:rFonts w:ascii="Times New Roman" w:hAnsi="Times New Roman" w:cs="Times New Roman"/>
                <w:sz w:val="24"/>
              </w:rPr>
              <w:t>50,0</w:t>
            </w:r>
          </w:p>
          <w:p w:rsidR="00060344" w:rsidRPr="00F06B9D" w:rsidRDefault="00060344" w:rsidP="00423056">
            <w:pPr>
              <w:spacing w:after="0"/>
              <w:jc w:val="center"/>
              <w:rPr>
                <w:rFonts w:ascii="Times New Roman" w:hAnsi="Times New Roman" w:cs="Times New Roman"/>
                <w:sz w:val="24"/>
              </w:rPr>
            </w:pPr>
          </w:p>
        </w:tc>
        <w:tc>
          <w:tcPr>
            <w:tcW w:w="1597" w:type="dxa"/>
            <w:shd w:val="clear" w:color="auto" w:fill="auto"/>
          </w:tcPr>
          <w:p w:rsidR="00060344" w:rsidRDefault="00060344" w:rsidP="00346C51">
            <w:pPr>
              <w:spacing w:after="0"/>
              <w:jc w:val="center"/>
              <w:rPr>
                <w:rFonts w:ascii="Times New Roman" w:hAnsi="Times New Roman" w:cs="Times New Roman"/>
                <w:sz w:val="24"/>
              </w:rPr>
            </w:pPr>
            <w:r>
              <w:rPr>
                <w:rFonts w:ascii="Times New Roman" w:hAnsi="Times New Roman" w:cs="Times New Roman"/>
                <w:sz w:val="24"/>
              </w:rPr>
              <w:t>50,0</w:t>
            </w:r>
          </w:p>
        </w:tc>
        <w:tc>
          <w:tcPr>
            <w:tcW w:w="1382" w:type="dxa"/>
            <w:shd w:val="clear" w:color="auto" w:fill="auto"/>
            <w:noWrap/>
          </w:tcPr>
          <w:p w:rsidR="00060344" w:rsidRDefault="00750B02" w:rsidP="00346C51">
            <w:pPr>
              <w:spacing w:after="0"/>
              <w:jc w:val="center"/>
              <w:rPr>
                <w:rFonts w:ascii="Times New Roman" w:hAnsi="Times New Roman" w:cs="Times New Roman"/>
                <w:sz w:val="24"/>
              </w:rPr>
            </w:pPr>
            <w:r>
              <w:rPr>
                <w:rFonts w:ascii="Times New Roman" w:hAnsi="Times New Roman" w:cs="Times New Roman"/>
                <w:sz w:val="24"/>
              </w:rPr>
              <w:t>50,0</w:t>
            </w:r>
          </w:p>
        </w:tc>
        <w:tc>
          <w:tcPr>
            <w:tcW w:w="1422" w:type="dxa"/>
            <w:shd w:val="clear" w:color="auto" w:fill="auto"/>
            <w:noWrap/>
          </w:tcPr>
          <w:p w:rsidR="00060344" w:rsidRDefault="009C326B"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6</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b/>
                <w:sz w:val="24"/>
              </w:rPr>
              <w:t>Муниципальная программа «Развитие транспортной системы Северо-Енисейского района»</w:t>
            </w:r>
            <w:r w:rsidRPr="00832791">
              <w:rPr>
                <w:rFonts w:ascii="Times New Roman" w:hAnsi="Times New Roman" w:cs="Times New Roman"/>
                <w:sz w:val="24"/>
              </w:rPr>
              <w:t>, в том числе:</w:t>
            </w:r>
          </w:p>
        </w:tc>
        <w:tc>
          <w:tcPr>
            <w:tcW w:w="1665" w:type="dxa"/>
            <w:shd w:val="clear" w:color="auto" w:fill="auto"/>
            <w:noWrap/>
          </w:tcPr>
          <w:p w:rsidR="00D27736" w:rsidRPr="00423056" w:rsidRDefault="00D27736" w:rsidP="00423056">
            <w:pPr>
              <w:spacing w:after="0"/>
              <w:jc w:val="center"/>
              <w:rPr>
                <w:rFonts w:ascii="Times New Roman" w:hAnsi="Times New Roman" w:cs="Times New Roman"/>
                <w:b/>
                <w:sz w:val="24"/>
              </w:rPr>
            </w:pPr>
            <w:r w:rsidRPr="00423056">
              <w:rPr>
                <w:rFonts w:ascii="Times New Roman" w:hAnsi="Times New Roman" w:cs="Times New Roman"/>
                <w:b/>
                <w:sz w:val="24"/>
              </w:rPr>
              <w:t>180 282,7</w:t>
            </w:r>
          </w:p>
          <w:p w:rsidR="00060344" w:rsidRPr="00423056" w:rsidRDefault="00060344" w:rsidP="00423056">
            <w:pPr>
              <w:spacing w:after="0"/>
              <w:jc w:val="center"/>
              <w:rPr>
                <w:rFonts w:ascii="Times New Roman" w:hAnsi="Times New Roman" w:cs="Times New Roman"/>
                <w:sz w:val="24"/>
              </w:rPr>
            </w:pPr>
          </w:p>
        </w:tc>
        <w:tc>
          <w:tcPr>
            <w:tcW w:w="1597" w:type="dxa"/>
            <w:shd w:val="clear" w:color="auto" w:fill="auto"/>
          </w:tcPr>
          <w:p w:rsidR="00060344" w:rsidRPr="00832791" w:rsidRDefault="002D05A7" w:rsidP="00346C51">
            <w:pPr>
              <w:spacing w:after="0"/>
              <w:jc w:val="center"/>
              <w:rPr>
                <w:rFonts w:ascii="Times New Roman" w:hAnsi="Times New Roman" w:cs="Times New Roman"/>
                <w:b/>
                <w:sz w:val="24"/>
              </w:rPr>
            </w:pPr>
            <w:r>
              <w:rPr>
                <w:rFonts w:ascii="Times New Roman" w:hAnsi="Times New Roman" w:cs="Times New Roman"/>
                <w:b/>
                <w:sz w:val="24"/>
              </w:rPr>
              <w:t>180 282,7</w:t>
            </w:r>
          </w:p>
        </w:tc>
        <w:tc>
          <w:tcPr>
            <w:tcW w:w="1382" w:type="dxa"/>
            <w:shd w:val="clear" w:color="auto" w:fill="auto"/>
            <w:noWrap/>
          </w:tcPr>
          <w:p w:rsidR="00060344" w:rsidRPr="00832791" w:rsidRDefault="00444A45" w:rsidP="00346C51">
            <w:pPr>
              <w:spacing w:after="0"/>
              <w:jc w:val="center"/>
              <w:rPr>
                <w:rFonts w:ascii="Times New Roman" w:hAnsi="Times New Roman" w:cs="Times New Roman"/>
                <w:b/>
                <w:sz w:val="24"/>
              </w:rPr>
            </w:pPr>
            <w:r>
              <w:rPr>
                <w:rFonts w:ascii="Times New Roman" w:hAnsi="Times New Roman" w:cs="Times New Roman"/>
                <w:b/>
                <w:sz w:val="24"/>
              </w:rPr>
              <w:t>177 117,1</w:t>
            </w:r>
          </w:p>
        </w:tc>
        <w:tc>
          <w:tcPr>
            <w:tcW w:w="1422" w:type="dxa"/>
            <w:shd w:val="clear" w:color="auto" w:fill="auto"/>
            <w:noWrap/>
          </w:tcPr>
          <w:p w:rsidR="00060344" w:rsidRPr="00832791" w:rsidRDefault="009C326B" w:rsidP="00571697">
            <w:pPr>
              <w:spacing w:after="0"/>
              <w:jc w:val="center"/>
              <w:rPr>
                <w:rFonts w:ascii="Times New Roman" w:hAnsi="Times New Roman" w:cs="Times New Roman"/>
                <w:b/>
                <w:sz w:val="24"/>
              </w:rPr>
            </w:pPr>
            <w:r>
              <w:rPr>
                <w:rFonts w:ascii="Times New Roman" w:hAnsi="Times New Roman" w:cs="Times New Roman"/>
                <w:b/>
                <w:sz w:val="24"/>
              </w:rPr>
              <w:t>98,</w:t>
            </w:r>
            <w:r w:rsidR="00571697">
              <w:rPr>
                <w:rFonts w:ascii="Times New Roman" w:hAnsi="Times New Roman" w:cs="Times New Roman"/>
                <w:b/>
                <w:sz w:val="24"/>
              </w:rPr>
              <w:t>2</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1. «Дороги Северо-Енисейского района»</w:t>
            </w:r>
          </w:p>
        </w:tc>
        <w:tc>
          <w:tcPr>
            <w:tcW w:w="1665" w:type="dxa"/>
            <w:shd w:val="clear" w:color="auto" w:fill="auto"/>
            <w:noWrap/>
          </w:tcPr>
          <w:p w:rsidR="00D27736" w:rsidRPr="00423056" w:rsidRDefault="00D27736" w:rsidP="00423056">
            <w:pPr>
              <w:spacing w:after="0"/>
              <w:jc w:val="center"/>
              <w:rPr>
                <w:rFonts w:ascii="Times New Roman" w:hAnsi="Times New Roman" w:cs="Times New Roman"/>
                <w:sz w:val="24"/>
              </w:rPr>
            </w:pPr>
            <w:r w:rsidRPr="00423056">
              <w:rPr>
                <w:rFonts w:ascii="Times New Roman" w:hAnsi="Times New Roman" w:cs="Times New Roman"/>
                <w:sz w:val="24"/>
              </w:rPr>
              <w:t>124 711,2</w:t>
            </w:r>
          </w:p>
          <w:p w:rsidR="00060344" w:rsidRPr="00484374" w:rsidRDefault="00060344" w:rsidP="00423056">
            <w:pPr>
              <w:spacing w:after="0"/>
              <w:jc w:val="center"/>
              <w:rPr>
                <w:rFonts w:ascii="Times New Roman" w:hAnsi="Times New Roman" w:cs="Times New Roman"/>
                <w:sz w:val="24"/>
              </w:rPr>
            </w:pPr>
          </w:p>
        </w:tc>
        <w:tc>
          <w:tcPr>
            <w:tcW w:w="1597" w:type="dxa"/>
            <w:shd w:val="clear" w:color="auto" w:fill="auto"/>
          </w:tcPr>
          <w:p w:rsidR="00060344" w:rsidRPr="00832791" w:rsidRDefault="002D05A7" w:rsidP="00346C51">
            <w:pPr>
              <w:spacing w:after="0"/>
              <w:jc w:val="center"/>
              <w:rPr>
                <w:rFonts w:ascii="Times New Roman" w:hAnsi="Times New Roman" w:cs="Times New Roman"/>
                <w:sz w:val="24"/>
              </w:rPr>
            </w:pPr>
            <w:r>
              <w:rPr>
                <w:rFonts w:ascii="Times New Roman" w:hAnsi="Times New Roman" w:cs="Times New Roman"/>
                <w:sz w:val="24"/>
              </w:rPr>
              <w:t>124 711,2</w:t>
            </w:r>
          </w:p>
        </w:tc>
        <w:tc>
          <w:tcPr>
            <w:tcW w:w="1382" w:type="dxa"/>
            <w:shd w:val="clear" w:color="auto" w:fill="auto"/>
            <w:noWrap/>
          </w:tcPr>
          <w:p w:rsidR="00060344" w:rsidRPr="00832791" w:rsidRDefault="00444A45" w:rsidP="00346C51">
            <w:pPr>
              <w:spacing w:after="0"/>
              <w:jc w:val="center"/>
              <w:rPr>
                <w:rFonts w:ascii="Times New Roman" w:hAnsi="Times New Roman" w:cs="Times New Roman"/>
                <w:sz w:val="24"/>
              </w:rPr>
            </w:pPr>
            <w:r>
              <w:rPr>
                <w:rFonts w:ascii="Times New Roman" w:hAnsi="Times New Roman" w:cs="Times New Roman"/>
                <w:sz w:val="24"/>
              </w:rPr>
              <w:t>121 545,6</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97,5</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6.2</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2. «Повышение безопасности дорожного движения в Северо-Енисейском районе»</w:t>
            </w:r>
          </w:p>
        </w:tc>
        <w:tc>
          <w:tcPr>
            <w:tcW w:w="1665" w:type="dxa"/>
            <w:shd w:val="clear" w:color="auto" w:fill="auto"/>
            <w:noWrap/>
          </w:tcPr>
          <w:p w:rsidR="0079627B" w:rsidRPr="00423056" w:rsidRDefault="0079627B" w:rsidP="00423056">
            <w:pPr>
              <w:spacing w:after="0"/>
              <w:jc w:val="center"/>
              <w:rPr>
                <w:rFonts w:ascii="Times New Roman" w:hAnsi="Times New Roman" w:cs="Times New Roman"/>
                <w:sz w:val="24"/>
              </w:rPr>
            </w:pPr>
            <w:r w:rsidRPr="00423056">
              <w:rPr>
                <w:rFonts w:ascii="Times New Roman" w:hAnsi="Times New Roman" w:cs="Times New Roman"/>
                <w:sz w:val="24"/>
              </w:rPr>
              <w:t>9 832,7</w:t>
            </w:r>
          </w:p>
          <w:p w:rsidR="00060344" w:rsidRPr="00484374" w:rsidRDefault="00060344" w:rsidP="00423056">
            <w:pPr>
              <w:spacing w:after="0"/>
              <w:jc w:val="center"/>
              <w:rPr>
                <w:rFonts w:ascii="Times New Roman" w:hAnsi="Times New Roman" w:cs="Times New Roman"/>
                <w:sz w:val="24"/>
              </w:rPr>
            </w:pPr>
          </w:p>
        </w:tc>
        <w:tc>
          <w:tcPr>
            <w:tcW w:w="1597" w:type="dxa"/>
            <w:shd w:val="clear" w:color="auto" w:fill="auto"/>
          </w:tcPr>
          <w:p w:rsidR="00060344" w:rsidRPr="00832791" w:rsidRDefault="002D05A7" w:rsidP="00597B6A">
            <w:pPr>
              <w:spacing w:after="0"/>
              <w:jc w:val="center"/>
              <w:rPr>
                <w:rFonts w:ascii="Times New Roman" w:hAnsi="Times New Roman" w:cs="Times New Roman"/>
                <w:sz w:val="24"/>
              </w:rPr>
            </w:pPr>
            <w:r>
              <w:rPr>
                <w:rFonts w:ascii="Times New Roman" w:hAnsi="Times New Roman" w:cs="Times New Roman"/>
                <w:sz w:val="24"/>
              </w:rPr>
              <w:t>9 </w:t>
            </w:r>
            <w:r w:rsidR="00597B6A">
              <w:rPr>
                <w:rFonts w:ascii="Times New Roman" w:hAnsi="Times New Roman" w:cs="Times New Roman"/>
                <w:sz w:val="24"/>
              </w:rPr>
              <w:t>83</w:t>
            </w:r>
            <w:r>
              <w:rPr>
                <w:rFonts w:ascii="Times New Roman" w:hAnsi="Times New Roman" w:cs="Times New Roman"/>
                <w:sz w:val="24"/>
              </w:rPr>
              <w:t>2,7</w:t>
            </w:r>
          </w:p>
        </w:tc>
        <w:tc>
          <w:tcPr>
            <w:tcW w:w="1382" w:type="dxa"/>
            <w:shd w:val="clear" w:color="auto" w:fill="auto"/>
            <w:noWrap/>
          </w:tcPr>
          <w:p w:rsidR="00060344" w:rsidRPr="00832791" w:rsidRDefault="00444A45" w:rsidP="00346C51">
            <w:pPr>
              <w:spacing w:after="0"/>
              <w:jc w:val="center"/>
              <w:rPr>
                <w:rFonts w:ascii="Times New Roman" w:hAnsi="Times New Roman" w:cs="Times New Roman"/>
                <w:sz w:val="24"/>
              </w:rPr>
            </w:pPr>
            <w:r>
              <w:rPr>
                <w:rFonts w:ascii="Times New Roman" w:hAnsi="Times New Roman" w:cs="Times New Roman"/>
                <w:sz w:val="24"/>
              </w:rPr>
              <w:t>9 832,7</w:t>
            </w:r>
          </w:p>
        </w:tc>
        <w:tc>
          <w:tcPr>
            <w:tcW w:w="1422" w:type="dxa"/>
            <w:shd w:val="clear" w:color="auto" w:fill="auto"/>
            <w:noWrap/>
          </w:tcPr>
          <w:p w:rsidR="00060344" w:rsidRPr="00832791" w:rsidRDefault="00060344"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6.3</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3. «Развитие транспортного комплекса Северо-Енисейского района»</w:t>
            </w:r>
          </w:p>
        </w:tc>
        <w:tc>
          <w:tcPr>
            <w:tcW w:w="1665" w:type="dxa"/>
            <w:shd w:val="clear" w:color="auto" w:fill="auto"/>
            <w:noWrap/>
          </w:tcPr>
          <w:p w:rsidR="00D27736" w:rsidRPr="00423056" w:rsidRDefault="00D27736" w:rsidP="00423056">
            <w:pPr>
              <w:spacing w:after="0"/>
              <w:jc w:val="center"/>
              <w:rPr>
                <w:rFonts w:ascii="Times New Roman" w:hAnsi="Times New Roman" w:cs="Times New Roman"/>
                <w:sz w:val="24"/>
              </w:rPr>
            </w:pPr>
            <w:r w:rsidRPr="00423056">
              <w:rPr>
                <w:rFonts w:ascii="Times New Roman" w:hAnsi="Times New Roman" w:cs="Times New Roman"/>
                <w:sz w:val="24"/>
              </w:rPr>
              <w:t>45 738,</w:t>
            </w:r>
            <w:r w:rsidR="00484374" w:rsidRPr="00423056">
              <w:rPr>
                <w:rFonts w:ascii="Times New Roman" w:hAnsi="Times New Roman" w:cs="Times New Roman"/>
                <w:sz w:val="24"/>
              </w:rPr>
              <w:t>8</w:t>
            </w:r>
          </w:p>
          <w:p w:rsidR="00060344" w:rsidRPr="00484374" w:rsidRDefault="00060344" w:rsidP="00423056">
            <w:pPr>
              <w:spacing w:after="0"/>
              <w:jc w:val="center"/>
              <w:rPr>
                <w:rFonts w:ascii="Times New Roman" w:hAnsi="Times New Roman" w:cs="Times New Roman"/>
                <w:sz w:val="24"/>
              </w:rPr>
            </w:pPr>
          </w:p>
        </w:tc>
        <w:tc>
          <w:tcPr>
            <w:tcW w:w="1597" w:type="dxa"/>
            <w:shd w:val="clear" w:color="auto" w:fill="auto"/>
          </w:tcPr>
          <w:p w:rsidR="00060344" w:rsidRPr="00832791" w:rsidRDefault="002D05A7" w:rsidP="00346C51">
            <w:pPr>
              <w:spacing w:after="0"/>
              <w:jc w:val="center"/>
              <w:rPr>
                <w:rFonts w:ascii="Times New Roman" w:hAnsi="Times New Roman" w:cs="Times New Roman"/>
                <w:sz w:val="24"/>
              </w:rPr>
            </w:pPr>
            <w:r>
              <w:rPr>
                <w:rFonts w:ascii="Times New Roman" w:hAnsi="Times New Roman" w:cs="Times New Roman"/>
                <w:sz w:val="24"/>
              </w:rPr>
              <w:t>45 738,8</w:t>
            </w:r>
          </w:p>
        </w:tc>
        <w:tc>
          <w:tcPr>
            <w:tcW w:w="1382" w:type="dxa"/>
            <w:shd w:val="clear" w:color="auto" w:fill="auto"/>
            <w:noWrap/>
          </w:tcPr>
          <w:p w:rsidR="00060344" w:rsidRPr="00832791" w:rsidRDefault="00444A45" w:rsidP="00346C51">
            <w:pPr>
              <w:spacing w:after="0"/>
              <w:jc w:val="center"/>
              <w:rPr>
                <w:rFonts w:ascii="Times New Roman" w:hAnsi="Times New Roman" w:cs="Times New Roman"/>
                <w:sz w:val="24"/>
              </w:rPr>
            </w:pPr>
            <w:r>
              <w:rPr>
                <w:rFonts w:ascii="Times New Roman" w:hAnsi="Times New Roman" w:cs="Times New Roman"/>
                <w:sz w:val="24"/>
              </w:rPr>
              <w:t>45 738,8</w:t>
            </w:r>
          </w:p>
        </w:tc>
        <w:tc>
          <w:tcPr>
            <w:tcW w:w="1422" w:type="dxa"/>
            <w:shd w:val="clear" w:color="auto" w:fill="auto"/>
            <w:noWrap/>
          </w:tcPr>
          <w:p w:rsidR="00060344" w:rsidRPr="00832791" w:rsidRDefault="00060344"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7</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b/>
                <w:sz w:val="24"/>
              </w:rPr>
              <w:t>Муниципальная программа «Развитие местного самоуправления»</w:t>
            </w:r>
            <w:r w:rsidRPr="00832791">
              <w:rPr>
                <w:rFonts w:ascii="Times New Roman" w:hAnsi="Times New Roman" w:cs="Times New Roman"/>
                <w:sz w:val="24"/>
              </w:rPr>
              <w:t>, в том числе:</w:t>
            </w:r>
          </w:p>
        </w:tc>
        <w:tc>
          <w:tcPr>
            <w:tcW w:w="1665" w:type="dxa"/>
            <w:shd w:val="clear" w:color="auto" w:fill="auto"/>
            <w:noWrap/>
          </w:tcPr>
          <w:p w:rsidR="0079627B" w:rsidRPr="00423056" w:rsidRDefault="0079627B" w:rsidP="00423056">
            <w:pPr>
              <w:spacing w:after="0"/>
              <w:jc w:val="center"/>
              <w:rPr>
                <w:rFonts w:ascii="Times New Roman" w:hAnsi="Times New Roman" w:cs="Times New Roman"/>
                <w:b/>
                <w:sz w:val="24"/>
              </w:rPr>
            </w:pPr>
            <w:r w:rsidRPr="00423056">
              <w:rPr>
                <w:rFonts w:ascii="Times New Roman" w:hAnsi="Times New Roman" w:cs="Times New Roman"/>
                <w:b/>
                <w:sz w:val="24"/>
              </w:rPr>
              <w:t>81 588,2</w:t>
            </w:r>
          </w:p>
          <w:p w:rsidR="00060344" w:rsidRPr="00423056" w:rsidRDefault="00060344" w:rsidP="00423056">
            <w:pPr>
              <w:spacing w:after="0"/>
              <w:jc w:val="center"/>
              <w:rPr>
                <w:rFonts w:ascii="Times New Roman" w:hAnsi="Times New Roman" w:cs="Times New Roman"/>
                <w:sz w:val="24"/>
              </w:rPr>
            </w:pPr>
          </w:p>
        </w:tc>
        <w:tc>
          <w:tcPr>
            <w:tcW w:w="1597" w:type="dxa"/>
            <w:shd w:val="clear" w:color="auto" w:fill="auto"/>
          </w:tcPr>
          <w:p w:rsidR="00060344" w:rsidRPr="00832791" w:rsidRDefault="00484374" w:rsidP="00423056">
            <w:pPr>
              <w:spacing w:after="0"/>
              <w:jc w:val="center"/>
              <w:rPr>
                <w:rFonts w:ascii="Times New Roman" w:hAnsi="Times New Roman" w:cs="Times New Roman"/>
                <w:b/>
                <w:sz w:val="24"/>
              </w:rPr>
            </w:pPr>
            <w:r>
              <w:rPr>
                <w:rFonts w:ascii="Times New Roman" w:hAnsi="Times New Roman" w:cs="Times New Roman"/>
                <w:b/>
                <w:sz w:val="24"/>
              </w:rPr>
              <w:t>81</w:t>
            </w:r>
            <w:r w:rsidR="00423056">
              <w:rPr>
                <w:rFonts w:ascii="Times New Roman" w:hAnsi="Times New Roman" w:cs="Times New Roman"/>
                <w:b/>
                <w:sz w:val="24"/>
              </w:rPr>
              <w:t xml:space="preserve"> 5</w:t>
            </w:r>
            <w:r>
              <w:rPr>
                <w:rFonts w:ascii="Times New Roman" w:hAnsi="Times New Roman" w:cs="Times New Roman"/>
                <w:b/>
                <w:sz w:val="24"/>
              </w:rPr>
              <w:t>88,2</w:t>
            </w:r>
          </w:p>
        </w:tc>
        <w:tc>
          <w:tcPr>
            <w:tcW w:w="1382" w:type="dxa"/>
            <w:shd w:val="clear" w:color="auto" w:fill="auto"/>
            <w:noWrap/>
          </w:tcPr>
          <w:p w:rsidR="00060344" w:rsidRPr="00832791" w:rsidRDefault="00DD78A8" w:rsidP="00346C51">
            <w:pPr>
              <w:spacing w:after="0"/>
              <w:jc w:val="center"/>
              <w:rPr>
                <w:rFonts w:ascii="Times New Roman" w:hAnsi="Times New Roman" w:cs="Times New Roman"/>
                <w:b/>
                <w:sz w:val="24"/>
              </w:rPr>
            </w:pPr>
            <w:r>
              <w:rPr>
                <w:rFonts w:ascii="Times New Roman" w:hAnsi="Times New Roman" w:cs="Times New Roman"/>
                <w:b/>
                <w:sz w:val="24"/>
              </w:rPr>
              <w:t>81 552,0</w:t>
            </w:r>
          </w:p>
        </w:tc>
        <w:tc>
          <w:tcPr>
            <w:tcW w:w="1422" w:type="dxa"/>
            <w:shd w:val="clear" w:color="auto" w:fill="auto"/>
            <w:noWrap/>
          </w:tcPr>
          <w:p w:rsidR="00060344" w:rsidRPr="00832791" w:rsidRDefault="00060344" w:rsidP="00346C51">
            <w:pPr>
              <w:spacing w:after="0"/>
              <w:jc w:val="center"/>
              <w:rPr>
                <w:rFonts w:ascii="Times New Roman" w:hAnsi="Times New Roman" w:cs="Times New Roman"/>
                <w:b/>
                <w:sz w:val="24"/>
              </w:rPr>
            </w:pPr>
            <w:r>
              <w:rPr>
                <w:rFonts w:ascii="Times New Roman" w:hAnsi="Times New Roman" w:cs="Times New Roman"/>
                <w:b/>
                <w:sz w:val="24"/>
              </w:rPr>
              <w:t>100,0</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7.1</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 xml:space="preserve">Подпрограмма 1. «Создание условий для обеспечения населения района услугами </w:t>
            </w:r>
            <w:r w:rsidRPr="00832791">
              <w:rPr>
                <w:rFonts w:ascii="Times New Roman" w:hAnsi="Times New Roman" w:cs="Times New Roman"/>
                <w:sz w:val="24"/>
              </w:rPr>
              <w:lastRenderedPageBreak/>
              <w:t>торговли»</w:t>
            </w:r>
          </w:p>
        </w:tc>
        <w:tc>
          <w:tcPr>
            <w:tcW w:w="1665" w:type="dxa"/>
            <w:shd w:val="clear" w:color="auto" w:fill="auto"/>
            <w:noWrap/>
          </w:tcPr>
          <w:p w:rsidR="0079627B" w:rsidRPr="00423056" w:rsidRDefault="0079627B" w:rsidP="00423056">
            <w:pPr>
              <w:spacing w:after="0"/>
              <w:jc w:val="center"/>
              <w:rPr>
                <w:rFonts w:ascii="Times New Roman" w:hAnsi="Times New Roman" w:cs="Times New Roman"/>
                <w:sz w:val="24"/>
              </w:rPr>
            </w:pPr>
            <w:r w:rsidRPr="00423056">
              <w:rPr>
                <w:rFonts w:ascii="Times New Roman" w:hAnsi="Times New Roman" w:cs="Times New Roman"/>
                <w:sz w:val="24"/>
              </w:rPr>
              <w:lastRenderedPageBreak/>
              <w:t>76 994,6</w:t>
            </w:r>
          </w:p>
          <w:p w:rsidR="00060344" w:rsidRPr="00484374" w:rsidRDefault="00060344" w:rsidP="00423056">
            <w:pPr>
              <w:spacing w:after="0"/>
              <w:jc w:val="center"/>
              <w:rPr>
                <w:rFonts w:ascii="Times New Roman" w:hAnsi="Times New Roman" w:cs="Times New Roman"/>
                <w:sz w:val="24"/>
              </w:rPr>
            </w:pPr>
          </w:p>
        </w:tc>
        <w:tc>
          <w:tcPr>
            <w:tcW w:w="1597" w:type="dxa"/>
            <w:shd w:val="clear" w:color="auto" w:fill="auto"/>
          </w:tcPr>
          <w:p w:rsidR="00060344" w:rsidRPr="00832791" w:rsidRDefault="00484374" w:rsidP="00346C51">
            <w:pPr>
              <w:spacing w:after="0"/>
              <w:jc w:val="center"/>
              <w:rPr>
                <w:rFonts w:ascii="Times New Roman" w:hAnsi="Times New Roman" w:cs="Times New Roman"/>
                <w:sz w:val="24"/>
              </w:rPr>
            </w:pPr>
            <w:r>
              <w:rPr>
                <w:rFonts w:ascii="Times New Roman" w:hAnsi="Times New Roman" w:cs="Times New Roman"/>
                <w:sz w:val="24"/>
              </w:rPr>
              <w:t>76 994,6</w:t>
            </w:r>
          </w:p>
        </w:tc>
        <w:tc>
          <w:tcPr>
            <w:tcW w:w="1382" w:type="dxa"/>
            <w:shd w:val="clear" w:color="auto" w:fill="auto"/>
            <w:noWrap/>
          </w:tcPr>
          <w:p w:rsidR="00060344" w:rsidRPr="00832791" w:rsidRDefault="00DD78A8" w:rsidP="00346C51">
            <w:pPr>
              <w:spacing w:after="0"/>
              <w:jc w:val="center"/>
              <w:rPr>
                <w:rFonts w:ascii="Times New Roman" w:hAnsi="Times New Roman" w:cs="Times New Roman"/>
                <w:sz w:val="24"/>
              </w:rPr>
            </w:pPr>
            <w:r>
              <w:rPr>
                <w:rFonts w:ascii="Times New Roman" w:hAnsi="Times New Roman" w:cs="Times New Roman"/>
                <w:sz w:val="24"/>
              </w:rPr>
              <w:t>76 994,6</w:t>
            </w:r>
          </w:p>
        </w:tc>
        <w:tc>
          <w:tcPr>
            <w:tcW w:w="1422" w:type="dxa"/>
            <w:shd w:val="clear" w:color="auto" w:fill="auto"/>
            <w:noWrap/>
          </w:tcPr>
          <w:p w:rsidR="00060344" w:rsidRPr="00832791" w:rsidRDefault="00060344"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79627B" w:rsidRPr="00832791" w:rsidTr="001E456D">
        <w:trPr>
          <w:trHeight w:val="540"/>
        </w:trPr>
        <w:tc>
          <w:tcPr>
            <w:tcW w:w="636" w:type="dxa"/>
            <w:shd w:val="clear" w:color="auto" w:fill="auto"/>
            <w:noWrap/>
          </w:tcPr>
          <w:p w:rsidR="0079627B" w:rsidRPr="00832791" w:rsidRDefault="00484374" w:rsidP="00346C51">
            <w:pPr>
              <w:spacing w:after="0"/>
              <w:jc w:val="center"/>
              <w:rPr>
                <w:rFonts w:ascii="Times New Roman" w:hAnsi="Times New Roman" w:cs="Times New Roman"/>
                <w:bCs/>
                <w:iCs/>
                <w:sz w:val="24"/>
              </w:rPr>
            </w:pPr>
            <w:r>
              <w:rPr>
                <w:rFonts w:ascii="Times New Roman" w:hAnsi="Times New Roman" w:cs="Times New Roman"/>
                <w:bCs/>
                <w:iCs/>
                <w:sz w:val="24"/>
              </w:rPr>
              <w:lastRenderedPageBreak/>
              <w:t>7.2</w:t>
            </w:r>
          </w:p>
        </w:tc>
        <w:tc>
          <w:tcPr>
            <w:tcW w:w="3471" w:type="dxa"/>
            <w:shd w:val="clear" w:color="auto" w:fill="auto"/>
            <w:vAlign w:val="center"/>
          </w:tcPr>
          <w:p w:rsidR="0079627B" w:rsidRPr="00832791" w:rsidRDefault="0079627B" w:rsidP="00781FE6">
            <w:pPr>
              <w:spacing w:after="0" w:line="240" w:lineRule="auto"/>
              <w:rPr>
                <w:rFonts w:ascii="Times New Roman" w:hAnsi="Times New Roman" w:cs="Times New Roman"/>
                <w:sz w:val="24"/>
              </w:rPr>
            </w:pPr>
            <w:r w:rsidRPr="00E96EBB">
              <w:rPr>
                <w:rFonts w:ascii="Times New Roman" w:hAnsi="Times New Roman" w:cs="Times New Roman"/>
                <w:sz w:val="24"/>
              </w:rPr>
              <w:t>Подпрограмма 2. «Развитие и поддержка субъектов малого и среднего предпринимательства на территории Северо-Енисейского района»</w:t>
            </w:r>
          </w:p>
        </w:tc>
        <w:tc>
          <w:tcPr>
            <w:tcW w:w="1665" w:type="dxa"/>
            <w:shd w:val="clear" w:color="auto" w:fill="auto"/>
            <w:noWrap/>
          </w:tcPr>
          <w:p w:rsidR="0079627B" w:rsidRPr="00AF5DEE" w:rsidRDefault="0079627B" w:rsidP="00AF5DEE">
            <w:pPr>
              <w:spacing w:after="0"/>
              <w:jc w:val="center"/>
              <w:rPr>
                <w:rFonts w:ascii="Times New Roman" w:hAnsi="Times New Roman" w:cs="Times New Roman"/>
                <w:sz w:val="24"/>
              </w:rPr>
            </w:pPr>
            <w:r w:rsidRPr="00AF5DEE">
              <w:rPr>
                <w:rFonts w:ascii="Times New Roman" w:hAnsi="Times New Roman" w:cs="Times New Roman"/>
                <w:sz w:val="24"/>
              </w:rPr>
              <w:t>1 087,2</w:t>
            </w:r>
          </w:p>
          <w:p w:rsidR="0079627B" w:rsidRPr="00AF5DEE" w:rsidRDefault="0079627B" w:rsidP="00AF5DEE">
            <w:pPr>
              <w:spacing w:after="0"/>
              <w:jc w:val="center"/>
              <w:rPr>
                <w:rFonts w:ascii="Times New Roman" w:hAnsi="Times New Roman" w:cs="Times New Roman"/>
                <w:sz w:val="24"/>
              </w:rPr>
            </w:pPr>
          </w:p>
        </w:tc>
        <w:tc>
          <w:tcPr>
            <w:tcW w:w="1597" w:type="dxa"/>
            <w:shd w:val="clear" w:color="auto" w:fill="auto"/>
          </w:tcPr>
          <w:p w:rsidR="0079627B" w:rsidRDefault="00484374" w:rsidP="00346C51">
            <w:pPr>
              <w:spacing w:after="0"/>
              <w:jc w:val="center"/>
              <w:rPr>
                <w:rFonts w:ascii="Times New Roman" w:hAnsi="Times New Roman" w:cs="Times New Roman"/>
                <w:sz w:val="24"/>
              </w:rPr>
            </w:pPr>
            <w:r>
              <w:rPr>
                <w:rFonts w:ascii="Times New Roman" w:hAnsi="Times New Roman" w:cs="Times New Roman"/>
                <w:sz w:val="24"/>
              </w:rPr>
              <w:t>1 087,2</w:t>
            </w:r>
          </w:p>
        </w:tc>
        <w:tc>
          <w:tcPr>
            <w:tcW w:w="1382" w:type="dxa"/>
            <w:shd w:val="clear" w:color="auto" w:fill="auto"/>
            <w:noWrap/>
          </w:tcPr>
          <w:p w:rsidR="0079627B" w:rsidRDefault="00DD78A8" w:rsidP="00A71CB9">
            <w:pPr>
              <w:spacing w:after="0"/>
              <w:jc w:val="center"/>
              <w:rPr>
                <w:rFonts w:ascii="Times New Roman" w:hAnsi="Times New Roman" w:cs="Times New Roman"/>
                <w:sz w:val="24"/>
              </w:rPr>
            </w:pPr>
            <w:r>
              <w:rPr>
                <w:rFonts w:ascii="Times New Roman" w:hAnsi="Times New Roman" w:cs="Times New Roman"/>
                <w:sz w:val="24"/>
              </w:rPr>
              <w:t>1 051,</w:t>
            </w:r>
            <w:r w:rsidR="00A71CB9">
              <w:rPr>
                <w:rFonts w:ascii="Times New Roman" w:hAnsi="Times New Roman" w:cs="Times New Roman"/>
                <w:sz w:val="24"/>
              </w:rPr>
              <w:t>0</w:t>
            </w:r>
          </w:p>
        </w:tc>
        <w:tc>
          <w:tcPr>
            <w:tcW w:w="1422" w:type="dxa"/>
            <w:shd w:val="clear" w:color="auto" w:fill="auto"/>
            <w:noWrap/>
          </w:tcPr>
          <w:p w:rsidR="0079627B" w:rsidRDefault="00571697" w:rsidP="00346C51">
            <w:pPr>
              <w:spacing w:after="0"/>
              <w:jc w:val="center"/>
              <w:rPr>
                <w:rFonts w:ascii="Times New Roman" w:hAnsi="Times New Roman" w:cs="Times New Roman"/>
                <w:sz w:val="24"/>
              </w:rPr>
            </w:pPr>
            <w:r>
              <w:rPr>
                <w:rFonts w:ascii="Times New Roman" w:hAnsi="Times New Roman" w:cs="Times New Roman"/>
                <w:sz w:val="24"/>
              </w:rPr>
              <w:t>96,7</w:t>
            </w:r>
          </w:p>
        </w:tc>
      </w:tr>
      <w:tr w:rsidR="00060344" w:rsidRPr="00832791" w:rsidTr="001E456D">
        <w:trPr>
          <w:trHeight w:val="540"/>
        </w:trPr>
        <w:tc>
          <w:tcPr>
            <w:tcW w:w="636" w:type="dxa"/>
            <w:shd w:val="clear" w:color="auto" w:fill="auto"/>
            <w:noWrap/>
          </w:tcPr>
          <w:p w:rsidR="00060344" w:rsidRPr="00832791" w:rsidRDefault="00060344" w:rsidP="00484374">
            <w:pPr>
              <w:spacing w:after="0"/>
              <w:jc w:val="center"/>
              <w:rPr>
                <w:rFonts w:ascii="Times New Roman" w:hAnsi="Times New Roman" w:cs="Times New Roman"/>
                <w:bCs/>
                <w:iCs/>
                <w:sz w:val="24"/>
              </w:rPr>
            </w:pPr>
            <w:r w:rsidRPr="00832791">
              <w:rPr>
                <w:rFonts w:ascii="Times New Roman" w:hAnsi="Times New Roman" w:cs="Times New Roman"/>
                <w:bCs/>
                <w:iCs/>
                <w:sz w:val="24"/>
              </w:rPr>
              <w:t>7.</w:t>
            </w:r>
            <w:r w:rsidR="00484374">
              <w:rPr>
                <w:rFonts w:ascii="Times New Roman" w:hAnsi="Times New Roman" w:cs="Times New Roman"/>
                <w:bCs/>
                <w:iCs/>
                <w:sz w:val="24"/>
              </w:rPr>
              <w:t>3</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3 «</w:t>
            </w:r>
            <w:r>
              <w:rPr>
                <w:rFonts w:ascii="Times New Roman" w:hAnsi="Times New Roman" w:cs="Times New Roman"/>
                <w:sz w:val="24"/>
              </w:rPr>
              <w:t>Развитие сельского хозяйства на территории Северо-Енисейского района</w:t>
            </w:r>
            <w:r w:rsidRPr="00832791">
              <w:rPr>
                <w:rFonts w:ascii="Times New Roman" w:hAnsi="Times New Roman" w:cs="Times New Roman"/>
                <w:sz w:val="24"/>
              </w:rPr>
              <w:t>»</w:t>
            </w:r>
          </w:p>
        </w:tc>
        <w:tc>
          <w:tcPr>
            <w:tcW w:w="1665" w:type="dxa"/>
            <w:shd w:val="clear" w:color="auto" w:fill="auto"/>
            <w:noWrap/>
          </w:tcPr>
          <w:p w:rsidR="0079627B" w:rsidRPr="00AF5DEE" w:rsidRDefault="0079627B" w:rsidP="00AF5DEE">
            <w:pPr>
              <w:spacing w:after="0"/>
              <w:jc w:val="center"/>
              <w:rPr>
                <w:rFonts w:ascii="Times New Roman" w:hAnsi="Times New Roman" w:cs="Times New Roman"/>
                <w:sz w:val="24"/>
              </w:rPr>
            </w:pPr>
            <w:r w:rsidRPr="00AF5DEE">
              <w:rPr>
                <w:rFonts w:ascii="Times New Roman" w:hAnsi="Times New Roman" w:cs="Times New Roman"/>
                <w:sz w:val="24"/>
              </w:rPr>
              <w:t>253,4</w:t>
            </w:r>
          </w:p>
          <w:p w:rsidR="00060344" w:rsidRPr="00484374" w:rsidRDefault="00060344" w:rsidP="00AF5DEE">
            <w:pPr>
              <w:spacing w:after="0"/>
              <w:jc w:val="center"/>
              <w:rPr>
                <w:rFonts w:ascii="Times New Roman" w:hAnsi="Times New Roman" w:cs="Times New Roman"/>
                <w:sz w:val="24"/>
              </w:rPr>
            </w:pPr>
          </w:p>
        </w:tc>
        <w:tc>
          <w:tcPr>
            <w:tcW w:w="1597" w:type="dxa"/>
            <w:shd w:val="clear" w:color="auto" w:fill="auto"/>
          </w:tcPr>
          <w:p w:rsidR="00060344" w:rsidRPr="00832791" w:rsidRDefault="00484374" w:rsidP="00346C51">
            <w:pPr>
              <w:spacing w:after="0"/>
              <w:jc w:val="center"/>
              <w:rPr>
                <w:rFonts w:ascii="Times New Roman" w:hAnsi="Times New Roman" w:cs="Times New Roman"/>
                <w:sz w:val="24"/>
              </w:rPr>
            </w:pPr>
            <w:r>
              <w:rPr>
                <w:rFonts w:ascii="Times New Roman" w:hAnsi="Times New Roman" w:cs="Times New Roman"/>
                <w:sz w:val="24"/>
              </w:rPr>
              <w:t>253,4</w:t>
            </w:r>
          </w:p>
        </w:tc>
        <w:tc>
          <w:tcPr>
            <w:tcW w:w="1382" w:type="dxa"/>
            <w:shd w:val="clear" w:color="auto" w:fill="auto"/>
            <w:noWrap/>
          </w:tcPr>
          <w:p w:rsidR="00060344" w:rsidRPr="00832791" w:rsidRDefault="00DD78A8" w:rsidP="00346C51">
            <w:pPr>
              <w:spacing w:after="0"/>
              <w:jc w:val="center"/>
              <w:rPr>
                <w:rFonts w:ascii="Times New Roman" w:hAnsi="Times New Roman" w:cs="Times New Roman"/>
                <w:sz w:val="24"/>
              </w:rPr>
            </w:pPr>
            <w:r>
              <w:rPr>
                <w:rFonts w:ascii="Times New Roman" w:hAnsi="Times New Roman" w:cs="Times New Roman"/>
                <w:sz w:val="24"/>
              </w:rPr>
              <w:t>253,4</w:t>
            </w:r>
          </w:p>
        </w:tc>
        <w:tc>
          <w:tcPr>
            <w:tcW w:w="1422" w:type="dxa"/>
            <w:shd w:val="clear" w:color="auto" w:fill="auto"/>
            <w:noWrap/>
          </w:tcPr>
          <w:p w:rsidR="00060344" w:rsidRPr="00832791" w:rsidRDefault="00060344" w:rsidP="00346C51">
            <w:pPr>
              <w:spacing w:after="0"/>
              <w:jc w:val="center"/>
              <w:rPr>
                <w:rFonts w:ascii="Times New Roman" w:hAnsi="Times New Roman" w:cs="Times New Roman"/>
                <w:sz w:val="24"/>
              </w:rPr>
            </w:pPr>
            <w:r w:rsidRPr="00832791">
              <w:rPr>
                <w:rFonts w:ascii="Times New Roman" w:hAnsi="Times New Roman" w:cs="Times New Roman"/>
                <w:sz w:val="24"/>
              </w:rPr>
              <w:t>100,0</w:t>
            </w:r>
          </w:p>
        </w:tc>
      </w:tr>
      <w:tr w:rsidR="00060344" w:rsidRPr="00832791" w:rsidTr="001E456D">
        <w:trPr>
          <w:trHeight w:val="540"/>
        </w:trPr>
        <w:tc>
          <w:tcPr>
            <w:tcW w:w="636" w:type="dxa"/>
            <w:shd w:val="clear" w:color="auto" w:fill="auto"/>
            <w:noWrap/>
          </w:tcPr>
          <w:p w:rsidR="00060344" w:rsidRPr="00832791" w:rsidRDefault="00060344" w:rsidP="00484374">
            <w:pPr>
              <w:spacing w:after="0"/>
              <w:jc w:val="center"/>
              <w:rPr>
                <w:rFonts w:ascii="Times New Roman" w:hAnsi="Times New Roman" w:cs="Times New Roman"/>
                <w:bCs/>
                <w:iCs/>
                <w:sz w:val="24"/>
              </w:rPr>
            </w:pPr>
            <w:r>
              <w:rPr>
                <w:rFonts w:ascii="Times New Roman" w:hAnsi="Times New Roman" w:cs="Times New Roman"/>
                <w:bCs/>
                <w:iCs/>
                <w:sz w:val="24"/>
              </w:rPr>
              <w:t>7.</w:t>
            </w:r>
            <w:r w:rsidR="00484374">
              <w:rPr>
                <w:rFonts w:ascii="Times New Roman" w:hAnsi="Times New Roman" w:cs="Times New Roman"/>
                <w:bCs/>
                <w:iCs/>
                <w:sz w:val="24"/>
              </w:rPr>
              <w:t>4</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592B44">
              <w:rPr>
                <w:rFonts w:ascii="Times New Roman" w:hAnsi="Times New Roman" w:cs="Times New Roman"/>
                <w:sz w:val="24"/>
              </w:rPr>
              <w:t>Подпрограмма 4. Обеспечение реализации общественных и гражданских инициатив, поддержка социально-ориентированных некоммерческих организаций</w:t>
            </w:r>
          </w:p>
        </w:tc>
        <w:tc>
          <w:tcPr>
            <w:tcW w:w="1665" w:type="dxa"/>
            <w:shd w:val="clear" w:color="auto" w:fill="auto"/>
            <w:noWrap/>
          </w:tcPr>
          <w:p w:rsidR="0079627B" w:rsidRPr="00AF5DEE" w:rsidRDefault="0079627B" w:rsidP="00AF5DEE">
            <w:pPr>
              <w:spacing w:after="0"/>
              <w:jc w:val="center"/>
              <w:rPr>
                <w:rFonts w:ascii="Times New Roman" w:hAnsi="Times New Roman" w:cs="Times New Roman"/>
                <w:sz w:val="24"/>
              </w:rPr>
            </w:pPr>
            <w:r w:rsidRPr="00AF5DEE">
              <w:rPr>
                <w:rFonts w:ascii="Times New Roman" w:hAnsi="Times New Roman" w:cs="Times New Roman"/>
                <w:sz w:val="24"/>
              </w:rPr>
              <w:t>316,5</w:t>
            </w:r>
          </w:p>
          <w:p w:rsidR="00060344" w:rsidRPr="00484374" w:rsidRDefault="00060344" w:rsidP="00AF5DEE">
            <w:pPr>
              <w:spacing w:after="0"/>
              <w:jc w:val="center"/>
              <w:rPr>
                <w:rFonts w:ascii="Times New Roman" w:hAnsi="Times New Roman" w:cs="Times New Roman"/>
                <w:sz w:val="24"/>
              </w:rPr>
            </w:pPr>
          </w:p>
        </w:tc>
        <w:tc>
          <w:tcPr>
            <w:tcW w:w="1597" w:type="dxa"/>
            <w:shd w:val="clear" w:color="auto" w:fill="auto"/>
          </w:tcPr>
          <w:p w:rsidR="00060344" w:rsidRDefault="00484374" w:rsidP="00346C51">
            <w:pPr>
              <w:spacing w:after="0"/>
              <w:jc w:val="center"/>
              <w:rPr>
                <w:rFonts w:ascii="Times New Roman" w:hAnsi="Times New Roman" w:cs="Times New Roman"/>
                <w:sz w:val="24"/>
              </w:rPr>
            </w:pPr>
            <w:r>
              <w:rPr>
                <w:rFonts w:ascii="Times New Roman" w:hAnsi="Times New Roman" w:cs="Times New Roman"/>
                <w:sz w:val="24"/>
              </w:rPr>
              <w:t>316,5</w:t>
            </w:r>
          </w:p>
        </w:tc>
        <w:tc>
          <w:tcPr>
            <w:tcW w:w="1382" w:type="dxa"/>
            <w:shd w:val="clear" w:color="auto" w:fill="auto"/>
            <w:noWrap/>
          </w:tcPr>
          <w:p w:rsidR="00060344" w:rsidRDefault="00DD78A8" w:rsidP="00346C51">
            <w:pPr>
              <w:spacing w:after="0"/>
              <w:jc w:val="center"/>
              <w:rPr>
                <w:rFonts w:ascii="Times New Roman" w:hAnsi="Times New Roman" w:cs="Times New Roman"/>
                <w:sz w:val="24"/>
              </w:rPr>
            </w:pPr>
            <w:r>
              <w:rPr>
                <w:rFonts w:ascii="Times New Roman" w:hAnsi="Times New Roman" w:cs="Times New Roman"/>
                <w:sz w:val="24"/>
              </w:rPr>
              <w:t>316,5</w:t>
            </w:r>
          </w:p>
        </w:tc>
        <w:tc>
          <w:tcPr>
            <w:tcW w:w="1422" w:type="dxa"/>
            <w:shd w:val="clear" w:color="auto" w:fill="auto"/>
            <w:noWrap/>
          </w:tcPr>
          <w:p w:rsidR="00060344" w:rsidRPr="00832791" w:rsidRDefault="009C326B"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060344" w:rsidRPr="00832791" w:rsidTr="001E456D">
        <w:trPr>
          <w:trHeight w:val="540"/>
        </w:trPr>
        <w:tc>
          <w:tcPr>
            <w:tcW w:w="636" w:type="dxa"/>
            <w:shd w:val="clear" w:color="auto" w:fill="auto"/>
            <w:noWrap/>
          </w:tcPr>
          <w:p w:rsidR="00060344" w:rsidRPr="00832791" w:rsidRDefault="00060344" w:rsidP="00484374">
            <w:pPr>
              <w:spacing w:after="0"/>
              <w:jc w:val="center"/>
              <w:rPr>
                <w:rFonts w:ascii="Times New Roman" w:hAnsi="Times New Roman" w:cs="Times New Roman"/>
                <w:bCs/>
                <w:iCs/>
                <w:sz w:val="24"/>
              </w:rPr>
            </w:pPr>
            <w:r w:rsidRPr="00832791">
              <w:rPr>
                <w:rFonts w:ascii="Times New Roman" w:hAnsi="Times New Roman" w:cs="Times New Roman"/>
                <w:bCs/>
                <w:iCs/>
                <w:sz w:val="24"/>
              </w:rPr>
              <w:t>7.</w:t>
            </w:r>
            <w:r w:rsidR="00484374">
              <w:rPr>
                <w:rFonts w:ascii="Times New Roman" w:hAnsi="Times New Roman" w:cs="Times New Roman"/>
                <w:bCs/>
                <w:iCs/>
                <w:sz w:val="24"/>
              </w:rPr>
              <w:t>5</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 xml:space="preserve">Подпрограмма </w:t>
            </w:r>
            <w:r>
              <w:rPr>
                <w:rFonts w:ascii="Times New Roman" w:hAnsi="Times New Roman" w:cs="Times New Roman"/>
                <w:sz w:val="24"/>
              </w:rPr>
              <w:t>5</w:t>
            </w:r>
            <w:r w:rsidRPr="00832791">
              <w:rPr>
                <w:rFonts w:ascii="Times New Roman" w:hAnsi="Times New Roman" w:cs="Times New Roman"/>
                <w:sz w:val="24"/>
              </w:rPr>
              <w:t xml:space="preserve"> «</w:t>
            </w:r>
            <w:r>
              <w:rPr>
                <w:rFonts w:ascii="Times New Roman" w:hAnsi="Times New Roman" w:cs="Times New Roman"/>
                <w:sz w:val="24"/>
              </w:rPr>
              <w:t>Поддержка местных инициатив</w:t>
            </w:r>
            <w:r w:rsidRPr="00832791">
              <w:rPr>
                <w:rFonts w:ascii="Times New Roman" w:hAnsi="Times New Roman" w:cs="Times New Roman"/>
                <w:sz w:val="24"/>
              </w:rPr>
              <w:t>»</w:t>
            </w:r>
          </w:p>
        </w:tc>
        <w:tc>
          <w:tcPr>
            <w:tcW w:w="1665" w:type="dxa"/>
            <w:shd w:val="clear" w:color="auto" w:fill="auto"/>
            <w:noWrap/>
          </w:tcPr>
          <w:p w:rsidR="00ED22BB" w:rsidRPr="00AF5DEE" w:rsidRDefault="00ED22BB" w:rsidP="00AF5DEE">
            <w:pPr>
              <w:spacing w:after="0"/>
              <w:jc w:val="center"/>
              <w:rPr>
                <w:rFonts w:ascii="Times New Roman" w:hAnsi="Times New Roman" w:cs="Times New Roman"/>
                <w:sz w:val="24"/>
              </w:rPr>
            </w:pPr>
            <w:r w:rsidRPr="00AF5DEE">
              <w:rPr>
                <w:rFonts w:ascii="Times New Roman" w:hAnsi="Times New Roman" w:cs="Times New Roman"/>
                <w:sz w:val="24"/>
              </w:rPr>
              <w:t>2 936,5</w:t>
            </w:r>
          </w:p>
          <w:p w:rsidR="00060344" w:rsidRPr="00484374" w:rsidRDefault="00060344" w:rsidP="00AF5DEE">
            <w:pPr>
              <w:spacing w:after="0"/>
              <w:jc w:val="center"/>
              <w:rPr>
                <w:rFonts w:ascii="Times New Roman" w:hAnsi="Times New Roman" w:cs="Times New Roman"/>
                <w:sz w:val="24"/>
              </w:rPr>
            </w:pPr>
          </w:p>
        </w:tc>
        <w:tc>
          <w:tcPr>
            <w:tcW w:w="1597" w:type="dxa"/>
            <w:shd w:val="clear" w:color="auto" w:fill="auto"/>
          </w:tcPr>
          <w:p w:rsidR="00060344" w:rsidRPr="00832791" w:rsidRDefault="00484374" w:rsidP="00346C51">
            <w:pPr>
              <w:spacing w:after="0"/>
              <w:jc w:val="center"/>
              <w:rPr>
                <w:rFonts w:ascii="Times New Roman" w:hAnsi="Times New Roman" w:cs="Times New Roman"/>
                <w:sz w:val="24"/>
              </w:rPr>
            </w:pPr>
            <w:r>
              <w:rPr>
                <w:rFonts w:ascii="Times New Roman" w:hAnsi="Times New Roman" w:cs="Times New Roman"/>
                <w:sz w:val="24"/>
              </w:rPr>
              <w:t>2 936,5</w:t>
            </w:r>
          </w:p>
        </w:tc>
        <w:tc>
          <w:tcPr>
            <w:tcW w:w="1382" w:type="dxa"/>
            <w:shd w:val="clear" w:color="auto" w:fill="auto"/>
            <w:noWrap/>
          </w:tcPr>
          <w:p w:rsidR="00060344" w:rsidRPr="00832791" w:rsidRDefault="00DD78A8" w:rsidP="00346C51">
            <w:pPr>
              <w:spacing w:after="0"/>
              <w:jc w:val="center"/>
              <w:rPr>
                <w:rFonts w:ascii="Times New Roman" w:hAnsi="Times New Roman" w:cs="Times New Roman"/>
                <w:sz w:val="24"/>
              </w:rPr>
            </w:pPr>
            <w:r>
              <w:rPr>
                <w:rFonts w:ascii="Times New Roman" w:hAnsi="Times New Roman" w:cs="Times New Roman"/>
                <w:sz w:val="24"/>
              </w:rPr>
              <w:t>2 936,5</w:t>
            </w:r>
          </w:p>
        </w:tc>
        <w:tc>
          <w:tcPr>
            <w:tcW w:w="1422" w:type="dxa"/>
            <w:shd w:val="clear" w:color="auto" w:fill="auto"/>
            <w:noWrap/>
          </w:tcPr>
          <w:p w:rsidR="00060344" w:rsidRPr="00832791" w:rsidRDefault="00060344"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8</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b/>
                <w:sz w:val="24"/>
              </w:rPr>
              <w:t>Муниципальная программа «Создание условий для обеспечения доступным и комфортным жильем граждан Северо-Енисейского района»</w:t>
            </w:r>
            <w:r w:rsidRPr="00832791">
              <w:rPr>
                <w:rFonts w:ascii="Times New Roman" w:hAnsi="Times New Roman" w:cs="Times New Roman"/>
                <w:sz w:val="24"/>
              </w:rPr>
              <w:t>, в том числе:</w:t>
            </w:r>
          </w:p>
        </w:tc>
        <w:tc>
          <w:tcPr>
            <w:tcW w:w="1665" w:type="dxa"/>
            <w:shd w:val="clear" w:color="auto" w:fill="auto"/>
            <w:noWrap/>
          </w:tcPr>
          <w:p w:rsidR="004307AD" w:rsidRPr="00AF5DEE" w:rsidRDefault="004307AD" w:rsidP="00AF5DEE">
            <w:pPr>
              <w:spacing w:after="0"/>
              <w:jc w:val="center"/>
              <w:rPr>
                <w:rFonts w:ascii="Times New Roman" w:hAnsi="Times New Roman" w:cs="Times New Roman"/>
                <w:b/>
                <w:sz w:val="24"/>
              </w:rPr>
            </w:pPr>
            <w:r w:rsidRPr="00AF5DEE">
              <w:rPr>
                <w:rFonts w:ascii="Times New Roman" w:hAnsi="Times New Roman" w:cs="Times New Roman"/>
                <w:b/>
                <w:sz w:val="24"/>
              </w:rPr>
              <w:t>200 624,5</w:t>
            </w:r>
          </w:p>
          <w:p w:rsidR="00060344" w:rsidRPr="00AF5DEE" w:rsidRDefault="00060344" w:rsidP="00AF5DEE">
            <w:pPr>
              <w:spacing w:after="0"/>
              <w:jc w:val="center"/>
              <w:rPr>
                <w:rFonts w:ascii="Times New Roman" w:hAnsi="Times New Roman" w:cs="Times New Roman"/>
                <w:sz w:val="24"/>
              </w:rPr>
            </w:pPr>
          </w:p>
        </w:tc>
        <w:tc>
          <w:tcPr>
            <w:tcW w:w="1597" w:type="dxa"/>
            <w:shd w:val="clear" w:color="auto" w:fill="auto"/>
          </w:tcPr>
          <w:p w:rsidR="00060344" w:rsidRPr="00832791" w:rsidRDefault="006D1872" w:rsidP="00346C51">
            <w:pPr>
              <w:spacing w:after="0"/>
              <w:jc w:val="center"/>
              <w:rPr>
                <w:rFonts w:ascii="Times New Roman" w:hAnsi="Times New Roman" w:cs="Times New Roman"/>
                <w:b/>
                <w:sz w:val="24"/>
              </w:rPr>
            </w:pPr>
            <w:r>
              <w:rPr>
                <w:rFonts w:ascii="Times New Roman" w:hAnsi="Times New Roman" w:cs="Times New Roman"/>
                <w:b/>
                <w:sz w:val="24"/>
              </w:rPr>
              <w:t>200 624,5</w:t>
            </w:r>
          </w:p>
        </w:tc>
        <w:tc>
          <w:tcPr>
            <w:tcW w:w="1382" w:type="dxa"/>
            <w:shd w:val="clear" w:color="auto" w:fill="auto"/>
            <w:noWrap/>
          </w:tcPr>
          <w:p w:rsidR="00060344" w:rsidRPr="00832791" w:rsidRDefault="00481273" w:rsidP="00346C51">
            <w:pPr>
              <w:spacing w:after="0"/>
              <w:jc w:val="center"/>
              <w:rPr>
                <w:rFonts w:ascii="Times New Roman" w:hAnsi="Times New Roman" w:cs="Times New Roman"/>
                <w:b/>
                <w:sz w:val="24"/>
              </w:rPr>
            </w:pPr>
            <w:r>
              <w:rPr>
                <w:rFonts w:ascii="Times New Roman" w:hAnsi="Times New Roman" w:cs="Times New Roman"/>
                <w:b/>
                <w:sz w:val="24"/>
              </w:rPr>
              <w:t>185 493,7</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b/>
                <w:sz w:val="24"/>
              </w:rPr>
            </w:pPr>
            <w:r>
              <w:rPr>
                <w:rFonts w:ascii="Times New Roman" w:hAnsi="Times New Roman" w:cs="Times New Roman"/>
                <w:b/>
                <w:sz w:val="24"/>
              </w:rPr>
              <w:t>92,5</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8.1</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1. «Стимулирование жилищного строительства на территории Северо-Енисейского района»</w:t>
            </w:r>
          </w:p>
        </w:tc>
        <w:tc>
          <w:tcPr>
            <w:tcW w:w="1665" w:type="dxa"/>
            <w:shd w:val="clear" w:color="auto" w:fill="auto"/>
            <w:noWrap/>
          </w:tcPr>
          <w:p w:rsidR="004307AD" w:rsidRPr="00AF5DEE" w:rsidRDefault="004307AD" w:rsidP="00AF5DEE">
            <w:pPr>
              <w:spacing w:after="0"/>
              <w:jc w:val="center"/>
              <w:rPr>
                <w:rFonts w:ascii="Times New Roman" w:hAnsi="Times New Roman" w:cs="Times New Roman"/>
                <w:sz w:val="24"/>
              </w:rPr>
            </w:pPr>
            <w:r w:rsidRPr="00AF5DEE">
              <w:rPr>
                <w:rFonts w:ascii="Times New Roman" w:hAnsi="Times New Roman" w:cs="Times New Roman"/>
                <w:sz w:val="24"/>
              </w:rPr>
              <w:t>20 193,3</w:t>
            </w:r>
          </w:p>
          <w:p w:rsidR="00060344" w:rsidRPr="00484374" w:rsidRDefault="00060344" w:rsidP="00AF5DEE">
            <w:pPr>
              <w:spacing w:after="0"/>
              <w:jc w:val="center"/>
              <w:rPr>
                <w:rFonts w:ascii="Times New Roman" w:hAnsi="Times New Roman" w:cs="Times New Roman"/>
                <w:sz w:val="24"/>
              </w:rPr>
            </w:pPr>
          </w:p>
        </w:tc>
        <w:tc>
          <w:tcPr>
            <w:tcW w:w="1597" w:type="dxa"/>
            <w:shd w:val="clear" w:color="auto" w:fill="auto"/>
          </w:tcPr>
          <w:p w:rsidR="00060344" w:rsidRPr="00832791" w:rsidRDefault="006D1872" w:rsidP="00346C51">
            <w:pPr>
              <w:spacing w:after="0"/>
              <w:jc w:val="center"/>
              <w:rPr>
                <w:rFonts w:ascii="Times New Roman" w:hAnsi="Times New Roman" w:cs="Times New Roman"/>
                <w:sz w:val="24"/>
              </w:rPr>
            </w:pPr>
            <w:r>
              <w:rPr>
                <w:rFonts w:ascii="Times New Roman" w:hAnsi="Times New Roman" w:cs="Times New Roman"/>
                <w:sz w:val="24"/>
              </w:rPr>
              <w:t>20 193,3</w:t>
            </w:r>
          </w:p>
        </w:tc>
        <w:tc>
          <w:tcPr>
            <w:tcW w:w="1382" w:type="dxa"/>
            <w:shd w:val="clear" w:color="auto" w:fill="auto"/>
            <w:noWrap/>
          </w:tcPr>
          <w:p w:rsidR="00060344" w:rsidRPr="00832791" w:rsidRDefault="00481273" w:rsidP="00346C51">
            <w:pPr>
              <w:spacing w:after="0"/>
              <w:jc w:val="center"/>
              <w:rPr>
                <w:rFonts w:ascii="Times New Roman" w:hAnsi="Times New Roman" w:cs="Times New Roman"/>
                <w:sz w:val="24"/>
              </w:rPr>
            </w:pPr>
            <w:r>
              <w:rPr>
                <w:rFonts w:ascii="Times New Roman" w:hAnsi="Times New Roman" w:cs="Times New Roman"/>
                <w:sz w:val="24"/>
              </w:rPr>
              <w:t>15 173,3</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75,1</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8.2</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3. «Улучшение жилищных условий отдельных категорий граждан, проживающих на территории Северо-Енисейского района»</w:t>
            </w:r>
          </w:p>
        </w:tc>
        <w:tc>
          <w:tcPr>
            <w:tcW w:w="1665" w:type="dxa"/>
            <w:shd w:val="clear" w:color="auto" w:fill="auto"/>
            <w:noWrap/>
          </w:tcPr>
          <w:p w:rsidR="004307AD" w:rsidRPr="00AF5DEE" w:rsidRDefault="004307AD" w:rsidP="00AF5DEE">
            <w:pPr>
              <w:spacing w:after="0"/>
              <w:jc w:val="center"/>
              <w:rPr>
                <w:rFonts w:ascii="Times New Roman" w:hAnsi="Times New Roman" w:cs="Times New Roman"/>
                <w:sz w:val="24"/>
              </w:rPr>
            </w:pPr>
            <w:r w:rsidRPr="00AF5DEE">
              <w:rPr>
                <w:rFonts w:ascii="Times New Roman" w:hAnsi="Times New Roman" w:cs="Times New Roman"/>
                <w:sz w:val="24"/>
              </w:rPr>
              <w:t>5 009,8</w:t>
            </w:r>
          </w:p>
          <w:p w:rsidR="00060344" w:rsidRPr="00484374" w:rsidRDefault="00060344" w:rsidP="00AF5DEE">
            <w:pPr>
              <w:spacing w:after="0"/>
              <w:jc w:val="center"/>
              <w:rPr>
                <w:rFonts w:ascii="Times New Roman" w:hAnsi="Times New Roman" w:cs="Times New Roman"/>
                <w:sz w:val="24"/>
              </w:rPr>
            </w:pPr>
          </w:p>
        </w:tc>
        <w:tc>
          <w:tcPr>
            <w:tcW w:w="1597" w:type="dxa"/>
            <w:shd w:val="clear" w:color="auto" w:fill="auto"/>
          </w:tcPr>
          <w:p w:rsidR="00060344" w:rsidRPr="00832791" w:rsidRDefault="006D1872" w:rsidP="00145D5E">
            <w:pPr>
              <w:spacing w:after="0"/>
              <w:jc w:val="center"/>
              <w:rPr>
                <w:rFonts w:ascii="Times New Roman" w:hAnsi="Times New Roman" w:cs="Times New Roman"/>
                <w:sz w:val="24"/>
              </w:rPr>
            </w:pPr>
            <w:r>
              <w:rPr>
                <w:rFonts w:ascii="Times New Roman" w:hAnsi="Times New Roman" w:cs="Times New Roman"/>
                <w:sz w:val="24"/>
              </w:rPr>
              <w:t>5 009,</w:t>
            </w:r>
            <w:r w:rsidR="00145D5E">
              <w:rPr>
                <w:rFonts w:ascii="Times New Roman" w:hAnsi="Times New Roman" w:cs="Times New Roman"/>
                <w:sz w:val="24"/>
              </w:rPr>
              <w:t>8</w:t>
            </w:r>
          </w:p>
        </w:tc>
        <w:tc>
          <w:tcPr>
            <w:tcW w:w="1382" w:type="dxa"/>
            <w:shd w:val="clear" w:color="auto" w:fill="auto"/>
            <w:noWrap/>
          </w:tcPr>
          <w:p w:rsidR="00060344" w:rsidRPr="00832791" w:rsidRDefault="00481273" w:rsidP="00346C51">
            <w:pPr>
              <w:spacing w:after="0"/>
              <w:jc w:val="center"/>
              <w:rPr>
                <w:rFonts w:ascii="Times New Roman" w:hAnsi="Times New Roman" w:cs="Times New Roman"/>
                <w:sz w:val="24"/>
              </w:rPr>
            </w:pPr>
            <w:r>
              <w:rPr>
                <w:rFonts w:ascii="Times New Roman" w:hAnsi="Times New Roman" w:cs="Times New Roman"/>
                <w:sz w:val="24"/>
              </w:rPr>
              <w:t>5 009,8</w:t>
            </w:r>
          </w:p>
        </w:tc>
        <w:tc>
          <w:tcPr>
            <w:tcW w:w="1422" w:type="dxa"/>
            <w:shd w:val="clear" w:color="auto" w:fill="auto"/>
            <w:noWrap/>
          </w:tcPr>
          <w:p w:rsidR="00060344" w:rsidRPr="00832791" w:rsidRDefault="00060344" w:rsidP="00346C51">
            <w:pPr>
              <w:spacing w:after="0"/>
              <w:jc w:val="center"/>
              <w:rPr>
                <w:rFonts w:ascii="Times New Roman" w:hAnsi="Times New Roman" w:cs="Times New Roman"/>
                <w:sz w:val="24"/>
              </w:rPr>
            </w:pPr>
            <w:r w:rsidRPr="00832791">
              <w:rPr>
                <w:rFonts w:ascii="Times New Roman" w:hAnsi="Times New Roman" w:cs="Times New Roman"/>
                <w:sz w:val="24"/>
              </w:rPr>
              <w:t>100,0</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8.3</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4. «Развитие среднеэтажного и малоэтажного жилищного строительства в Северо-Енисейском районе»</w:t>
            </w:r>
          </w:p>
        </w:tc>
        <w:tc>
          <w:tcPr>
            <w:tcW w:w="1665" w:type="dxa"/>
            <w:shd w:val="clear" w:color="auto" w:fill="auto"/>
            <w:noWrap/>
          </w:tcPr>
          <w:p w:rsidR="003B1EC7" w:rsidRPr="00AF5DEE" w:rsidRDefault="003B1EC7" w:rsidP="00AF5DEE">
            <w:pPr>
              <w:spacing w:after="0"/>
              <w:jc w:val="center"/>
              <w:rPr>
                <w:rFonts w:ascii="Times New Roman" w:hAnsi="Times New Roman" w:cs="Times New Roman"/>
                <w:sz w:val="24"/>
              </w:rPr>
            </w:pPr>
            <w:r w:rsidRPr="00AF5DEE">
              <w:rPr>
                <w:rFonts w:ascii="Times New Roman" w:hAnsi="Times New Roman" w:cs="Times New Roman"/>
                <w:sz w:val="24"/>
              </w:rPr>
              <w:t>82 857,</w:t>
            </w:r>
            <w:r w:rsidR="00597B6A">
              <w:rPr>
                <w:rFonts w:ascii="Times New Roman" w:hAnsi="Times New Roman" w:cs="Times New Roman"/>
                <w:sz w:val="24"/>
              </w:rPr>
              <w:t>5</w:t>
            </w:r>
          </w:p>
          <w:p w:rsidR="00060344" w:rsidRPr="00484374" w:rsidRDefault="00060344" w:rsidP="00AF5DEE">
            <w:pPr>
              <w:spacing w:after="0"/>
              <w:jc w:val="center"/>
              <w:rPr>
                <w:rFonts w:ascii="Times New Roman" w:hAnsi="Times New Roman" w:cs="Times New Roman"/>
                <w:sz w:val="24"/>
              </w:rPr>
            </w:pPr>
          </w:p>
        </w:tc>
        <w:tc>
          <w:tcPr>
            <w:tcW w:w="1597" w:type="dxa"/>
            <w:shd w:val="clear" w:color="auto" w:fill="auto"/>
          </w:tcPr>
          <w:p w:rsidR="00060344" w:rsidRPr="00832791" w:rsidRDefault="006D1872" w:rsidP="00145D5E">
            <w:pPr>
              <w:spacing w:after="0"/>
              <w:jc w:val="center"/>
              <w:rPr>
                <w:rFonts w:ascii="Times New Roman" w:hAnsi="Times New Roman" w:cs="Times New Roman"/>
                <w:sz w:val="24"/>
              </w:rPr>
            </w:pPr>
            <w:r>
              <w:rPr>
                <w:rFonts w:ascii="Times New Roman" w:hAnsi="Times New Roman" w:cs="Times New Roman"/>
                <w:sz w:val="24"/>
              </w:rPr>
              <w:t>82 857,</w:t>
            </w:r>
            <w:r w:rsidR="00145D5E">
              <w:rPr>
                <w:rFonts w:ascii="Times New Roman" w:hAnsi="Times New Roman" w:cs="Times New Roman"/>
                <w:sz w:val="24"/>
              </w:rPr>
              <w:t>4</w:t>
            </w:r>
          </w:p>
        </w:tc>
        <w:tc>
          <w:tcPr>
            <w:tcW w:w="1382" w:type="dxa"/>
            <w:shd w:val="clear" w:color="auto" w:fill="auto"/>
            <w:noWrap/>
          </w:tcPr>
          <w:p w:rsidR="00060344" w:rsidRPr="00832791" w:rsidRDefault="00481273" w:rsidP="00346C51">
            <w:pPr>
              <w:spacing w:after="0"/>
              <w:jc w:val="center"/>
              <w:rPr>
                <w:rFonts w:ascii="Times New Roman" w:hAnsi="Times New Roman" w:cs="Times New Roman"/>
                <w:sz w:val="24"/>
              </w:rPr>
            </w:pPr>
            <w:r>
              <w:rPr>
                <w:rFonts w:ascii="Times New Roman" w:hAnsi="Times New Roman" w:cs="Times New Roman"/>
                <w:sz w:val="24"/>
              </w:rPr>
              <w:t>73 349,5</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88,5</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8.4</w:t>
            </w:r>
          </w:p>
        </w:tc>
        <w:tc>
          <w:tcPr>
            <w:tcW w:w="3471" w:type="dxa"/>
            <w:shd w:val="clear" w:color="auto" w:fill="auto"/>
            <w:vAlign w:val="center"/>
          </w:tcPr>
          <w:p w:rsidR="00060344" w:rsidRPr="00832791" w:rsidRDefault="00060344" w:rsidP="006F57C1">
            <w:pPr>
              <w:spacing w:after="0" w:line="240" w:lineRule="auto"/>
              <w:rPr>
                <w:rFonts w:ascii="Times New Roman" w:hAnsi="Times New Roman" w:cs="Times New Roman"/>
                <w:sz w:val="24"/>
              </w:rPr>
            </w:pPr>
            <w:r w:rsidRPr="006F57C1">
              <w:rPr>
                <w:rFonts w:ascii="Times New Roman" w:hAnsi="Times New Roman" w:cs="Times New Roman"/>
                <w:sz w:val="24"/>
              </w:rPr>
              <w:t>Подпрограмма 5. «</w:t>
            </w:r>
            <w:r w:rsidR="006F57C1" w:rsidRPr="006F57C1">
              <w:rPr>
                <w:rFonts w:ascii="Times New Roman" w:hAnsi="Times New Roman" w:cs="Times New Roman"/>
                <w:sz w:val="24"/>
              </w:rPr>
              <w:t>Текущий и к</w:t>
            </w:r>
            <w:r w:rsidRPr="006F57C1">
              <w:rPr>
                <w:rFonts w:ascii="Times New Roman" w:hAnsi="Times New Roman" w:cs="Times New Roman"/>
                <w:sz w:val="24"/>
              </w:rPr>
              <w:t xml:space="preserve">апитальный ремонт муниципальных жилых помещений и общего имущества в многоквартирных домах, расположенных на </w:t>
            </w:r>
            <w:r w:rsidRPr="006F57C1">
              <w:rPr>
                <w:rFonts w:ascii="Times New Roman" w:hAnsi="Times New Roman" w:cs="Times New Roman"/>
                <w:sz w:val="24"/>
              </w:rPr>
              <w:lastRenderedPageBreak/>
              <w:t>территории Северо-Енисейского района»</w:t>
            </w:r>
          </w:p>
        </w:tc>
        <w:tc>
          <w:tcPr>
            <w:tcW w:w="1665" w:type="dxa"/>
            <w:shd w:val="clear" w:color="auto" w:fill="auto"/>
            <w:noWrap/>
          </w:tcPr>
          <w:p w:rsidR="00760240" w:rsidRPr="00AF5DEE" w:rsidRDefault="00760240" w:rsidP="00AF5DEE">
            <w:pPr>
              <w:spacing w:after="0"/>
              <w:jc w:val="center"/>
              <w:rPr>
                <w:rFonts w:ascii="Times New Roman" w:hAnsi="Times New Roman" w:cs="Times New Roman"/>
                <w:sz w:val="24"/>
              </w:rPr>
            </w:pPr>
            <w:r w:rsidRPr="00AF5DEE">
              <w:rPr>
                <w:rFonts w:ascii="Times New Roman" w:hAnsi="Times New Roman" w:cs="Times New Roman"/>
                <w:sz w:val="24"/>
              </w:rPr>
              <w:lastRenderedPageBreak/>
              <w:t>45 477,0</w:t>
            </w:r>
          </w:p>
          <w:p w:rsidR="00060344" w:rsidRPr="00484374" w:rsidRDefault="00060344" w:rsidP="00AF5DEE">
            <w:pPr>
              <w:spacing w:after="0"/>
              <w:jc w:val="center"/>
              <w:rPr>
                <w:rFonts w:ascii="Times New Roman" w:hAnsi="Times New Roman" w:cs="Times New Roman"/>
                <w:sz w:val="24"/>
              </w:rPr>
            </w:pPr>
          </w:p>
        </w:tc>
        <w:tc>
          <w:tcPr>
            <w:tcW w:w="1597" w:type="dxa"/>
            <w:shd w:val="clear" w:color="auto" w:fill="auto"/>
          </w:tcPr>
          <w:p w:rsidR="00060344" w:rsidRPr="00832791" w:rsidRDefault="006D1872" w:rsidP="00346C51">
            <w:pPr>
              <w:spacing w:after="0"/>
              <w:jc w:val="center"/>
              <w:rPr>
                <w:rFonts w:ascii="Times New Roman" w:hAnsi="Times New Roman" w:cs="Times New Roman"/>
                <w:sz w:val="24"/>
              </w:rPr>
            </w:pPr>
            <w:r>
              <w:rPr>
                <w:rFonts w:ascii="Times New Roman" w:hAnsi="Times New Roman" w:cs="Times New Roman"/>
                <w:sz w:val="24"/>
              </w:rPr>
              <w:t>45 477,0</w:t>
            </w:r>
          </w:p>
        </w:tc>
        <w:tc>
          <w:tcPr>
            <w:tcW w:w="1382" w:type="dxa"/>
            <w:shd w:val="clear" w:color="auto" w:fill="auto"/>
            <w:noWrap/>
          </w:tcPr>
          <w:p w:rsidR="00060344" w:rsidRPr="00832791" w:rsidRDefault="00481273" w:rsidP="00346C51">
            <w:pPr>
              <w:spacing w:after="0"/>
              <w:jc w:val="center"/>
              <w:rPr>
                <w:rFonts w:ascii="Times New Roman" w:hAnsi="Times New Roman" w:cs="Times New Roman"/>
                <w:sz w:val="24"/>
              </w:rPr>
            </w:pPr>
            <w:r>
              <w:rPr>
                <w:rFonts w:ascii="Times New Roman" w:hAnsi="Times New Roman" w:cs="Times New Roman"/>
                <w:sz w:val="24"/>
              </w:rPr>
              <w:t>45 243,6</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99,5</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lastRenderedPageBreak/>
              <w:t>8.5</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6. «Реализация мероприятий в области градостроительной деятельности на территории Северо-Енисейского района»</w:t>
            </w:r>
          </w:p>
        </w:tc>
        <w:tc>
          <w:tcPr>
            <w:tcW w:w="1665" w:type="dxa"/>
            <w:shd w:val="clear" w:color="auto" w:fill="auto"/>
            <w:noWrap/>
          </w:tcPr>
          <w:p w:rsidR="00760240" w:rsidRPr="00AF5DEE" w:rsidRDefault="00760240" w:rsidP="00AF5DEE">
            <w:pPr>
              <w:spacing w:after="0"/>
              <w:jc w:val="center"/>
              <w:rPr>
                <w:rFonts w:ascii="Times New Roman" w:hAnsi="Times New Roman" w:cs="Times New Roman"/>
                <w:sz w:val="24"/>
              </w:rPr>
            </w:pPr>
            <w:r w:rsidRPr="00AF5DEE">
              <w:rPr>
                <w:rFonts w:ascii="Times New Roman" w:hAnsi="Times New Roman" w:cs="Times New Roman"/>
                <w:sz w:val="24"/>
              </w:rPr>
              <w:t>1 919,3</w:t>
            </w:r>
          </w:p>
          <w:p w:rsidR="00060344" w:rsidRPr="00484374" w:rsidRDefault="00060344" w:rsidP="00AF5DEE">
            <w:pPr>
              <w:spacing w:after="0"/>
              <w:jc w:val="center"/>
              <w:rPr>
                <w:rFonts w:ascii="Times New Roman" w:hAnsi="Times New Roman" w:cs="Times New Roman"/>
                <w:sz w:val="24"/>
              </w:rPr>
            </w:pPr>
          </w:p>
        </w:tc>
        <w:tc>
          <w:tcPr>
            <w:tcW w:w="1597" w:type="dxa"/>
            <w:shd w:val="clear" w:color="auto" w:fill="auto"/>
          </w:tcPr>
          <w:p w:rsidR="00060344" w:rsidRPr="00832791" w:rsidRDefault="008C6361" w:rsidP="00346C51">
            <w:pPr>
              <w:spacing w:after="0"/>
              <w:jc w:val="center"/>
              <w:rPr>
                <w:rFonts w:ascii="Times New Roman" w:hAnsi="Times New Roman" w:cs="Times New Roman"/>
                <w:sz w:val="24"/>
              </w:rPr>
            </w:pPr>
            <w:r>
              <w:rPr>
                <w:rFonts w:ascii="Times New Roman" w:hAnsi="Times New Roman" w:cs="Times New Roman"/>
                <w:sz w:val="24"/>
              </w:rPr>
              <w:t>1 919,3</w:t>
            </w:r>
          </w:p>
        </w:tc>
        <w:tc>
          <w:tcPr>
            <w:tcW w:w="1382" w:type="dxa"/>
            <w:shd w:val="clear" w:color="auto" w:fill="auto"/>
            <w:noWrap/>
          </w:tcPr>
          <w:p w:rsidR="00060344" w:rsidRPr="00832791" w:rsidRDefault="00463DD8" w:rsidP="00481273">
            <w:pPr>
              <w:spacing w:after="0"/>
              <w:jc w:val="center"/>
              <w:rPr>
                <w:rFonts w:ascii="Times New Roman" w:hAnsi="Times New Roman" w:cs="Times New Roman"/>
                <w:sz w:val="24"/>
              </w:rPr>
            </w:pPr>
            <w:r>
              <w:rPr>
                <w:rFonts w:ascii="Times New Roman" w:hAnsi="Times New Roman" w:cs="Times New Roman"/>
                <w:sz w:val="24"/>
              </w:rPr>
              <w:t>1</w:t>
            </w:r>
            <w:r w:rsidR="00481273">
              <w:rPr>
                <w:rFonts w:ascii="Times New Roman" w:hAnsi="Times New Roman" w:cs="Times New Roman"/>
                <w:sz w:val="24"/>
              </w:rPr>
              <w:t> 919,3</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8.6</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7. «Обеспечение условий реализации муниципальной программы»</w:t>
            </w:r>
          </w:p>
        </w:tc>
        <w:tc>
          <w:tcPr>
            <w:tcW w:w="1665" w:type="dxa"/>
            <w:shd w:val="clear" w:color="auto" w:fill="auto"/>
            <w:noWrap/>
          </w:tcPr>
          <w:p w:rsidR="00760240" w:rsidRPr="00AF5DEE" w:rsidRDefault="00760240" w:rsidP="00AF5DEE">
            <w:pPr>
              <w:spacing w:after="0"/>
              <w:jc w:val="center"/>
              <w:rPr>
                <w:rFonts w:ascii="Times New Roman" w:hAnsi="Times New Roman" w:cs="Times New Roman"/>
                <w:sz w:val="24"/>
              </w:rPr>
            </w:pPr>
            <w:r w:rsidRPr="00AF5DEE">
              <w:rPr>
                <w:rFonts w:ascii="Times New Roman" w:hAnsi="Times New Roman" w:cs="Times New Roman"/>
                <w:sz w:val="24"/>
              </w:rPr>
              <w:t>45 167,7</w:t>
            </w:r>
          </w:p>
          <w:p w:rsidR="00060344" w:rsidRPr="00484374" w:rsidRDefault="00060344" w:rsidP="00AF5DEE">
            <w:pPr>
              <w:spacing w:after="0"/>
              <w:jc w:val="center"/>
              <w:rPr>
                <w:rFonts w:ascii="Times New Roman" w:hAnsi="Times New Roman" w:cs="Times New Roman"/>
                <w:sz w:val="24"/>
              </w:rPr>
            </w:pPr>
          </w:p>
        </w:tc>
        <w:tc>
          <w:tcPr>
            <w:tcW w:w="1597" w:type="dxa"/>
            <w:shd w:val="clear" w:color="auto" w:fill="auto"/>
          </w:tcPr>
          <w:p w:rsidR="00060344" w:rsidRPr="00832791" w:rsidRDefault="008C6361" w:rsidP="00346C51">
            <w:pPr>
              <w:spacing w:after="0"/>
              <w:jc w:val="center"/>
              <w:rPr>
                <w:rFonts w:ascii="Times New Roman" w:hAnsi="Times New Roman" w:cs="Times New Roman"/>
                <w:sz w:val="24"/>
              </w:rPr>
            </w:pPr>
            <w:r>
              <w:rPr>
                <w:rFonts w:ascii="Times New Roman" w:hAnsi="Times New Roman" w:cs="Times New Roman"/>
                <w:sz w:val="24"/>
              </w:rPr>
              <w:t>45 167,7</w:t>
            </w:r>
          </w:p>
        </w:tc>
        <w:tc>
          <w:tcPr>
            <w:tcW w:w="1382" w:type="dxa"/>
            <w:shd w:val="clear" w:color="auto" w:fill="auto"/>
            <w:noWrap/>
          </w:tcPr>
          <w:p w:rsidR="00060344" w:rsidRPr="00832791" w:rsidRDefault="00481273" w:rsidP="00346C51">
            <w:pPr>
              <w:spacing w:after="0"/>
              <w:jc w:val="center"/>
              <w:rPr>
                <w:rFonts w:ascii="Times New Roman" w:hAnsi="Times New Roman" w:cs="Times New Roman"/>
                <w:sz w:val="24"/>
              </w:rPr>
            </w:pPr>
            <w:r>
              <w:rPr>
                <w:rFonts w:ascii="Times New Roman" w:hAnsi="Times New Roman" w:cs="Times New Roman"/>
                <w:sz w:val="24"/>
              </w:rPr>
              <w:t>44 798,3</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99,2</w:t>
            </w:r>
          </w:p>
        </w:tc>
      </w:tr>
      <w:tr w:rsidR="00060344" w:rsidRPr="00832791" w:rsidTr="001E456D">
        <w:trPr>
          <w:trHeight w:val="540"/>
        </w:trPr>
        <w:tc>
          <w:tcPr>
            <w:tcW w:w="636" w:type="dxa"/>
            <w:shd w:val="clear" w:color="auto" w:fill="auto"/>
            <w:noWrap/>
          </w:tcPr>
          <w:p w:rsidR="00060344" w:rsidRPr="00832791" w:rsidRDefault="00060344"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9</w:t>
            </w:r>
          </w:p>
        </w:tc>
        <w:tc>
          <w:tcPr>
            <w:tcW w:w="3471" w:type="dxa"/>
            <w:shd w:val="clear" w:color="auto" w:fill="auto"/>
            <w:vAlign w:val="center"/>
          </w:tcPr>
          <w:p w:rsidR="00060344" w:rsidRPr="00832791" w:rsidRDefault="00060344" w:rsidP="00781FE6">
            <w:pPr>
              <w:spacing w:after="0" w:line="240" w:lineRule="auto"/>
              <w:rPr>
                <w:rFonts w:ascii="Times New Roman" w:hAnsi="Times New Roman" w:cs="Times New Roman"/>
                <w:sz w:val="24"/>
              </w:rPr>
            </w:pPr>
            <w:r w:rsidRPr="00832791">
              <w:rPr>
                <w:rFonts w:ascii="Times New Roman" w:hAnsi="Times New Roman" w:cs="Times New Roman"/>
                <w:b/>
                <w:sz w:val="24"/>
              </w:rPr>
              <w:t>Муниципальная программа «Управление муниципальными финансами»</w:t>
            </w:r>
            <w:r w:rsidRPr="00832791">
              <w:rPr>
                <w:rFonts w:ascii="Times New Roman" w:hAnsi="Times New Roman" w:cs="Times New Roman"/>
                <w:sz w:val="24"/>
              </w:rPr>
              <w:t>, в том числе:</w:t>
            </w:r>
          </w:p>
        </w:tc>
        <w:tc>
          <w:tcPr>
            <w:tcW w:w="1665" w:type="dxa"/>
            <w:shd w:val="clear" w:color="auto" w:fill="auto"/>
            <w:noWrap/>
          </w:tcPr>
          <w:p w:rsidR="001E456D" w:rsidRPr="00AF5DEE" w:rsidRDefault="001E456D" w:rsidP="00AF5DEE">
            <w:pPr>
              <w:spacing w:after="0"/>
              <w:jc w:val="center"/>
              <w:rPr>
                <w:rFonts w:ascii="Times New Roman" w:hAnsi="Times New Roman" w:cs="Times New Roman"/>
                <w:b/>
                <w:sz w:val="24"/>
              </w:rPr>
            </w:pPr>
            <w:r w:rsidRPr="00AF5DEE">
              <w:rPr>
                <w:rFonts w:ascii="Times New Roman" w:hAnsi="Times New Roman" w:cs="Times New Roman"/>
                <w:b/>
                <w:sz w:val="24"/>
              </w:rPr>
              <w:t>99 052,4</w:t>
            </w:r>
          </w:p>
          <w:p w:rsidR="00060344" w:rsidRPr="00AF5DEE" w:rsidRDefault="00060344" w:rsidP="00AF5DEE">
            <w:pPr>
              <w:spacing w:after="0"/>
              <w:jc w:val="center"/>
              <w:rPr>
                <w:rFonts w:ascii="Times New Roman" w:hAnsi="Times New Roman" w:cs="Times New Roman"/>
                <w:sz w:val="24"/>
              </w:rPr>
            </w:pPr>
          </w:p>
        </w:tc>
        <w:tc>
          <w:tcPr>
            <w:tcW w:w="1597" w:type="dxa"/>
            <w:shd w:val="clear" w:color="auto" w:fill="auto"/>
          </w:tcPr>
          <w:p w:rsidR="00060344" w:rsidRPr="00832791" w:rsidRDefault="00E96EBB" w:rsidP="00346C51">
            <w:pPr>
              <w:spacing w:after="0"/>
              <w:jc w:val="center"/>
              <w:rPr>
                <w:rFonts w:ascii="Times New Roman" w:hAnsi="Times New Roman" w:cs="Times New Roman"/>
                <w:b/>
                <w:sz w:val="24"/>
              </w:rPr>
            </w:pPr>
            <w:r>
              <w:rPr>
                <w:rFonts w:ascii="Times New Roman" w:hAnsi="Times New Roman" w:cs="Times New Roman"/>
                <w:b/>
                <w:sz w:val="24"/>
              </w:rPr>
              <w:t>99 786,1</w:t>
            </w:r>
          </w:p>
        </w:tc>
        <w:tc>
          <w:tcPr>
            <w:tcW w:w="1382" w:type="dxa"/>
            <w:shd w:val="clear" w:color="auto" w:fill="auto"/>
            <w:noWrap/>
          </w:tcPr>
          <w:p w:rsidR="00060344" w:rsidRPr="00832791" w:rsidRDefault="00A212F6" w:rsidP="006A1D8C">
            <w:pPr>
              <w:spacing w:after="0"/>
              <w:jc w:val="center"/>
              <w:rPr>
                <w:rFonts w:ascii="Times New Roman" w:hAnsi="Times New Roman" w:cs="Times New Roman"/>
                <w:b/>
                <w:sz w:val="24"/>
              </w:rPr>
            </w:pPr>
            <w:r>
              <w:rPr>
                <w:rFonts w:ascii="Times New Roman" w:hAnsi="Times New Roman" w:cs="Times New Roman"/>
                <w:b/>
                <w:sz w:val="24"/>
              </w:rPr>
              <w:t>99 736,</w:t>
            </w:r>
            <w:r w:rsidR="006A1D8C">
              <w:rPr>
                <w:rFonts w:ascii="Times New Roman" w:hAnsi="Times New Roman" w:cs="Times New Roman"/>
                <w:b/>
                <w:sz w:val="24"/>
              </w:rPr>
              <w:t>7</w:t>
            </w:r>
          </w:p>
        </w:tc>
        <w:tc>
          <w:tcPr>
            <w:tcW w:w="1422" w:type="dxa"/>
            <w:shd w:val="clear" w:color="auto" w:fill="auto"/>
            <w:noWrap/>
          </w:tcPr>
          <w:p w:rsidR="00060344" w:rsidRPr="00832791" w:rsidRDefault="00571697" w:rsidP="00346C51">
            <w:pPr>
              <w:spacing w:after="0"/>
              <w:jc w:val="center"/>
              <w:rPr>
                <w:rFonts w:ascii="Times New Roman" w:hAnsi="Times New Roman" w:cs="Times New Roman"/>
                <w:b/>
                <w:sz w:val="24"/>
              </w:rPr>
            </w:pPr>
            <w:r>
              <w:rPr>
                <w:rFonts w:ascii="Times New Roman" w:hAnsi="Times New Roman" w:cs="Times New Roman"/>
                <w:b/>
                <w:sz w:val="24"/>
              </w:rPr>
              <w:t>100,0</w:t>
            </w:r>
          </w:p>
        </w:tc>
      </w:tr>
      <w:tr w:rsidR="001E456D" w:rsidRPr="00832791" w:rsidTr="001E456D">
        <w:trPr>
          <w:trHeight w:val="540"/>
        </w:trPr>
        <w:tc>
          <w:tcPr>
            <w:tcW w:w="636" w:type="dxa"/>
            <w:shd w:val="clear" w:color="auto" w:fill="auto"/>
            <w:noWrap/>
          </w:tcPr>
          <w:p w:rsidR="001E456D" w:rsidRPr="00832791" w:rsidRDefault="001E456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9.1</w:t>
            </w:r>
          </w:p>
        </w:tc>
        <w:tc>
          <w:tcPr>
            <w:tcW w:w="3471" w:type="dxa"/>
            <w:shd w:val="clear" w:color="auto" w:fill="auto"/>
            <w:vAlign w:val="center"/>
          </w:tcPr>
          <w:p w:rsidR="001E456D" w:rsidRPr="00832791" w:rsidRDefault="001E456D" w:rsidP="00781FE6">
            <w:pPr>
              <w:spacing w:after="0" w:line="240" w:lineRule="auto"/>
              <w:rPr>
                <w:rFonts w:ascii="Times New Roman" w:hAnsi="Times New Roman" w:cs="Times New Roman"/>
                <w:b/>
                <w:sz w:val="24"/>
              </w:rPr>
            </w:pPr>
            <w:r w:rsidRPr="00E96EBB">
              <w:rPr>
                <w:rFonts w:ascii="Times New Roman" w:hAnsi="Times New Roman" w:cs="Times New Roman"/>
                <w:sz w:val="24"/>
              </w:rPr>
              <w:t>Подпрограмма 1. «Организация бюджетного процесса Северо-Енисейского района»</w:t>
            </w:r>
          </w:p>
        </w:tc>
        <w:tc>
          <w:tcPr>
            <w:tcW w:w="1665" w:type="dxa"/>
            <w:shd w:val="clear" w:color="auto" w:fill="auto"/>
            <w:noWrap/>
          </w:tcPr>
          <w:p w:rsidR="001E456D" w:rsidRPr="00AF5DEE" w:rsidRDefault="001E456D" w:rsidP="00AF5DEE">
            <w:pPr>
              <w:spacing w:after="0"/>
              <w:jc w:val="center"/>
              <w:rPr>
                <w:rFonts w:ascii="Times New Roman" w:hAnsi="Times New Roman" w:cs="Times New Roman"/>
                <w:sz w:val="24"/>
              </w:rPr>
            </w:pPr>
            <w:r w:rsidRPr="00AF5DEE">
              <w:rPr>
                <w:rFonts w:ascii="Times New Roman" w:hAnsi="Times New Roman" w:cs="Times New Roman"/>
                <w:sz w:val="24"/>
              </w:rPr>
              <w:t>43 138,1</w:t>
            </w:r>
          </w:p>
          <w:p w:rsidR="001E456D" w:rsidRPr="00AF5DEE" w:rsidRDefault="001E456D" w:rsidP="00AF5DEE">
            <w:pPr>
              <w:spacing w:after="0"/>
              <w:jc w:val="center"/>
              <w:rPr>
                <w:rFonts w:ascii="Times New Roman" w:hAnsi="Times New Roman" w:cs="Times New Roman"/>
                <w:sz w:val="24"/>
              </w:rPr>
            </w:pPr>
          </w:p>
        </w:tc>
        <w:tc>
          <w:tcPr>
            <w:tcW w:w="1597" w:type="dxa"/>
            <w:shd w:val="clear" w:color="auto" w:fill="auto"/>
          </w:tcPr>
          <w:p w:rsidR="001E456D" w:rsidRPr="00E96EBB" w:rsidRDefault="00E96EBB" w:rsidP="00346C51">
            <w:pPr>
              <w:spacing w:after="0"/>
              <w:jc w:val="center"/>
              <w:rPr>
                <w:rFonts w:ascii="Times New Roman" w:hAnsi="Times New Roman" w:cs="Times New Roman"/>
                <w:sz w:val="24"/>
              </w:rPr>
            </w:pPr>
            <w:r w:rsidRPr="00E96EBB">
              <w:rPr>
                <w:rFonts w:ascii="Times New Roman" w:hAnsi="Times New Roman" w:cs="Times New Roman"/>
                <w:sz w:val="24"/>
              </w:rPr>
              <w:t>43 871,8</w:t>
            </w:r>
          </w:p>
        </w:tc>
        <w:tc>
          <w:tcPr>
            <w:tcW w:w="1382" w:type="dxa"/>
            <w:shd w:val="clear" w:color="auto" w:fill="auto"/>
            <w:noWrap/>
          </w:tcPr>
          <w:p w:rsidR="001E456D" w:rsidRPr="00A212F6" w:rsidRDefault="00A212F6" w:rsidP="006A1D8C">
            <w:pPr>
              <w:spacing w:after="0"/>
              <w:jc w:val="center"/>
              <w:rPr>
                <w:rFonts w:ascii="Times New Roman" w:hAnsi="Times New Roman" w:cs="Times New Roman"/>
                <w:sz w:val="24"/>
              </w:rPr>
            </w:pPr>
            <w:r w:rsidRPr="00A212F6">
              <w:rPr>
                <w:rFonts w:ascii="Times New Roman" w:hAnsi="Times New Roman" w:cs="Times New Roman"/>
                <w:sz w:val="24"/>
              </w:rPr>
              <w:t>43 822,</w:t>
            </w:r>
            <w:r w:rsidR="006A1D8C">
              <w:rPr>
                <w:rFonts w:ascii="Times New Roman" w:hAnsi="Times New Roman" w:cs="Times New Roman"/>
                <w:sz w:val="24"/>
              </w:rPr>
              <w:t>4</w:t>
            </w:r>
          </w:p>
        </w:tc>
        <w:tc>
          <w:tcPr>
            <w:tcW w:w="1422" w:type="dxa"/>
            <w:shd w:val="clear" w:color="auto" w:fill="auto"/>
            <w:noWrap/>
          </w:tcPr>
          <w:p w:rsidR="001E456D" w:rsidRPr="00571697" w:rsidRDefault="00571697" w:rsidP="00346C51">
            <w:pPr>
              <w:spacing w:after="0"/>
              <w:jc w:val="center"/>
              <w:rPr>
                <w:rFonts w:ascii="Times New Roman" w:hAnsi="Times New Roman" w:cs="Times New Roman"/>
                <w:sz w:val="24"/>
              </w:rPr>
            </w:pPr>
            <w:r w:rsidRPr="00571697">
              <w:rPr>
                <w:rFonts w:ascii="Times New Roman" w:hAnsi="Times New Roman" w:cs="Times New Roman"/>
                <w:sz w:val="24"/>
              </w:rPr>
              <w:t>99,9</w:t>
            </w:r>
          </w:p>
        </w:tc>
      </w:tr>
      <w:tr w:rsidR="00771FCD" w:rsidRPr="00832791" w:rsidTr="001E456D">
        <w:trPr>
          <w:trHeight w:val="540"/>
        </w:trPr>
        <w:tc>
          <w:tcPr>
            <w:tcW w:w="636" w:type="dxa"/>
            <w:shd w:val="clear" w:color="auto" w:fill="auto"/>
            <w:noWrap/>
          </w:tcPr>
          <w:p w:rsidR="00771FCD" w:rsidRPr="00832791" w:rsidRDefault="001E456D" w:rsidP="00346C51">
            <w:pPr>
              <w:spacing w:after="0"/>
              <w:jc w:val="center"/>
              <w:rPr>
                <w:rFonts w:ascii="Times New Roman" w:hAnsi="Times New Roman" w:cs="Times New Roman"/>
                <w:bCs/>
                <w:iCs/>
                <w:sz w:val="24"/>
              </w:rPr>
            </w:pPr>
            <w:r>
              <w:rPr>
                <w:rFonts w:ascii="Times New Roman" w:hAnsi="Times New Roman" w:cs="Times New Roman"/>
                <w:bCs/>
                <w:iCs/>
                <w:sz w:val="24"/>
              </w:rPr>
              <w:t>9.2</w:t>
            </w:r>
          </w:p>
        </w:tc>
        <w:tc>
          <w:tcPr>
            <w:tcW w:w="3471" w:type="dxa"/>
            <w:shd w:val="clear" w:color="auto" w:fill="auto"/>
            <w:vAlign w:val="center"/>
          </w:tcPr>
          <w:p w:rsidR="00771FCD" w:rsidRPr="00832791" w:rsidRDefault="00771FCD" w:rsidP="00781FE6">
            <w:pPr>
              <w:spacing w:after="0" w:line="240" w:lineRule="auto"/>
              <w:rPr>
                <w:rFonts w:ascii="Times New Roman" w:hAnsi="Times New Roman" w:cs="Times New Roman"/>
                <w:sz w:val="24"/>
              </w:rPr>
            </w:pPr>
            <w:r w:rsidRPr="00832791">
              <w:rPr>
                <w:rFonts w:ascii="Times New Roman" w:hAnsi="Times New Roman" w:cs="Times New Roman"/>
                <w:sz w:val="24"/>
              </w:rPr>
              <w:t>Отдельное мероприятие «Межбюджетные трансферты из бюджета Северо-Енисейского района»</w:t>
            </w:r>
          </w:p>
        </w:tc>
        <w:tc>
          <w:tcPr>
            <w:tcW w:w="1665" w:type="dxa"/>
            <w:shd w:val="clear" w:color="auto" w:fill="auto"/>
            <w:noWrap/>
          </w:tcPr>
          <w:p w:rsidR="001E456D" w:rsidRPr="00AF5DEE" w:rsidRDefault="001E456D" w:rsidP="00AF5DEE">
            <w:pPr>
              <w:spacing w:after="0"/>
              <w:jc w:val="center"/>
              <w:rPr>
                <w:rFonts w:ascii="Times New Roman" w:hAnsi="Times New Roman" w:cs="Times New Roman"/>
                <w:sz w:val="24"/>
              </w:rPr>
            </w:pPr>
            <w:r w:rsidRPr="00AF5DEE">
              <w:rPr>
                <w:rFonts w:ascii="Times New Roman" w:hAnsi="Times New Roman" w:cs="Times New Roman"/>
                <w:sz w:val="24"/>
              </w:rPr>
              <w:t>55 914,3</w:t>
            </w:r>
          </w:p>
          <w:p w:rsidR="00771FCD" w:rsidRPr="00E96EBB" w:rsidRDefault="00771FCD" w:rsidP="00AF5DEE">
            <w:pPr>
              <w:spacing w:after="0"/>
              <w:jc w:val="center"/>
              <w:rPr>
                <w:rFonts w:ascii="Times New Roman" w:hAnsi="Times New Roman" w:cs="Times New Roman"/>
                <w:sz w:val="24"/>
              </w:rPr>
            </w:pPr>
          </w:p>
        </w:tc>
        <w:tc>
          <w:tcPr>
            <w:tcW w:w="1597" w:type="dxa"/>
            <w:shd w:val="clear" w:color="auto" w:fill="auto"/>
          </w:tcPr>
          <w:p w:rsidR="00771FCD" w:rsidRPr="00832791" w:rsidRDefault="00E96EBB" w:rsidP="00346C51">
            <w:pPr>
              <w:spacing w:after="0"/>
              <w:jc w:val="center"/>
              <w:rPr>
                <w:rFonts w:ascii="Times New Roman" w:hAnsi="Times New Roman" w:cs="Times New Roman"/>
                <w:sz w:val="24"/>
              </w:rPr>
            </w:pPr>
            <w:r>
              <w:rPr>
                <w:rFonts w:ascii="Times New Roman" w:hAnsi="Times New Roman" w:cs="Times New Roman"/>
                <w:sz w:val="24"/>
              </w:rPr>
              <w:t>55 914,3</w:t>
            </w:r>
          </w:p>
        </w:tc>
        <w:tc>
          <w:tcPr>
            <w:tcW w:w="1382" w:type="dxa"/>
            <w:shd w:val="clear" w:color="auto" w:fill="auto"/>
            <w:noWrap/>
          </w:tcPr>
          <w:p w:rsidR="00771FCD" w:rsidRPr="00832791" w:rsidRDefault="00A212F6" w:rsidP="00346C51">
            <w:pPr>
              <w:spacing w:after="0"/>
              <w:jc w:val="center"/>
              <w:rPr>
                <w:rFonts w:ascii="Times New Roman" w:hAnsi="Times New Roman" w:cs="Times New Roman"/>
                <w:sz w:val="24"/>
              </w:rPr>
            </w:pPr>
            <w:r>
              <w:rPr>
                <w:rFonts w:ascii="Times New Roman" w:hAnsi="Times New Roman" w:cs="Times New Roman"/>
                <w:sz w:val="24"/>
              </w:rPr>
              <w:t>55 914,3</w:t>
            </w:r>
          </w:p>
        </w:tc>
        <w:tc>
          <w:tcPr>
            <w:tcW w:w="1422" w:type="dxa"/>
            <w:shd w:val="clear" w:color="auto" w:fill="auto"/>
            <w:noWrap/>
          </w:tcPr>
          <w:p w:rsidR="00771FCD" w:rsidRPr="00832791" w:rsidRDefault="00771FCD" w:rsidP="00346C51">
            <w:pPr>
              <w:spacing w:after="0"/>
              <w:jc w:val="center"/>
              <w:rPr>
                <w:rFonts w:ascii="Times New Roman" w:hAnsi="Times New Roman" w:cs="Times New Roman"/>
                <w:sz w:val="24"/>
              </w:rPr>
            </w:pPr>
            <w:r w:rsidRPr="00832791">
              <w:rPr>
                <w:rFonts w:ascii="Times New Roman" w:hAnsi="Times New Roman" w:cs="Times New Roman"/>
                <w:sz w:val="24"/>
              </w:rPr>
              <w:t>100,0</w:t>
            </w:r>
          </w:p>
        </w:tc>
      </w:tr>
      <w:tr w:rsidR="00771FCD" w:rsidRPr="00832791" w:rsidTr="001E456D">
        <w:trPr>
          <w:trHeight w:val="274"/>
        </w:trPr>
        <w:tc>
          <w:tcPr>
            <w:tcW w:w="636" w:type="dxa"/>
            <w:shd w:val="clear" w:color="auto" w:fill="auto"/>
            <w:noWrap/>
          </w:tcPr>
          <w:p w:rsidR="00771FCD" w:rsidRPr="00832791" w:rsidRDefault="00771FC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10</w:t>
            </w:r>
          </w:p>
        </w:tc>
        <w:tc>
          <w:tcPr>
            <w:tcW w:w="3471" w:type="dxa"/>
            <w:shd w:val="clear" w:color="auto" w:fill="auto"/>
            <w:vAlign w:val="center"/>
          </w:tcPr>
          <w:p w:rsidR="00771FCD" w:rsidRPr="00832791" w:rsidRDefault="00771FCD" w:rsidP="00781FE6">
            <w:pPr>
              <w:spacing w:after="0" w:line="240" w:lineRule="auto"/>
              <w:rPr>
                <w:rFonts w:ascii="Times New Roman" w:hAnsi="Times New Roman" w:cs="Times New Roman"/>
                <w:sz w:val="24"/>
              </w:rPr>
            </w:pPr>
            <w:r w:rsidRPr="00832791">
              <w:rPr>
                <w:rFonts w:ascii="Times New Roman" w:hAnsi="Times New Roman" w:cs="Times New Roman"/>
                <w:b/>
                <w:sz w:val="24"/>
              </w:rPr>
              <w:t>Муниципальная программа «Содействие развитию гражданского общества»</w:t>
            </w:r>
            <w:r w:rsidRPr="00832791">
              <w:rPr>
                <w:rFonts w:ascii="Times New Roman" w:hAnsi="Times New Roman" w:cs="Times New Roman"/>
                <w:sz w:val="24"/>
              </w:rPr>
              <w:t>, в том числе:</w:t>
            </w:r>
          </w:p>
        </w:tc>
        <w:tc>
          <w:tcPr>
            <w:tcW w:w="1665" w:type="dxa"/>
            <w:shd w:val="clear" w:color="auto" w:fill="auto"/>
            <w:noWrap/>
          </w:tcPr>
          <w:p w:rsidR="00BF1FB8" w:rsidRPr="00AF5DEE" w:rsidRDefault="00BF1FB8" w:rsidP="00AF5DEE">
            <w:pPr>
              <w:spacing w:after="0"/>
              <w:jc w:val="center"/>
              <w:rPr>
                <w:rFonts w:ascii="Times New Roman" w:hAnsi="Times New Roman" w:cs="Times New Roman"/>
                <w:b/>
                <w:sz w:val="24"/>
              </w:rPr>
            </w:pPr>
            <w:r w:rsidRPr="00AF5DEE">
              <w:rPr>
                <w:rFonts w:ascii="Times New Roman" w:hAnsi="Times New Roman" w:cs="Times New Roman"/>
                <w:b/>
                <w:sz w:val="24"/>
              </w:rPr>
              <w:t>36 477,1</w:t>
            </w:r>
          </w:p>
          <w:p w:rsidR="00771FCD" w:rsidRPr="00AF5DEE" w:rsidRDefault="00771FCD" w:rsidP="00AF5DEE">
            <w:pPr>
              <w:spacing w:after="0"/>
              <w:jc w:val="center"/>
              <w:rPr>
                <w:rFonts w:ascii="Times New Roman" w:hAnsi="Times New Roman" w:cs="Times New Roman"/>
                <w:sz w:val="24"/>
              </w:rPr>
            </w:pPr>
          </w:p>
        </w:tc>
        <w:tc>
          <w:tcPr>
            <w:tcW w:w="1597" w:type="dxa"/>
            <w:shd w:val="clear" w:color="auto" w:fill="auto"/>
          </w:tcPr>
          <w:p w:rsidR="00771FCD" w:rsidRPr="00832791" w:rsidRDefault="0034790E" w:rsidP="00346C51">
            <w:pPr>
              <w:spacing w:after="0"/>
              <w:jc w:val="center"/>
              <w:rPr>
                <w:rFonts w:ascii="Times New Roman" w:hAnsi="Times New Roman" w:cs="Times New Roman"/>
                <w:b/>
                <w:sz w:val="24"/>
              </w:rPr>
            </w:pPr>
            <w:r>
              <w:rPr>
                <w:rFonts w:ascii="Times New Roman" w:hAnsi="Times New Roman" w:cs="Times New Roman"/>
                <w:b/>
                <w:sz w:val="24"/>
              </w:rPr>
              <w:t>36 477,1</w:t>
            </w:r>
          </w:p>
        </w:tc>
        <w:tc>
          <w:tcPr>
            <w:tcW w:w="1382" w:type="dxa"/>
            <w:shd w:val="clear" w:color="auto" w:fill="auto"/>
            <w:noWrap/>
          </w:tcPr>
          <w:p w:rsidR="00771FCD" w:rsidRPr="00832791" w:rsidRDefault="001B3359" w:rsidP="00346C51">
            <w:pPr>
              <w:spacing w:after="0"/>
              <w:jc w:val="center"/>
              <w:rPr>
                <w:rFonts w:ascii="Times New Roman" w:hAnsi="Times New Roman" w:cs="Times New Roman"/>
                <w:b/>
                <w:sz w:val="24"/>
              </w:rPr>
            </w:pPr>
            <w:r>
              <w:rPr>
                <w:rFonts w:ascii="Times New Roman" w:hAnsi="Times New Roman" w:cs="Times New Roman"/>
                <w:b/>
                <w:sz w:val="24"/>
              </w:rPr>
              <w:t>36 283,0</w:t>
            </w:r>
          </w:p>
        </w:tc>
        <w:tc>
          <w:tcPr>
            <w:tcW w:w="1422" w:type="dxa"/>
            <w:shd w:val="clear" w:color="auto" w:fill="auto"/>
            <w:noWrap/>
          </w:tcPr>
          <w:p w:rsidR="00771FCD" w:rsidRPr="00832791" w:rsidRDefault="00571697" w:rsidP="00346C51">
            <w:pPr>
              <w:spacing w:after="0"/>
              <w:jc w:val="center"/>
              <w:rPr>
                <w:rFonts w:ascii="Times New Roman" w:hAnsi="Times New Roman" w:cs="Times New Roman"/>
                <w:b/>
                <w:sz w:val="24"/>
              </w:rPr>
            </w:pPr>
            <w:r>
              <w:rPr>
                <w:rFonts w:ascii="Times New Roman" w:hAnsi="Times New Roman" w:cs="Times New Roman"/>
                <w:b/>
                <w:sz w:val="24"/>
              </w:rPr>
              <w:t>99,5</w:t>
            </w:r>
          </w:p>
        </w:tc>
      </w:tr>
      <w:tr w:rsidR="00771FCD" w:rsidRPr="00832791" w:rsidTr="001E456D">
        <w:trPr>
          <w:trHeight w:val="540"/>
        </w:trPr>
        <w:tc>
          <w:tcPr>
            <w:tcW w:w="636" w:type="dxa"/>
            <w:shd w:val="clear" w:color="auto" w:fill="auto"/>
            <w:noWrap/>
          </w:tcPr>
          <w:p w:rsidR="00771FCD" w:rsidRPr="00832791" w:rsidRDefault="00771FCD"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10.1</w:t>
            </w:r>
          </w:p>
        </w:tc>
        <w:tc>
          <w:tcPr>
            <w:tcW w:w="3471" w:type="dxa"/>
            <w:shd w:val="clear" w:color="auto" w:fill="auto"/>
            <w:vAlign w:val="center"/>
          </w:tcPr>
          <w:p w:rsidR="00771FCD" w:rsidRPr="00832791" w:rsidRDefault="00771FCD"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1. «Открытость власти и информирование населения Северо-Енисейского района о деятельности и решениях органов местного самоуправления Северо-Енисейского района и информационно-разъяснительная работа по актуальным социально значимым вопросам»</w:t>
            </w:r>
          </w:p>
        </w:tc>
        <w:tc>
          <w:tcPr>
            <w:tcW w:w="1665" w:type="dxa"/>
            <w:shd w:val="clear" w:color="auto" w:fill="auto"/>
            <w:noWrap/>
          </w:tcPr>
          <w:p w:rsidR="00BF1FB8" w:rsidRPr="00AF5DEE" w:rsidRDefault="00BF1FB8" w:rsidP="00AF5DEE">
            <w:pPr>
              <w:spacing w:after="0"/>
              <w:jc w:val="center"/>
              <w:rPr>
                <w:rFonts w:ascii="Times New Roman" w:hAnsi="Times New Roman" w:cs="Times New Roman"/>
                <w:sz w:val="24"/>
              </w:rPr>
            </w:pPr>
            <w:r w:rsidRPr="00AF5DEE">
              <w:rPr>
                <w:rFonts w:ascii="Times New Roman" w:hAnsi="Times New Roman" w:cs="Times New Roman"/>
                <w:sz w:val="24"/>
              </w:rPr>
              <w:t>36 477,1</w:t>
            </w:r>
          </w:p>
          <w:p w:rsidR="00771FCD" w:rsidRPr="0034790E" w:rsidRDefault="00771FCD" w:rsidP="00AF5DEE">
            <w:pPr>
              <w:spacing w:after="0"/>
              <w:jc w:val="center"/>
              <w:rPr>
                <w:rFonts w:ascii="Times New Roman" w:hAnsi="Times New Roman" w:cs="Times New Roman"/>
                <w:sz w:val="24"/>
              </w:rPr>
            </w:pPr>
          </w:p>
        </w:tc>
        <w:tc>
          <w:tcPr>
            <w:tcW w:w="1597" w:type="dxa"/>
            <w:shd w:val="clear" w:color="auto" w:fill="auto"/>
          </w:tcPr>
          <w:p w:rsidR="00771FCD" w:rsidRPr="00832791" w:rsidRDefault="0034790E" w:rsidP="00346C51">
            <w:pPr>
              <w:spacing w:after="0"/>
              <w:jc w:val="center"/>
              <w:rPr>
                <w:rFonts w:ascii="Times New Roman" w:hAnsi="Times New Roman" w:cs="Times New Roman"/>
                <w:sz w:val="24"/>
              </w:rPr>
            </w:pPr>
            <w:r>
              <w:rPr>
                <w:rFonts w:ascii="Times New Roman" w:hAnsi="Times New Roman" w:cs="Times New Roman"/>
                <w:sz w:val="24"/>
              </w:rPr>
              <w:t>36 477,1</w:t>
            </w:r>
          </w:p>
        </w:tc>
        <w:tc>
          <w:tcPr>
            <w:tcW w:w="1382" w:type="dxa"/>
            <w:shd w:val="clear" w:color="auto" w:fill="auto"/>
            <w:noWrap/>
          </w:tcPr>
          <w:p w:rsidR="00771FCD" w:rsidRPr="00832791" w:rsidRDefault="001B3359" w:rsidP="00346C51">
            <w:pPr>
              <w:spacing w:after="0"/>
              <w:jc w:val="center"/>
              <w:rPr>
                <w:rFonts w:ascii="Times New Roman" w:hAnsi="Times New Roman" w:cs="Times New Roman"/>
                <w:sz w:val="24"/>
              </w:rPr>
            </w:pPr>
            <w:r>
              <w:rPr>
                <w:rFonts w:ascii="Times New Roman" w:hAnsi="Times New Roman" w:cs="Times New Roman"/>
                <w:sz w:val="24"/>
              </w:rPr>
              <w:t>36 283,0</w:t>
            </w:r>
          </w:p>
        </w:tc>
        <w:tc>
          <w:tcPr>
            <w:tcW w:w="1422" w:type="dxa"/>
            <w:shd w:val="clear" w:color="auto" w:fill="auto"/>
            <w:noWrap/>
          </w:tcPr>
          <w:p w:rsidR="00771FCD"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99,5</w:t>
            </w:r>
          </w:p>
        </w:tc>
      </w:tr>
      <w:tr w:rsidR="00DE5650" w:rsidRPr="00832791" w:rsidTr="001E456D">
        <w:trPr>
          <w:trHeight w:val="540"/>
        </w:trPr>
        <w:tc>
          <w:tcPr>
            <w:tcW w:w="636" w:type="dxa"/>
            <w:shd w:val="clear" w:color="auto" w:fill="auto"/>
            <w:noWrap/>
          </w:tcPr>
          <w:p w:rsidR="00DE5650" w:rsidRPr="00832791" w:rsidRDefault="00DE5650"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11</w:t>
            </w:r>
          </w:p>
        </w:tc>
        <w:tc>
          <w:tcPr>
            <w:tcW w:w="3471" w:type="dxa"/>
            <w:shd w:val="clear" w:color="auto" w:fill="auto"/>
            <w:vAlign w:val="center"/>
          </w:tcPr>
          <w:p w:rsidR="00DE5650" w:rsidRPr="00832791" w:rsidRDefault="00DE5650" w:rsidP="00781FE6">
            <w:pPr>
              <w:spacing w:after="0" w:line="240" w:lineRule="auto"/>
              <w:rPr>
                <w:rFonts w:ascii="Times New Roman" w:hAnsi="Times New Roman" w:cs="Times New Roman"/>
                <w:sz w:val="24"/>
              </w:rPr>
            </w:pPr>
            <w:r w:rsidRPr="00832791">
              <w:rPr>
                <w:rFonts w:ascii="Times New Roman" w:hAnsi="Times New Roman" w:cs="Times New Roman"/>
                <w:b/>
                <w:sz w:val="24"/>
              </w:rPr>
              <w:t>Муниципальная программа «Управление муниципальным имуществом»</w:t>
            </w:r>
            <w:r w:rsidRPr="00832791">
              <w:rPr>
                <w:rFonts w:ascii="Times New Roman" w:hAnsi="Times New Roman" w:cs="Times New Roman"/>
                <w:sz w:val="24"/>
              </w:rPr>
              <w:t>, в том числе:</w:t>
            </w:r>
          </w:p>
        </w:tc>
        <w:tc>
          <w:tcPr>
            <w:tcW w:w="1665" w:type="dxa"/>
            <w:shd w:val="clear" w:color="auto" w:fill="auto"/>
            <w:noWrap/>
          </w:tcPr>
          <w:p w:rsidR="002B6198" w:rsidRPr="00AF5DEE" w:rsidRDefault="002B6198" w:rsidP="00AF5DEE">
            <w:pPr>
              <w:spacing w:after="0"/>
              <w:jc w:val="center"/>
              <w:rPr>
                <w:rFonts w:ascii="Times New Roman" w:hAnsi="Times New Roman" w:cs="Times New Roman"/>
                <w:b/>
                <w:sz w:val="24"/>
              </w:rPr>
            </w:pPr>
            <w:r w:rsidRPr="00AF5DEE">
              <w:rPr>
                <w:rFonts w:ascii="Times New Roman" w:hAnsi="Times New Roman" w:cs="Times New Roman"/>
                <w:b/>
                <w:sz w:val="24"/>
              </w:rPr>
              <w:t>128 571,7</w:t>
            </w:r>
          </w:p>
          <w:p w:rsidR="00DE5650" w:rsidRPr="0034790E" w:rsidRDefault="00DE5650" w:rsidP="00AF5DEE">
            <w:pPr>
              <w:spacing w:after="0"/>
              <w:jc w:val="center"/>
              <w:rPr>
                <w:rFonts w:ascii="Times New Roman" w:hAnsi="Times New Roman" w:cs="Times New Roman"/>
                <w:b/>
                <w:sz w:val="24"/>
              </w:rPr>
            </w:pPr>
          </w:p>
        </w:tc>
        <w:tc>
          <w:tcPr>
            <w:tcW w:w="1597" w:type="dxa"/>
            <w:shd w:val="clear" w:color="auto" w:fill="auto"/>
          </w:tcPr>
          <w:p w:rsidR="00DE5650" w:rsidRPr="00832791" w:rsidRDefault="0034790E" w:rsidP="00346C51">
            <w:pPr>
              <w:spacing w:after="0"/>
              <w:jc w:val="center"/>
              <w:rPr>
                <w:rFonts w:ascii="Times New Roman" w:hAnsi="Times New Roman" w:cs="Times New Roman"/>
                <w:b/>
                <w:sz w:val="24"/>
              </w:rPr>
            </w:pPr>
            <w:r>
              <w:rPr>
                <w:rFonts w:ascii="Times New Roman" w:hAnsi="Times New Roman" w:cs="Times New Roman"/>
                <w:b/>
                <w:sz w:val="24"/>
              </w:rPr>
              <w:t>128 935,6</w:t>
            </w:r>
          </w:p>
        </w:tc>
        <w:tc>
          <w:tcPr>
            <w:tcW w:w="1382" w:type="dxa"/>
            <w:shd w:val="clear" w:color="auto" w:fill="auto"/>
            <w:noWrap/>
          </w:tcPr>
          <w:p w:rsidR="00DE5650" w:rsidRPr="00832791" w:rsidRDefault="001B3359" w:rsidP="00346C51">
            <w:pPr>
              <w:spacing w:after="0"/>
              <w:jc w:val="center"/>
              <w:rPr>
                <w:rFonts w:ascii="Times New Roman" w:hAnsi="Times New Roman" w:cs="Times New Roman"/>
                <w:b/>
                <w:sz w:val="24"/>
              </w:rPr>
            </w:pPr>
            <w:r>
              <w:rPr>
                <w:rFonts w:ascii="Times New Roman" w:hAnsi="Times New Roman" w:cs="Times New Roman"/>
                <w:b/>
                <w:sz w:val="24"/>
              </w:rPr>
              <w:t>126 486,5</w:t>
            </w:r>
          </w:p>
        </w:tc>
        <w:tc>
          <w:tcPr>
            <w:tcW w:w="1422" w:type="dxa"/>
            <w:shd w:val="clear" w:color="auto" w:fill="auto"/>
            <w:noWrap/>
          </w:tcPr>
          <w:p w:rsidR="00DE5650" w:rsidRPr="00832791" w:rsidRDefault="00571697" w:rsidP="00346C51">
            <w:pPr>
              <w:spacing w:after="0"/>
              <w:jc w:val="center"/>
              <w:rPr>
                <w:rFonts w:ascii="Times New Roman" w:hAnsi="Times New Roman" w:cs="Times New Roman"/>
                <w:b/>
                <w:sz w:val="24"/>
              </w:rPr>
            </w:pPr>
            <w:r>
              <w:rPr>
                <w:rFonts w:ascii="Times New Roman" w:hAnsi="Times New Roman" w:cs="Times New Roman"/>
                <w:b/>
                <w:sz w:val="24"/>
              </w:rPr>
              <w:t>98,1</w:t>
            </w:r>
          </w:p>
        </w:tc>
      </w:tr>
      <w:tr w:rsidR="00DE5650" w:rsidRPr="00832791" w:rsidTr="001E456D">
        <w:trPr>
          <w:trHeight w:val="540"/>
        </w:trPr>
        <w:tc>
          <w:tcPr>
            <w:tcW w:w="636" w:type="dxa"/>
            <w:shd w:val="clear" w:color="auto" w:fill="auto"/>
            <w:noWrap/>
          </w:tcPr>
          <w:p w:rsidR="00DE5650" w:rsidRPr="00832791" w:rsidRDefault="00DE5650"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11.1</w:t>
            </w:r>
          </w:p>
        </w:tc>
        <w:tc>
          <w:tcPr>
            <w:tcW w:w="3471" w:type="dxa"/>
            <w:shd w:val="clear" w:color="auto" w:fill="auto"/>
            <w:vAlign w:val="center"/>
          </w:tcPr>
          <w:p w:rsidR="00DE5650" w:rsidRPr="00832791" w:rsidRDefault="00DE5650" w:rsidP="00781FE6">
            <w:pPr>
              <w:spacing w:after="0" w:line="240" w:lineRule="auto"/>
              <w:rPr>
                <w:rFonts w:ascii="Times New Roman" w:hAnsi="Times New Roman" w:cs="Times New Roman"/>
                <w:sz w:val="24"/>
              </w:rPr>
            </w:pPr>
            <w:r w:rsidRPr="00832791">
              <w:rPr>
                <w:rFonts w:ascii="Times New Roman" w:hAnsi="Times New Roman" w:cs="Times New Roman"/>
                <w:sz w:val="24"/>
              </w:rPr>
              <w:t xml:space="preserve">Подпрограмма 1. «Повышение эффективности управления муниципальным имуществом, содержание и техническое </w:t>
            </w:r>
            <w:r w:rsidRPr="00832791">
              <w:rPr>
                <w:rFonts w:ascii="Times New Roman" w:hAnsi="Times New Roman" w:cs="Times New Roman"/>
                <w:sz w:val="24"/>
              </w:rPr>
              <w:lastRenderedPageBreak/>
              <w:t>обслуживание муниципального имущества»</w:t>
            </w:r>
          </w:p>
        </w:tc>
        <w:tc>
          <w:tcPr>
            <w:tcW w:w="1665" w:type="dxa"/>
            <w:shd w:val="clear" w:color="auto" w:fill="auto"/>
            <w:noWrap/>
          </w:tcPr>
          <w:p w:rsidR="002B6198" w:rsidRPr="00AF5DEE" w:rsidRDefault="002B6198" w:rsidP="00AF5DEE">
            <w:pPr>
              <w:spacing w:after="0"/>
              <w:jc w:val="center"/>
              <w:rPr>
                <w:rFonts w:ascii="Times New Roman" w:hAnsi="Times New Roman" w:cs="Times New Roman"/>
                <w:sz w:val="24"/>
              </w:rPr>
            </w:pPr>
            <w:r w:rsidRPr="00AF5DEE">
              <w:rPr>
                <w:rFonts w:ascii="Times New Roman" w:hAnsi="Times New Roman" w:cs="Times New Roman"/>
                <w:sz w:val="24"/>
              </w:rPr>
              <w:lastRenderedPageBreak/>
              <w:t>51 301,7</w:t>
            </w:r>
          </w:p>
          <w:p w:rsidR="00DE5650" w:rsidRPr="00AF5DEE" w:rsidRDefault="00DE5650" w:rsidP="00AF5DEE">
            <w:pPr>
              <w:spacing w:after="0"/>
              <w:jc w:val="center"/>
              <w:rPr>
                <w:rFonts w:ascii="Times New Roman" w:hAnsi="Times New Roman" w:cs="Times New Roman"/>
                <w:b/>
                <w:sz w:val="24"/>
              </w:rPr>
            </w:pPr>
          </w:p>
        </w:tc>
        <w:tc>
          <w:tcPr>
            <w:tcW w:w="1597" w:type="dxa"/>
            <w:shd w:val="clear" w:color="auto" w:fill="auto"/>
          </w:tcPr>
          <w:p w:rsidR="00DE5650" w:rsidRPr="00832791" w:rsidRDefault="0034790E" w:rsidP="00346C51">
            <w:pPr>
              <w:spacing w:after="0"/>
              <w:jc w:val="center"/>
              <w:rPr>
                <w:rFonts w:ascii="Times New Roman" w:hAnsi="Times New Roman" w:cs="Times New Roman"/>
                <w:sz w:val="24"/>
              </w:rPr>
            </w:pPr>
            <w:r>
              <w:rPr>
                <w:rFonts w:ascii="Times New Roman" w:hAnsi="Times New Roman" w:cs="Times New Roman"/>
                <w:sz w:val="24"/>
              </w:rPr>
              <w:t>51 665,5</w:t>
            </w:r>
          </w:p>
        </w:tc>
        <w:tc>
          <w:tcPr>
            <w:tcW w:w="1382" w:type="dxa"/>
            <w:shd w:val="clear" w:color="auto" w:fill="auto"/>
            <w:noWrap/>
          </w:tcPr>
          <w:p w:rsidR="00DE5650" w:rsidRPr="00832791" w:rsidRDefault="001B3359" w:rsidP="00346C51">
            <w:pPr>
              <w:spacing w:after="0"/>
              <w:jc w:val="center"/>
              <w:rPr>
                <w:rFonts w:ascii="Times New Roman" w:hAnsi="Times New Roman" w:cs="Times New Roman"/>
                <w:sz w:val="24"/>
              </w:rPr>
            </w:pPr>
            <w:r>
              <w:rPr>
                <w:rFonts w:ascii="Times New Roman" w:hAnsi="Times New Roman" w:cs="Times New Roman"/>
                <w:sz w:val="24"/>
              </w:rPr>
              <w:t>50 294,4</w:t>
            </w:r>
          </w:p>
        </w:tc>
        <w:tc>
          <w:tcPr>
            <w:tcW w:w="1422" w:type="dxa"/>
            <w:shd w:val="clear" w:color="auto" w:fill="auto"/>
            <w:noWrap/>
          </w:tcPr>
          <w:p w:rsidR="00DE5650"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97,3</w:t>
            </w:r>
          </w:p>
        </w:tc>
      </w:tr>
      <w:tr w:rsidR="00DE5650" w:rsidRPr="00832791" w:rsidTr="001E456D">
        <w:trPr>
          <w:trHeight w:val="540"/>
        </w:trPr>
        <w:tc>
          <w:tcPr>
            <w:tcW w:w="636" w:type="dxa"/>
            <w:shd w:val="clear" w:color="auto" w:fill="auto"/>
            <w:noWrap/>
          </w:tcPr>
          <w:p w:rsidR="00DE5650" w:rsidRPr="00832791" w:rsidRDefault="00DE5650"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lastRenderedPageBreak/>
              <w:t>11.2</w:t>
            </w:r>
          </w:p>
        </w:tc>
        <w:tc>
          <w:tcPr>
            <w:tcW w:w="3471" w:type="dxa"/>
            <w:shd w:val="clear" w:color="auto" w:fill="auto"/>
            <w:vAlign w:val="center"/>
          </w:tcPr>
          <w:p w:rsidR="00DE5650" w:rsidRPr="00832791" w:rsidRDefault="00DE5650"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2. «Реализация мероприятий в области земельных отношений и природопользования»</w:t>
            </w:r>
          </w:p>
        </w:tc>
        <w:tc>
          <w:tcPr>
            <w:tcW w:w="1665" w:type="dxa"/>
            <w:shd w:val="clear" w:color="auto" w:fill="auto"/>
            <w:noWrap/>
          </w:tcPr>
          <w:p w:rsidR="002B6198" w:rsidRPr="007F1B17" w:rsidRDefault="002B6198" w:rsidP="007F1B17">
            <w:pPr>
              <w:spacing w:after="0"/>
              <w:jc w:val="center"/>
              <w:rPr>
                <w:rFonts w:ascii="Times New Roman" w:hAnsi="Times New Roman" w:cs="Times New Roman"/>
                <w:sz w:val="24"/>
              </w:rPr>
            </w:pPr>
            <w:r w:rsidRPr="007F1B17">
              <w:rPr>
                <w:rFonts w:ascii="Times New Roman" w:hAnsi="Times New Roman" w:cs="Times New Roman"/>
                <w:sz w:val="24"/>
              </w:rPr>
              <w:t>139,</w:t>
            </w:r>
            <w:r w:rsidR="000879B4">
              <w:rPr>
                <w:rFonts w:ascii="Times New Roman" w:hAnsi="Times New Roman" w:cs="Times New Roman"/>
                <w:sz w:val="24"/>
              </w:rPr>
              <w:t>5</w:t>
            </w:r>
          </w:p>
          <w:p w:rsidR="00DE5650" w:rsidRPr="0034790E" w:rsidRDefault="00DE5650" w:rsidP="007F1B17">
            <w:pPr>
              <w:spacing w:after="0"/>
              <w:jc w:val="center"/>
              <w:rPr>
                <w:rFonts w:ascii="Times New Roman" w:hAnsi="Times New Roman" w:cs="Times New Roman"/>
                <w:sz w:val="24"/>
              </w:rPr>
            </w:pPr>
          </w:p>
        </w:tc>
        <w:tc>
          <w:tcPr>
            <w:tcW w:w="1597" w:type="dxa"/>
            <w:shd w:val="clear" w:color="auto" w:fill="auto"/>
          </w:tcPr>
          <w:p w:rsidR="00DE5650" w:rsidRPr="00832791" w:rsidRDefault="0034790E" w:rsidP="000879B4">
            <w:pPr>
              <w:spacing w:after="0"/>
              <w:jc w:val="center"/>
              <w:rPr>
                <w:rFonts w:ascii="Times New Roman" w:hAnsi="Times New Roman" w:cs="Times New Roman"/>
                <w:sz w:val="24"/>
              </w:rPr>
            </w:pPr>
            <w:r>
              <w:rPr>
                <w:rFonts w:ascii="Times New Roman" w:hAnsi="Times New Roman" w:cs="Times New Roman"/>
                <w:sz w:val="24"/>
              </w:rPr>
              <w:t>139,</w:t>
            </w:r>
            <w:r w:rsidR="000879B4">
              <w:rPr>
                <w:rFonts w:ascii="Times New Roman" w:hAnsi="Times New Roman" w:cs="Times New Roman"/>
                <w:sz w:val="24"/>
              </w:rPr>
              <w:t>5</w:t>
            </w:r>
          </w:p>
        </w:tc>
        <w:tc>
          <w:tcPr>
            <w:tcW w:w="1382" w:type="dxa"/>
            <w:shd w:val="clear" w:color="auto" w:fill="auto"/>
            <w:noWrap/>
          </w:tcPr>
          <w:p w:rsidR="00DE5650" w:rsidRPr="00832791" w:rsidRDefault="001B3359" w:rsidP="00346C51">
            <w:pPr>
              <w:spacing w:after="0"/>
              <w:jc w:val="center"/>
              <w:rPr>
                <w:rFonts w:ascii="Times New Roman" w:hAnsi="Times New Roman" w:cs="Times New Roman"/>
                <w:sz w:val="24"/>
              </w:rPr>
            </w:pPr>
            <w:r>
              <w:rPr>
                <w:rFonts w:ascii="Times New Roman" w:hAnsi="Times New Roman" w:cs="Times New Roman"/>
                <w:sz w:val="24"/>
              </w:rPr>
              <w:t>139,4</w:t>
            </w:r>
          </w:p>
        </w:tc>
        <w:tc>
          <w:tcPr>
            <w:tcW w:w="1422" w:type="dxa"/>
            <w:shd w:val="clear" w:color="auto" w:fill="auto"/>
            <w:noWrap/>
          </w:tcPr>
          <w:p w:rsidR="00DE5650" w:rsidRPr="00832791" w:rsidRDefault="00DB4B66"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DE5650" w:rsidRPr="00832791" w:rsidTr="001E456D">
        <w:trPr>
          <w:trHeight w:val="540"/>
        </w:trPr>
        <w:tc>
          <w:tcPr>
            <w:tcW w:w="636" w:type="dxa"/>
            <w:shd w:val="clear" w:color="auto" w:fill="auto"/>
            <w:noWrap/>
          </w:tcPr>
          <w:p w:rsidR="00DE5650" w:rsidRPr="00832791" w:rsidRDefault="00DE5650"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11.3</w:t>
            </w:r>
          </w:p>
        </w:tc>
        <w:tc>
          <w:tcPr>
            <w:tcW w:w="3471" w:type="dxa"/>
            <w:shd w:val="clear" w:color="auto" w:fill="auto"/>
            <w:vAlign w:val="center"/>
          </w:tcPr>
          <w:p w:rsidR="00DE5650" w:rsidRPr="00832791" w:rsidRDefault="00DE5650" w:rsidP="00E201BE">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3. «Строительство, реконструкция, капитальный ремонт</w:t>
            </w:r>
            <w:r w:rsidR="00E201BE">
              <w:rPr>
                <w:rFonts w:ascii="Times New Roman" w:hAnsi="Times New Roman" w:cs="Times New Roman"/>
                <w:sz w:val="24"/>
              </w:rPr>
              <w:t xml:space="preserve">, </w:t>
            </w:r>
            <w:r w:rsidRPr="00832791">
              <w:rPr>
                <w:rFonts w:ascii="Times New Roman" w:hAnsi="Times New Roman" w:cs="Times New Roman"/>
                <w:sz w:val="24"/>
              </w:rPr>
              <w:t>техническое оснащение</w:t>
            </w:r>
            <w:r w:rsidR="00E201BE">
              <w:rPr>
                <w:rFonts w:ascii="Times New Roman" w:hAnsi="Times New Roman" w:cs="Times New Roman"/>
                <w:sz w:val="24"/>
              </w:rPr>
              <w:t>, обслуживание</w:t>
            </w:r>
            <w:r w:rsidRPr="00832791">
              <w:rPr>
                <w:rFonts w:ascii="Times New Roman" w:hAnsi="Times New Roman" w:cs="Times New Roman"/>
                <w:sz w:val="24"/>
              </w:rPr>
              <w:t xml:space="preserve"> муниципальных объектов </w:t>
            </w:r>
            <w:r w:rsidR="00E201BE">
              <w:rPr>
                <w:rFonts w:ascii="Times New Roman" w:hAnsi="Times New Roman" w:cs="Times New Roman"/>
                <w:sz w:val="24"/>
              </w:rPr>
              <w:t>и приобретение муниципального имущества</w:t>
            </w:r>
            <w:r w:rsidRPr="00832791">
              <w:rPr>
                <w:rFonts w:ascii="Times New Roman" w:hAnsi="Times New Roman" w:cs="Times New Roman"/>
                <w:sz w:val="24"/>
              </w:rPr>
              <w:t>»</w:t>
            </w:r>
          </w:p>
        </w:tc>
        <w:tc>
          <w:tcPr>
            <w:tcW w:w="1665" w:type="dxa"/>
            <w:shd w:val="clear" w:color="auto" w:fill="auto"/>
            <w:noWrap/>
          </w:tcPr>
          <w:p w:rsidR="002B6198" w:rsidRPr="007F1B17" w:rsidRDefault="002B6198" w:rsidP="007F1B17">
            <w:pPr>
              <w:spacing w:after="0"/>
              <w:jc w:val="center"/>
              <w:rPr>
                <w:rFonts w:ascii="Times New Roman" w:hAnsi="Times New Roman" w:cs="Times New Roman"/>
                <w:sz w:val="24"/>
              </w:rPr>
            </w:pPr>
            <w:r w:rsidRPr="007F1B17">
              <w:rPr>
                <w:rFonts w:ascii="Times New Roman" w:hAnsi="Times New Roman" w:cs="Times New Roman"/>
                <w:sz w:val="24"/>
              </w:rPr>
              <w:t>64 002,</w:t>
            </w:r>
            <w:r w:rsidR="0034790E" w:rsidRPr="007F1B17">
              <w:rPr>
                <w:rFonts w:ascii="Times New Roman" w:hAnsi="Times New Roman" w:cs="Times New Roman"/>
                <w:sz w:val="24"/>
              </w:rPr>
              <w:t>8</w:t>
            </w:r>
          </w:p>
          <w:p w:rsidR="00DE5650" w:rsidRPr="0034790E" w:rsidRDefault="00DE5650" w:rsidP="007F1B17">
            <w:pPr>
              <w:spacing w:after="0"/>
              <w:jc w:val="center"/>
              <w:rPr>
                <w:rFonts w:ascii="Times New Roman" w:hAnsi="Times New Roman" w:cs="Times New Roman"/>
                <w:sz w:val="24"/>
              </w:rPr>
            </w:pPr>
          </w:p>
        </w:tc>
        <w:tc>
          <w:tcPr>
            <w:tcW w:w="1597" w:type="dxa"/>
            <w:shd w:val="clear" w:color="auto" w:fill="auto"/>
          </w:tcPr>
          <w:p w:rsidR="00DE5650" w:rsidRPr="00832791" w:rsidRDefault="0034790E" w:rsidP="0034790E">
            <w:pPr>
              <w:spacing w:after="0"/>
              <w:jc w:val="center"/>
              <w:rPr>
                <w:rFonts w:ascii="Times New Roman" w:hAnsi="Times New Roman" w:cs="Times New Roman"/>
                <w:sz w:val="24"/>
              </w:rPr>
            </w:pPr>
            <w:r>
              <w:rPr>
                <w:rFonts w:ascii="Times New Roman" w:hAnsi="Times New Roman" w:cs="Times New Roman"/>
                <w:sz w:val="24"/>
              </w:rPr>
              <w:t>64 002,8</w:t>
            </w:r>
          </w:p>
        </w:tc>
        <w:tc>
          <w:tcPr>
            <w:tcW w:w="1382" w:type="dxa"/>
            <w:shd w:val="clear" w:color="auto" w:fill="auto"/>
            <w:noWrap/>
          </w:tcPr>
          <w:p w:rsidR="00DE5650" w:rsidRPr="00832791" w:rsidRDefault="001B3359" w:rsidP="00346C51">
            <w:pPr>
              <w:spacing w:after="0"/>
              <w:jc w:val="center"/>
              <w:rPr>
                <w:rFonts w:ascii="Times New Roman" w:hAnsi="Times New Roman" w:cs="Times New Roman"/>
                <w:sz w:val="24"/>
              </w:rPr>
            </w:pPr>
            <w:r>
              <w:rPr>
                <w:rFonts w:ascii="Times New Roman" w:hAnsi="Times New Roman" w:cs="Times New Roman"/>
                <w:sz w:val="24"/>
              </w:rPr>
              <w:t>62 924,8</w:t>
            </w:r>
          </w:p>
        </w:tc>
        <w:tc>
          <w:tcPr>
            <w:tcW w:w="1422" w:type="dxa"/>
            <w:shd w:val="clear" w:color="auto" w:fill="auto"/>
            <w:noWrap/>
          </w:tcPr>
          <w:p w:rsidR="00DE5650" w:rsidRPr="00832791" w:rsidRDefault="00B61735" w:rsidP="00346C51">
            <w:pPr>
              <w:spacing w:after="0"/>
              <w:jc w:val="center"/>
              <w:rPr>
                <w:rFonts w:ascii="Times New Roman" w:hAnsi="Times New Roman" w:cs="Times New Roman"/>
                <w:sz w:val="24"/>
              </w:rPr>
            </w:pPr>
            <w:r>
              <w:rPr>
                <w:rFonts w:ascii="Times New Roman" w:hAnsi="Times New Roman" w:cs="Times New Roman"/>
                <w:sz w:val="24"/>
              </w:rPr>
              <w:t>98,3</w:t>
            </w:r>
          </w:p>
        </w:tc>
      </w:tr>
      <w:tr w:rsidR="00DE5650" w:rsidRPr="00832791" w:rsidTr="001E456D">
        <w:trPr>
          <w:trHeight w:val="540"/>
        </w:trPr>
        <w:tc>
          <w:tcPr>
            <w:tcW w:w="636" w:type="dxa"/>
            <w:shd w:val="clear" w:color="auto" w:fill="auto"/>
            <w:noWrap/>
          </w:tcPr>
          <w:p w:rsidR="00DE5650" w:rsidRPr="00832791" w:rsidRDefault="00DE5650" w:rsidP="00346C51">
            <w:pPr>
              <w:spacing w:after="0"/>
              <w:jc w:val="center"/>
              <w:rPr>
                <w:rFonts w:ascii="Times New Roman" w:hAnsi="Times New Roman" w:cs="Times New Roman"/>
                <w:bCs/>
                <w:iCs/>
                <w:sz w:val="24"/>
              </w:rPr>
            </w:pPr>
            <w:r>
              <w:rPr>
                <w:rFonts w:ascii="Times New Roman" w:hAnsi="Times New Roman" w:cs="Times New Roman"/>
                <w:bCs/>
                <w:iCs/>
                <w:sz w:val="24"/>
              </w:rPr>
              <w:t>11.4</w:t>
            </w:r>
          </w:p>
        </w:tc>
        <w:tc>
          <w:tcPr>
            <w:tcW w:w="3471" w:type="dxa"/>
            <w:shd w:val="clear" w:color="auto" w:fill="auto"/>
            <w:vAlign w:val="center"/>
          </w:tcPr>
          <w:p w:rsidR="00DE5650" w:rsidRPr="00832791" w:rsidRDefault="00DE5650" w:rsidP="00781FE6">
            <w:pPr>
              <w:spacing w:after="0" w:line="240" w:lineRule="auto"/>
              <w:rPr>
                <w:rFonts w:ascii="Times New Roman" w:hAnsi="Times New Roman" w:cs="Times New Roman"/>
                <w:sz w:val="24"/>
              </w:rPr>
            </w:pPr>
            <w:r>
              <w:rPr>
                <w:rFonts w:ascii="Times New Roman" w:hAnsi="Times New Roman" w:cs="Times New Roman"/>
                <w:sz w:val="24"/>
              </w:rPr>
              <w:t xml:space="preserve">Подпрограмма 4. «Снос ветхих и аварийных объектов на территории Северо-Енисейского района» </w:t>
            </w:r>
          </w:p>
        </w:tc>
        <w:tc>
          <w:tcPr>
            <w:tcW w:w="1665" w:type="dxa"/>
            <w:shd w:val="clear" w:color="auto" w:fill="auto"/>
            <w:noWrap/>
          </w:tcPr>
          <w:p w:rsidR="002B6198" w:rsidRPr="007F1B17" w:rsidRDefault="002B6198" w:rsidP="007F1B17">
            <w:pPr>
              <w:spacing w:after="0"/>
              <w:jc w:val="center"/>
              <w:rPr>
                <w:rFonts w:ascii="Times New Roman" w:hAnsi="Times New Roman" w:cs="Times New Roman"/>
                <w:sz w:val="24"/>
              </w:rPr>
            </w:pPr>
            <w:r w:rsidRPr="007F1B17">
              <w:rPr>
                <w:rFonts w:ascii="Times New Roman" w:hAnsi="Times New Roman" w:cs="Times New Roman"/>
                <w:sz w:val="24"/>
              </w:rPr>
              <w:t>13 127,8</w:t>
            </w:r>
          </w:p>
          <w:p w:rsidR="00DE5650" w:rsidRPr="0034790E" w:rsidRDefault="00DE5650" w:rsidP="007F1B17">
            <w:pPr>
              <w:spacing w:after="0"/>
              <w:jc w:val="center"/>
              <w:rPr>
                <w:rFonts w:ascii="Times New Roman" w:hAnsi="Times New Roman" w:cs="Times New Roman"/>
                <w:sz w:val="24"/>
              </w:rPr>
            </w:pPr>
          </w:p>
        </w:tc>
        <w:tc>
          <w:tcPr>
            <w:tcW w:w="1597" w:type="dxa"/>
            <w:shd w:val="clear" w:color="auto" w:fill="auto"/>
          </w:tcPr>
          <w:p w:rsidR="00DE5650" w:rsidRDefault="0034790E" w:rsidP="00346C51">
            <w:pPr>
              <w:spacing w:after="0"/>
              <w:jc w:val="center"/>
              <w:rPr>
                <w:rFonts w:ascii="Times New Roman" w:hAnsi="Times New Roman" w:cs="Times New Roman"/>
                <w:sz w:val="24"/>
              </w:rPr>
            </w:pPr>
            <w:r>
              <w:rPr>
                <w:rFonts w:ascii="Times New Roman" w:hAnsi="Times New Roman" w:cs="Times New Roman"/>
                <w:sz w:val="24"/>
              </w:rPr>
              <w:t>13 127,8</w:t>
            </w:r>
          </w:p>
        </w:tc>
        <w:tc>
          <w:tcPr>
            <w:tcW w:w="1382" w:type="dxa"/>
            <w:shd w:val="clear" w:color="auto" w:fill="auto"/>
            <w:noWrap/>
          </w:tcPr>
          <w:p w:rsidR="00DE5650" w:rsidRDefault="001B3359" w:rsidP="00346C51">
            <w:pPr>
              <w:spacing w:after="0"/>
              <w:jc w:val="center"/>
              <w:rPr>
                <w:rFonts w:ascii="Times New Roman" w:hAnsi="Times New Roman" w:cs="Times New Roman"/>
                <w:sz w:val="24"/>
              </w:rPr>
            </w:pPr>
            <w:r>
              <w:rPr>
                <w:rFonts w:ascii="Times New Roman" w:hAnsi="Times New Roman" w:cs="Times New Roman"/>
                <w:sz w:val="24"/>
              </w:rPr>
              <w:t>13 127,8</w:t>
            </w:r>
          </w:p>
        </w:tc>
        <w:tc>
          <w:tcPr>
            <w:tcW w:w="1422" w:type="dxa"/>
            <w:shd w:val="clear" w:color="auto" w:fill="auto"/>
            <w:noWrap/>
          </w:tcPr>
          <w:p w:rsidR="00DE5650" w:rsidRDefault="00571697"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454E4E" w:rsidRPr="00832791" w:rsidTr="001E456D">
        <w:trPr>
          <w:trHeight w:val="5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12</w:t>
            </w:r>
          </w:p>
        </w:tc>
        <w:tc>
          <w:tcPr>
            <w:tcW w:w="3471" w:type="dxa"/>
            <w:shd w:val="clear" w:color="auto" w:fill="auto"/>
            <w:vAlign w:val="center"/>
          </w:tcPr>
          <w:p w:rsidR="00454E4E" w:rsidRPr="00832791" w:rsidRDefault="00454E4E" w:rsidP="00781FE6">
            <w:pPr>
              <w:spacing w:after="0" w:line="240" w:lineRule="auto"/>
              <w:rPr>
                <w:rFonts w:ascii="Times New Roman" w:hAnsi="Times New Roman" w:cs="Times New Roman"/>
                <w:sz w:val="24"/>
              </w:rPr>
            </w:pPr>
            <w:r w:rsidRPr="00832791">
              <w:rPr>
                <w:rFonts w:ascii="Times New Roman" w:hAnsi="Times New Roman" w:cs="Times New Roman"/>
                <w:b/>
                <w:sz w:val="24"/>
              </w:rPr>
              <w:t>Муниципальная программа «Благоустройство территории»</w:t>
            </w:r>
            <w:r w:rsidRPr="00832791">
              <w:rPr>
                <w:rFonts w:ascii="Times New Roman" w:hAnsi="Times New Roman" w:cs="Times New Roman"/>
                <w:sz w:val="24"/>
              </w:rPr>
              <w:t>, в том числе:</w:t>
            </w:r>
          </w:p>
        </w:tc>
        <w:tc>
          <w:tcPr>
            <w:tcW w:w="1665" w:type="dxa"/>
            <w:shd w:val="clear" w:color="auto" w:fill="auto"/>
            <w:noWrap/>
          </w:tcPr>
          <w:p w:rsidR="0087701B" w:rsidRPr="007F1B17" w:rsidRDefault="0087701B" w:rsidP="007F1B17">
            <w:pPr>
              <w:spacing w:after="0"/>
              <w:jc w:val="center"/>
              <w:rPr>
                <w:rFonts w:ascii="Times New Roman" w:hAnsi="Times New Roman" w:cs="Times New Roman"/>
                <w:b/>
                <w:sz w:val="24"/>
              </w:rPr>
            </w:pPr>
            <w:r w:rsidRPr="007F1B17">
              <w:rPr>
                <w:rFonts w:ascii="Times New Roman" w:hAnsi="Times New Roman" w:cs="Times New Roman"/>
                <w:b/>
                <w:sz w:val="24"/>
              </w:rPr>
              <w:t>158 065,9</w:t>
            </w:r>
          </w:p>
          <w:p w:rsidR="00454E4E" w:rsidRPr="007F1B17"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832791" w:rsidRDefault="007E7C81" w:rsidP="00346C51">
            <w:pPr>
              <w:spacing w:after="0"/>
              <w:jc w:val="center"/>
              <w:rPr>
                <w:rFonts w:ascii="Times New Roman" w:hAnsi="Times New Roman" w:cs="Times New Roman"/>
                <w:b/>
                <w:sz w:val="24"/>
              </w:rPr>
            </w:pPr>
            <w:r>
              <w:rPr>
                <w:rFonts w:ascii="Times New Roman" w:hAnsi="Times New Roman" w:cs="Times New Roman"/>
                <w:b/>
                <w:sz w:val="24"/>
              </w:rPr>
              <w:t>158 065,9</w:t>
            </w:r>
          </w:p>
        </w:tc>
        <w:tc>
          <w:tcPr>
            <w:tcW w:w="1382" w:type="dxa"/>
            <w:shd w:val="clear" w:color="auto" w:fill="auto"/>
            <w:noWrap/>
          </w:tcPr>
          <w:p w:rsidR="00454E4E" w:rsidRPr="00832791" w:rsidRDefault="001B3359" w:rsidP="00346C51">
            <w:pPr>
              <w:spacing w:after="0"/>
              <w:jc w:val="center"/>
              <w:rPr>
                <w:rFonts w:ascii="Times New Roman" w:hAnsi="Times New Roman" w:cs="Times New Roman"/>
                <w:b/>
                <w:sz w:val="24"/>
              </w:rPr>
            </w:pPr>
            <w:r>
              <w:rPr>
                <w:rFonts w:ascii="Times New Roman" w:hAnsi="Times New Roman" w:cs="Times New Roman"/>
                <w:b/>
                <w:sz w:val="24"/>
              </w:rPr>
              <w:t>157 605,7</w:t>
            </w:r>
          </w:p>
        </w:tc>
        <w:tc>
          <w:tcPr>
            <w:tcW w:w="1422" w:type="dxa"/>
            <w:shd w:val="clear" w:color="auto" w:fill="auto"/>
            <w:noWrap/>
          </w:tcPr>
          <w:p w:rsidR="00454E4E" w:rsidRPr="00832791" w:rsidRDefault="00571697" w:rsidP="00346C51">
            <w:pPr>
              <w:spacing w:after="0"/>
              <w:jc w:val="center"/>
              <w:rPr>
                <w:rFonts w:ascii="Times New Roman" w:hAnsi="Times New Roman" w:cs="Times New Roman"/>
                <w:b/>
                <w:sz w:val="24"/>
              </w:rPr>
            </w:pPr>
            <w:r>
              <w:rPr>
                <w:rFonts w:ascii="Times New Roman" w:hAnsi="Times New Roman" w:cs="Times New Roman"/>
                <w:b/>
                <w:sz w:val="24"/>
              </w:rPr>
              <w:t>99,7</w:t>
            </w:r>
          </w:p>
        </w:tc>
      </w:tr>
      <w:tr w:rsidR="00454E4E" w:rsidRPr="00832791" w:rsidTr="001E456D">
        <w:trPr>
          <w:trHeight w:val="5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12.1</w:t>
            </w:r>
          </w:p>
        </w:tc>
        <w:tc>
          <w:tcPr>
            <w:tcW w:w="3471" w:type="dxa"/>
            <w:shd w:val="clear" w:color="auto" w:fill="auto"/>
            <w:vAlign w:val="center"/>
          </w:tcPr>
          <w:p w:rsidR="00454E4E" w:rsidRPr="00832791" w:rsidRDefault="00454E4E"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1. «Благоустройство территории района»</w:t>
            </w:r>
          </w:p>
        </w:tc>
        <w:tc>
          <w:tcPr>
            <w:tcW w:w="1665" w:type="dxa"/>
            <w:shd w:val="clear" w:color="auto" w:fill="auto"/>
            <w:noWrap/>
          </w:tcPr>
          <w:p w:rsidR="0087701B" w:rsidRPr="007F1B17" w:rsidRDefault="0087701B" w:rsidP="007F1B17">
            <w:pPr>
              <w:spacing w:after="0"/>
              <w:jc w:val="center"/>
              <w:rPr>
                <w:rFonts w:ascii="Times New Roman" w:hAnsi="Times New Roman" w:cs="Times New Roman"/>
                <w:sz w:val="24"/>
              </w:rPr>
            </w:pPr>
            <w:r w:rsidRPr="007F1B17">
              <w:rPr>
                <w:rFonts w:ascii="Times New Roman" w:hAnsi="Times New Roman" w:cs="Times New Roman"/>
                <w:sz w:val="24"/>
              </w:rPr>
              <w:t>143 400,2</w:t>
            </w:r>
          </w:p>
          <w:p w:rsidR="00454E4E" w:rsidRPr="0034790E"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832791" w:rsidRDefault="007E7C81" w:rsidP="00346C51">
            <w:pPr>
              <w:spacing w:after="0"/>
              <w:jc w:val="center"/>
              <w:rPr>
                <w:rFonts w:ascii="Times New Roman" w:hAnsi="Times New Roman" w:cs="Times New Roman"/>
                <w:sz w:val="24"/>
              </w:rPr>
            </w:pPr>
            <w:r>
              <w:rPr>
                <w:rFonts w:ascii="Times New Roman" w:hAnsi="Times New Roman" w:cs="Times New Roman"/>
                <w:sz w:val="24"/>
              </w:rPr>
              <w:t>143 400,2</w:t>
            </w:r>
          </w:p>
        </w:tc>
        <w:tc>
          <w:tcPr>
            <w:tcW w:w="1382" w:type="dxa"/>
            <w:shd w:val="clear" w:color="auto" w:fill="auto"/>
            <w:noWrap/>
          </w:tcPr>
          <w:p w:rsidR="00454E4E" w:rsidRPr="00832791" w:rsidRDefault="001B3359" w:rsidP="00970F20">
            <w:pPr>
              <w:spacing w:after="0"/>
              <w:jc w:val="center"/>
              <w:rPr>
                <w:rFonts w:ascii="Times New Roman" w:hAnsi="Times New Roman" w:cs="Times New Roman"/>
                <w:sz w:val="24"/>
              </w:rPr>
            </w:pPr>
            <w:r>
              <w:rPr>
                <w:rFonts w:ascii="Times New Roman" w:hAnsi="Times New Roman" w:cs="Times New Roman"/>
                <w:sz w:val="24"/>
              </w:rPr>
              <w:t>142 943,</w:t>
            </w:r>
            <w:r w:rsidR="00970F20">
              <w:rPr>
                <w:rFonts w:ascii="Times New Roman" w:hAnsi="Times New Roman" w:cs="Times New Roman"/>
                <w:sz w:val="24"/>
              </w:rPr>
              <w:t>5</w:t>
            </w:r>
          </w:p>
        </w:tc>
        <w:tc>
          <w:tcPr>
            <w:tcW w:w="1422" w:type="dxa"/>
            <w:shd w:val="clear" w:color="auto" w:fill="auto"/>
            <w:noWrap/>
          </w:tcPr>
          <w:p w:rsidR="00454E4E"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99,7</w:t>
            </w:r>
          </w:p>
        </w:tc>
      </w:tr>
      <w:tr w:rsidR="00454E4E" w:rsidRPr="00832791" w:rsidTr="001E456D">
        <w:trPr>
          <w:trHeight w:val="5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12.2</w:t>
            </w:r>
          </w:p>
        </w:tc>
        <w:tc>
          <w:tcPr>
            <w:tcW w:w="3471" w:type="dxa"/>
            <w:shd w:val="clear" w:color="auto" w:fill="auto"/>
            <w:vAlign w:val="center"/>
          </w:tcPr>
          <w:p w:rsidR="00454E4E" w:rsidRPr="007E7C81" w:rsidRDefault="00356A5F" w:rsidP="00781FE6">
            <w:pPr>
              <w:spacing w:after="0" w:line="240" w:lineRule="auto"/>
              <w:rPr>
                <w:rFonts w:ascii="Times New Roman" w:hAnsi="Times New Roman" w:cs="Times New Roman"/>
                <w:sz w:val="24"/>
              </w:rPr>
            </w:pPr>
            <w:r w:rsidRPr="007E7C81">
              <w:rPr>
                <w:rFonts w:ascii="Times New Roman" w:hAnsi="Times New Roman" w:cs="Times New Roman"/>
                <w:sz w:val="24"/>
              </w:rPr>
              <w:t>Отдельное мероприятие 2. «Субсидия на возмещение фактически понесенных затрат по наружному освещению территории населенных пунктов Северо-Енисейского района»</w:t>
            </w:r>
          </w:p>
        </w:tc>
        <w:tc>
          <w:tcPr>
            <w:tcW w:w="1665" w:type="dxa"/>
            <w:shd w:val="clear" w:color="auto" w:fill="auto"/>
            <w:noWrap/>
          </w:tcPr>
          <w:p w:rsidR="00356A5F" w:rsidRPr="007F1B17" w:rsidRDefault="00356A5F" w:rsidP="007F1B17">
            <w:pPr>
              <w:spacing w:after="0"/>
              <w:jc w:val="center"/>
              <w:rPr>
                <w:rFonts w:ascii="Times New Roman" w:hAnsi="Times New Roman" w:cs="Times New Roman"/>
                <w:sz w:val="24"/>
              </w:rPr>
            </w:pPr>
            <w:r w:rsidRPr="007F1B17">
              <w:rPr>
                <w:rFonts w:ascii="Times New Roman" w:hAnsi="Times New Roman" w:cs="Times New Roman"/>
                <w:sz w:val="24"/>
              </w:rPr>
              <w:t>11 787,3</w:t>
            </w:r>
          </w:p>
          <w:p w:rsidR="00454E4E" w:rsidRPr="007E7C81"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832791" w:rsidRDefault="007E7C81" w:rsidP="00346C51">
            <w:pPr>
              <w:spacing w:after="0"/>
              <w:jc w:val="center"/>
              <w:rPr>
                <w:rFonts w:ascii="Times New Roman" w:hAnsi="Times New Roman" w:cs="Times New Roman"/>
                <w:sz w:val="24"/>
              </w:rPr>
            </w:pPr>
            <w:r>
              <w:rPr>
                <w:rFonts w:ascii="Times New Roman" w:hAnsi="Times New Roman" w:cs="Times New Roman"/>
                <w:sz w:val="24"/>
              </w:rPr>
              <w:t>11 787,3</w:t>
            </w:r>
          </w:p>
        </w:tc>
        <w:tc>
          <w:tcPr>
            <w:tcW w:w="1382" w:type="dxa"/>
            <w:shd w:val="clear" w:color="auto" w:fill="auto"/>
            <w:noWrap/>
          </w:tcPr>
          <w:p w:rsidR="00454E4E" w:rsidRPr="00832791" w:rsidRDefault="001B3359" w:rsidP="00346C51">
            <w:pPr>
              <w:spacing w:after="0"/>
              <w:jc w:val="center"/>
              <w:rPr>
                <w:rFonts w:ascii="Times New Roman" w:hAnsi="Times New Roman" w:cs="Times New Roman"/>
                <w:sz w:val="24"/>
              </w:rPr>
            </w:pPr>
            <w:r>
              <w:rPr>
                <w:rFonts w:ascii="Times New Roman" w:hAnsi="Times New Roman" w:cs="Times New Roman"/>
                <w:sz w:val="24"/>
              </w:rPr>
              <w:t>11 787,3</w:t>
            </w:r>
          </w:p>
        </w:tc>
        <w:tc>
          <w:tcPr>
            <w:tcW w:w="1422" w:type="dxa"/>
            <w:shd w:val="clear" w:color="auto" w:fill="auto"/>
            <w:noWrap/>
          </w:tcPr>
          <w:p w:rsidR="00454E4E" w:rsidRPr="00832791" w:rsidRDefault="00454E4E" w:rsidP="00346C51">
            <w:pPr>
              <w:spacing w:after="0"/>
              <w:jc w:val="center"/>
              <w:rPr>
                <w:rFonts w:ascii="Times New Roman" w:hAnsi="Times New Roman" w:cs="Times New Roman"/>
                <w:sz w:val="24"/>
              </w:rPr>
            </w:pPr>
            <w:r w:rsidRPr="00832791">
              <w:rPr>
                <w:rFonts w:ascii="Times New Roman" w:hAnsi="Times New Roman" w:cs="Times New Roman"/>
                <w:sz w:val="24"/>
              </w:rPr>
              <w:t>100,0</w:t>
            </w:r>
          </w:p>
        </w:tc>
      </w:tr>
      <w:tr w:rsidR="00454E4E" w:rsidRPr="00832791" w:rsidTr="001E456D">
        <w:trPr>
          <w:trHeight w:val="3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12.3</w:t>
            </w:r>
          </w:p>
        </w:tc>
        <w:tc>
          <w:tcPr>
            <w:tcW w:w="3471" w:type="dxa"/>
            <w:shd w:val="clear" w:color="auto" w:fill="auto"/>
            <w:vAlign w:val="center"/>
          </w:tcPr>
          <w:p w:rsidR="00454E4E" w:rsidRPr="007E7C81" w:rsidRDefault="00356A5F" w:rsidP="00781FE6">
            <w:pPr>
              <w:spacing w:after="0" w:line="240" w:lineRule="auto"/>
              <w:rPr>
                <w:rFonts w:ascii="Times New Roman" w:hAnsi="Times New Roman" w:cs="Times New Roman"/>
                <w:sz w:val="24"/>
              </w:rPr>
            </w:pPr>
            <w:r w:rsidRPr="007E7C81">
              <w:rPr>
                <w:rFonts w:ascii="Times New Roman" w:hAnsi="Times New Roman" w:cs="Times New Roman"/>
                <w:sz w:val="24"/>
              </w:rPr>
              <w:t>Отдельное мероприятие 3. «Субсидия на возмещение фактически понесенных затрат по доставке трупов с мест обнаружения в морг гп Северо-Енисейский»</w:t>
            </w:r>
          </w:p>
        </w:tc>
        <w:tc>
          <w:tcPr>
            <w:tcW w:w="1665" w:type="dxa"/>
            <w:shd w:val="clear" w:color="auto" w:fill="auto"/>
            <w:noWrap/>
          </w:tcPr>
          <w:p w:rsidR="00356A5F" w:rsidRPr="007F1B17" w:rsidRDefault="00356A5F" w:rsidP="007F1B17">
            <w:pPr>
              <w:spacing w:after="0"/>
              <w:jc w:val="center"/>
              <w:rPr>
                <w:rFonts w:ascii="Times New Roman" w:hAnsi="Times New Roman" w:cs="Times New Roman"/>
                <w:sz w:val="24"/>
              </w:rPr>
            </w:pPr>
            <w:r w:rsidRPr="007F1B17">
              <w:rPr>
                <w:rFonts w:ascii="Times New Roman" w:hAnsi="Times New Roman" w:cs="Times New Roman"/>
                <w:sz w:val="24"/>
              </w:rPr>
              <w:t>509,8</w:t>
            </w:r>
          </w:p>
          <w:p w:rsidR="00454E4E" w:rsidRPr="007E7C81"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832791" w:rsidRDefault="007E7C81" w:rsidP="00346C51">
            <w:pPr>
              <w:spacing w:after="0"/>
              <w:jc w:val="center"/>
              <w:rPr>
                <w:rFonts w:ascii="Times New Roman" w:hAnsi="Times New Roman" w:cs="Times New Roman"/>
                <w:sz w:val="24"/>
              </w:rPr>
            </w:pPr>
            <w:r>
              <w:rPr>
                <w:rFonts w:ascii="Times New Roman" w:hAnsi="Times New Roman" w:cs="Times New Roman"/>
                <w:sz w:val="24"/>
              </w:rPr>
              <w:t>509,8</w:t>
            </w:r>
          </w:p>
        </w:tc>
        <w:tc>
          <w:tcPr>
            <w:tcW w:w="1382" w:type="dxa"/>
            <w:shd w:val="clear" w:color="auto" w:fill="auto"/>
            <w:noWrap/>
          </w:tcPr>
          <w:p w:rsidR="00454E4E" w:rsidRPr="00832791" w:rsidRDefault="001B3359" w:rsidP="00346C51">
            <w:pPr>
              <w:spacing w:after="0"/>
              <w:jc w:val="center"/>
              <w:rPr>
                <w:rFonts w:ascii="Times New Roman" w:hAnsi="Times New Roman" w:cs="Times New Roman"/>
                <w:sz w:val="24"/>
              </w:rPr>
            </w:pPr>
            <w:r>
              <w:rPr>
                <w:rFonts w:ascii="Times New Roman" w:hAnsi="Times New Roman" w:cs="Times New Roman"/>
                <w:sz w:val="24"/>
              </w:rPr>
              <w:t>509,8</w:t>
            </w:r>
          </w:p>
        </w:tc>
        <w:tc>
          <w:tcPr>
            <w:tcW w:w="1422" w:type="dxa"/>
            <w:shd w:val="clear" w:color="auto" w:fill="auto"/>
            <w:noWrap/>
          </w:tcPr>
          <w:p w:rsidR="00454E4E" w:rsidRPr="00832791" w:rsidRDefault="00454E4E" w:rsidP="00346C51">
            <w:pPr>
              <w:spacing w:after="0"/>
              <w:jc w:val="center"/>
              <w:rPr>
                <w:rFonts w:ascii="Times New Roman" w:hAnsi="Times New Roman" w:cs="Times New Roman"/>
                <w:sz w:val="24"/>
              </w:rPr>
            </w:pPr>
            <w:r w:rsidRPr="00832791">
              <w:rPr>
                <w:rFonts w:ascii="Times New Roman" w:hAnsi="Times New Roman" w:cs="Times New Roman"/>
                <w:sz w:val="24"/>
              </w:rPr>
              <w:t>100,0</w:t>
            </w:r>
          </w:p>
        </w:tc>
      </w:tr>
      <w:tr w:rsidR="00454E4E" w:rsidRPr="00832791" w:rsidTr="001E456D">
        <w:trPr>
          <w:trHeight w:val="5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12.4</w:t>
            </w:r>
          </w:p>
        </w:tc>
        <w:tc>
          <w:tcPr>
            <w:tcW w:w="3471" w:type="dxa"/>
            <w:shd w:val="clear" w:color="auto" w:fill="auto"/>
            <w:vAlign w:val="center"/>
          </w:tcPr>
          <w:p w:rsidR="00454E4E" w:rsidRPr="007E7C81" w:rsidRDefault="00356A5F" w:rsidP="00781FE6">
            <w:pPr>
              <w:spacing w:after="0" w:line="240" w:lineRule="auto"/>
              <w:rPr>
                <w:rFonts w:ascii="Times New Roman" w:hAnsi="Times New Roman" w:cs="Times New Roman"/>
                <w:sz w:val="24"/>
              </w:rPr>
            </w:pPr>
            <w:r w:rsidRPr="007E7C81">
              <w:rPr>
                <w:rFonts w:ascii="Times New Roman" w:hAnsi="Times New Roman" w:cs="Times New Roman"/>
                <w:sz w:val="24"/>
              </w:rPr>
              <w:t>Отдельное мероприятие 4. «Услуги по обращению с животными без владельцев на территории Северо-Енисейского района»</w:t>
            </w:r>
          </w:p>
        </w:tc>
        <w:tc>
          <w:tcPr>
            <w:tcW w:w="1665" w:type="dxa"/>
            <w:shd w:val="clear" w:color="auto" w:fill="auto"/>
            <w:noWrap/>
          </w:tcPr>
          <w:p w:rsidR="00356A5F" w:rsidRPr="007F1B17" w:rsidRDefault="00356A5F" w:rsidP="007F1B17">
            <w:pPr>
              <w:spacing w:after="0"/>
              <w:jc w:val="center"/>
              <w:rPr>
                <w:rFonts w:ascii="Times New Roman" w:hAnsi="Times New Roman" w:cs="Times New Roman"/>
                <w:sz w:val="24"/>
              </w:rPr>
            </w:pPr>
            <w:r w:rsidRPr="007F1B17">
              <w:rPr>
                <w:rFonts w:ascii="Times New Roman" w:hAnsi="Times New Roman" w:cs="Times New Roman"/>
                <w:sz w:val="24"/>
              </w:rPr>
              <w:t>2 368,6</w:t>
            </w:r>
          </w:p>
          <w:p w:rsidR="00454E4E" w:rsidRPr="007E7C81"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832791" w:rsidRDefault="007E7C81" w:rsidP="00346C51">
            <w:pPr>
              <w:spacing w:after="0"/>
              <w:jc w:val="center"/>
              <w:rPr>
                <w:rFonts w:ascii="Times New Roman" w:hAnsi="Times New Roman" w:cs="Times New Roman"/>
                <w:sz w:val="24"/>
              </w:rPr>
            </w:pPr>
            <w:r>
              <w:rPr>
                <w:rFonts w:ascii="Times New Roman" w:hAnsi="Times New Roman" w:cs="Times New Roman"/>
                <w:sz w:val="24"/>
              </w:rPr>
              <w:t>2 368,6</w:t>
            </w:r>
          </w:p>
        </w:tc>
        <w:tc>
          <w:tcPr>
            <w:tcW w:w="1382" w:type="dxa"/>
            <w:shd w:val="clear" w:color="auto" w:fill="auto"/>
            <w:noWrap/>
          </w:tcPr>
          <w:p w:rsidR="00454E4E" w:rsidRPr="00832791" w:rsidRDefault="00970F20" w:rsidP="00346C51">
            <w:pPr>
              <w:spacing w:after="0"/>
              <w:jc w:val="center"/>
              <w:rPr>
                <w:rFonts w:ascii="Times New Roman" w:hAnsi="Times New Roman" w:cs="Times New Roman"/>
                <w:sz w:val="24"/>
              </w:rPr>
            </w:pPr>
            <w:r>
              <w:rPr>
                <w:rFonts w:ascii="Times New Roman" w:hAnsi="Times New Roman" w:cs="Times New Roman"/>
                <w:sz w:val="24"/>
              </w:rPr>
              <w:t>2 365,1</w:t>
            </w:r>
          </w:p>
        </w:tc>
        <w:tc>
          <w:tcPr>
            <w:tcW w:w="1422" w:type="dxa"/>
            <w:shd w:val="clear" w:color="auto" w:fill="auto"/>
            <w:noWrap/>
          </w:tcPr>
          <w:p w:rsidR="00454E4E" w:rsidRPr="00832791" w:rsidRDefault="00454E4E" w:rsidP="00571697">
            <w:pPr>
              <w:spacing w:after="0"/>
              <w:jc w:val="center"/>
              <w:rPr>
                <w:rFonts w:ascii="Times New Roman" w:hAnsi="Times New Roman" w:cs="Times New Roman"/>
                <w:sz w:val="24"/>
              </w:rPr>
            </w:pPr>
            <w:r>
              <w:rPr>
                <w:rFonts w:ascii="Times New Roman" w:hAnsi="Times New Roman" w:cs="Times New Roman"/>
                <w:sz w:val="24"/>
              </w:rPr>
              <w:t>99,</w:t>
            </w:r>
            <w:r w:rsidR="00571697">
              <w:rPr>
                <w:rFonts w:ascii="Times New Roman" w:hAnsi="Times New Roman" w:cs="Times New Roman"/>
                <w:sz w:val="24"/>
              </w:rPr>
              <w:t>9</w:t>
            </w:r>
          </w:p>
        </w:tc>
      </w:tr>
      <w:tr w:rsidR="00454E4E" w:rsidRPr="00832791" w:rsidTr="001E456D">
        <w:trPr>
          <w:trHeight w:val="5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w:t>
            </w:r>
            <w:r>
              <w:rPr>
                <w:rFonts w:ascii="Times New Roman" w:hAnsi="Times New Roman" w:cs="Times New Roman"/>
                <w:bCs/>
                <w:iCs/>
                <w:sz w:val="24"/>
              </w:rPr>
              <w:t>3</w:t>
            </w:r>
          </w:p>
        </w:tc>
        <w:tc>
          <w:tcPr>
            <w:tcW w:w="3471" w:type="dxa"/>
            <w:shd w:val="clear" w:color="auto" w:fill="auto"/>
            <w:vAlign w:val="center"/>
          </w:tcPr>
          <w:p w:rsidR="00454E4E" w:rsidRPr="00832791" w:rsidRDefault="00454E4E" w:rsidP="00781FE6">
            <w:pPr>
              <w:spacing w:after="0" w:line="240" w:lineRule="auto"/>
              <w:rPr>
                <w:rFonts w:ascii="Times New Roman" w:hAnsi="Times New Roman" w:cs="Times New Roman"/>
                <w:sz w:val="24"/>
              </w:rPr>
            </w:pPr>
            <w:r w:rsidRPr="00832791">
              <w:rPr>
                <w:rFonts w:ascii="Times New Roman" w:hAnsi="Times New Roman" w:cs="Times New Roman"/>
                <w:b/>
                <w:sz w:val="24"/>
              </w:rPr>
              <w:t xml:space="preserve">Муниципальная программа «Развитие социальных отношений, рост благополучия и </w:t>
            </w:r>
            <w:r w:rsidRPr="00832791">
              <w:rPr>
                <w:rFonts w:ascii="Times New Roman" w:hAnsi="Times New Roman" w:cs="Times New Roman"/>
                <w:b/>
                <w:sz w:val="24"/>
              </w:rPr>
              <w:lastRenderedPageBreak/>
              <w:t>защищенности граждан в Северо-Енисейском районе»</w:t>
            </w:r>
            <w:r w:rsidRPr="00832791">
              <w:rPr>
                <w:rFonts w:ascii="Times New Roman" w:hAnsi="Times New Roman" w:cs="Times New Roman"/>
                <w:sz w:val="24"/>
              </w:rPr>
              <w:t>, в том числе:</w:t>
            </w:r>
          </w:p>
        </w:tc>
        <w:tc>
          <w:tcPr>
            <w:tcW w:w="1665" w:type="dxa"/>
            <w:shd w:val="clear" w:color="auto" w:fill="auto"/>
            <w:noWrap/>
          </w:tcPr>
          <w:p w:rsidR="008312D8" w:rsidRPr="007F1B17" w:rsidRDefault="008312D8" w:rsidP="007F1B17">
            <w:pPr>
              <w:spacing w:after="0"/>
              <w:jc w:val="center"/>
              <w:rPr>
                <w:rFonts w:ascii="Times New Roman" w:hAnsi="Times New Roman" w:cs="Times New Roman"/>
                <w:b/>
                <w:sz w:val="24"/>
              </w:rPr>
            </w:pPr>
            <w:r w:rsidRPr="007F1B17">
              <w:rPr>
                <w:rFonts w:ascii="Times New Roman" w:hAnsi="Times New Roman" w:cs="Times New Roman"/>
                <w:b/>
                <w:sz w:val="24"/>
              </w:rPr>
              <w:lastRenderedPageBreak/>
              <w:t>66 640,9</w:t>
            </w:r>
          </w:p>
          <w:p w:rsidR="00454E4E" w:rsidRPr="007F1B17"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832791" w:rsidRDefault="007E7C81" w:rsidP="00346C51">
            <w:pPr>
              <w:spacing w:after="0"/>
              <w:jc w:val="center"/>
              <w:rPr>
                <w:rFonts w:ascii="Times New Roman" w:hAnsi="Times New Roman" w:cs="Times New Roman"/>
                <w:b/>
                <w:sz w:val="24"/>
              </w:rPr>
            </w:pPr>
            <w:r>
              <w:rPr>
                <w:rFonts w:ascii="Times New Roman" w:hAnsi="Times New Roman" w:cs="Times New Roman"/>
                <w:b/>
                <w:sz w:val="24"/>
              </w:rPr>
              <w:t>66 640,9</w:t>
            </w:r>
          </w:p>
        </w:tc>
        <w:tc>
          <w:tcPr>
            <w:tcW w:w="1382" w:type="dxa"/>
            <w:shd w:val="clear" w:color="auto" w:fill="auto"/>
            <w:noWrap/>
          </w:tcPr>
          <w:p w:rsidR="00454E4E" w:rsidRPr="00832791" w:rsidRDefault="00A95799" w:rsidP="00346C51">
            <w:pPr>
              <w:spacing w:after="0"/>
              <w:jc w:val="center"/>
              <w:rPr>
                <w:rFonts w:ascii="Times New Roman" w:hAnsi="Times New Roman" w:cs="Times New Roman"/>
                <w:b/>
                <w:sz w:val="24"/>
              </w:rPr>
            </w:pPr>
            <w:r>
              <w:rPr>
                <w:rFonts w:ascii="Times New Roman" w:hAnsi="Times New Roman" w:cs="Times New Roman"/>
                <w:b/>
                <w:sz w:val="24"/>
              </w:rPr>
              <w:t>65 762,9</w:t>
            </w:r>
          </w:p>
        </w:tc>
        <w:tc>
          <w:tcPr>
            <w:tcW w:w="1422" w:type="dxa"/>
            <w:shd w:val="clear" w:color="auto" w:fill="auto"/>
            <w:noWrap/>
          </w:tcPr>
          <w:p w:rsidR="00454E4E" w:rsidRPr="00832791" w:rsidRDefault="00571697" w:rsidP="00346C51">
            <w:pPr>
              <w:spacing w:after="0"/>
              <w:jc w:val="center"/>
              <w:rPr>
                <w:rFonts w:ascii="Times New Roman" w:hAnsi="Times New Roman" w:cs="Times New Roman"/>
                <w:b/>
                <w:sz w:val="24"/>
              </w:rPr>
            </w:pPr>
            <w:r>
              <w:rPr>
                <w:rFonts w:ascii="Times New Roman" w:hAnsi="Times New Roman" w:cs="Times New Roman"/>
                <w:b/>
                <w:sz w:val="24"/>
              </w:rPr>
              <w:t>98,7</w:t>
            </w:r>
          </w:p>
        </w:tc>
      </w:tr>
      <w:tr w:rsidR="00454E4E" w:rsidRPr="00832791" w:rsidTr="001E456D">
        <w:trPr>
          <w:trHeight w:val="5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lastRenderedPageBreak/>
              <w:t>1</w:t>
            </w:r>
            <w:r>
              <w:rPr>
                <w:rFonts w:ascii="Times New Roman" w:hAnsi="Times New Roman" w:cs="Times New Roman"/>
                <w:bCs/>
                <w:iCs/>
                <w:sz w:val="24"/>
              </w:rPr>
              <w:t>3</w:t>
            </w:r>
            <w:r w:rsidRPr="00832791">
              <w:rPr>
                <w:rFonts w:ascii="Times New Roman" w:hAnsi="Times New Roman" w:cs="Times New Roman"/>
                <w:bCs/>
                <w:iCs/>
                <w:sz w:val="24"/>
              </w:rPr>
              <w:t>.1</w:t>
            </w:r>
          </w:p>
        </w:tc>
        <w:tc>
          <w:tcPr>
            <w:tcW w:w="3471" w:type="dxa"/>
            <w:shd w:val="clear" w:color="auto" w:fill="auto"/>
          </w:tcPr>
          <w:p w:rsidR="00454E4E" w:rsidRPr="00832791" w:rsidRDefault="00454E4E" w:rsidP="00781FE6">
            <w:pPr>
              <w:spacing w:after="0" w:line="240" w:lineRule="auto"/>
              <w:rPr>
                <w:rFonts w:ascii="Times New Roman" w:hAnsi="Times New Roman" w:cs="Times New Roman"/>
                <w:sz w:val="24"/>
              </w:rPr>
            </w:pPr>
            <w:r w:rsidRPr="00832791">
              <w:rPr>
                <w:rFonts w:ascii="Times New Roman" w:hAnsi="Times New Roman" w:cs="Times New Roman"/>
                <w:sz w:val="24"/>
              </w:rPr>
              <w:t>Подпрограмма 1. «Профилактика безнадзорности и правонарушений несовершеннолетних на территории Северо-Енисейского района»</w:t>
            </w:r>
          </w:p>
        </w:tc>
        <w:tc>
          <w:tcPr>
            <w:tcW w:w="1665" w:type="dxa"/>
            <w:shd w:val="clear" w:color="auto" w:fill="auto"/>
            <w:noWrap/>
          </w:tcPr>
          <w:p w:rsidR="008312D8" w:rsidRPr="007F1B17" w:rsidRDefault="008312D8" w:rsidP="007F1B17">
            <w:pPr>
              <w:spacing w:after="0"/>
              <w:jc w:val="center"/>
              <w:rPr>
                <w:rFonts w:ascii="Times New Roman" w:hAnsi="Times New Roman" w:cs="Times New Roman"/>
                <w:sz w:val="24"/>
              </w:rPr>
            </w:pPr>
            <w:r w:rsidRPr="007F1B17">
              <w:rPr>
                <w:rFonts w:ascii="Times New Roman" w:hAnsi="Times New Roman" w:cs="Times New Roman"/>
                <w:sz w:val="24"/>
              </w:rPr>
              <w:t>4 574,2</w:t>
            </w:r>
          </w:p>
          <w:p w:rsidR="00454E4E" w:rsidRPr="007E7C81"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832791" w:rsidRDefault="007E7C81" w:rsidP="00346C51">
            <w:pPr>
              <w:spacing w:after="0"/>
              <w:jc w:val="center"/>
              <w:rPr>
                <w:rFonts w:ascii="Times New Roman" w:hAnsi="Times New Roman" w:cs="Times New Roman"/>
                <w:sz w:val="24"/>
              </w:rPr>
            </w:pPr>
            <w:r>
              <w:rPr>
                <w:rFonts w:ascii="Times New Roman" w:hAnsi="Times New Roman" w:cs="Times New Roman"/>
                <w:sz w:val="24"/>
              </w:rPr>
              <w:t>4 574,2</w:t>
            </w:r>
          </w:p>
        </w:tc>
        <w:tc>
          <w:tcPr>
            <w:tcW w:w="1382" w:type="dxa"/>
            <w:shd w:val="clear" w:color="auto" w:fill="auto"/>
            <w:noWrap/>
          </w:tcPr>
          <w:p w:rsidR="00454E4E" w:rsidRPr="00832791" w:rsidRDefault="00A95799" w:rsidP="00346C51">
            <w:pPr>
              <w:spacing w:after="0"/>
              <w:jc w:val="center"/>
              <w:rPr>
                <w:rFonts w:ascii="Times New Roman" w:hAnsi="Times New Roman" w:cs="Times New Roman"/>
                <w:sz w:val="24"/>
              </w:rPr>
            </w:pPr>
            <w:r>
              <w:rPr>
                <w:rFonts w:ascii="Times New Roman" w:hAnsi="Times New Roman" w:cs="Times New Roman"/>
                <w:sz w:val="24"/>
              </w:rPr>
              <w:t>4 539,6</w:t>
            </w:r>
          </w:p>
        </w:tc>
        <w:tc>
          <w:tcPr>
            <w:tcW w:w="1422" w:type="dxa"/>
            <w:shd w:val="clear" w:color="auto" w:fill="auto"/>
            <w:noWrap/>
          </w:tcPr>
          <w:p w:rsidR="00454E4E"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99,2</w:t>
            </w:r>
          </w:p>
        </w:tc>
      </w:tr>
      <w:tr w:rsidR="00454E4E" w:rsidRPr="00832791" w:rsidTr="001E456D">
        <w:trPr>
          <w:trHeight w:val="5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w:t>
            </w:r>
            <w:r>
              <w:rPr>
                <w:rFonts w:ascii="Times New Roman" w:hAnsi="Times New Roman" w:cs="Times New Roman"/>
                <w:bCs/>
                <w:iCs/>
                <w:sz w:val="24"/>
              </w:rPr>
              <w:t>3</w:t>
            </w:r>
            <w:r w:rsidRPr="00832791">
              <w:rPr>
                <w:rFonts w:ascii="Times New Roman" w:hAnsi="Times New Roman" w:cs="Times New Roman"/>
                <w:bCs/>
                <w:iCs/>
                <w:sz w:val="24"/>
              </w:rPr>
              <w:t>.2</w:t>
            </w:r>
          </w:p>
        </w:tc>
        <w:tc>
          <w:tcPr>
            <w:tcW w:w="3471" w:type="dxa"/>
            <w:shd w:val="clear" w:color="auto" w:fill="auto"/>
          </w:tcPr>
          <w:p w:rsidR="00454E4E" w:rsidRPr="00832791" w:rsidRDefault="00454E4E" w:rsidP="00781FE6">
            <w:pPr>
              <w:spacing w:after="0" w:line="240" w:lineRule="auto"/>
              <w:rPr>
                <w:rFonts w:ascii="Times New Roman" w:hAnsi="Times New Roman" w:cs="Times New Roman"/>
                <w:sz w:val="24"/>
              </w:rPr>
            </w:pPr>
            <w:r w:rsidRPr="00832791">
              <w:rPr>
                <w:rFonts w:ascii="Times New Roman" w:hAnsi="Times New Roman" w:cs="Times New Roman"/>
                <w:sz w:val="24"/>
              </w:rPr>
              <w:t xml:space="preserve">Подпрограмма 2. «Реализация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Северо-Енисейского района» </w:t>
            </w:r>
          </w:p>
        </w:tc>
        <w:tc>
          <w:tcPr>
            <w:tcW w:w="1665" w:type="dxa"/>
            <w:shd w:val="clear" w:color="auto" w:fill="auto"/>
            <w:noWrap/>
          </w:tcPr>
          <w:p w:rsidR="008312D8" w:rsidRPr="007F1B17" w:rsidRDefault="008312D8" w:rsidP="007F1B17">
            <w:pPr>
              <w:spacing w:after="0"/>
              <w:jc w:val="center"/>
              <w:rPr>
                <w:rFonts w:ascii="Times New Roman" w:hAnsi="Times New Roman" w:cs="Times New Roman"/>
                <w:sz w:val="24"/>
              </w:rPr>
            </w:pPr>
            <w:r w:rsidRPr="007F1B17">
              <w:rPr>
                <w:rFonts w:ascii="Times New Roman" w:hAnsi="Times New Roman" w:cs="Times New Roman"/>
                <w:sz w:val="24"/>
              </w:rPr>
              <w:t>2 062,0</w:t>
            </w:r>
          </w:p>
          <w:p w:rsidR="00454E4E" w:rsidRPr="007E7C81"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832791" w:rsidRDefault="007E7C81" w:rsidP="000879B4">
            <w:pPr>
              <w:spacing w:after="0"/>
              <w:jc w:val="center"/>
              <w:rPr>
                <w:rFonts w:ascii="Times New Roman" w:hAnsi="Times New Roman" w:cs="Times New Roman"/>
                <w:sz w:val="24"/>
              </w:rPr>
            </w:pPr>
            <w:r>
              <w:rPr>
                <w:rFonts w:ascii="Times New Roman" w:hAnsi="Times New Roman" w:cs="Times New Roman"/>
                <w:sz w:val="24"/>
              </w:rPr>
              <w:t>2 06</w:t>
            </w:r>
            <w:r w:rsidR="000879B4">
              <w:rPr>
                <w:rFonts w:ascii="Times New Roman" w:hAnsi="Times New Roman" w:cs="Times New Roman"/>
                <w:sz w:val="24"/>
              </w:rPr>
              <w:t>1</w:t>
            </w:r>
            <w:r>
              <w:rPr>
                <w:rFonts w:ascii="Times New Roman" w:hAnsi="Times New Roman" w:cs="Times New Roman"/>
                <w:sz w:val="24"/>
              </w:rPr>
              <w:t>,</w:t>
            </w:r>
            <w:r w:rsidR="000879B4">
              <w:rPr>
                <w:rFonts w:ascii="Times New Roman" w:hAnsi="Times New Roman" w:cs="Times New Roman"/>
                <w:sz w:val="24"/>
              </w:rPr>
              <w:t>9</w:t>
            </w:r>
          </w:p>
        </w:tc>
        <w:tc>
          <w:tcPr>
            <w:tcW w:w="1382" w:type="dxa"/>
            <w:shd w:val="clear" w:color="auto" w:fill="auto"/>
            <w:noWrap/>
          </w:tcPr>
          <w:p w:rsidR="00454E4E" w:rsidRPr="00832791" w:rsidRDefault="00A95799" w:rsidP="00346C51">
            <w:pPr>
              <w:spacing w:after="0"/>
              <w:jc w:val="center"/>
              <w:rPr>
                <w:rFonts w:ascii="Times New Roman" w:hAnsi="Times New Roman" w:cs="Times New Roman"/>
                <w:sz w:val="24"/>
              </w:rPr>
            </w:pPr>
            <w:r>
              <w:rPr>
                <w:rFonts w:ascii="Times New Roman" w:hAnsi="Times New Roman" w:cs="Times New Roman"/>
                <w:sz w:val="24"/>
              </w:rPr>
              <w:t>1 971,9</w:t>
            </w:r>
          </w:p>
        </w:tc>
        <w:tc>
          <w:tcPr>
            <w:tcW w:w="1422" w:type="dxa"/>
            <w:shd w:val="clear" w:color="auto" w:fill="auto"/>
            <w:noWrap/>
          </w:tcPr>
          <w:p w:rsidR="00454E4E"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95,6</w:t>
            </w:r>
          </w:p>
        </w:tc>
      </w:tr>
      <w:tr w:rsidR="00454E4E" w:rsidRPr="00832791" w:rsidTr="001E456D">
        <w:trPr>
          <w:trHeight w:val="5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w:t>
            </w:r>
            <w:r>
              <w:rPr>
                <w:rFonts w:ascii="Times New Roman" w:hAnsi="Times New Roman" w:cs="Times New Roman"/>
                <w:bCs/>
                <w:iCs/>
                <w:sz w:val="24"/>
              </w:rPr>
              <w:t>3</w:t>
            </w:r>
            <w:r w:rsidRPr="00832791">
              <w:rPr>
                <w:rFonts w:ascii="Times New Roman" w:hAnsi="Times New Roman" w:cs="Times New Roman"/>
                <w:bCs/>
                <w:iCs/>
                <w:sz w:val="24"/>
              </w:rPr>
              <w:t>.3</w:t>
            </w:r>
          </w:p>
        </w:tc>
        <w:tc>
          <w:tcPr>
            <w:tcW w:w="3471" w:type="dxa"/>
            <w:shd w:val="clear" w:color="auto" w:fill="auto"/>
          </w:tcPr>
          <w:p w:rsidR="00454E4E" w:rsidRPr="00832791" w:rsidRDefault="00454E4E" w:rsidP="00781FE6">
            <w:pPr>
              <w:spacing w:after="0" w:line="240" w:lineRule="auto"/>
              <w:rPr>
                <w:rFonts w:ascii="Times New Roman" w:hAnsi="Times New Roman" w:cs="Times New Roman"/>
                <w:sz w:val="24"/>
              </w:rPr>
            </w:pPr>
            <w:r w:rsidRPr="00832791">
              <w:rPr>
                <w:rFonts w:ascii="Times New Roman" w:hAnsi="Times New Roman" w:cs="Times New Roman"/>
                <w:sz w:val="24"/>
              </w:rPr>
              <w:t xml:space="preserve">Подпрограмма 3. «Реализация дополнительных мер социальной поддержки граждан» </w:t>
            </w:r>
          </w:p>
        </w:tc>
        <w:tc>
          <w:tcPr>
            <w:tcW w:w="1665" w:type="dxa"/>
            <w:shd w:val="clear" w:color="auto" w:fill="auto"/>
            <w:noWrap/>
          </w:tcPr>
          <w:p w:rsidR="008312D8" w:rsidRPr="007F1B17" w:rsidRDefault="008312D8" w:rsidP="007F1B17">
            <w:pPr>
              <w:spacing w:after="0"/>
              <w:jc w:val="center"/>
              <w:rPr>
                <w:rFonts w:ascii="Times New Roman" w:hAnsi="Times New Roman" w:cs="Times New Roman"/>
                <w:sz w:val="24"/>
              </w:rPr>
            </w:pPr>
            <w:r w:rsidRPr="007F1B17">
              <w:rPr>
                <w:rFonts w:ascii="Times New Roman" w:hAnsi="Times New Roman" w:cs="Times New Roman"/>
                <w:sz w:val="24"/>
              </w:rPr>
              <w:t>15 614,4</w:t>
            </w:r>
          </w:p>
          <w:p w:rsidR="00454E4E" w:rsidRPr="007E7C81"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832791" w:rsidRDefault="007E7C81" w:rsidP="00346C51">
            <w:pPr>
              <w:spacing w:after="0"/>
              <w:jc w:val="center"/>
              <w:rPr>
                <w:rFonts w:ascii="Times New Roman" w:hAnsi="Times New Roman" w:cs="Times New Roman"/>
                <w:sz w:val="24"/>
              </w:rPr>
            </w:pPr>
            <w:r>
              <w:rPr>
                <w:rFonts w:ascii="Times New Roman" w:hAnsi="Times New Roman" w:cs="Times New Roman"/>
                <w:sz w:val="24"/>
              </w:rPr>
              <w:t>15 614,4</w:t>
            </w:r>
          </w:p>
        </w:tc>
        <w:tc>
          <w:tcPr>
            <w:tcW w:w="1382" w:type="dxa"/>
            <w:shd w:val="clear" w:color="auto" w:fill="auto"/>
            <w:noWrap/>
          </w:tcPr>
          <w:p w:rsidR="00454E4E" w:rsidRPr="00832791" w:rsidRDefault="00A95799" w:rsidP="00346C51">
            <w:pPr>
              <w:spacing w:after="0"/>
              <w:jc w:val="center"/>
              <w:rPr>
                <w:rFonts w:ascii="Times New Roman" w:hAnsi="Times New Roman" w:cs="Times New Roman"/>
                <w:sz w:val="24"/>
              </w:rPr>
            </w:pPr>
            <w:r>
              <w:rPr>
                <w:rFonts w:ascii="Times New Roman" w:hAnsi="Times New Roman" w:cs="Times New Roman"/>
                <w:sz w:val="24"/>
              </w:rPr>
              <w:t>15 361,0</w:t>
            </w:r>
          </w:p>
        </w:tc>
        <w:tc>
          <w:tcPr>
            <w:tcW w:w="1422" w:type="dxa"/>
            <w:shd w:val="clear" w:color="auto" w:fill="auto"/>
            <w:noWrap/>
          </w:tcPr>
          <w:p w:rsidR="00454E4E"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98,3</w:t>
            </w:r>
          </w:p>
        </w:tc>
      </w:tr>
      <w:tr w:rsidR="00454E4E" w:rsidRPr="00832791" w:rsidTr="001E456D">
        <w:trPr>
          <w:trHeight w:val="5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w:t>
            </w:r>
            <w:r>
              <w:rPr>
                <w:rFonts w:ascii="Times New Roman" w:hAnsi="Times New Roman" w:cs="Times New Roman"/>
                <w:bCs/>
                <w:iCs/>
                <w:sz w:val="24"/>
              </w:rPr>
              <w:t>3</w:t>
            </w:r>
            <w:r w:rsidRPr="00832791">
              <w:rPr>
                <w:rFonts w:ascii="Times New Roman" w:hAnsi="Times New Roman" w:cs="Times New Roman"/>
                <w:bCs/>
                <w:iCs/>
                <w:sz w:val="24"/>
              </w:rPr>
              <w:t>.4</w:t>
            </w:r>
          </w:p>
        </w:tc>
        <w:tc>
          <w:tcPr>
            <w:tcW w:w="3471" w:type="dxa"/>
            <w:shd w:val="clear" w:color="auto" w:fill="auto"/>
            <w:vAlign w:val="center"/>
          </w:tcPr>
          <w:p w:rsidR="00454E4E" w:rsidRPr="00832791" w:rsidRDefault="00B23E61" w:rsidP="00781FE6">
            <w:pPr>
              <w:spacing w:after="0" w:line="240" w:lineRule="auto"/>
              <w:rPr>
                <w:rFonts w:ascii="Times New Roman" w:hAnsi="Times New Roman" w:cs="Times New Roman"/>
                <w:sz w:val="24"/>
              </w:rPr>
            </w:pPr>
            <w:r w:rsidRPr="00B23E61">
              <w:rPr>
                <w:rFonts w:ascii="Times New Roman" w:hAnsi="Times New Roman" w:cs="Times New Roman"/>
                <w:sz w:val="24"/>
              </w:rPr>
              <w:t>Отдельное мероприятие «Выплата пенсии за выслугу лет лицам, замещавшим должности муниципальной службы и муниципальные должности на постоянной основе в органах местного самоуправления Северо-Енисейского района»</w:t>
            </w:r>
          </w:p>
        </w:tc>
        <w:tc>
          <w:tcPr>
            <w:tcW w:w="1665" w:type="dxa"/>
            <w:shd w:val="clear" w:color="auto" w:fill="auto"/>
            <w:noWrap/>
          </w:tcPr>
          <w:p w:rsidR="008312D8" w:rsidRPr="007F1B17" w:rsidRDefault="008312D8" w:rsidP="007F1B17">
            <w:pPr>
              <w:spacing w:after="0"/>
              <w:jc w:val="center"/>
              <w:rPr>
                <w:rFonts w:ascii="Times New Roman" w:hAnsi="Times New Roman" w:cs="Times New Roman"/>
                <w:sz w:val="24"/>
              </w:rPr>
            </w:pPr>
            <w:r w:rsidRPr="007F1B17">
              <w:rPr>
                <w:rFonts w:ascii="Times New Roman" w:hAnsi="Times New Roman" w:cs="Times New Roman"/>
                <w:sz w:val="24"/>
              </w:rPr>
              <w:t>12 228,3</w:t>
            </w:r>
          </w:p>
          <w:p w:rsidR="00454E4E" w:rsidRPr="007E7C81"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832791" w:rsidRDefault="007E7C81" w:rsidP="00346C51">
            <w:pPr>
              <w:spacing w:after="0"/>
              <w:jc w:val="center"/>
              <w:rPr>
                <w:rFonts w:ascii="Times New Roman" w:hAnsi="Times New Roman" w:cs="Times New Roman"/>
                <w:sz w:val="24"/>
              </w:rPr>
            </w:pPr>
            <w:r>
              <w:rPr>
                <w:rFonts w:ascii="Times New Roman" w:hAnsi="Times New Roman" w:cs="Times New Roman"/>
                <w:sz w:val="24"/>
              </w:rPr>
              <w:t>12 228,3</w:t>
            </w:r>
          </w:p>
        </w:tc>
        <w:tc>
          <w:tcPr>
            <w:tcW w:w="1382" w:type="dxa"/>
            <w:shd w:val="clear" w:color="auto" w:fill="auto"/>
            <w:noWrap/>
          </w:tcPr>
          <w:p w:rsidR="00454E4E" w:rsidRPr="00832791" w:rsidRDefault="00D65EFB" w:rsidP="00346C51">
            <w:pPr>
              <w:spacing w:after="0"/>
              <w:jc w:val="center"/>
              <w:rPr>
                <w:rFonts w:ascii="Times New Roman" w:hAnsi="Times New Roman" w:cs="Times New Roman"/>
                <w:sz w:val="24"/>
              </w:rPr>
            </w:pPr>
            <w:r>
              <w:rPr>
                <w:rFonts w:ascii="Times New Roman" w:hAnsi="Times New Roman" w:cs="Times New Roman"/>
                <w:sz w:val="24"/>
              </w:rPr>
              <w:t>12 228,3</w:t>
            </w:r>
          </w:p>
        </w:tc>
        <w:tc>
          <w:tcPr>
            <w:tcW w:w="1422" w:type="dxa"/>
            <w:shd w:val="clear" w:color="auto" w:fill="auto"/>
            <w:noWrap/>
          </w:tcPr>
          <w:p w:rsidR="00454E4E" w:rsidRPr="00832791" w:rsidRDefault="00454E4E" w:rsidP="00346C51">
            <w:pPr>
              <w:spacing w:after="0"/>
              <w:jc w:val="center"/>
              <w:rPr>
                <w:rFonts w:ascii="Times New Roman" w:hAnsi="Times New Roman" w:cs="Times New Roman"/>
                <w:sz w:val="24"/>
              </w:rPr>
            </w:pPr>
            <w:r w:rsidRPr="00832791">
              <w:rPr>
                <w:rFonts w:ascii="Times New Roman" w:hAnsi="Times New Roman" w:cs="Times New Roman"/>
                <w:sz w:val="24"/>
              </w:rPr>
              <w:t>100,0</w:t>
            </w:r>
          </w:p>
        </w:tc>
      </w:tr>
      <w:tr w:rsidR="00454E4E" w:rsidRPr="00832791" w:rsidTr="001E456D">
        <w:trPr>
          <w:trHeight w:val="5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w:t>
            </w:r>
            <w:r>
              <w:rPr>
                <w:rFonts w:ascii="Times New Roman" w:hAnsi="Times New Roman" w:cs="Times New Roman"/>
                <w:bCs/>
                <w:iCs/>
                <w:sz w:val="24"/>
              </w:rPr>
              <w:t>3</w:t>
            </w:r>
            <w:r w:rsidRPr="00832791">
              <w:rPr>
                <w:rFonts w:ascii="Times New Roman" w:hAnsi="Times New Roman" w:cs="Times New Roman"/>
                <w:bCs/>
                <w:iCs/>
                <w:sz w:val="24"/>
              </w:rPr>
              <w:t>.5</w:t>
            </w:r>
          </w:p>
        </w:tc>
        <w:tc>
          <w:tcPr>
            <w:tcW w:w="3471" w:type="dxa"/>
            <w:shd w:val="clear" w:color="auto" w:fill="auto"/>
            <w:vAlign w:val="center"/>
          </w:tcPr>
          <w:p w:rsidR="00454E4E" w:rsidRPr="00832791" w:rsidRDefault="00B23E61" w:rsidP="00781FE6">
            <w:pPr>
              <w:spacing w:after="0" w:line="240" w:lineRule="auto"/>
              <w:rPr>
                <w:rFonts w:ascii="Times New Roman" w:hAnsi="Times New Roman" w:cs="Times New Roman"/>
                <w:sz w:val="24"/>
              </w:rPr>
            </w:pPr>
            <w:r w:rsidRPr="007E7C81">
              <w:rPr>
                <w:rFonts w:ascii="Times New Roman" w:hAnsi="Times New Roman" w:cs="Times New Roman"/>
                <w:sz w:val="24"/>
              </w:rPr>
              <w:t>Отдельное мероприятие «Обеспечение детей подарками Главы Северо-Енисейского района к Новому году»</w:t>
            </w:r>
          </w:p>
        </w:tc>
        <w:tc>
          <w:tcPr>
            <w:tcW w:w="1665" w:type="dxa"/>
            <w:shd w:val="clear" w:color="auto" w:fill="auto"/>
            <w:noWrap/>
          </w:tcPr>
          <w:p w:rsidR="00B23E61" w:rsidRPr="007F1B17" w:rsidRDefault="00B23E61" w:rsidP="007F1B17">
            <w:pPr>
              <w:spacing w:after="0"/>
              <w:jc w:val="center"/>
              <w:rPr>
                <w:rFonts w:ascii="Times New Roman" w:hAnsi="Times New Roman" w:cs="Times New Roman"/>
                <w:sz w:val="24"/>
              </w:rPr>
            </w:pPr>
            <w:r w:rsidRPr="007F1B17">
              <w:rPr>
                <w:rFonts w:ascii="Times New Roman" w:hAnsi="Times New Roman" w:cs="Times New Roman"/>
                <w:sz w:val="24"/>
              </w:rPr>
              <w:t>2 955,0</w:t>
            </w:r>
          </w:p>
          <w:p w:rsidR="00454E4E" w:rsidRPr="007E7C81"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832791" w:rsidRDefault="007E7C81" w:rsidP="005B6F99">
            <w:pPr>
              <w:spacing w:after="0"/>
              <w:jc w:val="center"/>
              <w:rPr>
                <w:rFonts w:ascii="Times New Roman" w:hAnsi="Times New Roman" w:cs="Times New Roman"/>
                <w:sz w:val="24"/>
              </w:rPr>
            </w:pPr>
            <w:r>
              <w:rPr>
                <w:rFonts w:ascii="Times New Roman" w:hAnsi="Times New Roman" w:cs="Times New Roman"/>
                <w:sz w:val="24"/>
              </w:rPr>
              <w:t>2 9</w:t>
            </w:r>
            <w:r w:rsidR="005B6F99">
              <w:rPr>
                <w:rFonts w:ascii="Times New Roman" w:hAnsi="Times New Roman" w:cs="Times New Roman"/>
                <w:sz w:val="24"/>
              </w:rPr>
              <w:t>5</w:t>
            </w:r>
            <w:r>
              <w:rPr>
                <w:rFonts w:ascii="Times New Roman" w:hAnsi="Times New Roman" w:cs="Times New Roman"/>
                <w:sz w:val="24"/>
              </w:rPr>
              <w:t>5,0</w:t>
            </w:r>
          </w:p>
        </w:tc>
        <w:tc>
          <w:tcPr>
            <w:tcW w:w="1382" w:type="dxa"/>
            <w:shd w:val="clear" w:color="auto" w:fill="auto"/>
            <w:noWrap/>
          </w:tcPr>
          <w:p w:rsidR="00454E4E" w:rsidRPr="00832791" w:rsidRDefault="00E76798" w:rsidP="005B6F99">
            <w:pPr>
              <w:spacing w:after="0"/>
              <w:jc w:val="center"/>
              <w:rPr>
                <w:rFonts w:ascii="Times New Roman" w:hAnsi="Times New Roman" w:cs="Times New Roman"/>
                <w:sz w:val="24"/>
              </w:rPr>
            </w:pPr>
            <w:r>
              <w:rPr>
                <w:rFonts w:ascii="Times New Roman" w:hAnsi="Times New Roman" w:cs="Times New Roman"/>
                <w:sz w:val="24"/>
              </w:rPr>
              <w:t>2</w:t>
            </w:r>
            <w:r w:rsidR="005B6F99">
              <w:rPr>
                <w:rFonts w:ascii="Times New Roman" w:hAnsi="Times New Roman" w:cs="Times New Roman"/>
                <w:sz w:val="24"/>
              </w:rPr>
              <w:t> 955,0</w:t>
            </w:r>
          </w:p>
        </w:tc>
        <w:tc>
          <w:tcPr>
            <w:tcW w:w="1422" w:type="dxa"/>
            <w:shd w:val="clear" w:color="auto" w:fill="auto"/>
            <w:noWrap/>
          </w:tcPr>
          <w:p w:rsidR="00454E4E" w:rsidRPr="00832791" w:rsidRDefault="00454E4E" w:rsidP="00346C51">
            <w:pPr>
              <w:spacing w:after="0"/>
              <w:jc w:val="center"/>
              <w:rPr>
                <w:rFonts w:ascii="Times New Roman" w:hAnsi="Times New Roman" w:cs="Times New Roman"/>
                <w:sz w:val="24"/>
              </w:rPr>
            </w:pPr>
            <w:r w:rsidRPr="00832791">
              <w:rPr>
                <w:rFonts w:ascii="Times New Roman" w:hAnsi="Times New Roman" w:cs="Times New Roman"/>
                <w:sz w:val="24"/>
              </w:rPr>
              <w:t>100,0</w:t>
            </w:r>
          </w:p>
        </w:tc>
      </w:tr>
      <w:tr w:rsidR="00454E4E" w:rsidRPr="00832791" w:rsidTr="001E456D">
        <w:trPr>
          <w:trHeight w:val="5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sidRPr="00832791">
              <w:rPr>
                <w:rFonts w:ascii="Times New Roman" w:hAnsi="Times New Roman" w:cs="Times New Roman"/>
                <w:bCs/>
                <w:iCs/>
                <w:sz w:val="24"/>
              </w:rPr>
              <w:t>1</w:t>
            </w:r>
            <w:r>
              <w:rPr>
                <w:rFonts w:ascii="Times New Roman" w:hAnsi="Times New Roman" w:cs="Times New Roman"/>
                <w:bCs/>
                <w:iCs/>
                <w:sz w:val="24"/>
              </w:rPr>
              <w:t>3</w:t>
            </w:r>
            <w:r w:rsidRPr="00832791">
              <w:rPr>
                <w:rFonts w:ascii="Times New Roman" w:hAnsi="Times New Roman" w:cs="Times New Roman"/>
                <w:bCs/>
                <w:iCs/>
                <w:sz w:val="24"/>
              </w:rPr>
              <w:t>.6</w:t>
            </w:r>
          </w:p>
        </w:tc>
        <w:tc>
          <w:tcPr>
            <w:tcW w:w="3471" w:type="dxa"/>
            <w:shd w:val="clear" w:color="auto" w:fill="auto"/>
            <w:vAlign w:val="center"/>
          </w:tcPr>
          <w:p w:rsidR="00454E4E" w:rsidRPr="00832791" w:rsidRDefault="00454E4E" w:rsidP="00781FE6">
            <w:pPr>
              <w:spacing w:after="0" w:line="240" w:lineRule="auto"/>
              <w:rPr>
                <w:rFonts w:ascii="Times New Roman" w:hAnsi="Times New Roman" w:cs="Times New Roman"/>
                <w:sz w:val="24"/>
              </w:rPr>
            </w:pPr>
            <w:r w:rsidRPr="00246235">
              <w:rPr>
                <w:rFonts w:ascii="Times New Roman" w:hAnsi="Times New Roman" w:cs="Times New Roman"/>
                <w:sz w:val="24"/>
              </w:rPr>
              <w:t>Отдельное мероприятие «Оказание социальной поддержки выпускникам 11-х классов школ Северо-Енисейского района за счет безвозмездных поступлений в бюджет Северо-Енисейского района, средств бюджета Северо-Енисейского района</w:t>
            </w:r>
          </w:p>
        </w:tc>
        <w:tc>
          <w:tcPr>
            <w:tcW w:w="1665" w:type="dxa"/>
            <w:shd w:val="clear" w:color="auto" w:fill="auto"/>
            <w:noWrap/>
          </w:tcPr>
          <w:p w:rsidR="0084409F" w:rsidRPr="007F1B17" w:rsidRDefault="0084409F" w:rsidP="007F1B17">
            <w:pPr>
              <w:spacing w:after="0"/>
              <w:jc w:val="center"/>
              <w:rPr>
                <w:rFonts w:ascii="Times New Roman" w:hAnsi="Times New Roman" w:cs="Times New Roman"/>
                <w:sz w:val="24"/>
              </w:rPr>
            </w:pPr>
            <w:r w:rsidRPr="007F1B17">
              <w:rPr>
                <w:rFonts w:ascii="Times New Roman" w:hAnsi="Times New Roman" w:cs="Times New Roman"/>
                <w:sz w:val="24"/>
              </w:rPr>
              <w:t>434,0</w:t>
            </w:r>
          </w:p>
          <w:p w:rsidR="00454E4E" w:rsidRPr="007E7C81"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832791" w:rsidRDefault="007E7C81" w:rsidP="00346C51">
            <w:pPr>
              <w:spacing w:after="0"/>
              <w:jc w:val="center"/>
              <w:rPr>
                <w:rFonts w:ascii="Times New Roman" w:hAnsi="Times New Roman" w:cs="Times New Roman"/>
                <w:sz w:val="24"/>
              </w:rPr>
            </w:pPr>
            <w:r>
              <w:rPr>
                <w:rFonts w:ascii="Times New Roman" w:hAnsi="Times New Roman" w:cs="Times New Roman"/>
                <w:sz w:val="24"/>
              </w:rPr>
              <w:t>434,0</w:t>
            </w:r>
          </w:p>
        </w:tc>
        <w:tc>
          <w:tcPr>
            <w:tcW w:w="1382" w:type="dxa"/>
            <w:shd w:val="clear" w:color="auto" w:fill="auto"/>
            <w:noWrap/>
          </w:tcPr>
          <w:p w:rsidR="00454E4E" w:rsidRPr="00832791" w:rsidRDefault="00763BA5" w:rsidP="00346C51">
            <w:pPr>
              <w:spacing w:after="0"/>
              <w:jc w:val="center"/>
              <w:rPr>
                <w:rFonts w:ascii="Times New Roman" w:hAnsi="Times New Roman" w:cs="Times New Roman"/>
                <w:sz w:val="24"/>
              </w:rPr>
            </w:pPr>
            <w:r>
              <w:rPr>
                <w:rFonts w:ascii="Times New Roman" w:hAnsi="Times New Roman" w:cs="Times New Roman"/>
                <w:sz w:val="24"/>
              </w:rPr>
              <w:t>434,0</w:t>
            </w:r>
          </w:p>
        </w:tc>
        <w:tc>
          <w:tcPr>
            <w:tcW w:w="1422" w:type="dxa"/>
            <w:shd w:val="clear" w:color="auto" w:fill="auto"/>
            <w:noWrap/>
          </w:tcPr>
          <w:p w:rsidR="00454E4E" w:rsidRPr="00832791" w:rsidRDefault="00454E4E" w:rsidP="00346C51">
            <w:pPr>
              <w:spacing w:after="0"/>
              <w:jc w:val="center"/>
              <w:rPr>
                <w:rFonts w:ascii="Times New Roman" w:hAnsi="Times New Roman" w:cs="Times New Roman"/>
                <w:sz w:val="24"/>
              </w:rPr>
            </w:pPr>
            <w:r w:rsidRPr="00832791">
              <w:rPr>
                <w:rFonts w:ascii="Times New Roman" w:hAnsi="Times New Roman" w:cs="Times New Roman"/>
                <w:sz w:val="24"/>
              </w:rPr>
              <w:t>100,0</w:t>
            </w:r>
          </w:p>
        </w:tc>
      </w:tr>
      <w:tr w:rsidR="00454E4E" w:rsidRPr="00832791" w:rsidTr="001E456D">
        <w:trPr>
          <w:trHeight w:val="1798"/>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Pr>
                <w:rFonts w:ascii="Times New Roman" w:hAnsi="Times New Roman" w:cs="Times New Roman"/>
                <w:bCs/>
                <w:iCs/>
                <w:sz w:val="24"/>
              </w:rPr>
              <w:lastRenderedPageBreak/>
              <w:t>13.7</w:t>
            </w:r>
          </w:p>
        </w:tc>
        <w:tc>
          <w:tcPr>
            <w:tcW w:w="3471" w:type="dxa"/>
            <w:shd w:val="clear" w:color="auto" w:fill="auto"/>
            <w:vAlign w:val="center"/>
          </w:tcPr>
          <w:p w:rsidR="00454E4E" w:rsidRPr="00832791" w:rsidRDefault="00454E4E" w:rsidP="00781FE6">
            <w:pPr>
              <w:spacing w:after="0" w:line="240" w:lineRule="auto"/>
              <w:rPr>
                <w:rFonts w:ascii="Times New Roman" w:hAnsi="Times New Roman" w:cs="Times New Roman"/>
                <w:sz w:val="24"/>
              </w:rPr>
            </w:pPr>
            <w:r w:rsidRPr="00246235">
              <w:rPr>
                <w:rFonts w:ascii="Times New Roman" w:hAnsi="Times New Roman" w:cs="Times New Roman"/>
                <w:sz w:val="24"/>
              </w:rPr>
              <w:t xml:space="preserve">Отдельное мероприятие «Обеспечение первоклассников </w:t>
            </w:r>
            <w:r w:rsidR="00D16A7B">
              <w:rPr>
                <w:rFonts w:ascii="Times New Roman" w:hAnsi="Times New Roman" w:cs="Times New Roman"/>
                <w:sz w:val="24"/>
              </w:rPr>
              <w:t>обще</w:t>
            </w:r>
            <w:r w:rsidRPr="00246235">
              <w:rPr>
                <w:rFonts w:ascii="Times New Roman" w:hAnsi="Times New Roman" w:cs="Times New Roman"/>
                <w:sz w:val="24"/>
              </w:rPr>
              <w:t>образовательных организаций Северо-Енисейского района подарками Главы Северо-Енисейского района ко Дню знаний»</w:t>
            </w:r>
          </w:p>
        </w:tc>
        <w:tc>
          <w:tcPr>
            <w:tcW w:w="1665" w:type="dxa"/>
            <w:shd w:val="clear" w:color="auto" w:fill="auto"/>
            <w:noWrap/>
          </w:tcPr>
          <w:p w:rsidR="00300DD4" w:rsidRPr="007F1B17" w:rsidRDefault="00300DD4" w:rsidP="007F1B17">
            <w:pPr>
              <w:spacing w:after="0"/>
              <w:jc w:val="center"/>
              <w:rPr>
                <w:rFonts w:ascii="Times New Roman" w:hAnsi="Times New Roman" w:cs="Times New Roman"/>
                <w:sz w:val="24"/>
              </w:rPr>
            </w:pPr>
            <w:r w:rsidRPr="007F1B17">
              <w:rPr>
                <w:rFonts w:ascii="Times New Roman" w:hAnsi="Times New Roman" w:cs="Times New Roman"/>
                <w:sz w:val="24"/>
              </w:rPr>
              <w:t>147,5</w:t>
            </w:r>
          </w:p>
          <w:p w:rsidR="00454E4E" w:rsidRPr="007E7C81" w:rsidRDefault="00454E4E" w:rsidP="007F1B17">
            <w:pPr>
              <w:spacing w:after="0"/>
              <w:jc w:val="center"/>
              <w:rPr>
                <w:rFonts w:ascii="Times New Roman" w:hAnsi="Times New Roman" w:cs="Times New Roman"/>
                <w:sz w:val="24"/>
              </w:rPr>
            </w:pPr>
          </w:p>
        </w:tc>
        <w:tc>
          <w:tcPr>
            <w:tcW w:w="1597" w:type="dxa"/>
            <w:shd w:val="clear" w:color="auto" w:fill="auto"/>
          </w:tcPr>
          <w:p w:rsidR="00454E4E" w:rsidRDefault="007E7C81" w:rsidP="00346C51">
            <w:pPr>
              <w:spacing w:after="0"/>
              <w:jc w:val="center"/>
              <w:rPr>
                <w:rFonts w:ascii="Times New Roman" w:hAnsi="Times New Roman" w:cs="Times New Roman"/>
                <w:sz w:val="24"/>
              </w:rPr>
            </w:pPr>
            <w:r>
              <w:rPr>
                <w:rFonts w:ascii="Times New Roman" w:hAnsi="Times New Roman" w:cs="Times New Roman"/>
                <w:sz w:val="24"/>
              </w:rPr>
              <w:t>147,5</w:t>
            </w:r>
          </w:p>
        </w:tc>
        <w:tc>
          <w:tcPr>
            <w:tcW w:w="1382" w:type="dxa"/>
            <w:shd w:val="clear" w:color="auto" w:fill="auto"/>
            <w:noWrap/>
          </w:tcPr>
          <w:p w:rsidR="00454E4E" w:rsidRDefault="00164B6D" w:rsidP="00346C51">
            <w:pPr>
              <w:spacing w:after="0"/>
              <w:jc w:val="center"/>
              <w:rPr>
                <w:rFonts w:ascii="Times New Roman" w:hAnsi="Times New Roman" w:cs="Times New Roman"/>
                <w:sz w:val="24"/>
              </w:rPr>
            </w:pPr>
            <w:r>
              <w:rPr>
                <w:rFonts w:ascii="Times New Roman" w:hAnsi="Times New Roman" w:cs="Times New Roman"/>
                <w:sz w:val="24"/>
              </w:rPr>
              <w:t>147,5</w:t>
            </w:r>
          </w:p>
        </w:tc>
        <w:tc>
          <w:tcPr>
            <w:tcW w:w="1422" w:type="dxa"/>
            <w:shd w:val="clear" w:color="auto" w:fill="auto"/>
            <w:noWrap/>
          </w:tcPr>
          <w:p w:rsidR="00454E4E" w:rsidRPr="00832791" w:rsidRDefault="00454E4E"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454E4E" w:rsidRPr="00832791" w:rsidTr="001E456D">
        <w:trPr>
          <w:trHeight w:val="540"/>
        </w:trPr>
        <w:tc>
          <w:tcPr>
            <w:tcW w:w="636" w:type="dxa"/>
            <w:shd w:val="clear" w:color="auto" w:fill="auto"/>
            <w:noWrap/>
          </w:tcPr>
          <w:p w:rsidR="00454E4E" w:rsidRPr="00832791" w:rsidRDefault="00454E4E" w:rsidP="00346C51">
            <w:pPr>
              <w:spacing w:after="0"/>
              <w:jc w:val="center"/>
              <w:rPr>
                <w:rFonts w:ascii="Times New Roman" w:hAnsi="Times New Roman" w:cs="Times New Roman"/>
                <w:bCs/>
                <w:iCs/>
                <w:sz w:val="24"/>
              </w:rPr>
            </w:pPr>
            <w:r>
              <w:rPr>
                <w:rFonts w:ascii="Times New Roman" w:hAnsi="Times New Roman" w:cs="Times New Roman"/>
                <w:bCs/>
                <w:iCs/>
                <w:sz w:val="24"/>
              </w:rPr>
              <w:t>13.8</w:t>
            </w:r>
          </w:p>
        </w:tc>
        <w:tc>
          <w:tcPr>
            <w:tcW w:w="3471" w:type="dxa"/>
            <w:shd w:val="clear" w:color="auto" w:fill="auto"/>
            <w:vAlign w:val="center"/>
          </w:tcPr>
          <w:p w:rsidR="00454E4E" w:rsidRPr="007E7C81" w:rsidRDefault="00300DD4" w:rsidP="00781FE6">
            <w:pPr>
              <w:spacing w:after="0" w:line="240" w:lineRule="auto"/>
              <w:rPr>
                <w:rFonts w:ascii="Times New Roman" w:hAnsi="Times New Roman" w:cs="Times New Roman"/>
                <w:sz w:val="24"/>
              </w:rPr>
            </w:pPr>
            <w:r w:rsidRPr="007E7C81">
              <w:rPr>
                <w:rFonts w:ascii="Times New Roman" w:hAnsi="Times New Roman" w:cs="Times New Roman"/>
                <w:sz w:val="24"/>
              </w:rPr>
              <w:t>Отдельное мероприятие «Дополнительные меры социальной поддержки граждан, заключивших контракт о прохождении военной службы и направляемых для участия в специальной военной операции»</w:t>
            </w:r>
          </w:p>
        </w:tc>
        <w:tc>
          <w:tcPr>
            <w:tcW w:w="1665" w:type="dxa"/>
            <w:shd w:val="clear" w:color="auto" w:fill="auto"/>
            <w:noWrap/>
          </w:tcPr>
          <w:p w:rsidR="00300DD4" w:rsidRPr="007F1B17" w:rsidRDefault="00300DD4" w:rsidP="007F1B17">
            <w:pPr>
              <w:spacing w:after="0"/>
              <w:jc w:val="center"/>
              <w:rPr>
                <w:rFonts w:ascii="Times New Roman" w:hAnsi="Times New Roman" w:cs="Times New Roman"/>
                <w:sz w:val="24"/>
              </w:rPr>
            </w:pPr>
            <w:r w:rsidRPr="007F1B17">
              <w:rPr>
                <w:rFonts w:ascii="Times New Roman" w:hAnsi="Times New Roman" w:cs="Times New Roman"/>
                <w:sz w:val="24"/>
              </w:rPr>
              <w:t>27 925,0</w:t>
            </w:r>
          </w:p>
          <w:p w:rsidR="00454E4E" w:rsidRPr="007E7C81" w:rsidRDefault="00454E4E" w:rsidP="007F1B17">
            <w:pPr>
              <w:spacing w:after="0"/>
              <w:jc w:val="center"/>
              <w:rPr>
                <w:rFonts w:ascii="Times New Roman" w:hAnsi="Times New Roman" w:cs="Times New Roman"/>
                <w:sz w:val="24"/>
              </w:rPr>
            </w:pPr>
          </w:p>
        </w:tc>
        <w:tc>
          <w:tcPr>
            <w:tcW w:w="1597" w:type="dxa"/>
            <w:shd w:val="clear" w:color="auto" w:fill="auto"/>
          </w:tcPr>
          <w:p w:rsidR="00454E4E" w:rsidRDefault="007E7C81" w:rsidP="00346C51">
            <w:pPr>
              <w:spacing w:after="0"/>
              <w:jc w:val="center"/>
              <w:rPr>
                <w:rFonts w:ascii="Times New Roman" w:hAnsi="Times New Roman" w:cs="Times New Roman"/>
                <w:sz w:val="24"/>
              </w:rPr>
            </w:pPr>
            <w:r>
              <w:rPr>
                <w:rFonts w:ascii="Times New Roman" w:hAnsi="Times New Roman" w:cs="Times New Roman"/>
                <w:sz w:val="24"/>
              </w:rPr>
              <w:t>27 925,0</w:t>
            </w:r>
          </w:p>
        </w:tc>
        <w:tc>
          <w:tcPr>
            <w:tcW w:w="1382" w:type="dxa"/>
            <w:shd w:val="clear" w:color="auto" w:fill="auto"/>
            <w:noWrap/>
          </w:tcPr>
          <w:p w:rsidR="00454E4E" w:rsidRDefault="00EA105F" w:rsidP="00346C51">
            <w:pPr>
              <w:spacing w:after="0"/>
              <w:jc w:val="center"/>
              <w:rPr>
                <w:rFonts w:ascii="Times New Roman" w:hAnsi="Times New Roman" w:cs="Times New Roman"/>
                <w:sz w:val="24"/>
              </w:rPr>
            </w:pPr>
            <w:r>
              <w:rPr>
                <w:rFonts w:ascii="Times New Roman" w:hAnsi="Times New Roman" w:cs="Times New Roman"/>
                <w:sz w:val="24"/>
              </w:rPr>
              <w:t>27 425,0</w:t>
            </w:r>
          </w:p>
        </w:tc>
        <w:tc>
          <w:tcPr>
            <w:tcW w:w="1422" w:type="dxa"/>
            <w:shd w:val="clear" w:color="auto" w:fill="auto"/>
            <w:noWrap/>
          </w:tcPr>
          <w:p w:rsidR="00454E4E" w:rsidRPr="00832791" w:rsidRDefault="00571697" w:rsidP="00346C51">
            <w:pPr>
              <w:spacing w:after="0"/>
              <w:jc w:val="center"/>
              <w:rPr>
                <w:rFonts w:ascii="Times New Roman" w:hAnsi="Times New Roman" w:cs="Times New Roman"/>
                <w:sz w:val="24"/>
              </w:rPr>
            </w:pPr>
            <w:r>
              <w:rPr>
                <w:rFonts w:ascii="Times New Roman" w:hAnsi="Times New Roman" w:cs="Times New Roman"/>
                <w:sz w:val="24"/>
              </w:rPr>
              <w:t>98,2</w:t>
            </w:r>
          </w:p>
        </w:tc>
      </w:tr>
      <w:tr w:rsidR="001D6125" w:rsidRPr="00832791" w:rsidTr="001E456D">
        <w:trPr>
          <w:trHeight w:val="540"/>
        </w:trPr>
        <w:tc>
          <w:tcPr>
            <w:tcW w:w="636" w:type="dxa"/>
            <w:shd w:val="clear" w:color="auto" w:fill="auto"/>
            <w:noWrap/>
          </w:tcPr>
          <w:p w:rsidR="001D6125" w:rsidRDefault="001D6125" w:rsidP="00346C51">
            <w:pPr>
              <w:spacing w:after="0"/>
              <w:jc w:val="center"/>
              <w:rPr>
                <w:rFonts w:ascii="Times New Roman" w:hAnsi="Times New Roman" w:cs="Times New Roman"/>
                <w:bCs/>
                <w:iCs/>
                <w:sz w:val="24"/>
              </w:rPr>
            </w:pPr>
          </w:p>
        </w:tc>
        <w:tc>
          <w:tcPr>
            <w:tcW w:w="3471" w:type="dxa"/>
            <w:shd w:val="clear" w:color="auto" w:fill="auto"/>
            <w:vAlign w:val="center"/>
          </w:tcPr>
          <w:p w:rsidR="001D6125" w:rsidRPr="007E7C81" w:rsidRDefault="001D6125" w:rsidP="00781FE6">
            <w:pPr>
              <w:spacing w:after="0" w:line="240" w:lineRule="auto"/>
              <w:rPr>
                <w:rFonts w:ascii="Times New Roman" w:hAnsi="Times New Roman" w:cs="Times New Roman"/>
                <w:sz w:val="24"/>
              </w:rPr>
            </w:pPr>
            <w:r w:rsidRPr="007E7C81">
              <w:rPr>
                <w:rFonts w:ascii="Times New Roman" w:hAnsi="Times New Roman" w:cs="Times New Roman"/>
                <w:sz w:val="24"/>
              </w:rPr>
              <w:t>Отдельное мероприятие «Субсидия на возмещение фактически понесенных затрат в случае гибели участника специальной военной операции»</w:t>
            </w:r>
          </w:p>
        </w:tc>
        <w:tc>
          <w:tcPr>
            <w:tcW w:w="1665" w:type="dxa"/>
            <w:shd w:val="clear" w:color="auto" w:fill="auto"/>
            <w:noWrap/>
          </w:tcPr>
          <w:p w:rsidR="001D6125" w:rsidRPr="007F1B17" w:rsidRDefault="001D6125" w:rsidP="007F1B17">
            <w:pPr>
              <w:spacing w:after="0"/>
              <w:jc w:val="center"/>
              <w:rPr>
                <w:rFonts w:ascii="Times New Roman" w:hAnsi="Times New Roman" w:cs="Times New Roman"/>
                <w:sz w:val="24"/>
              </w:rPr>
            </w:pPr>
            <w:r w:rsidRPr="007F1B17">
              <w:rPr>
                <w:rFonts w:ascii="Times New Roman" w:hAnsi="Times New Roman" w:cs="Times New Roman"/>
                <w:sz w:val="24"/>
              </w:rPr>
              <w:t>700,6</w:t>
            </w:r>
          </w:p>
          <w:p w:rsidR="001D6125" w:rsidRPr="007F1B17" w:rsidRDefault="001D6125" w:rsidP="007F1B17">
            <w:pPr>
              <w:spacing w:after="0"/>
              <w:jc w:val="center"/>
              <w:rPr>
                <w:rFonts w:ascii="Times New Roman" w:hAnsi="Times New Roman" w:cs="Times New Roman"/>
                <w:sz w:val="24"/>
              </w:rPr>
            </w:pPr>
          </w:p>
        </w:tc>
        <w:tc>
          <w:tcPr>
            <w:tcW w:w="1597" w:type="dxa"/>
            <w:shd w:val="clear" w:color="auto" w:fill="auto"/>
          </w:tcPr>
          <w:p w:rsidR="001D6125" w:rsidRDefault="000879B4" w:rsidP="00346C51">
            <w:pPr>
              <w:spacing w:after="0"/>
              <w:jc w:val="center"/>
              <w:rPr>
                <w:rFonts w:ascii="Times New Roman" w:hAnsi="Times New Roman" w:cs="Times New Roman"/>
                <w:sz w:val="24"/>
              </w:rPr>
            </w:pPr>
            <w:r>
              <w:rPr>
                <w:rFonts w:ascii="Times New Roman" w:hAnsi="Times New Roman" w:cs="Times New Roman"/>
                <w:sz w:val="24"/>
              </w:rPr>
              <w:t>700,6</w:t>
            </w:r>
          </w:p>
        </w:tc>
        <w:tc>
          <w:tcPr>
            <w:tcW w:w="1382" w:type="dxa"/>
            <w:shd w:val="clear" w:color="auto" w:fill="auto"/>
            <w:noWrap/>
          </w:tcPr>
          <w:p w:rsidR="001D6125" w:rsidRDefault="00EA105F" w:rsidP="000879B4">
            <w:pPr>
              <w:spacing w:after="0"/>
              <w:jc w:val="center"/>
              <w:rPr>
                <w:rFonts w:ascii="Times New Roman" w:hAnsi="Times New Roman" w:cs="Times New Roman"/>
                <w:sz w:val="24"/>
              </w:rPr>
            </w:pPr>
            <w:r>
              <w:rPr>
                <w:rFonts w:ascii="Times New Roman" w:hAnsi="Times New Roman" w:cs="Times New Roman"/>
                <w:sz w:val="24"/>
              </w:rPr>
              <w:t>700,</w:t>
            </w:r>
            <w:r w:rsidR="000879B4">
              <w:rPr>
                <w:rFonts w:ascii="Times New Roman" w:hAnsi="Times New Roman" w:cs="Times New Roman"/>
                <w:sz w:val="24"/>
              </w:rPr>
              <w:t>6</w:t>
            </w:r>
          </w:p>
        </w:tc>
        <w:tc>
          <w:tcPr>
            <w:tcW w:w="1422" w:type="dxa"/>
            <w:shd w:val="clear" w:color="auto" w:fill="auto"/>
            <w:noWrap/>
          </w:tcPr>
          <w:p w:rsidR="001D6125" w:rsidRDefault="00571697"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454E4E" w:rsidRPr="00832791" w:rsidTr="001E456D">
        <w:trPr>
          <w:trHeight w:val="540"/>
        </w:trPr>
        <w:tc>
          <w:tcPr>
            <w:tcW w:w="636" w:type="dxa"/>
            <w:shd w:val="clear" w:color="auto" w:fill="auto"/>
            <w:noWrap/>
          </w:tcPr>
          <w:p w:rsidR="00454E4E" w:rsidRDefault="00454E4E" w:rsidP="00346C51">
            <w:pPr>
              <w:spacing w:after="0"/>
              <w:jc w:val="center"/>
              <w:rPr>
                <w:rFonts w:ascii="Times New Roman" w:hAnsi="Times New Roman" w:cs="Times New Roman"/>
                <w:bCs/>
                <w:iCs/>
                <w:sz w:val="24"/>
              </w:rPr>
            </w:pPr>
            <w:r>
              <w:rPr>
                <w:rFonts w:ascii="Times New Roman" w:hAnsi="Times New Roman" w:cs="Times New Roman"/>
                <w:bCs/>
                <w:iCs/>
                <w:sz w:val="24"/>
              </w:rPr>
              <w:t>14</w:t>
            </w:r>
          </w:p>
        </w:tc>
        <w:tc>
          <w:tcPr>
            <w:tcW w:w="3471" w:type="dxa"/>
            <w:shd w:val="clear" w:color="auto" w:fill="auto"/>
            <w:vAlign w:val="center"/>
          </w:tcPr>
          <w:p w:rsidR="00454E4E" w:rsidRDefault="00454E4E" w:rsidP="00781FE6">
            <w:pPr>
              <w:spacing w:after="0" w:line="240" w:lineRule="auto"/>
              <w:rPr>
                <w:rFonts w:ascii="Times New Roman" w:hAnsi="Times New Roman" w:cs="Times New Roman"/>
                <w:b/>
                <w:sz w:val="24"/>
              </w:rPr>
            </w:pPr>
            <w:r>
              <w:rPr>
                <w:rFonts w:ascii="Times New Roman" w:hAnsi="Times New Roman" w:cs="Times New Roman"/>
                <w:b/>
                <w:sz w:val="24"/>
              </w:rPr>
              <w:t xml:space="preserve">Муниципальная программа </w:t>
            </w:r>
            <w:r w:rsidRPr="00036B5E">
              <w:rPr>
                <w:rFonts w:ascii="Times New Roman" w:hAnsi="Times New Roman" w:cs="Times New Roman"/>
                <w:b/>
                <w:sz w:val="24"/>
              </w:rPr>
              <w:t>«Привлечение специалистов</w:t>
            </w:r>
            <w:r>
              <w:rPr>
                <w:rFonts w:ascii="Times New Roman" w:hAnsi="Times New Roman" w:cs="Times New Roman"/>
                <w:b/>
                <w:sz w:val="24"/>
              </w:rPr>
              <w:t xml:space="preserve"> в</w:t>
            </w:r>
            <w:r w:rsidRPr="00036B5E">
              <w:rPr>
                <w:rFonts w:ascii="Times New Roman" w:hAnsi="Times New Roman" w:cs="Times New Roman"/>
                <w:b/>
                <w:sz w:val="24"/>
              </w:rPr>
              <w:t xml:space="preserve"> Северо-Енисейск</w:t>
            </w:r>
            <w:r>
              <w:rPr>
                <w:rFonts w:ascii="Times New Roman" w:hAnsi="Times New Roman" w:cs="Times New Roman"/>
                <w:b/>
                <w:sz w:val="24"/>
              </w:rPr>
              <w:t xml:space="preserve">ий </w:t>
            </w:r>
            <w:r w:rsidRPr="00036B5E">
              <w:rPr>
                <w:rFonts w:ascii="Times New Roman" w:hAnsi="Times New Roman" w:cs="Times New Roman"/>
                <w:b/>
                <w:sz w:val="24"/>
              </w:rPr>
              <w:t>район»</w:t>
            </w:r>
          </w:p>
          <w:p w:rsidR="00741D8A" w:rsidRPr="00036B5E" w:rsidRDefault="00741D8A" w:rsidP="00781FE6">
            <w:pPr>
              <w:spacing w:after="0" w:line="240" w:lineRule="auto"/>
              <w:rPr>
                <w:rFonts w:ascii="Times New Roman" w:hAnsi="Times New Roman" w:cs="Times New Roman"/>
                <w:b/>
                <w:sz w:val="24"/>
              </w:rPr>
            </w:pPr>
          </w:p>
        </w:tc>
        <w:tc>
          <w:tcPr>
            <w:tcW w:w="1665" w:type="dxa"/>
            <w:shd w:val="clear" w:color="auto" w:fill="auto"/>
            <w:noWrap/>
          </w:tcPr>
          <w:p w:rsidR="007E2A95" w:rsidRPr="007F1B17" w:rsidRDefault="007E2A95" w:rsidP="007F1B17">
            <w:pPr>
              <w:spacing w:after="0"/>
              <w:jc w:val="center"/>
              <w:rPr>
                <w:rFonts w:ascii="Times New Roman" w:hAnsi="Times New Roman" w:cs="Times New Roman"/>
                <w:b/>
                <w:sz w:val="24"/>
              </w:rPr>
            </w:pPr>
            <w:r w:rsidRPr="007F1B17">
              <w:rPr>
                <w:rFonts w:ascii="Times New Roman" w:hAnsi="Times New Roman" w:cs="Times New Roman"/>
                <w:b/>
                <w:sz w:val="24"/>
              </w:rPr>
              <w:t>6 624,7</w:t>
            </w:r>
          </w:p>
          <w:p w:rsidR="00454E4E" w:rsidRPr="007F1B17" w:rsidRDefault="00454E4E" w:rsidP="007F1B17">
            <w:pPr>
              <w:spacing w:after="0"/>
              <w:jc w:val="center"/>
              <w:rPr>
                <w:rFonts w:ascii="Times New Roman" w:hAnsi="Times New Roman" w:cs="Times New Roman"/>
                <w:sz w:val="24"/>
              </w:rPr>
            </w:pPr>
          </w:p>
        </w:tc>
        <w:tc>
          <w:tcPr>
            <w:tcW w:w="1597" w:type="dxa"/>
            <w:shd w:val="clear" w:color="auto" w:fill="auto"/>
          </w:tcPr>
          <w:p w:rsidR="00454E4E" w:rsidRPr="0076172F" w:rsidRDefault="007F1175" w:rsidP="00346C51">
            <w:pPr>
              <w:spacing w:after="0"/>
              <w:jc w:val="center"/>
              <w:rPr>
                <w:rFonts w:ascii="Times New Roman" w:hAnsi="Times New Roman" w:cs="Times New Roman"/>
                <w:b/>
                <w:sz w:val="24"/>
              </w:rPr>
            </w:pPr>
            <w:r>
              <w:rPr>
                <w:rFonts w:ascii="Times New Roman" w:hAnsi="Times New Roman" w:cs="Times New Roman"/>
                <w:b/>
                <w:sz w:val="24"/>
              </w:rPr>
              <w:t>6 624,7</w:t>
            </w:r>
          </w:p>
        </w:tc>
        <w:tc>
          <w:tcPr>
            <w:tcW w:w="1382" w:type="dxa"/>
            <w:shd w:val="clear" w:color="auto" w:fill="auto"/>
            <w:noWrap/>
          </w:tcPr>
          <w:p w:rsidR="00454E4E" w:rsidRPr="0076172F" w:rsidRDefault="00BD069C" w:rsidP="00EA105F">
            <w:pPr>
              <w:spacing w:after="0"/>
              <w:jc w:val="center"/>
              <w:rPr>
                <w:rFonts w:ascii="Times New Roman" w:hAnsi="Times New Roman" w:cs="Times New Roman"/>
                <w:b/>
                <w:sz w:val="24"/>
              </w:rPr>
            </w:pPr>
            <w:r>
              <w:rPr>
                <w:rFonts w:ascii="Times New Roman" w:hAnsi="Times New Roman" w:cs="Times New Roman"/>
                <w:b/>
                <w:sz w:val="24"/>
              </w:rPr>
              <w:t>6</w:t>
            </w:r>
            <w:r w:rsidR="00EA105F">
              <w:rPr>
                <w:rFonts w:ascii="Times New Roman" w:hAnsi="Times New Roman" w:cs="Times New Roman"/>
                <w:b/>
                <w:sz w:val="24"/>
              </w:rPr>
              <w:t> 624,7</w:t>
            </w:r>
          </w:p>
        </w:tc>
        <w:tc>
          <w:tcPr>
            <w:tcW w:w="1422" w:type="dxa"/>
            <w:shd w:val="clear" w:color="auto" w:fill="auto"/>
            <w:noWrap/>
          </w:tcPr>
          <w:p w:rsidR="00454E4E" w:rsidRPr="0076172F" w:rsidRDefault="00454E4E" w:rsidP="00346C51">
            <w:pPr>
              <w:spacing w:after="0"/>
              <w:jc w:val="center"/>
              <w:rPr>
                <w:rFonts w:ascii="Times New Roman" w:hAnsi="Times New Roman" w:cs="Times New Roman"/>
                <w:b/>
                <w:sz w:val="24"/>
              </w:rPr>
            </w:pPr>
            <w:r w:rsidRPr="0076172F">
              <w:rPr>
                <w:rFonts w:ascii="Times New Roman" w:hAnsi="Times New Roman" w:cs="Times New Roman"/>
                <w:b/>
                <w:sz w:val="24"/>
              </w:rPr>
              <w:t>100,0</w:t>
            </w:r>
          </w:p>
        </w:tc>
      </w:tr>
      <w:tr w:rsidR="00454E4E" w:rsidRPr="00832791" w:rsidTr="001E456D">
        <w:trPr>
          <w:trHeight w:val="133"/>
        </w:trPr>
        <w:tc>
          <w:tcPr>
            <w:tcW w:w="636" w:type="dxa"/>
            <w:shd w:val="clear" w:color="auto" w:fill="auto"/>
            <w:noWrap/>
          </w:tcPr>
          <w:p w:rsidR="00454E4E" w:rsidRDefault="00454E4E" w:rsidP="00346C51">
            <w:pPr>
              <w:spacing w:after="0"/>
              <w:jc w:val="center"/>
              <w:rPr>
                <w:rFonts w:ascii="Times New Roman" w:hAnsi="Times New Roman" w:cs="Times New Roman"/>
                <w:bCs/>
                <w:iCs/>
                <w:sz w:val="24"/>
              </w:rPr>
            </w:pPr>
            <w:r>
              <w:rPr>
                <w:rFonts w:ascii="Times New Roman" w:hAnsi="Times New Roman" w:cs="Times New Roman"/>
                <w:bCs/>
                <w:iCs/>
                <w:sz w:val="24"/>
              </w:rPr>
              <w:t>14.1</w:t>
            </w:r>
          </w:p>
        </w:tc>
        <w:tc>
          <w:tcPr>
            <w:tcW w:w="3471" w:type="dxa"/>
            <w:shd w:val="clear" w:color="auto" w:fill="auto"/>
            <w:vAlign w:val="center"/>
          </w:tcPr>
          <w:p w:rsidR="00454E4E" w:rsidRPr="00036B5E" w:rsidRDefault="007E2A95" w:rsidP="00781FE6">
            <w:pPr>
              <w:spacing w:after="0" w:line="240" w:lineRule="auto"/>
              <w:rPr>
                <w:rFonts w:ascii="Times New Roman" w:hAnsi="Times New Roman" w:cs="Times New Roman"/>
                <w:sz w:val="24"/>
              </w:rPr>
            </w:pPr>
            <w:r w:rsidRPr="007E2A95">
              <w:rPr>
                <w:rFonts w:ascii="Times New Roman" w:hAnsi="Times New Roman" w:cs="Times New Roman"/>
                <w:sz w:val="24"/>
              </w:rPr>
              <w:t>Подпрограмма 1. «Создание условий для привлечения специалистов в учреждения социальной сферы и муниципальные предприятия Северо-Енисейского района»</w:t>
            </w:r>
          </w:p>
        </w:tc>
        <w:tc>
          <w:tcPr>
            <w:tcW w:w="1665" w:type="dxa"/>
            <w:shd w:val="clear" w:color="auto" w:fill="auto"/>
            <w:noWrap/>
          </w:tcPr>
          <w:p w:rsidR="007E2A95" w:rsidRPr="007F1B17" w:rsidRDefault="007E2A95" w:rsidP="007F1B17">
            <w:pPr>
              <w:spacing w:after="0"/>
              <w:jc w:val="center"/>
              <w:rPr>
                <w:rFonts w:ascii="Times New Roman" w:hAnsi="Times New Roman" w:cs="Times New Roman"/>
                <w:sz w:val="24"/>
              </w:rPr>
            </w:pPr>
            <w:r w:rsidRPr="007F1B17">
              <w:rPr>
                <w:rFonts w:ascii="Times New Roman" w:hAnsi="Times New Roman" w:cs="Times New Roman"/>
                <w:sz w:val="24"/>
              </w:rPr>
              <w:t>3 800,0</w:t>
            </w:r>
          </w:p>
          <w:p w:rsidR="00454E4E" w:rsidRPr="007F1175" w:rsidRDefault="00454E4E" w:rsidP="007F1B17">
            <w:pPr>
              <w:spacing w:after="0"/>
              <w:jc w:val="center"/>
              <w:rPr>
                <w:rFonts w:ascii="Times New Roman" w:hAnsi="Times New Roman" w:cs="Times New Roman"/>
                <w:sz w:val="24"/>
              </w:rPr>
            </w:pPr>
          </w:p>
        </w:tc>
        <w:tc>
          <w:tcPr>
            <w:tcW w:w="1597" w:type="dxa"/>
            <w:shd w:val="clear" w:color="auto" w:fill="auto"/>
          </w:tcPr>
          <w:p w:rsidR="00454E4E" w:rsidRDefault="007F1175" w:rsidP="00346C51">
            <w:pPr>
              <w:spacing w:after="0"/>
              <w:jc w:val="center"/>
              <w:rPr>
                <w:rFonts w:ascii="Times New Roman" w:hAnsi="Times New Roman" w:cs="Times New Roman"/>
                <w:sz w:val="24"/>
              </w:rPr>
            </w:pPr>
            <w:r>
              <w:rPr>
                <w:rFonts w:ascii="Times New Roman" w:hAnsi="Times New Roman" w:cs="Times New Roman"/>
                <w:sz w:val="24"/>
              </w:rPr>
              <w:t>3 800,0</w:t>
            </w:r>
          </w:p>
        </w:tc>
        <w:tc>
          <w:tcPr>
            <w:tcW w:w="1382" w:type="dxa"/>
            <w:shd w:val="clear" w:color="auto" w:fill="auto"/>
            <w:noWrap/>
          </w:tcPr>
          <w:p w:rsidR="00454E4E" w:rsidRDefault="00EA105F" w:rsidP="00346C51">
            <w:pPr>
              <w:spacing w:after="0"/>
              <w:jc w:val="center"/>
              <w:rPr>
                <w:rFonts w:ascii="Times New Roman" w:hAnsi="Times New Roman" w:cs="Times New Roman"/>
                <w:sz w:val="24"/>
              </w:rPr>
            </w:pPr>
            <w:r>
              <w:rPr>
                <w:rFonts w:ascii="Times New Roman" w:hAnsi="Times New Roman" w:cs="Times New Roman"/>
                <w:sz w:val="24"/>
              </w:rPr>
              <w:t>3 800,0</w:t>
            </w:r>
          </w:p>
        </w:tc>
        <w:tc>
          <w:tcPr>
            <w:tcW w:w="1422" w:type="dxa"/>
            <w:shd w:val="clear" w:color="auto" w:fill="auto"/>
            <w:noWrap/>
          </w:tcPr>
          <w:p w:rsidR="00454E4E" w:rsidRDefault="00454E4E"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454E4E" w:rsidRPr="00832791" w:rsidTr="001E456D">
        <w:trPr>
          <w:trHeight w:val="540"/>
        </w:trPr>
        <w:tc>
          <w:tcPr>
            <w:tcW w:w="636" w:type="dxa"/>
            <w:shd w:val="clear" w:color="auto" w:fill="auto"/>
            <w:noWrap/>
          </w:tcPr>
          <w:p w:rsidR="00454E4E" w:rsidRDefault="00454E4E" w:rsidP="00346C51">
            <w:pPr>
              <w:spacing w:after="0"/>
              <w:jc w:val="center"/>
              <w:rPr>
                <w:rFonts w:ascii="Times New Roman" w:hAnsi="Times New Roman" w:cs="Times New Roman"/>
                <w:bCs/>
                <w:iCs/>
                <w:sz w:val="24"/>
              </w:rPr>
            </w:pPr>
            <w:r>
              <w:rPr>
                <w:rFonts w:ascii="Times New Roman" w:hAnsi="Times New Roman" w:cs="Times New Roman"/>
                <w:bCs/>
                <w:iCs/>
                <w:sz w:val="24"/>
              </w:rPr>
              <w:t>14.2</w:t>
            </w:r>
          </w:p>
        </w:tc>
        <w:tc>
          <w:tcPr>
            <w:tcW w:w="3471" w:type="dxa"/>
            <w:shd w:val="clear" w:color="auto" w:fill="auto"/>
            <w:vAlign w:val="center"/>
          </w:tcPr>
          <w:p w:rsidR="00454E4E" w:rsidRPr="00926FD7" w:rsidRDefault="007E2A95" w:rsidP="00781FE6">
            <w:pPr>
              <w:spacing w:after="0" w:line="240" w:lineRule="auto"/>
              <w:rPr>
                <w:rFonts w:ascii="Times New Roman" w:hAnsi="Times New Roman" w:cs="Times New Roman"/>
                <w:sz w:val="24"/>
              </w:rPr>
            </w:pPr>
            <w:r w:rsidRPr="007E2A95">
              <w:rPr>
                <w:rFonts w:ascii="Times New Roman" w:hAnsi="Times New Roman" w:cs="Times New Roman"/>
                <w:sz w:val="24"/>
              </w:rPr>
              <w:t>Подпрограмма 2. «Создание условий для привлечения молодых специалистов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Pr="007E2A95">
              <w:rPr>
                <w:rFonts w:ascii="Times New Roman" w:hAnsi="Times New Roman" w:cs="Times New Roman"/>
                <w:sz w:val="24"/>
              </w:rPr>
              <w:t>Северо-Енисейская</w:t>
            </w:r>
            <w:proofErr w:type="gramEnd"/>
            <w:r w:rsidRPr="007E2A95">
              <w:rPr>
                <w:rFonts w:ascii="Times New Roman" w:hAnsi="Times New Roman" w:cs="Times New Roman"/>
                <w:sz w:val="24"/>
              </w:rPr>
              <w:t xml:space="preserve"> РБ»</w:t>
            </w:r>
          </w:p>
        </w:tc>
        <w:tc>
          <w:tcPr>
            <w:tcW w:w="1665" w:type="dxa"/>
            <w:shd w:val="clear" w:color="auto" w:fill="auto"/>
            <w:noWrap/>
          </w:tcPr>
          <w:p w:rsidR="007E2A95" w:rsidRPr="007F1B17" w:rsidRDefault="007E2A95" w:rsidP="007F1B17">
            <w:pPr>
              <w:spacing w:after="0"/>
              <w:jc w:val="center"/>
              <w:rPr>
                <w:rFonts w:ascii="Times New Roman" w:hAnsi="Times New Roman" w:cs="Times New Roman"/>
                <w:sz w:val="24"/>
              </w:rPr>
            </w:pPr>
            <w:r w:rsidRPr="007F1B17">
              <w:rPr>
                <w:rFonts w:ascii="Times New Roman" w:hAnsi="Times New Roman" w:cs="Times New Roman"/>
                <w:sz w:val="24"/>
              </w:rPr>
              <w:t>2 824,7</w:t>
            </w:r>
          </w:p>
          <w:p w:rsidR="00454E4E" w:rsidRPr="007F1175" w:rsidRDefault="00454E4E" w:rsidP="007F1B17">
            <w:pPr>
              <w:spacing w:after="0"/>
              <w:jc w:val="center"/>
              <w:rPr>
                <w:rFonts w:ascii="Times New Roman" w:hAnsi="Times New Roman" w:cs="Times New Roman"/>
                <w:sz w:val="24"/>
              </w:rPr>
            </w:pPr>
          </w:p>
        </w:tc>
        <w:tc>
          <w:tcPr>
            <w:tcW w:w="1597" w:type="dxa"/>
            <w:shd w:val="clear" w:color="auto" w:fill="auto"/>
          </w:tcPr>
          <w:p w:rsidR="00454E4E" w:rsidRDefault="007F1175" w:rsidP="00D602A8">
            <w:pPr>
              <w:spacing w:after="0"/>
              <w:jc w:val="center"/>
              <w:rPr>
                <w:rFonts w:ascii="Times New Roman" w:hAnsi="Times New Roman" w:cs="Times New Roman"/>
                <w:sz w:val="24"/>
              </w:rPr>
            </w:pPr>
            <w:r>
              <w:rPr>
                <w:rFonts w:ascii="Times New Roman" w:hAnsi="Times New Roman" w:cs="Times New Roman"/>
                <w:sz w:val="24"/>
              </w:rPr>
              <w:t>2 </w:t>
            </w:r>
            <w:r w:rsidR="00D602A8">
              <w:rPr>
                <w:rFonts w:ascii="Times New Roman" w:hAnsi="Times New Roman" w:cs="Times New Roman"/>
                <w:sz w:val="24"/>
              </w:rPr>
              <w:t>8</w:t>
            </w:r>
            <w:r>
              <w:rPr>
                <w:rFonts w:ascii="Times New Roman" w:hAnsi="Times New Roman" w:cs="Times New Roman"/>
                <w:sz w:val="24"/>
              </w:rPr>
              <w:t>24,7</w:t>
            </w:r>
          </w:p>
        </w:tc>
        <w:tc>
          <w:tcPr>
            <w:tcW w:w="1382" w:type="dxa"/>
            <w:shd w:val="clear" w:color="auto" w:fill="auto"/>
            <w:noWrap/>
          </w:tcPr>
          <w:p w:rsidR="00454E4E" w:rsidRDefault="00EA105F" w:rsidP="00346C51">
            <w:pPr>
              <w:spacing w:after="0"/>
              <w:jc w:val="center"/>
              <w:rPr>
                <w:rFonts w:ascii="Times New Roman" w:hAnsi="Times New Roman" w:cs="Times New Roman"/>
                <w:sz w:val="24"/>
              </w:rPr>
            </w:pPr>
            <w:r>
              <w:rPr>
                <w:rFonts w:ascii="Times New Roman" w:hAnsi="Times New Roman" w:cs="Times New Roman"/>
                <w:sz w:val="24"/>
              </w:rPr>
              <w:t>2 824,7</w:t>
            </w:r>
          </w:p>
        </w:tc>
        <w:tc>
          <w:tcPr>
            <w:tcW w:w="1422" w:type="dxa"/>
            <w:shd w:val="clear" w:color="auto" w:fill="auto"/>
            <w:noWrap/>
          </w:tcPr>
          <w:p w:rsidR="00454E4E" w:rsidRDefault="00F85C29" w:rsidP="00346C51">
            <w:pPr>
              <w:spacing w:after="0"/>
              <w:jc w:val="center"/>
              <w:rPr>
                <w:rFonts w:ascii="Times New Roman" w:hAnsi="Times New Roman" w:cs="Times New Roman"/>
                <w:sz w:val="24"/>
              </w:rPr>
            </w:pPr>
            <w:r>
              <w:rPr>
                <w:rFonts w:ascii="Times New Roman" w:hAnsi="Times New Roman" w:cs="Times New Roman"/>
                <w:sz w:val="24"/>
              </w:rPr>
              <w:t>100,0</w:t>
            </w:r>
          </w:p>
        </w:tc>
      </w:tr>
      <w:tr w:rsidR="00454E4E" w:rsidRPr="00832791" w:rsidTr="001E456D">
        <w:trPr>
          <w:trHeight w:val="461"/>
        </w:trPr>
        <w:tc>
          <w:tcPr>
            <w:tcW w:w="636" w:type="dxa"/>
            <w:tcBorders>
              <w:bottom w:val="single" w:sz="4" w:space="0" w:color="7F7F7F"/>
            </w:tcBorders>
            <w:shd w:val="clear" w:color="000000" w:fill="BFBFBF"/>
            <w:noWrap/>
            <w:vAlign w:val="center"/>
          </w:tcPr>
          <w:p w:rsidR="00454E4E" w:rsidRPr="00832791" w:rsidRDefault="00454E4E" w:rsidP="00346C51">
            <w:pPr>
              <w:spacing w:after="0"/>
              <w:jc w:val="center"/>
              <w:rPr>
                <w:rFonts w:ascii="Times New Roman" w:hAnsi="Times New Roman" w:cs="Times New Roman"/>
                <w:b/>
                <w:bCs/>
                <w:color w:val="000000"/>
                <w:sz w:val="24"/>
              </w:rPr>
            </w:pPr>
            <w:r w:rsidRPr="00832791">
              <w:rPr>
                <w:rFonts w:ascii="Times New Roman" w:hAnsi="Times New Roman" w:cs="Times New Roman"/>
                <w:b/>
                <w:bCs/>
                <w:color w:val="000000"/>
                <w:sz w:val="24"/>
                <w:lang w:val="en-US"/>
              </w:rPr>
              <w:lastRenderedPageBreak/>
              <w:t>II</w:t>
            </w:r>
          </w:p>
        </w:tc>
        <w:tc>
          <w:tcPr>
            <w:tcW w:w="3471" w:type="dxa"/>
            <w:tcBorders>
              <w:bottom w:val="single" w:sz="4" w:space="0" w:color="7F7F7F"/>
            </w:tcBorders>
            <w:shd w:val="clear" w:color="000000" w:fill="BFBFBF"/>
            <w:noWrap/>
            <w:vAlign w:val="center"/>
          </w:tcPr>
          <w:p w:rsidR="00454E4E" w:rsidRPr="00832791" w:rsidRDefault="00454E4E" w:rsidP="00781FE6">
            <w:pPr>
              <w:spacing w:after="0" w:line="240" w:lineRule="auto"/>
              <w:rPr>
                <w:rFonts w:ascii="Times New Roman" w:hAnsi="Times New Roman" w:cs="Times New Roman"/>
                <w:b/>
                <w:bCs/>
                <w:color w:val="000000"/>
                <w:sz w:val="24"/>
              </w:rPr>
            </w:pPr>
            <w:r w:rsidRPr="00832791">
              <w:rPr>
                <w:rFonts w:ascii="Times New Roman" w:hAnsi="Times New Roman" w:cs="Times New Roman"/>
                <w:b/>
                <w:bCs/>
                <w:color w:val="000000"/>
                <w:sz w:val="24"/>
              </w:rPr>
              <w:t>Непрограммные расходы</w:t>
            </w:r>
          </w:p>
        </w:tc>
        <w:tc>
          <w:tcPr>
            <w:tcW w:w="1665" w:type="dxa"/>
            <w:tcBorders>
              <w:bottom w:val="single" w:sz="4" w:space="0" w:color="7F7F7F"/>
            </w:tcBorders>
            <w:shd w:val="clear" w:color="000000" w:fill="BFBFBF"/>
            <w:noWrap/>
            <w:vAlign w:val="center"/>
          </w:tcPr>
          <w:p w:rsidR="00454E4E" w:rsidRPr="001558A3" w:rsidRDefault="001558A3" w:rsidP="00346C51">
            <w:pPr>
              <w:spacing w:after="0"/>
              <w:jc w:val="center"/>
              <w:rPr>
                <w:rFonts w:ascii="Times New Roman" w:hAnsi="Times New Roman" w:cs="Times New Roman"/>
                <w:b/>
                <w:bCs/>
                <w:color w:val="000000"/>
                <w:sz w:val="24"/>
                <w:highlight w:val="yellow"/>
              </w:rPr>
            </w:pPr>
            <w:r w:rsidRPr="001558A3">
              <w:rPr>
                <w:rFonts w:ascii="Times New Roman" w:hAnsi="Times New Roman" w:cs="Times New Roman"/>
                <w:b/>
                <w:bCs/>
                <w:color w:val="000000"/>
                <w:sz w:val="24"/>
              </w:rPr>
              <w:t>411 902,8</w:t>
            </w:r>
          </w:p>
        </w:tc>
        <w:tc>
          <w:tcPr>
            <w:tcW w:w="1597" w:type="dxa"/>
            <w:tcBorders>
              <w:bottom w:val="single" w:sz="4" w:space="0" w:color="7F7F7F"/>
            </w:tcBorders>
            <w:shd w:val="clear" w:color="000000" w:fill="BFBFBF"/>
            <w:vAlign w:val="center"/>
          </w:tcPr>
          <w:p w:rsidR="00454E4E" w:rsidRPr="00832791" w:rsidRDefault="007F1175" w:rsidP="00346C51">
            <w:pPr>
              <w:spacing w:after="0"/>
              <w:jc w:val="center"/>
              <w:rPr>
                <w:rFonts w:ascii="Times New Roman" w:hAnsi="Times New Roman" w:cs="Times New Roman"/>
                <w:b/>
                <w:bCs/>
                <w:color w:val="000000"/>
                <w:sz w:val="24"/>
              </w:rPr>
            </w:pPr>
            <w:r>
              <w:rPr>
                <w:rFonts w:ascii="Times New Roman" w:hAnsi="Times New Roman" w:cs="Times New Roman"/>
                <w:b/>
                <w:bCs/>
                <w:color w:val="000000"/>
                <w:sz w:val="24"/>
              </w:rPr>
              <w:t>414 597,6</w:t>
            </w:r>
          </w:p>
        </w:tc>
        <w:tc>
          <w:tcPr>
            <w:tcW w:w="1382" w:type="dxa"/>
            <w:tcBorders>
              <w:bottom w:val="single" w:sz="4" w:space="0" w:color="7F7F7F"/>
            </w:tcBorders>
            <w:shd w:val="clear" w:color="000000" w:fill="BFBFBF"/>
            <w:noWrap/>
            <w:vAlign w:val="center"/>
          </w:tcPr>
          <w:p w:rsidR="00454E4E" w:rsidRPr="00832791" w:rsidRDefault="00EA105F" w:rsidP="00346C51">
            <w:pPr>
              <w:spacing w:after="0"/>
              <w:jc w:val="center"/>
              <w:rPr>
                <w:rFonts w:ascii="Times New Roman" w:hAnsi="Times New Roman" w:cs="Times New Roman"/>
                <w:b/>
                <w:bCs/>
                <w:color w:val="000000"/>
                <w:sz w:val="24"/>
              </w:rPr>
            </w:pPr>
            <w:r>
              <w:rPr>
                <w:rFonts w:ascii="Times New Roman" w:hAnsi="Times New Roman" w:cs="Times New Roman"/>
                <w:b/>
                <w:bCs/>
                <w:color w:val="000000"/>
                <w:sz w:val="24"/>
              </w:rPr>
              <w:t>402 917,2</w:t>
            </w:r>
          </w:p>
        </w:tc>
        <w:tc>
          <w:tcPr>
            <w:tcW w:w="1422" w:type="dxa"/>
            <w:tcBorders>
              <w:bottom w:val="single" w:sz="4" w:space="0" w:color="7F7F7F"/>
            </w:tcBorders>
            <w:shd w:val="clear" w:color="000000" w:fill="BFBFBF"/>
            <w:noWrap/>
            <w:vAlign w:val="center"/>
          </w:tcPr>
          <w:p w:rsidR="00454E4E" w:rsidRPr="00832791" w:rsidRDefault="00571697" w:rsidP="00346C51">
            <w:pPr>
              <w:spacing w:after="0"/>
              <w:jc w:val="center"/>
              <w:rPr>
                <w:rFonts w:ascii="Times New Roman" w:hAnsi="Times New Roman" w:cs="Times New Roman"/>
                <w:b/>
                <w:bCs/>
                <w:color w:val="000000"/>
                <w:sz w:val="24"/>
              </w:rPr>
            </w:pPr>
            <w:r>
              <w:rPr>
                <w:rFonts w:ascii="Times New Roman" w:hAnsi="Times New Roman" w:cs="Times New Roman"/>
                <w:b/>
                <w:bCs/>
                <w:color w:val="000000"/>
                <w:sz w:val="24"/>
              </w:rPr>
              <w:t>97,2</w:t>
            </w:r>
          </w:p>
        </w:tc>
      </w:tr>
      <w:tr w:rsidR="00454E4E" w:rsidRPr="00832791" w:rsidTr="001E456D">
        <w:trPr>
          <w:trHeight w:val="524"/>
        </w:trPr>
        <w:tc>
          <w:tcPr>
            <w:tcW w:w="636" w:type="dxa"/>
            <w:tcBorders>
              <w:top w:val="single" w:sz="4" w:space="0" w:color="7F7F7F"/>
            </w:tcBorders>
            <w:shd w:val="clear" w:color="auto" w:fill="auto"/>
            <w:noWrap/>
            <w:vAlign w:val="bottom"/>
          </w:tcPr>
          <w:p w:rsidR="00454E4E" w:rsidRPr="00832791" w:rsidRDefault="00454E4E" w:rsidP="00346C51">
            <w:pPr>
              <w:spacing w:after="0"/>
              <w:jc w:val="center"/>
              <w:rPr>
                <w:rFonts w:ascii="Times New Roman" w:hAnsi="Times New Roman" w:cs="Times New Roman"/>
                <w:b/>
                <w:bCs/>
                <w:color w:val="000000"/>
                <w:sz w:val="24"/>
              </w:rPr>
            </w:pPr>
          </w:p>
        </w:tc>
        <w:tc>
          <w:tcPr>
            <w:tcW w:w="3471" w:type="dxa"/>
            <w:tcBorders>
              <w:top w:val="single" w:sz="4" w:space="0" w:color="7F7F7F"/>
            </w:tcBorders>
            <w:shd w:val="clear" w:color="auto" w:fill="auto"/>
            <w:noWrap/>
          </w:tcPr>
          <w:p w:rsidR="00454E4E" w:rsidRPr="00832791" w:rsidRDefault="00454E4E" w:rsidP="00781FE6">
            <w:pPr>
              <w:spacing w:after="0" w:line="240" w:lineRule="auto"/>
              <w:jc w:val="center"/>
              <w:rPr>
                <w:rFonts w:ascii="Times New Roman" w:hAnsi="Times New Roman" w:cs="Times New Roman"/>
                <w:b/>
                <w:bCs/>
                <w:color w:val="000000"/>
                <w:sz w:val="24"/>
              </w:rPr>
            </w:pPr>
            <w:r w:rsidRPr="00832791">
              <w:rPr>
                <w:rFonts w:ascii="Times New Roman" w:hAnsi="Times New Roman" w:cs="Times New Roman"/>
                <w:b/>
                <w:bCs/>
                <w:color w:val="000000"/>
                <w:sz w:val="24"/>
              </w:rPr>
              <w:t>ИТОГО РАСХОДОВ</w:t>
            </w:r>
          </w:p>
        </w:tc>
        <w:tc>
          <w:tcPr>
            <w:tcW w:w="1665" w:type="dxa"/>
            <w:tcBorders>
              <w:top w:val="single" w:sz="4" w:space="0" w:color="7F7F7F"/>
            </w:tcBorders>
            <w:shd w:val="clear" w:color="auto" w:fill="auto"/>
            <w:noWrap/>
            <w:vAlign w:val="center"/>
          </w:tcPr>
          <w:p w:rsidR="00454E4E" w:rsidRPr="001558A3" w:rsidRDefault="001558A3" w:rsidP="00346C51">
            <w:pPr>
              <w:spacing w:after="0"/>
              <w:jc w:val="center"/>
              <w:rPr>
                <w:rFonts w:ascii="Times New Roman" w:hAnsi="Times New Roman" w:cs="Times New Roman"/>
                <w:b/>
                <w:bCs/>
                <w:sz w:val="24"/>
                <w:highlight w:val="yellow"/>
              </w:rPr>
            </w:pPr>
            <w:r w:rsidRPr="001558A3">
              <w:rPr>
                <w:rFonts w:ascii="Times New Roman" w:hAnsi="Times New Roman" w:cs="Times New Roman"/>
                <w:b/>
                <w:bCs/>
                <w:sz w:val="24"/>
              </w:rPr>
              <w:t>4 213 919,6</w:t>
            </w:r>
          </w:p>
        </w:tc>
        <w:tc>
          <w:tcPr>
            <w:tcW w:w="1597" w:type="dxa"/>
            <w:tcBorders>
              <w:top w:val="single" w:sz="4" w:space="0" w:color="7F7F7F"/>
            </w:tcBorders>
            <w:shd w:val="clear" w:color="auto" w:fill="auto"/>
            <w:vAlign w:val="center"/>
          </w:tcPr>
          <w:p w:rsidR="00454E4E" w:rsidRPr="00832791" w:rsidRDefault="007F1175" w:rsidP="00346C51">
            <w:pPr>
              <w:spacing w:after="0"/>
              <w:jc w:val="center"/>
              <w:rPr>
                <w:rFonts w:ascii="Times New Roman" w:hAnsi="Times New Roman" w:cs="Times New Roman"/>
                <w:b/>
                <w:bCs/>
                <w:sz w:val="24"/>
              </w:rPr>
            </w:pPr>
            <w:r>
              <w:rPr>
                <w:rFonts w:ascii="Times New Roman" w:hAnsi="Times New Roman" w:cs="Times New Roman"/>
                <w:b/>
                <w:bCs/>
                <w:sz w:val="24"/>
              </w:rPr>
              <w:t>4 214 662,1</w:t>
            </w:r>
          </w:p>
        </w:tc>
        <w:tc>
          <w:tcPr>
            <w:tcW w:w="1382" w:type="dxa"/>
            <w:tcBorders>
              <w:top w:val="single" w:sz="4" w:space="0" w:color="7F7F7F"/>
            </w:tcBorders>
            <w:shd w:val="clear" w:color="auto" w:fill="auto"/>
            <w:noWrap/>
            <w:vAlign w:val="center"/>
          </w:tcPr>
          <w:p w:rsidR="00454E4E" w:rsidRPr="00832791" w:rsidRDefault="00EA105F" w:rsidP="00346C51">
            <w:pPr>
              <w:spacing w:after="0"/>
              <w:jc w:val="center"/>
              <w:rPr>
                <w:rFonts w:ascii="Times New Roman" w:hAnsi="Times New Roman" w:cs="Times New Roman"/>
                <w:b/>
                <w:bCs/>
                <w:sz w:val="24"/>
              </w:rPr>
            </w:pPr>
            <w:r>
              <w:rPr>
                <w:rFonts w:ascii="Times New Roman" w:hAnsi="Times New Roman" w:cs="Times New Roman"/>
                <w:b/>
                <w:bCs/>
                <w:sz w:val="24"/>
              </w:rPr>
              <w:t>4 091 086,9</w:t>
            </w:r>
          </w:p>
        </w:tc>
        <w:tc>
          <w:tcPr>
            <w:tcW w:w="1422" w:type="dxa"/>
            <w:tcBorders>
              <w:top w:val="single" w:sz="4" w:space="0" w:color="7F7F7F"/>
            </w:tcBorders>
            <w:shd w:val="clear" w:color="auto" w:fill="auto"/>
            <w:noWrap/>
            <w:vAlign w:val="center"/>
          </w:tcPr>
          <w:p w:rsidR="00454E4E" w:rsidRPr="00832791" w:rsidRDefault="00F04A7B" w:rsidP="00571697">
            <w:pPr>
              <w:spacing w:after="0"/>
              <w:jc w:val="center"/>
              <w:rPr>
                <w:rFonts w:ascii="Times New Roman" w:hAnsi="Times New Roman" w:cs="Times New Roman"/>
                <w:b/>
                <w:bCs/>
                <w:sz w:val="24"/>
              </w:rPr>
            </w:pPr>
            <w:r>
              <w:rPr>
                <w:rFonts w:ascii="Times New Roman" w:hAnsi="Times New Roman" w:cs="Times New Roman"/>
                <w:b/>
                <w:bCs/>
                <w:sz w:val="24"/>
              </w:rPr>
              <w:t>97,</w:t>
            </w:r>
            <w:r w:rsidR="00571697">
              <w:rPr>
                <w:rFonts w:ascii="Times New Roman" w:hAnsi="Times New Roman" w:cs="Times New Roman"/>
                <w:b/>
                <w:bCs/>
                <w:sz w:val="24"/>
              </w:rPr>
              <w:t>1</w:t>
            </w:r>
          </w:p>
        </w:tc>
      </w:tr>
      <w:tr w:rsidR="00454E4E" w:rsidRPr="00832791" w:rsidTr="001E456D">
        <w:trPr>
          <w:trHeight w:val="422"/>
        </w:trPr>
        <w:tc>
          <w:tcPr>
            <w:tcW w:w="636" w:type="dxa"/>
            <w:shd w:val="clear" w:color="auto" w:fill="auto"/>
            <w:noWrap/>
            <w:vAlign w:val="bottom"/>
          </w:tcPr>
          <w:p w:rsidR="00454E4E" w:rsidRPr="00832791" w:rsidRDefault="00454E4E" w:rsidP="00346C51">
            <w:pPr>
              <w:spacing w:after="0"/>
              <w:jc w:val="center"/>
              <w:rPr>
                <w:rFonts w:ascii="Times New Roman" w:hAnsi="Times New Roman" w:cs="Times New Roman"/>
                <w:b/>
                <w:bCs/>
                <w:i/>
                <w:iCs/>
                <w:color w:val="000000"/>
                <w:sz w:val="24"/>
              </w:rPr>
            </w:pPr>
          </w:p>
        </w:tc>
        <w:tc>
          <w:tcPr>
            <w:tcW w:w="3471" w:type="dxa"/>
            <w:shd w:val="clear" w:color="auto" w:fill="auto"/>
            <w:noWrap/>
          </w:tcPr>
          <w:p w:rsidR="00454E4E" w:rsidRPr="00832791" w:rsidRDefault="00454E4E" w:rsidP="00781FE6">
            <w:pPr>
              <w:spacing w:after="0" w:line="240" w:lineRule="auto"/>
              <w:jc w:val="center"/>
              <w:rPr>
                <w:rFonts w:ascii="Times New Roman" w:hAnsi="Times New Roman" w:cs="Times New Roman"/>
                <w:b/>
                <w:bCs/>
                <w:i/>
                <w:iCs/>
                <w:color w:val="000000"/>
                <w:sz w:val="24"/>
              </w:rPr>
            </w:pPr>
            <w:r w:rsidRPr="00832791">
              <w:rPr>
                <w:rFonts w:ascii="Times New Roman" w:hAnsi="Times New Roman" w:cs="Times New Roman"/>
                <w:b/>
                <w:bCs/>
                <w:i/>
                <w:iCs/>
                <w:color w:val="000000"/>
                <w:sz w:val="24"/>
              </w:rPr>
              <w:t>Доля программных расходов</w:t>
            </w:r>
          </w:p>
        </w:tc>
        <w:tc>
          <w:tcPr>
            <w:tcW w:w="1665" w:type="dxa"/>
            <w:shd w:val="clear" w:color="auto" w:fill="auto"/>
            <w:noWrap/>
            <w:vAlign w:val="center"/>
          </w:tcPr>
          <w:p w:rsidR="00454E4E" w:rsidRPr="001558A3" w:rsidRDefault="00454E4E" w:rsidP="001558A3">
            <w:pPr>
              <w:spacing w:after="0"/>
              <w:jc w:val="center"/>
              <w:rPr>
                <w:rFonts w:ascii="Times New Roman" w:hAnsi="Times New Roman" w:cs="Times New Roman"/>
                <w:b/>
                <w:bCs/>
                <w:iCs/>
                <w:color w:val="000000"/>
                <w:sz w:val="24"/>
              </w:rPr>
            </w:pPr>
            <w:r w:rsidRPr="001558A3">
              <w:rPr>
                <w:rFonts w:ascii="Times New Roman" w:hAnsi="Times New Roman" w:cs="Times New Roman"/>
                <w:b/>
                <w:bCs/>
                <w:iCs/>
                <w:color w:val="000000"/>
                <w:sz w:val="24"/>
              </w:rPr>
              <w:t>90,</w:t>
            </w:r>
            <w:r w:rsidR="001558A3" w:rsidRPr="001558A3">
              <w:rPr>
                <w:rFonts w:ascii="Times New Roman" w:hAnsi="Times New Roman" w:cs="Times New Roman"/>
                <w:b/>
                <w:bCs/>
                <w:iCs/>
                <w:color w:val="000000"/>
                <w:sz w:val="24"/>
              </w:rPr>
              <w:t>2</w:t>
            </w:r>
          </w:p>
        </w:tc>
        <w:tc>
          <w:tcPr>
            <w:tcW w:w="1597" w:type="dxa"/>
            <w:shd w:val="clear" w:color="auto" w:fill="auto"/>
            <w:vAlign w:val="center"/>
          </w:tcPr>
          <w:p w:rsidR="00454E4E" w:rsidRPr="00832791" w:rsidRDefault="00454E4E" w:rsidP="007F1175">
            <w:pPr>
              <w:spacing w:after="0"/>
              <w:jc w:val="center"/>
              <w:rPr>
                <w:rFonts w:ascii="Times New Roman" w:hAnsi="Times New Roman" w:cs="Times New Roman"/>
                <w:b/>
                <w:bCs/>
                <w:iCs/>
                <w:color w:val="000000"/>
                <w:sz w:val="24"/>
              </w:rPr>
            </w:pPr>
            <w:r>
              <w:rPr>
                <w:rFonts w:ascii="Times New Roman" w:hAnsi="Times New Roman" w:cs="Times New Roman"/>
                <w:b/>
                <w:bCs/>
                <w:iCs/>
                <w:color w:val="000000"/>
                <w:sz w:val="24"/>
              </w:rPr>
              <w:t>90,</w:t>
            </w:r>
            <w:r w:rsidR="007F1175">
              <w:rPr>
                <w:rFonts w:ascii="Times New Roman" w:hAnsi="Times New Roman" w:cs="Times New Roman"/>
                <w:b/>
                <w:bCs/>
                <w:iCs/>
                <w:color w:val="000000"/>
                <w:sz w:val="24"/>
              </w:rPr>
              <w:t>2</w:t>
            </w:r>
          </w:p>
        </w:tc>
        <w:tc>
          <w:tcPr>
            <w:tcW w:w="1382" w:type="dxa"/>
            <w:shd w:val="clear" w:color="auto" w:fill="auto"/>
            <w:noWrap/>
            <w:vAlign w:val="center"/>
          </w:tcPr>
          <w:p w:rsidR="00454E4E" w:rsidRPr="00832791" w:rsidRDefault="00EA105F" w:rsidP="00346C51">
            <w:pPr>
              <w:spacing w:after="0"/>
              <w:jc w:val="center"/>
              <w:rPr>
                <w:rFonts w:ascii="Times New Roman" w:hAnsi="Times New Roman" w:cs="Times New Roman"/>
                <w:b/>
                <w:bCs/>
                <w:iCs/>
                <w:color w:val="000000"/>
                <w:sz w:val="24"/>
              </w:rPr>
            </w:pPr>
            <w:r>
              <w:rPr>
                <w:rFonts w:ascii="Times New Roman" w:hAnsi="Times New Roman" w:cs="Times New Roman"/>
                <w:b/>
                <w:bCs/>
                <w:iCs/>
                <w:color w:val="000000"/>
                <w:sz w:val="24"/>
              </w:rPr>
              <w:t>90,2</w:t>
            </w:r>
          </w:p>
        </w:tc>
        <w:tc>
          <w:tcPr>
            <w:tcW w:w="1422" w:type="dxa"/>
            <w:shd w:val="clear" w:color="auto" w:fill="auto"/>
            <w:noWrap/>
            <w:vAlign w:val="center"/>
          </w:tcPr>
          <w:p w:rsidR="00454E4E" w:rsidRPr="00832791" w:rsidRDefault="00454E4E" w:rsidP="00346C51">
            <w:pPr>
              <w:spacing w:after="0"/>
              <w:jc w:val="center"/>
              <w:rPr>
                <w:rFonts w:ascii="Times New Roman" w:hAnsi="Times New Roman" w:cs="Times New Roman"/>
                <w:b/>
                <w:bCs/>
                <w:iCs/>
                <w:color w:val="000000"/>
                <w:sz w:val="24"/>
              </w:rPr>
            </w:pPr>
            <w:r w:rsidRPr="00832791">
              <w:rPr>
                <w:rFonts w:ascii="Times New Roman" w:hAnsi="Times New Roman" w:cs="Times New Roman"/>
                <w:b/>
                <w:bCs/>
                <w:iCs/>
                <w:color w:val="000000"/>
                <w:sz w:val="24"/>
              </w:rPr>
              <w:t>Х</w:t>
            </w:r>
          </w:p>
        </w:tc>
      </w:tr>
      <w:tr w:rsidR="00454E4E" w:rsidRPr="00832791" w:rsidTr="001E456D">
        <w:trPr>
          <w:trHeight w:val="422"/>
        </w:trPr>
        <w:tc>
          <w:tcPr>
            <w:tcW w:w="636" w:type="dxa"/>
            <w:shd w:val="clear" w:color="auto" w:fill="auto"/>
            <w:noWrap/>
            <w:vAlign w:val="bottom"/>
          </w:tcPr>
          <w:p w:rsidR="00454E4E" w:rsidRPr="00832791" w:rsidRDefault="00454E4E" w:rsidP="00346C51">
            <w:pPr>
              <w:spacing w:after="0"/>
              <w:jc w:val="center"/>
              <w:rPr>
                <w:rFonts w:ascii="Times New Roman" w:hAnsi="Times New Roman" w:cs="Times New Roman"/>
                <w:b/>
                <w:bCs/>
                <w:i/>
                <w:iCs/>
                <w:color w:val="000000"/>
                <w:sz w:val="24"/>
              </w:rPr>
            </w:pPr>
          </w:p>
        </w:tc>
        <w:tc>
          <w:tcPr>
            <w:tcW w:w="3471" w:type="dxa"/>
            <w:shd w:val="clear" w:color="auto" w:fill="auto"/>
            <w:noWrap/>
          </w:tcPr>
          <w:p w:rsidR="00454E4E" w:rsidRPr="00832791" w:rsidRDefault="00454E4E" w:rsidP="00781FE6">
            <w:pPr>
              <w:spacing w:after="0" w:line="240" w:lineRule="auto"/>
              <w:jc w:val="center"/>
              <w:rPr>
                <w:rFonts w:ascii="Times New Roman" w:hAnsi="Times New Roman" w:cs="Times New Roman"/>
                <w:b/>
                <w:bCs/>
                <w:i/>
                <w:iCs/>
                <w:color w:val="000000"/>
                <w:sz w:val="24"/>
              </w:rPr>
            </w:pPr>
            <w:r w:rsidRPr="00832791">
              <w:rPr>
                <w:rFonts w:ascii="Times New Roman" w:hAnsi="Times New Roman" w:cs="Times New Roman"/>
                <w:b/>
                <w:bCs/>
                <w:i/>
                <w:iCs/>
                <w:color w:val="000000"/>
                <w:sz w:val="24"/>
              </w:rPr>
              <w:t>Доля непрограммных расходов</w:t>
            </w:r>
          </w:p>
        </w:tc>
        <w:tc>
          <w:tcPr>
            <w:tcW w:w="1665" w:type="dxa"/>
            <w:shd w:val="clear" w:color="auto" w:fill="auto"/>
            <w:noWrap/>
            <w:vAlign w:val="center"/>
          </w:tcPr>
          <w:p w:rsidR="00454E4E" w:rsidRPr="001558A3" w:rsidRDefault="00454E4E" w:rsidP="001558A3">
            <w:pPr>
              <w:spacing w:after="0"/>
              <w:jc w:val="center"/>
              <w:rPr>
                <w:rFonts w:ascii="Times New Roman" w:hAnsi="Times New Roman" w:cs="Times New Roman"/>
                <w:b/>
                <w:bCs/>
                <w:iCs/>
                <w:color w:val="000000"/>
                <w:sz w:val="24"/>
              </w:rPr>
            </w:pPr>
            <w:r w:rsidRPr="001558A3">
              <w:rPr>
                <w:rFonts w:ascii="Times New Roman" w:hAnsi="Times New Roman" w:cs="Times New Roman"/>
                <w:b/>
                <w:bCs/>
                <w:iCs/>
                <w:color w:val="000000"/>
                <w:sz w:val="24"/>
              </w:rPr>
              <w:t>9,</w:t>
            </w:r>
            <w:r w:rsidR="001558A3" w:rsidRPr="001558A3">
              <w:rPr>
                <w:rFonts w:ascii="Times New Roman" w:hAnsi="Times New Roman" w:cs="Times New Roman"/>
                <w:b/>
                <w:bCs/>
                <w:iCs/>
                <w:color w:val="000000"/>
                <w:sz w:val="24"/>
              </w:rPr>
              <w:t>8</w:t>
            </w:r>
          </w:p>
        </w:tc>
        <w:tc>
          <w:tcPr>
            <w:tcW w:w="1597" w:type="dxa"/>
            <w:shd w:val="clear" w:color="auto" w:fill="auto"/>
            <w:vAlign w:val="center"/>
          </w:tcPr>
          <w:p w:rsidR="00454E4E" w:rsidRPr="00832791" w:rsidRDefault="00454E4E" w:rsidP="007F1175">
            <w:pPr>
              <w:spacing w:after="0"/>
              <w:jc w:val="center"/>
              <w:rPr>
                <w:rFonts w:ascii="Times New Roman" w:hAnsi="Times New Roman" w:cs="Times New Roman"/>
                <w:b/>
                <w:bCs/>
                <w:iCs/>
                <w:color w:val="000000"/>
                <w:sz w:val="24"/>
              </w:rPr>
            </w:pPr>
            <w:r>
              <w:rPr>
                <w:rFonts w:ascii="Times New Roman" w:hAnsi="Times New Roman" w:cs="Times New Roman"/>
                <w:b/>
                <w:bCs/>
                <w:iCs/>
                <w:color w:val="000000"/>
                <w:sz w:val="24"/>
              </w:rPr>
              <w:t>9,</w:t>
            </w:r>
            <w:r w:rsidR="007F1175">
              <w:rPr>
                <w:rFonts w:ascii="Times New Roman" w:hAnsi="Times New Roman" w:cs="Times New Roman"/>
                <w:b/>
                <w:bCs/>
                <w:iCs/>
                <w:color w:val="000000"/>
                <w:sz w:val="24"/>
              </w:rPr>
              <w:t>8</w:t>
            </w:r>
          </w:p>
        </w:tc>
        <w:tc>
          <w:tcPr>
            <w:tcW w:w="1382" w:type="dxa"/>
            <w:shd w:val="clear" w:color="auto" w:fill="auto"/>
            <w:noWrap/>
            <w:vAlign w:val="center"/>
          </w:tcPr>
          <w:p w:rsidR="00454E4E" w:rsidRPr="00832791" w:rsidRDefault="006C3206" w:rsidP="00EA105F">
            <w:pPr>
              <w:spacing w:after="0"/>
              <w:jc w:val="center"/>
              <w:rPr>
                <w:rFonts w:ascii="Times New Roman" w:hAnsi="Times New Roman" w:cs="Times New Roman"/>
                <w:b/>
                <w:bCs/>
                <w:iCs/>
                <w:color w:val="000000"/>
                <w:sz w:val="24"/>
              </w:rPr>
            </w:pPr>
            <w:r>
              <w:rPr>
                <w:rFonts w:ascii="Times New Roman" w:hAnsi="Times New Roman" w:cs="Times New Roman"/>
                <w:b/>
                <w:bCs/>
                <w:iCs/>
                <w:color w:val="000000"/>
                <w:sz w:val="24"/>
              </w:rPr>
              <w:t>9,</w:t>
            </w:r>
            <w:r w:rsidR="00EA105F">
              <w:rPr>
                <w:rFonts w:ascii="Times New Roman" w:hAnsi="Times New Roman" w:cs="Times New Roman"/>
                <w:b/>
                <w:bCs/>
                <w:iCs/>
                <w:color w:val="000000"/>
                <w:sz w:val="24"/>
              </w:rPr>
              <w:t>8</w:t>
            </w:r>
          </w:p>
        </w:tc>
        <w:tc>
          <w:tcPr>
            <w:tcW w:w="1422" w:type="dxa"/>
            <w:shd w:val="clear" w:color="auto" w:fill="auto"/>
            <w:noWrap/>
            <w:vAlign w:val="center"/>
          </w:tcPr>
          <w:p w:rsidR="00454E4E" w:rsidRPr="00832791" w:rsidRDefault="00454E4E" w:rsidP="00346C51">
            <w:pPr>
              <w:spacing w:after="0"/>
              <w:jc w:val="center"/>
              <w:rPr>
                <w:rFonts w:ascii="Times New Roman" w:hAnsi="Times New Roman" w:cs="Times New Roman"/>
                <w:b/>
                <w:bCs/>
                <w:iCs/>
                <w:color w:val="000000"/>
                <w:sz w:val="24"/>
              </w:rPr>
            </w:pPr>
            <w:r w:rsidRPr="00832791">
              <w:rPr>
                <w:rFonts w:ascii="Times New Roman" w:hAnsi="Times New Roman" w:cs="Times New Roman"/>
                <w:b/>
                <w:bCs/>
                <w:iCs/>
                <w:color w:val="000000"/>
                <w:sz w:val="24"/>
              </w:rPr>
              <w:t>Х</w:t>
            </w:r>
          </w:p>
        </w:tc>
      </w:tr>
    </w:tbl>
    <w:p w:rsidR="00E73B4F" w:rsidRPr="00E73B4F" w:rsidRDefault="00F456AF" w:rsidP="00E73B4F">
      <w:pPr>
        <w:jc w:val="both"/>
        <w:rPr>
          <w:rFonts w:ascii="Times New Roman" w:hAnsi="Times New Roman" w:cs="Times New Roman"/>
        </w:rPr>
      </w:pPr>
      <w:r w:rsidRPr="00832791">
        <w:rPr>
          <w:rFonts w:ascii="Times New Roman" w:hAnsi="Times New Roman" w:cs="Times New Roman"/>
          <w:noProof/>
          <w:color w:val="1F497D"/>
          <w:szCs w:val="28"/>
        </w:rPr>
        <w:br w:type="page"/>
      </w:r>
    </w:p>
    <w:p w:rsidR="00353409" w:rsidRPr="00353409" w:rsidRDefault="00353409" w:rsidP="00353409">
      <w:pPr>
        <w:keepLines/>
        <w:spacing w:before="120" w:after="0"/>
        <w:jc w:val="center"/>
        <w:outlineLvl w:val="1"/>
        <w:rPr>
          <w:rFonts w:ascii="Times New Roman" w:hAnsi="Times New Roman" w:cs="Times New Roman"/>
          <w:b/>
          <w:bCs/>
          <w:color w:val="000000" w:themeColor="text1"/>
          <w:kern w:val="28"/>
          <w:sz w:val="28"/>
          <w:szCs w:val="28"/>
        </w:rPr>
      </w:pPr>
      <w:r w:rsidRPr="00353409">
        <w:rPr>
          <w:rFonts w:ascii="Times New Roman" w:hAnsi="Times New Roman" w:cs="Times New Roman"/>
          <w:b/>
          <w:bCs/>
          <w:color w:val="000000" w:themeColor="text1"/>
          <w:kern w:val="28"/>
          <w:sz w:val="28"/>
          <w:szCs w:val="28"/>
        </w:rPr>
        <w:lastRenderedPageBreak/>
        <w:t>Реализация  налоговой политики Северо-Енисейского района в 2024 году</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Налоговая политика Северо-Енисейского района 2024 году предусматривала преемственность федеральных и краевых целей налоговой политики, ориентированных на избежание стрессового сценария социально-экономического развития, введения масштабных санкционных мер давления на финансовую и экономическую систему России.</w:t>
      </w:r>
    </w:p>
    <w:p w:rsidR="00353409" w:rsidRPr="00353409" w:rsidRDefault="00353409" w:rsidP="00353409">
      <w:pPr>
        <w:spacing w:after="0" w:line="240" w:lineRule="auto"/>
        <w:ind w:firstLine="708"/>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В 2024 году были реализованы следующие основные направления налоговой политики Северо-Енисейского района:</w:t>
      </w:r>
    </w:p>
    <w:p w:rsidR="00353409" w:rsidRPr="00353409" w:rsidRDefault="00353409" w:rsidP="00353409">
      <w:pPr>
        <w:widowControl w:val="0"/>
        <w:numPr>
          <w:ilvl w:val="0"/>
          <w:numId w:val="27"/>
        </w:numPr>
        <w:autoSpaceDE w:val="0"/>
        <w:autoSpaceDN w:val="0"/>
        <w:adjustRightInd w:val="0"/>
        <w:spacing w:before="120" w:after="0" w:line="240" w:lineRule="auto"/>
        <w:ind w:left="709" w:firstLine="0"/>
        <w:contextualSpacing/>
        <w:jc w:val="both"/>
        <w:rPr>
          <w:rFonts w:ascii="Times New Roman" w:eastAsia="Calibri" w:hAnsi="Times New Roman" w:cs="Times New Roman"/>
          <w:color w:val="000000" w:themeColor="text1"/>
          <w:sz w:val="28"/>
          <w:szCs w:val="28"/>
          <w:lang w:eastAsia="en-US"/>
        </w:rPr>
      </w:pPr>
      <w:r w:rsidRPr="00353409">
        <w:rPr>
          <w:rFonts w:ascii="Times New Roman" w:hAnsi="Times New Roman" w:cs="Times New Roman"/>
          <w:color w:val="000000" w:themeColor="text1"/>
          <w:sz w:val="28"/>
          <w:szCs w:val="28"/>
        </w:rPr>
        <w:t>укрепление, развитие доходной базы и мобилизацию доходов в бюджет;</w:t>
      </w:r>
    </w:p>
    <w:p w:rsidR="00353409" w:rsidRPr="00353409" w:rsidRDefault="00353409" w:rsidP="00353409">
      <w:pPr>
        <w:widowControl w:val="0"/>
        <w:numPr>
          <w:ilvl w:val="0"/>
          <w:numId w:val="27"/>
        </w:numPr>
        <w:autoSpaceDE w:val="0"/>
        <w:autoSpaceDN w:val="0"/>
        <w:adjustRightInd w:val="0"/>
        <w:spacing w:before="120" w:after="0" w:line="240" w:lineRule="auto"/>
        <w:ind w:left="0" w:firstLine="709"/>
        <w:contextualSpacing/>
        <w:jc w:val="both"/>
        <w:rPr>
          <w:rFonts w:ascii="Times New Roman" w:eastAsia="Calibri" w:hAnsi="Times New Roman" w:cs="Times New Roman"/>
          <w:color w:val="000000" w:themeColor="text1"/>
          <w:sz w:val="28"/>
          <w:szCs w:val="28"/>
          <w:lang w:eastAsia="en-US"/>
        </w:rPr>
      </w:pPr>
      <w:r w:rsidRPr="00353409">
        <w:rPr>
          <w:rFonts w:ascii="Times New Roman" w:hAnsi="Times New Roman" w:cs="Times New Roman"/>
          <w:color w:val="000000" w:themeColor="text1"/>
          <w:sz w:val="28"/>
          <w:szCs w:val="28"/>
        </w:rPr>
        <w:t>повышение собираемости налогов и повышение эффективности управления дебиторской задолженностью по доходам;</w:t>
      </w:r>
    </w:p>
    <w:p w:rsidR="00353409" w:rsidRPr="00353409" w:rsidRDefault="00353409" w:rsidP="00353409">
      <w:pPr>
        <w:widowControl w:val="0"/>
        <w:numPr>
          <w:ilvl w:val="0"/>
          <w:numId w:val="27"/>
        </w:numPr>
        <w:autoSpaceDE w:val="0"/>
        <w:autoSpaceDN w:val="0"/>
        <w:adjustRightInd w:val="0"/>
        <w:spacing w:after="0" w:line="240" w:lineRule="auto"/>
        <w:ind w:left="142" w:firstLine="567"/>
        <w:contextualSpacing/>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мобилизацию платежей в сфере земельно-имущественных отношений, повышение эффективности управления и обеспечение полного учета объектов земельно-имущественного комплекса района;</w:t>
      </w:r>
    </w:p>
    <w:p w:rsidR="00353409" w:rsidRPr="00353409" w:rsidRDefault="00353409" w:rsidP="00353409">
      <w:pPr>
        <w:widowControl w:val="0"/>
        <w:numPr>
          <w:ilvl w:val="0"/>
          <w:numId w:val="27"/>
        </w:numPr>
        <w:autoSpaceDE w:val="0"/>
        <w:autoSpaceDN w:val="0"/>
        <w:adjustRightInd w:val="0"/>
        <w:spacing w:before="120" w:after="0" w:line="240" w:lineRule="auto"/>
        <w:ind w:left="0" w:firstLine="709"/>
        <w:contextualSpacing/>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совершенствование налогового законодательства и системы администрирования доходов  в соответствии с задачами, поставленными краевыми и федеральными органами власти;</w:t>
      </w:r>
    </w:p>
    <w:p w:rsidR="00353409" w:rsidRPr="00353409" w:rsidRDefault="00353409" w:rsidP="00353409">
      <w:pPr>
        <w:widowControl w:val="0"/>
        <w:numPr>
          <w:ilvl w:val="0"/>
          <w:numId w:val="27"/>
        </w:numPr>
        <w:autoSpaceDE w:val="0"/>
        <w:autoSpaceDN w:val="0"/>
        <w:adjustRightInd w:val="0"/>
        <w:spacing w:before="120" w:after="0" w:line="240" w:lineRule="auto"/>
        <w:ind w:left="0" w:firstLine="709"/>
        <w:contextualSpacing/>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обоснованность и эффективность применения налоговых льгот.</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p>
    <w:p w:rsidR="00353409" w:rsidRPr="00353409" w:rsidRDefault="00353409" w:rsidP="00353409">
      <w:pPr>
        <w:spacing w:after="0" w:line="240" w:lineRule="auto"/>
        <w:ind w:firstLine="680"/>
        <w:contextualSpacing/>
        <w:jc w:val="center"/>
        <w:rPr>
          <w:rFonts w:ascii="Times New Roman" w:eastAsia="Calibri" w:hAnsi="Times New Roman" w:cs="Times New Roman"/>
          <w:i/>
          <w:color w:val="000000" w:themeColor="text1"/>
          <w:sz w:val="28"/>
          <w:szCs w:val="28"/>
          <w:lang w:eastAsia="en-US"/>
        </w:rPr>
      </w:pPr>
      <w:r w:rsidRPr="00353409">
        <w:rPr>
          <w:rFonts w:ascii="Times New Roman" w:eastAsia="Calibri" w:hAnsi="Times New Roman" w:cs="Times New Roman"/>
          <w:i/>
          <w:color w:val="000000" w:themeColor="text1"/>
          <w:sz w:val="28"/>
          <w:szCs w:val="28"/>
          <w:lang w:val="x-none" w:eastAsia="en-US"/>
        </w:rPr>
        <w:t>Налоговая политика, осуществляемая</w:t>
      </w:r>
      <w:r w:rsidRPr="00353409">
        <w:rPr>
          <w:rFonts w:ascii="Times New Roman" w:eastAsia="Calibri" w:hAnsi="Times New Roman" w:cs="Times New Roman"/>
          <w:i/>
          <w:color w:val="000000" w:themeColor="text1"/>
          <w:sz w:val="28"/>
          <w:szCs w:val="28"/>
          <w:lang w:eastAsia="en-US"/>
        </w:rPr>
        <w:t xml:space="preserve"> </w:t>
      </w:r>
      <w:r w:rsidRPr="00353409">
        <w:rPr>
          <w:rFonts w:ascii="Times New Roman" w:eastAsia="Calibri" w:hAnsi="Times New Roman" w:cs="Times New Roman"/>
          <w:i/>
          <w:color w:val="000000" w:themeColor="text1"/>
          <w:sz w:val="28"/>
          <w:szCs w:val="28"/>
          <w:lang w:val="x-none" w:eastAsia="en-US"/>
        </w:rPr>
        <w:t>администрацией Северо-Енисейского района в 2024 году</w:t>
      </w:r>
    </w:p>
    <w:p w:rsidR="00353409" w:rsidRPr="00353409" w:rsidRDefault="00353409" w:rsidP="00353409">
      <w:pPr>
        <w:spacing w:after="0" w:line="240" w:lineRule="auto"/>
        <w:ind w:left="720"/>
        <w:contextualSpacing/>
        <w:jc w:val="center"/>
        <w:rPr>
          <w:rFonts w:ascii="Times New Roman" w:eastAsia="Calibri" w:hAnsi="Times New Roman" w:cs="Times New Roman"/>
          <w:b/>
          <w:color w:val="000000" w:themeColor="text1"/>
          <w:sz w:val="28"/>
          <w:szCs w:val="28"/>
          <w:lang w:eastAsia="en-US"/>
        </w:rPr>
      </w:pP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В соответствии со статьей 15 Налогового кодекса Российской Федерации в перечень местных налогов включены налог на имущество физических лиц и земельный налог. На территории Северо-Енисейского района данные налоги установлены в соответствии с решениями Северо-Енисейского районного Совета депутатов.</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Налог на имущество физических лиц, земельный налог зачисляются в доходы бюджета района в соответствии с бюджетным законодательством по нормативу 100 %.</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p>
    <w:p w:rsidR="00353409" w:rsidRPr="00353409" w:rsidRDefault="00353409" w:rsidP="00353409">
      <w:pPr>
        <w:tabs>
          <w:tab w:val="left" w:pos="720"/>
        </w:tabs>
        <w:spacing w:after="0" w:line="240" w:lineRule="auto"/>
        <w:ind w:firstLine="709"/>
        <w:jc w:val="center"/>
        <w:rPr>
          <w:rFonts w:ascii="Times New Roman" w:eastAsia="Calibri" w:hAnsi="Times New Roman" w:cs="Times New Roman"/>
          <w:i/>
          <w:color w:val="000000" w:themeColor="text1"/>
          <w:sz w:val="28"/>
          <w:szCs w:val="28"/>
          <w:lang w:eastAsia="en-US"/>
        </w:rPr>
      </w:pPr>
      <w:r w:rsidRPr="00353409">
        <w:rPr>
          <w:rFonts w:ascii="Times New Roman" w:eastAsia="Calibri" w:hAnsi="Times New Roman" w:cs="Times New Roman"/>
          <w:i/>
          <w:color w:val="000000" w:themeColor="text1"/>
          <w:sz w:val="28"/>
          <w:szCs w:val="28"/>
          <w:lang w:eastAsia="en-US"/>
        </w:rPr>
        <w:t>Налог на имущество физических лиц</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В соответствии с главой 32 «Налог на имущество физических лиц» части второй Налогового кодекса Российской Федерации на территории Северо-Енисейского района налог на имущество физических лиц введен и установлен решением Северо-Енисейского районного Совета депутатов от 23.11.2018 № 531-43 «О налоге на имущество физических лиц на территории Северо-Енисейского района» (в редакции решения Северо-Енисейского районного Совета депутатов от 08.04.2019 № 609-47, от 24.05.2019 № 622-49, от 16.07.2019 № 647-51, от 22.11.2019 № 729-54, от 17.06.2022 № 394-24, от 29.08.2022 № 424-26, от 03.11.2022 № 477-28, от 19.12.2022 № 525-30, от 18.09.2024 № 858-47) (далее – Решение № 531-43);</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lastRenderedPageBreak/>
        <w:t>Применяется коэффициент 1,1, ограничивающего ежегодное увеличение суммы налога, исчисленной исходя из кадастровой стоимости, не более чем на 10 процентов по сравнению с предыдущим годом.</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Решением Северо-Енисейского районного Совета депутатов от 18.09.2024 № 858-47 «О внесении изменений в решение Северо-Енисейского районного Совета депутатов «О налоге на имущество физических лиц на территории Северо-Енисейского района» в Решение № 531-43 внесены следующие изменения:</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исключены 2 невостребованные льготы «Герои Социалистического Труда, награжденные орденами Трудовой славы, «За службу Родине в вооруженных Силах СССР»;</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уточнена (увеличена) ставка до 2,5 % на объекты налогообложения, кадастровая стоимость каждого из которых превышает 300 миллионов рублей. </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Предусмотренные изменения вступили в силу с 01 января 2025 года.</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p>
    <w:p w:rsid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По налогу на имущество физических лиц установлены налоговые ставки в следующих размерах:</w:t>
      </w:r>
    </w:p>
    <w:p w:rsidR="00AE12A2" w:rsidRPr="005B32A8" w:rsidRDefault="00AE12A2" w:rsidP="00AE12A2">
      <w:pPr>
        <w:spacing w:after="0"/>
        <w:jc w:val="right"/>
        <w:rPr>
          <w:rFonts w:ascii="Times New Roman" w:hAnsi="Times New Roman" w:cs="Times New Roman"/>
          <w:sz w:val="24"/>
          <w:szCs w:val="24"/>
        </w:rPr>
      </w:pPr>
      <w:r>
        <w:rPr>
          <w:rFonts w:ascii="Times New Roman" w:hAnsi="Times New Roman" w:cs="Times New Roman"/>
          <w:sz w:val="24"/>
          <w:szCs w:val="24"/>
        </w:rPr>
        <w:t>Таблица 3</w:t>
      </w:r>
    </w:p>
    <w:tbl>
      <w:tblPr>
        <w:tblW w:w="9639" w:type="dxa"/>
        <w:tblInd w:w="70" w:type="dxa"/>
        <w:tblLayout w:type="fixed"/>
        <w:tblCellMar>
          <w:left w:w="70" w:type="dxa"/>
          <w:right w:w="70" w:type="dxa"/>
        </w:tblCellMar>
        <w:tblLook w:val="0000" w:firstRow="0" w:lastRow="0" w:firstColumn="0" w:lastColumn="0" w:noHBand="0" w:noVBand="0"/>
      </w:tblPr>
      <w:tblGrid>
        <w:gridCol w:w="851"/>
        <w:gridCol w:w="7371"/>
        <w:gridCol w:w="1417"/>
      </w:tblGrid>
      <w:tr w:rsidR="00353409" w:rsidRPr="00353409" w:rsidTr="001E28A3">
        <w:trPr>
          <w:cantSplit/>
          <w:trHeight w:val="594"/>
        </w:trPr>
        <w:tc>
          <w:tcPr>
            <w:tcW w:w="85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 xml:space="preserve">№ </w:t>
            </w:r>
            <w:proofErr w:type="gramStart"/>
            <w:r w:rsidRPr="00353409">
              <w:rPr>
                <w:rFonts w:ascii="Times New Roman" w:hAnsi="Times New Roman" w:cs="Times New Roman"/>
                <w:color w:val="000000" w:themeColor="text1"/>
                <w:sz w:val="24"/>
                <w:szCs w:val="24"/>
              </w:rPr>
              <w:t>п</w:t>
            </w:r>
            <w:proofErr w:type="gramEnd"/>
            <w:r w:rsidRPr="00353409">
              <w:rPr>
                <w:rFonts w:ascii="Times New Roman" w:hAnsi="Times New Roman" w:cs="Times New Roman"/>
                <w:color w:val="000000" w:themeColor="text1"/>
                <w:sz w:val="24"/>
                <w:szCs w:val="24"/>
              </w:rPr>
              <w:t>/п</w:t>
            </w:r>
          </w:p>
        </w:tc>
        <w:tc>
          <w:tcPr>
            <w:tcW w:w="737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360"/>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Объект налогообложения</w:t>
            </w:r>
          </w:p>
        </w:tc>
        <w:tc>
          <w:tcPr>
            <w:tcW w:w="1417"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 xml:space="preserve">Налоговая ставка </w:t>
            </w:r>
          </w:p>
          <w:p w:rsidR="00353409" w:rsidRPr="00353409" w:rsidRDefault="00353409" w:rsidP="001E28A3">
            <w:pPr>
              <w:autoSpaceDE w:val="0"/>
              <w:autoSpaceDN w:val="0"/>
              <w:adjustRightInd w:val="0"/>
              <w:spacing w:after="0" w:line="240" w:lineRule="auto"/>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 xml:space="preserve">(в процентах) </w:t>
            </w:r>
          </w:p>
        </w:tc>
      </w:tr>
      <w:tr w:rsidR="00353409" w:rsidRPr="00353409" w:rsidTr="001E28A3">
        <w:trPr>
          <w:cantSplit/>
          <w:trHeight w:val="240"/>
        </w:trPr>
        <w:tc>
          <w:tcPr>
            <w:tcW w:w="85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 xml:space="preserve">   1.</w:t>
            </w:r>
          </w:p>
        </w:tc>
        <w:tc>
          <w:tcPr>
            <w:tcW w:w="737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2"/>
              <w:jc w:val="both"/>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Объект налогообложения, кадастровая стоимость которого не превышает 300 миллионов рублей (включительно):</w:t>
            </w:r>
          </w:p>
        </w:tc>
        <w:tc>
          <w:tcPr>
            <w:tcW w:w="1417"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0" w:firstLine="70"/>
              <w:jc w:val="center"/>
              <w:rPr>
                <w:rFonts w:ascii="Times New Roman" w:hAnsi="Times New Roman" w:cs="Times New Roman"/>
                <w:color w:val="000000" w:themeColor="text1"/>
                <w:sz w:val="24"/>
                <w:szCs w:val="24"/>
              </w:rPr>
            </w:pPr>
          </w:p>
        </w:tc>
      </w:tr>
      <w:tr w:rsidR="00353409" w:rsidRPr="00353409" w:rsidTr="001E28A3">
        <w:trPr>
          <w:cantSplit/>
          <w:trHeight w:val="295"/>
        </w:trPr>
        <w:tc>
          <w:tcPr>
            <w:tcW w:w="85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4"/>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1.1</w:t>
            </w:r>
          </w:p>
        </w:tc>
        <w:tc>
          <w:tcPr>
            <w:tcW w:w="737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2"/>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жилой дом (часть жилого дома)</w:t>
            </w:r>
          </w:p>
        </w:tc>
        <w:tc>
          <w:tcPr>
            <w:tcW w:w="1417"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0"/>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0,3</w:t>
            </w:r>
          </w:p>
        </w:tc>
      </w:tr>
      <w:tr w:rsidR="00353409" w:rsidRPr="00353409" w:rsidTr="001E28A3">
        <w:trPr>
          <w:cantSplit/>
          <w:trHeight w:val="256"/>
        </w:trPr>
        <w:tc>
          <w:tcPr>
            <w:tcW w:w="85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hanging="4"/>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1.2</w:t>
            </w:r>
          </w:p>
        </w:tc>
        <w:tc>
          <w:tcPr>
            <w:tcW w:w="737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2"/>
              <w:jc w:val="both"/>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квартира (часть квартиры)</w:t>
            </w:r>
          </w:p>
        </w:tc>
        <w:tc>
          <w:tcPr>
            <w:tcW w:w="1417"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0"/>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0,3</w:t>
            </w:r>
          </w:p>
        </w:tc>
      </w:tr>
      <w:tr w:rsidR="00353409" w:rsidRPr="00353409" w:rsidTr="001E28A3">
        <w:trPr>
          <w:cantSplit/>
          <w:trHeight w:val="261"/>
        </w:trPr>
        <w:tc>
          <w:tcPr>
            <w:tcW w:w="85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hanging="4"/>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1.3</w:t>
            </w:r>
          </w:p>
        </w:tc>
        <w:tc>
          <w:tcPr>
            <w:tcW w:w="737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2"/>
              <w:jc w:val="both"/>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комната</w:t>
            </w:r>
          </w:p>
        </w:tc>
        <w:tc>
          <w:tcPr>
            <w:tcW w:w="1417"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0"/>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0,3</w:t>
            </w:r>
          </w:p>
        </w:tc>
      </w:tr>
      <w:tr w:rsidR="00353409" w:rsidRPr="00353409" w:rsidTr="001E28A3">
        <w:trPr>
          <w:cantSplit/>
          <w:trHeight w:val="360"/>
        </w:trPr>
        <w:tc>
          <w:tcPr>
            <w:tcW w:w="85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hanging="4"/>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1.4</w:t>
            </w:r>
          </w:p>
        </w:tc>
        <w:tc>
          <w:tcPr>
            <w:tcW w:w="737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2"/>
              <w:jc w:val="both"/>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объект незавершенного строительства в случае, если проектируемым назначением такого объекта является жилой дом</w:t>
            </w:r>
          </w:p>
        </w:tc>
        <w:tc>
          <w:tcPr>
            <w:tcW w:w="1417"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0"/>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0,3</w:t>
            </w:r>
          </w:p>
        </w:tc>
      </w:tr>
      <w:tr w:rsidR="00353409" w:rsidRPr="00353409" w:rsidTr="001E28A3">
        <w:trPr>
          <w:cantSplit/>
          <w:trHeight w:val="520"/>
        </w:trPr>
        <w:tc>
          <w:tcPr>
            <w:tcW w:w="85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hanging="4"/>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1.5</w:t>
            </w:r>
          </w:p>
        </w:tc>
        <w:tc>
          <w:tcPr>
            <w:tcW w:w="737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2"/>
              <w:jc w:val="both"/>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 xml:space="preserve">единый недвижимый комплекс, в состав которого входит хотя бы один жилой дом </w:t>
            </w:r>
          </w:p>
        </w:tc>
        <w:tc>
          <w:tcPr>
            <w:tcW w:w="1417"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0"/>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0,3</w:t>
            </w:r>
          </w:p>
        </w:tc>
      </w:tr>
      <w:tr w:rsidR="00353409" w:rsidRPr="00353409" w:rsidTr="001E28A3">
        <w:trPr>
          <w:cantSplit/>
          <w:trHeight w:val="932"/>
        </w:trPr>
        <w:tc>
          <w:tcPr>
            <w:tcW w:w="85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hanging="4"/>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1.6</w:t>
            </w:r>
          </w:p>
        </w:tc>
        <w:tc>
          <w:tcPr>
            <w:tcW w:w="737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2"/>
              <w:jc w:val="both"/>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гараж, машино – место, в том числе расположенных в объектах налогообложения, указанных в подпункте 2 пункта 2 статьи 406 Налогового кодекса Российской Федерации</w:t>
            </w:r>
          </w:p>
        </w:tc>
        <w:tc>
          <w:tcPr>
            <w:tcW w:w="1417"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0"/>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0,3</w:t>
            </w:r>
          </w:p>
        </w:tc>
      </w:tr>
      <w:tr w:rsidR="00353409" w:rsidRPr="00353409" w:rsidTr="001E28A3">
        <w:trPr>
          <w:cantSplit/>
          <w:trHeight w:val="360"/>
        </w:trPr>
        <w:tc>
          <w:tcPr>
            <w:tcW w:w="85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hanging="4"/>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1.7</w:t>
            </w:r>
          </w:p>
        </w:tc>
        <w:tc>
          <w:tcPr>
            <w:tcW w:w="737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2"/>
              <w:jc w:val="both"/>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хозяйственное строение или сооружение, площадь которого не превышает 50 квадратных метров и которое расположено на земельном участке для ведения личного подсобного хозяйства, огородничества, садоводства или индивидуального жилищного строительства</w:t>
            </w:r>
            <w:r w:rsidRPr="00353409">
              <w:rPr>
                <w:rFonts w:ascii="Times New Roman" w:hAnsi="Times New Roman" w:cs="Times New Roman"/>
                <w:i/>
                <w:color w:val="000000" w:themeColor="text1"/>
                <w:sz w:val="24"/>
                <w:szCs w:val="24"/>
              </w:rPr>
              <w:t xml:space="preserve"> </w:t>
            </w:r>
          </w:p>
        </w:tc>
        <w:tc>
          <w:tcPr>
            <w:tcW w:w="1417"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0"/>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0,3</w:t>
            </w:r>
          </w:p>
        </w:tc>
      </w:tr>
      <w:tr w:rsidR="00353409" w:rsidRPr="00353409" w:rsidTr="001E28A3">
        <w:trPr>
          <w:cantSplit/>
          <w:trHeight w:val="1322"/>
        </w:trPr>
        <w:tc>
          <w:tcPr>
            <w:tcW w:w="85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hanging="4"/>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2.</w:t>
            </w:r>
          </w:p>
        </w:tc>
        <w:tc>
          <w:tcPr>
            <w:tcW w:w="737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2"/>
              <w:jc w:val="both"/>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4"/>
                <w:szCs w:val="24"/>
              </w:rPr>
              <w:t xml:space="preserve">Объекты налогообложения, включенные в перечень, определяемый в соответствии с </w:t>
            </w:r>
            <w:hyperlink r:id="rId16" w:history="1">
              <w:r w:rsidRPr="00353409">
                <w:rPr>
                  <w:rFonts w:ascii="Times New Roman" w:hAnsi="Times New Roman" w:cs="Times New Roman"/>
                  <w:color w:val="000000" w:themeColor="text1"/>
                  <w:sz w:val="24"/>
                  <w:szCs w:val="24"/>
                </w:rPr>
                <w:t>пунктом 7 статьи 378.2</w:t>
              </w:r>
            </w:hyperlink>
            <w:r w:rsidRPr="00353409">
              <w:rPr>
                <w:rFonts w:ascii="Times New Roman" w:hAnsi="Times New Roman" w:cs="Times New Roman"/>
                <w:color w:val="000000" w:themeColor="text1"/>
                <w:sz w:val="24"/>
                <w:szCs w:val="24"/>
              </w:rPr>
              <w:t xml:space="preserve"> Налогового кодекса Российской Федерации, объекты налогообложения, предусмотренные </w:t>
            </w:r>
            <w:hyperlink r:id="rId17" w:history="1">
              <w:r w:rsidRPr="00353409">
                <w:rPr>
                  <w:rFonts w:ascii="Times New Roman" w:hAnsi="Times New Roman" w:cs="Times New Roman"/>
                  <w:color w:val="000000" w:themeColor="text1"/>
                  <w:sz w:val="24"/>
                  <w:szCs w:val="24"/>
                </w:rPr>
                <w:t>абзацем вторым пункта 10 статьи 378.2</w:t>
              </w:r>
            </w:hyperlink>
            <w:r w:rsidRPr="00353409">
              <w:rPr>
                <w:rFonts w:ascii="Times New Roman" w:hAnsi="Times New Roman" w:cs="Times New Roman"/>
                <w:color w:val="000000" w:themeColor="text1"/>
                <w:sz w:val="24"/>
                <w:szCs w:val="24"/>
              </w:rPr>
              <w:t xml:space="preserve"> Налогового кодекса Российской Федерации</w:t>
            </w:r>
          </w:p>
        </w:tc>
        <w:tc>
          <w:tcPr>
            <w:tcW w:w="1417"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0"/>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2</w:t>
            </w:r>
          </w:p>
        </w:tc>
      </w:tr>
      <w:tr w:rsidR="00353409" w:rsidRPr="00353409" w:rsidTr="001E28A3">
        <w:trPr>
          <w:cantSplit/>
          <w:trHeight w:val="491"/>
        </w:trPr>
        <w:tc>
          <w:tcPr>
            <w:tcW w:w="85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hanging="4"/>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2.1</w:t>
            </w:r>
          </w:p>
        </w:tc>
        <w:tc>
          <w:tcPr>
            <w:tcW w:w="737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2"/>
              <w:jc w:val="both"/>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4"/>
                <w:szCs w:val="24"/>
              </w:rPr>
              <w:t>Объекты налогообложения, кадастровая стоимость каждого из которых превышает 300 миллионов рублей</w:t>
            </w:r>
          </w:p>
        </w:tc>
        <w:tc>
          <w:tcPr>
            <w:tcW w:w="1417"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0"/>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2,5</w:t>
            </w:r>
          </w:p>
        </w:tc>
      </w:tr>
      <w:tr w:rsidR="00353409" w:rsidRPr="00353409" w:rsidTr="001E28A3">
        <w:trPr>
          <w:cantSplit/>
          <w:trHeight w:val="360"/>
        </w:trPr>
        <w:tc>
          <w:tcPr>
            <w:tcW w:w="85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hanging="4"/>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3.</w:t>
            </w:r>
          </w:p>
        </w:tc>
        <w:tc>
          <w:tcPr>
            <w:tcW w:w="7371"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2"/>
              <w:jc w:val="both"/>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Прочие объекты налогообложения</w:t>
            </w:r>
          </w:p>
        </w:tc>
        <w:tc>
          <w:tcPr>
            <w:tcW w:w="1417" w:type="dxa"/>
            <w:tcBorders>
              <w:top w:val="single" w:sz="6" w:space="0" w:color="auto"/>
              <w:left w:val="single" w:sz="6" w:space="0" w:color="auto"/>
              <w:bottom w:val="single" w:sz="6" w:space="0" w:color="auto"/>
              <w:right w:val="single" w:sz="6" w:space="0" w:color="auto"/>
            </w:tcBorders>
          </w:tcPr>
          <w:p w:rsidR="00353409" w:rsidRPr="00353409" w:rsidRDefault="00353409" w:rsidP="001E28A3">
            <w:pPr>
              <w:autoSpaceDE w:val="0"/>
              <w:autoSpaceDN w:val="0"/>
              <w:adjustRightInd w:val="0"/>
              <w:spacing w:after="0" w:line="240" w:lineRule="auto"/>
              <w:ind w:left="-70"/>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0,5</w:t>
            </w:r>
          </w:p>
        </w:tc>
      </w:tr>
    </w:tbl>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i/>
          <w:color w:val="000000" w:themeColor="text1"/>
          <w:sz w:val="28"/>
          <w:szCs w:val="28"/>
          <w:lang w:eastAsia="en-US"/>
        </w:rPr>
      </w:pPr>
      <w:r w:rsidRPr="00353409">
        <w:rPr>
          <w:rFonts w:ascii="Times New Roman" w:eastAsia="Calibri" w:hAnsi="Times New Roman" w:cs="Times New Roman"/>
          <w:i/>
          <w:color w:val="000000" w:themeColor="text1"/>
          <w:sz w:val="28"/>
          <w:szCs w:val="28"/>
          <w:lang w:eastAsia="en-US"/>
        </w:rPr>
        <w:t>Налоговые льготы</w:t>
      </w:r>
    </w:p>
    <w:p w:rsidR="004276F5" w:rsidRPr="004276F5" w:rsidRDefault="00C74A0E"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lastRenderedPageBreak/>
        <w:t>П</w:t>
      </w:r>
      <w:r w:rsidR="004276F5" w:rsidRPr="004276F5">
        <w:rPr>
          <w:rFonts w:ascii="Times New Roman" w:eastAsia="Calibri" w:hAnsi="Times New Roman" w:cs="Times New Roman"/>
          <w:color w:val="000000" w:themeColor="text1"/>
          <w:sz w:val="28"/>
          <w:szCs w:val="28"/>
          <w:lang w:eastAsia="en-US"/>
        </w:rPr>
        <w:t>раво на налоговые льготы, не предусмотренные Налоговым кодексом Российской Федерации, имеют следующие категории налогоплательщиков:</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1) подпункт исключен;</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2) сироты, оставшиеся без родителей, до достижения ими восемнадцатилетнего возраста;</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3) дети, находящиеся под опекой;</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4) родители, усыновители, опекуны, воспитывающие детей-инвалидов, если ребенок не находится на полном государственном обеспечении;</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5) многодетные семьи (семьи, имеющие трех и более детей, не достигших восемнадцатилетнего возраста).</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6) граждане из числа следующих категорий:</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 xml:space="preserve">а) лица, призванные на военную службу </w:t>
      </w:r>
      <w:r w:rsidR="00C74A0E">
        <w:rPr>
          <w:rFonts w:ascii="Times New Roman" w:eastAsia="Calibri" w:hAnsi="Times New Roman" w:cs="Times New Roman"/>
          <w:color w:val="000000" w:themeColor="text1"/>
          <w:sz w:val="28"/>
          <w:szCs w:val="28"/>
          <w:lang w:eastAsia="en-US"/>
        </w:rPr>
        <w:t>по мобилизации в Вооруженные Си</w:t>
      </w:r>
      <w:r w:rsidRPr="004276F5">
        <w:rPr>
          <w:rFonts w:ascii="Times New Roman" w:eastAsia="Calibri" w:hAnsi="Times New Roman" w:cs="Times New Roman"/>
          <w:color w:val="000000" w:themeColor="text1"/>
          <w:sz w:val="28"/>
          <w:szCs w:val="28"/>
          <w:lang w:eastAsia="en-US"/>
        </w:rPr>
        <w:t>лы Российской Федерации в соответствии с Ук</w:t>
      </w:r>
      <w:r w:rsidR="00C74A0E">
        <w:rPr>
          <w:rFonts w:ascii="Times New Roman" w:eastAsia="Calibri" w:hAnsi="Times New Roman" w:cs="Times New Roman"/>
          <w:color w:val="000000" w:themeColor="text1"/>
          <w:sz w:val="28"/>
          <w:szCs w:val="28"/>
          <w:lang w:eastAsia="en-US"/>
        </w:rPr>
        <w:t>азом Президента Российской Феде</w:t>
      </w:r>
      <w:r w:rsidRPr="004276F5">
        <w:rPr>
          <w:rFonts w:ascii="Times New Roman" w:eastAsia="Calibri" w:hAnsi="Times New Roman" w:cs="Times New Roman"/>
          <w:color w:val="000000" w:themeColor="text1"/>
          <w:sz w:val="28"/>
          <w:szCs w:val="28"/>
          <w:lang w:eastAsia="en-US"/>
        </w:rPr>
        <w:t>рации от 21 сентября 2022 года № 647 «Об объявлении частичной мобилизации в Российской Федерации»;</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б) лица, заключившие контракт о прохождении военной службы в соответствии с пунктом 7 статьи 38 Федерального закона от 28 марта 1998 года № 53-ФЗ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в) члены семей лиц, указанных в подпунктах «а», «б» настоящего подпункта, определенных в соответствии с пунктом 5 статьи 2 Федерального закона от 27 мая 1998 года № 76-ФЗ «О статусе военнослужащих».</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Налоговая льгота физическим лицам, указанным в подпункте «б» настоящего подпункта, предоставляется независимо от срока, на который заключен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Налоговая льгота предоставляется за налоговые периоды 2021 года и последующих годов до года (включительно) окончания прохождения лицами, указанными в подпунктах «а», «б» настоящего подпункта, военной службы либо исключения таких лиц из добровольческого формирования, содействующего выполнению задач, возложенных на Вооруженные Силы Российской Федерации.</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Налоговая льгота предоставляется в отношении всех объектов налогообложения, зарегистрированных по 25 октября 2022 года (включительно) для физических лиц, указанных в подпункте «6» настоящего пункта.</w:t>
      </w:r>
    </w:p>
    <w:p w:rsidR="00935E09"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7. Налоговая льгота предоставляется в размере подлежащей уплате налогоплательщиком суммы налога в отношении объе</w:t>
      </w:r>
      <w:r w:rsidR="00C74A0E">
        <w:rPr>
          <w:rFonts w:ascii="Times New Roman" w:eastAsia="Calibri" w:hAnsi="Times New Roman" w:cs="Times New Roman"/>
          <w:color w:val="000000" w:themeColor="text1"/>
          <w:sz w:val="28"/>
          <w:szCs w:val="28"/>
          <w:lang w:eastAsia="en-US"/>
        </w:rPr>
        <w:t>кта налогообложения, находящего</w:t>
      </w:r>
      <w:r w:rsidRPr="004276F5">
        <w:rPr>
          <w:rFonts w:ascii="Times New Roman" w:eastAsia="Calibri" w:hAnsi="Times New Roman" w:cs="Times New Roman"/>
          <w:color w:val="000000" w:themeColor="text1"/>
          <w:sz w:val="28"/>
          <w:szCs w:val="28"/>
          <w:lang w:eastAsia="en-US"/>
        </w:rPr>
        <w:t>ся в собственности налогоплательщика и не используемого налогоплательщиком в предпринимательской деятельности.</w:t>
      </w:r>
    </w:p>
    <w:p w:rsidR="00935E09"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 xml:space="preserve">При определении подлежащей уплате налогоплательщиком суммы налога налоговая льгота предоставляется </w:t>
      </w:r>
      <w:proofErr w:type="gramStart"/>
      <w:r w:rsidRPr="004276F5">
        <w:rPr>
          <w:rFonts w:ascii="Times New Roman" w:eastAsia="Calibri" w:hAnsi="Times New Roman" w:cs="Times New Roman"/>
          <w:color w:val="000000" w:themeColor="text1"/>
          <w:sz w:val="28"/>
          <w:szCs w:val="28"/>
          <w:lang w:eastAsia="en-US"/>
        </w:rPr>
        <w:t xml:space="preserve">в отношении одного объекта </w:t>
      </w:r>
      <w:r w:rsidRPr="004276F5">
        <w:rPr>
          <w:rFonts w:ascii="Times New Roman" w:eastAsia="Calibri" w:hAnsi="Times New Roman" w:cs="Times New Roman"/>
          <w:color w:val="000000" w:themeColor="text1"/>
          <w:sz w:val="28"/>
          <w:szCs w:val="28"/>
          <w:lang w:eastAsia="en-US"/>
        </w:rPr>
        <w:lastRenderedPageBreak/>
        <w:t>налогообложения каждого вида по выбору налогоплательщика вне зависимости от количества оснований для применения</w:t>
      </w:r>
      <w:proofErr w:type="gramEnd"/>
      <w:r w:rsidRPr="004276F5">
        <w:rPr>
          <w:rFonts w:ascii="Times New Roman" w:eastAsia="Calibri" w:hAnsi="Times New Roman" w:cs="Times New Roman"/>
          <w:color w:val="000000" w:themeColor="text1"/>
          <w:sz w:val="28"/>
          <w:szCs w:val="28"/>
          <w:lang w:eastAsia="en-US"/>
        </w:rPr>
        <w:t xml:space="preserve"> налоговых льгот.</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Налоговая льгота предоставляется в отношении следующих видов объектов налогообложения:</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 xml:space="preserve">1) квартира, часть квартиры или комната; </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2) жилой дом или часть жилого дома;</w:t>
      </w:r>
    </w:p>
    <w:p w:rsidR="004276F5" w:rsidRPr="004276F5"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3) гараж или машино-место.</w:t>
      </w:r>
    </w:p>
    <w:p w:rsidR="00353409"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4276F5">
        <w:rPr>
          <w:rFonts w:ascii="Times New Roman" w:eastAsia="Calibri" w:hAnsi="Times New Roman" w:cs="Times New Roman"/>
          <w:color w:val="000000" w:themeColor="text1"/>
          <w:sz w:val="28"/>
          <w:szCs w:val="28"/>
          <w:lang w:eastAsia="en-US"/>
        </w:rPr>
        <w:t xml:space="preserve">8. (пункт 8 признан утратившим силу </w:t>
      </w:r>
      <w:r>
        <w:rPr>
          <w:rFonts w:ascii="Times New Roman" w:eastAsia="Calibri" w:hAnsi="Times New Roman" w:cs="Times New Roman"/>
          <w:color w:val="000000" w:themeColor="text1"/>
          <w:sz w:val="28"/>
          <w:szCs w:val="28"/>
          <w:lang w:eastAsia="en-US"/>
        </w:rPr>
        <w:t>решением Северо-Енисейского рай</w:t>
      </w:r>
      <w:r w:rsidR="00C74A0E">
        <w:rPr>
          <w:rFonts w:ascii="Times New Roman" w:eastAsia="Calibri" w:hAnsi="Times New Roman" w:cs="Times New Roman"/>
          <w:color w:val="000000" w:themeColor="text1"/>
          <w:sz w:val="28"/>
          <w:szCs w:val="28"/>
          <w:lang w:eastAsia="en-US"/>
        </w:rPr>
        <w:t>о</w:t>
      </w:r>
      <w:r w:rsidRPr="004276F5">
        <w:rPr>
          <w:rFonts w:ascii="Times New Roman" w:eastAsia="Calibri" w:hAnsi="Times New Roman" w:cs="Times New Roman"/>
          <w:color w:val="000000" w:themeColor="text1"/>
          <w:sz w:val="28"/>
          <w:szCs w:val="28"/>
          <w:lang w:eastAsia="en-US"/>
        </w:rPr>
        <w:t>нного Совета депутатов от 22.11.2019 № 729-54)</w:t>
      </w:r>
      <w:r w:rsidR="00353409" w:rsidRPr="00353409">
        <w:rPr>
          <w:rFonts w:ascii="Times New Roman" w:eastAsia="Calibri" w:hAnsi="Times New Roman" w:cs="Times New Roman"/>
          <w:color w:val="000000" w:themeColor="text1"/>
          <w:sz w:val="28"/>
          <w:szCs w:val="28"/>
          <w:lang w:eastAsia="en-US"/>
        </w:rPr>
        <w:tab/>
      </w:r>
    </w:p>
    <w:p w:rsidR="004276F5" w:rsidRPr="00353409" w:rsidRDefault="004276F5" w:rsidP="004276F5">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p>
    <w:p w:rsidR="00353409" w:rsidRPr="00353409" w:rsidRDefault="00353409" w:rsidP="00353409">
      <w:pPr>
        <w:tabs>
          <w:tab w:val="left" w:pos="720"/>
        </w:tabs>
        <w:spacing w:after="0" w:line="240" w:lineRule="auto"/>
        <w:ind w:firstLine="709"/>
        <w:rPr>
          <w:rFonts w:ascii="Times New Roman" w:eastAsia="Calibri" w:hAnsi="Times New Roman" w:cs="Times New Roman"/>
          <w:i/>
          <w:color w:val="000000" w:themeColor="text1"/>
          <w:sz w:val="28"/>
          <w:szCs w:val="28"/>
          <w:lang w:eastAsia="en-US"/>
        </w:rPr>
      </w:pPr>
      <w:r w:rsidRPr="00353409">
        <w:rPr>
          <w:rFonts w:ascii="Times New Roman" w:eastAsia="Calibri" w:hAnsi="Times New Roman" w:cs="Times New Roman"/>
          <w:i/>
          <w:color w:val="000000" w:themeColor="text1"/>
          <w:sz w:val="28"/>
          <w:szCs w:val="28"/>
          <w:lang w:eastAsia="en-US"/>
        </w:rPr>
        <w:tab/>
      </w:r>
      <w:r w:rsidRPr="00353409">
        <w:rPr>
          <w:rFonts w:ascii="Times New Roman" w:eastAsia="Calibri" w:hAnsi="Times New Roman" w:cs="Times New Roman"/>
          <w:i/>
          <w:color w:val="000000" w:themeColor="text1"/>
          <w:sz w:val="28"/>
          <w:szCs w:val="28"/>
          <w:lang w:eastAsia="en-US"/>
        </w:rPr>
        <w:tab/>
      </w:r>
      <w:r w:rsidRPr="00353409">
        <w:rPr>
          <w:rFonts w:ascii="Times New Roman" w:eastAsia="Calibri" w:hAnsi="Times New Roman" w:cs="Times New Roman"/>
          <w:i/>
          <w:color w:val="000000" w:themeColor="text1"/>
          <w:sz w:val="28"/>
          <w:szCs w:val="28"/>
          <w:lang w:eastAsia="en-US"/>
        </w:rPr>
        <w:tab/>
      </w:r>
      <w:r w:rsidRPr="00353409">
        <w:rPr>
          <w:rFonts w:ascii="Times New Roman" w:eastAsia="Calibri" w:hAnsi="Times New Roman" w:cs="Times New Roman"/>
          <w:i/>
          <w:color w:val="000000" w:themeColor="text1"/>
          <w:sz w:val="28"/>
          <w:szCs w:val="28"/>
          <w:lang w:eastAsia="en-US"/>
        </w:rPr>
        <w:tab/>
      </w:r>
      <w:r w:rsidRPr="00353409">
        <w:rPr>
          <w:rFonts w:ascii="Times New Roman" w:eastAsia="Calibri" w:hAnsi="Times New Roman" w:cs="Times New Roman"/>
          <w:i/>
          <w:color w:val="000000" w:themeColor="text1"/>
          <w:sz w:val="28"/>
          <w:szCs w:val="28"/>
          <w:lang w:eastAsia="en-US"/>
        </w:rPr>
        <w:tab/>
        <w:t>Земельный налог</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proofErr w:type="gramStart"/>
      <w:r w:rsidRPr="00353409">
        <w:rPr>
          <w:rFonts w:ascii="Times New Roman" w:eastAsia="Calibri" w:hAnsi="Times New Roman" w:cs="Times New Roman"/>
          <w:color w:val="000000" w:themeColor="text1"/>
          <w:sz w:val="28"/>
          <w:szCs w:val="28"/>
          <w:lang w:eastAsia="en-US"/>
        </w:rPr>
        <w:t>В соответствии с главой 31 «Земельный налог» части второй Налогового кодекса Российской Федерации на территории Северо-Енисейского района земельный налог введен и установлен решением Северо-Енисейского районного Совета депутатов от 27.11.2006 года № 207-20 «О введении и установлении на территории Северо-Енисейского района земельного налога» (в редакции решений от 20.03.2009 № 535-47, от 28.10.2009 № 620-56, от 30.11.2009 № 641-57, от 10.11.2010 № 131-12, от 28.02.2011 № 250-17, от</w:t>
      </w:r>
      <w:proofErr w:type="gramEnd"/>
      <w:r w:rsidRPr="00353409">
        <w:rPr>
          <w:rFonts w:ascii="Times New Roman" w:eastAsia="Calibri" w:hAnsi="Times New Roman" w:cs="Times New Roman"/>
          <w:color w:val="000000" w:themeColor="text1"/>
          <w:sz w:val="28"/>
          <w:szCs w:val="28"/>
          <w:lang w:eastAsia="en-US"/>
        </w:rPr>
        <w:t xml:space="preserve"> </w:t>
      </w:r>
      <w:proofErr w:type="gramStart"/>
      <w:r w:rsidRPr="00353409">
        <w:rPr>
          <w:rFonts w:ascii="Times New Roman" w:eastAsia="Calibri" w:hAnsi="Times New Roman" w:cs="Times New Roman"/>
          <w:color w:val="000000" w:themeColor="text1"/>
          <w:sz w:val="28"/>
          <w:szCs w:val="28"/>
          <w:lang w:eastAsia="en-US"/>
        </w:rPr>
        <w:t>14.06.2011 № 307-20, от 29.07.2011 № 322-23, от 17.10.2012 № 578-40, от 29.01.2013 № 608-45, от 26.04.2013 № 646-50, от 22.04.2014 № 828-62, от 12.05.2014 № 835-63, от 24.12.2014 № 965-72, от 22.05.2015 № 1008-77, от 31.03.2017 № 255-21, от 23.11.2018 № 532-43, от 08.04.2019 № 608-47, от 24.05.2019 № 621-49, от 17.09.2019 № 668-52, от 30.10.2019 № 691-53, от 23.04.2021 № 126-8, от 29.09.2021 № 184-12, от 17.06.2022 № 393-24, от 29.08.2022 № 423-26, от 03.11.2022 № 476-28, от</w:t>
      </w:r>
      <w:proofErr w:type="gramEnd"/>
      <w:r w:rsidRPr="00353409">
        <w:rPr>
          <w:rFonts w:ascii="Times New Roman" w:eastAsia="Calibri" w:hAnsi="Times New Roman" w:cs="Times New Roman"/>
          <w:color w:val="000000" w:themeColor="text1"/>
          <w:sz w:val="28"/>
          <w:szCs w:val="28"/>
          <w:lang w:eastAsia="en-US"/>
        </w:rPr>
        <w:t xml:space="preserve"> </w:t>
      </w:r>
      <w:proofErr w:type="gramStart"/>
      <w:r w:rsidRPr="00353409">
        <w:rPr>
          <w:rFonts w:ascii="Times New Roman" w:eastAsia="Calibri" w:hAnsi="Times New Roman" w:cs="Times New Roman"/>
          <w:color w:val="000000" w:themeColor="text1"/>
          <w:sz w:val="28"/>
          <w:szCs w:val="28"/>
          <w:lang w:eastAsia="en-US"/>
        </w:rPr>
        <w:t>19.12.2022 № 524-30,от 23.11.2023 № 708-39, от 18.09.2024 № 859-47) (далее – Решение № 207-20);</w:t>
      </w:r>
      <w:proofErr w:type="gramEnd"/>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Для расчета земельного налога с физических лиц на 2025–2027 годы применяется кадастровая стоимость земельных участков, утвержденная Приказом министерства экономики и регионального развития Красноярского края от 11 ноября 2022 года № 5н «Об утверждении результатов определения кадастровой стоимости земельных участков, расположенных на территории Красноярского края» и применяемой с 1 января 2023 года.</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При планировании налога учтено применение коэффициента 1,1, ограничивающего ежегодное увеличение суммы налога, исчисленной исходя из кадастровой стоимости, не более чем на 10 % по сравнению с предыдущим годом.</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В соответствии с Решением № 207-20 ставка земельного налога установлена в размере 0,3 процента от кадастровой стоимости в отношении земельных участков:</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 занятых жилищным фондом и (или) объектами инженерной инфраструктуры жилищно-коммунального комплекса (за исключением части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приобретенных (предоставленных) для жилищного строительства, за исключением указанных в настоящем абзаце земельных участков, приобретенных (предоставленных) для </w:t>
      </w:r>
      <w:r w:rsidRPr="00353409">
        <w:rPr>
          <w:rFonts w:ascii="Times New Roman" w:eastAsia="Calibri" w:hAnsi="Times New Roman" w:cs="Times New Roman"/>
          <w:color w:val="000000" w:themeColor="text1"/>
          <w:sz w:val="28"/>
          <w:szCs w:val="28"/>
          <w:lang w:eastAsia="en-US"/>
        </w:rPr>
        <w:lastRenderedPageBreak/>
        <w:t xml:space="preserve">индивидуального жилищного строительства, используемых в предпринимательской деятельности, и земельных участков, кадастровая стоимость каждого, из которых превышает 300 миллионов рублей; </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 </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 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за исключением указанных в настоящем абзаце земельных участков, кадастровая стоимость каждого из которых превышает 300 миллионов рублей; </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 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 </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Ставка земельного налога установлена в размере 1,5 процента от кадастровой стоимости в отношении прочих земельных участков.</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Сумма налога, подлежащая уплате в бюджет налогоплательщиками - физическими лицами, исчисляется налоговыми органами. </w:t>
      </w:r>
    </w:p>
    <w:p w:rsidR="00353409" w:rsidRPr="00353409" w:rsidRDefault="00935E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Установлен</w:t>
      </w:r>
      <w:r w:rsidR="00353409" w:rsidRPr="00353409">
        <w:rPr>
          <w:rFonts w:ascii="Times New Roman" w:eastAsia="Calibri" w:hAnsi="Times New Roman" w:cs="Times New Roman"/>
          <w:color w:val="000000" w:themeColor="text1"/>
          <w:sz w:val="28"/>
          <w:szCs w:val="28"/>
          <w:lang w:eastAsia="en-US"/>
        </w:rPr>
        <w:t xml:space="preserve"> следующий порядок уплаты земельного налога и авансовых платежей по земельному налогу налогоплательщиками-организациями:</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земельный налог и авансовые платежи по земельному налогу уплачиваются налогоплательщиками-организациями в бюджет по месту нахождения земельных участков, признаваемых объектом налогообложения в соответствии со статьей 389 Налогового кодекса Российской Федерации. </w:t>
      </w:r>
    </w:p>
    <w:p w:rsidR="00353409" w:rsidRPr="00353409" w:rsidRDefault="00935E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Освобождены</w:t>
      </w:r>
      <w:r w:rsidR="00353409" w:rsidRPr="00353409">
        <w:rPr>
          <w:rFonts w:ascii="Times New Roman" w:eastAsia="Calibri" w:hAnsi="Times New Roman" w:cs="Times New Roman"/>
          <w:color w:val="000000" w:themeColor="text1"/>
          <w:sz w:val="28"/>
          <w:szCs w:val="28"/>
          <w:lang w:eastAsia="en-US"/>
        </w:rPr>
        <w:t xml:space="preserve"> от уплаты земельного налога:</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органы местного самоуправления Северо-Енисейского района, включая органы администрации Северо-Енисейского района с правами юридического лица - в отношении земельных участков, предоставленных им для обеспечения их деятельности;</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учреждения образования, спорта, культуры, молодежной политики Северо-Енисейского района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иные муниципальные учреждения Северо-Енисейского района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lastRenderedPageBreak/>
        <w:t>учреждения, целью деятельности которых является выполнение работ, оказание услуг по тушению пожаров и осуществлению мер пожарной безопасности в лесах, в качестве специализированного учреждения, созданных для обеспечения исполнения переданных органу государственной власти Красноярского края полномочий Российской Федерации;</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ветераны боевых действий – в отношении одного земельного участка, не используемого в предпринимательской деятельности, по выбору налогоплательщика.</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граждане из числа следующих категорий:</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а) лица,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б) лица, заключившие контракт о прохождении военной службы в соответствии с пунктом 7 статьи 38 Федерального закона от 28 марта 1998 года № 53-ФЗ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
    <w:p w:rsidR="00353409" w:rsidRPr="0077663B"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 </w:t>
      </w:r>
      <w:r w:rsidRPr="0077663B">
        <w:rPr>
          <w:rFonts w:ascii="Times New Roman" w:eastAsia="Calibri" w:hAnsi="Times New Roman" w:cs="Times New Roman"/>
          <w:color w:val="000000" w:themeColor="text1"/>
          <w:sz w:val="28"/>
          <w:szCs w:val="28"/>
          <w:lang w:eastAsia="en-US"/>
        </w:rPr>
        <w:t xml:space="preserve">в) членов семей лиц, указанных </w:t>
      </w:r>
      <w:r w:rsidR="0077663B" w:rsidRPr="0077663B">
        <w:rPr>
          <w:rFonts w:ascii="Times New Roman" w:eastAsia="Calibri" w:hAnsi="Times New Roman" w:cs="Times New Roman"/>
          <w:color w:val="000000" w:themeColor="text1"/>
          <w:sz w:val="28"/>
          <w:szCs w:val="28"/>
          <w:lang w:eastAsia="en-US"/>
        </w:rPr>
        <w:t>в пунктах а) и б) настоящего пункта</w:t>
      </w:r>
      <w:r w:rsidRPr="0077663B">
        <w:rPr>
          <w:rFonts w:ascii="Times New Roman" w:eastAsia="Calibri" w:hAnsi="Times New Roman" w:cs="Times New Roman"/>
          <w:color w:val="000000" w:themeColor="text1"/>
          <w:sz w:val="28"/>
          <w:szCs w:val="28"/>
          <w:lang w:eastAsia="en-US"/>
        </w:rPr>
        <w:t>, определенных в соответствии с пунктом 5 статьи 2 Федерального закона от 27 мая 1998 года № 76-ФЗ «О статусе военнослужащих».</w:t>
      </w:r>
    </w:p>
    <w:p w:rsidR="00353409" w:rsidRPr="0077663B"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77663B">
        <w:rPr>
          <w:rFonts w:ascii="Times New Roman" w:eastAsia="Calibri" w:hAnsi="Times New Roman" w:cs="Times New Roman"/>
          <w:color w:val="000000" w:themeColor="text1"/>
          <w:sz w:val="28"/>
          <w:szCs w:val="28"/>
          <w:lang w:eastAsia="en-US"/>
        </w:rPr>
        <w:t xml:space="preserve">Налоговая льгота физическим лицам, указанным </w:t>
      </w:r>
      <w:r w:rsidR="0077663B" w:rsidRPr="0077663B">
        <w:rPr>
          <w:rFonts w:ascii="Times New Roman" w:eastAsia="Calibri" w:hAnsi="Times New Roman" w:cs="Times New Roman"/>
          <w:color w:val="000000" w:themeColor="text1"/>
          <w:sz w:val="28"/>
          <w:szCs w:val="28"/>
          <w:lang w:eastAsia="en-US"/>
        </w:rPr>
        <w:t>в пункте б)</w:t>
      </w:r>
      <w:r w:rsidRPr="0077663B">
        <w:rPr>
          <w:rFonts w:ascii="Times New Roman" w:eastAsia="Calibri" w:hAnsi="Times New Roman" w:cs="Times New Roman"/>
          <w:color w:val="000000" w:themeColor="text1"/>
          <w:sz w:val="28"/>
          <w:szCs w:val="28"/>
          <w:lang w:eastAsia="en-US"/>
        </w:rPr>
        <w:t xml:space="preserve"> настоящего пункта, предоставляется независимо от срока, на который заключен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77663B">
        <w:rPr>
          <w:rFonts w:ascii="Times New Roman" w:eastAsia="Calibri" w:hAnsi="Times New Roman" w:cs="Times New Roman"/>
          <w:color w:val="000000" w:themeColor="text1"/>
          <w:sz w:val="28"/>
          <w:szCs w:val="28"/>
          <w:lang w:eastAsia="en-US"/>
        </w:rPr>
        <w:t xml:space="preserve">Налоговая льгота предоставляется за налоговые периоды 2021 года и последующих годов до года (включительно) окончания прохождения лицами, указанными </w:t>
      </w:r>
      <w:r w:rsidR="0077663B" w:rsidRPr="0077663B">
        <w:rPr>
          <w:rFonts w:ascii="Times New Roman" w:eastAsia="Calibri" w:hAnsi="Times New Roman" w:cs="Times New Roman"/>
          <w:color w:val="000000" w:themeColor="text1"/>
          <w:sz w:val="28"/>
          <w:szCs w:val="28"/>
          <w:lang w:eastAsia="en-US"/>
        </w:rPr>
        <w:t>в пунктах а) и б) настоящего пункта</w:t>
      </w:r>
      <w:r w:rsidRPr="0077663B">
        <w:rPr>
          <w:rFonts w:ascii="Times New Roman" w:eastAsia="Calibri" w:hAnsi="Times New Roman" w:cs="Times New Roman"/>
          <w:color w:val="000000" w:themeColor="text1"/>
          <w:sz w:val="28"/>
          <w:szCs w:val="28"/>
          <w:lang w:eastAsia="en-US"/>
        </w:rPr>
        <w:t>, военной</w:t>
      </w:r>
      <w:r w:rsidRPr="00353409">
        <w:rPr>
          <w:rFonts w:ascii="Times New Roman" w:eastAsia="Calibri" w:hAnsi="Times New Roman" w:cs="Times New Roman"/>
          <w:color w:val="000000" w:themeColor="text1"/>
          <w:sz w:val="28"/>
          <w:szCs w:val="28"/>
          <w:lang w:eastAsia="en-US"/>
        </w:rPr>
        <w:t xml:space="preserve"> службы либо исключения таких лиц из добровольческого формирования, содействующего выполнению задач, возложенных на Вооруженные Силы Российской Федерации.</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Налоговая льгота предоставляется в отношении всех земельных участков</w:t>
      </w:r>
      <w:r w:rsidR="0077663B">
        <w:rPr>
          <w:rFonts w:ascii="Times New Roman" w:eastAsia="Calibri" w:hAnsi="Times New Roman" w:cs="Times New Roman"/>
          <w:color w:val="000000" w:themeColor="text1"/>
          <w:sz w:val="28"/>
          <w:szCs w:val="28"/>
          <w:lang w:eastAsia="en-US"/>
        </w:rPr>
        <w:t xml:space="preserve"> </w:t>
      </w:r>
      <w:r w:rsidR="0077663B" w:rsidRPr="00353409">
        <w:rPr>
          <w:rFonts w:ascii="Times New Roman" w:eastAsia="Calibri" w:hAnsi="Times New Roman" w:cs="Times New Roman"/>
          <w:color w:val="000000" w:themeColor="text1"/>
          <w:sz w:val="28"/>
          <w:szCs w:val="28"/>
          <w:lang w:eastAsia="en-US"/>
        </w:rPr>
        <w:t>физических лиц</w:t>
      </w:r>
      <w:r w:rsidRPr="00353409">
        <w:rPr>
          <w:rFonts w:ascii="Times New Roman" w:eastAsia="Calibri" w:hAnsi="Times New Roman" w:cs="Times New Roman"/>
          <w:color w:val="000000" w:themeColor="text1"/>
          <w:sz w:val="28"/>
          <w:szCs w:val="28"/>
          <w:lang w:eastAsia="en-US"/>
        </w:rPr>
        <w:t>, зарегистрированных по 25 октября 2022 года (включительно)</w:t>
      </w:r>
      <w:r w:rsidR="0077663B">
        <w:rPr>
          <w:rFonts w:ascii="Times New Roman" w:eastAsia="Calibri" w:hAnsi="Times New Roman" w:cs="Times New Roman"/>
          <w:color w:val="000000" w:themeColor="text1"/>
          <w:sz w:val="28"/>
          <w:szCs w:val="28"/>
          <w:lang w:eastAsia="en-US"/>
        </w:rPr>
        <w:t xml:space="preserve"> которым предоставлена льгота</w:t>
      </w:r>
      <w:r w:rsidRPr="00353409">
        <w:rPr>
          <w:rFonts w:ascii="Times New Roman" w:eastAsia="Calibri" w:hAnsi="Times New Roman" w:cs="Times New Roman"/>
          <w:color w:val="000000" w:themeColor="text1"/>
          <w:sz w:val="28"/>
          <w:szCs w:val="28"/>
          <w:lang w:eastAsia="en-US"/>
        </w:rPr>
        <w:t xml:space="preserve">. </w:t>
      </w:r>
    </w:p>
    <w:p w:rsidR="00353409" w:rsidRPr="00353409" w:rsidRDefault="00353409" w:rsidP="00353409">
      <w:pPr>
        <w:tabs>
          <w:tab w:val="left" w:pos="720"/>
        </w:tabs>
        <w:spacing w:after="0" w:line="240" w:lineRule="auto"/>
        <w:ind w:firstLine="709"/>
        <w:jc w:val="both"/>
        <w:rPr>
          <w:rFonts w:ascii="Times New Roman" w:eastAsia="Calibri" w:hAnsi="Times New Roman" w:cs="Times New Roman"/>
          <w:color w:val="000000" w:themeColor="text1"/>
          <w:sz w:val="28"/>
          <w:szCs w:val="28"/>
          <w:lang w:eastAsia="en-US"/>
        </w:rPr>
      </w:pPr>
    </w:p>
    <w:p w:rsidR="00353409" w:rsidRPr="00353409" w:rsidRDefault="00353409" w:rsidP="00AC1112">
      <w:pPr>
        <w:keepNext/>
        <w:spacing w:after="0" w:line="240" w:lineRule="auto"/>
        <w:ind w:firstLine="709"/>
        <w:jc w:val="both"/>
        <w:outlineLvl w:val="0"/>
        <w:rPr>
          <w:rFonts w:ascii="Times New Roman" w:hAnsi="Times New Roman" w:cs="Times New Roman"/>
          <w:color w:val="000000" w:themeColor="text1"/>
          <w:sz w:val="28"/>
          <w:szCs w:val="28"/>
        </w:rPr>
      </w:pPr>
      <w:bookmarkStart w:id="10" w:name="_Toc523151595"/>
      <w:r w:rsidRPr="00353409">
        <w:rPr>
          <w:rFonts w:ascii="Times New Roman" w:hAnsi="Times New Roman" w:cs="Times New Roman"/>
          <w:bCs/>
          <w:i/>
          <w:color w:val="000000" w:themeColor="text1"/>
          <w:kern w:val="32"/>
          <w:sz w:val="28"/>
          <w:szCs w:val="28"/>
          <w:lang w:eastAsia="en-US"/>
        </w:rPr>
        <w:t xml:space="preserve">1.1 </w:t>
      </w:r>
      <w:bookmarkEnd w:id="10"/>
      <w:r w:rsidRPr="00353409">
        <w:rPr>
          <w:rFonts w:ascii="Times New Roman" w:hAnsi="Times New Roman" w:cs="Times New Roman"/>
          <w:i/>
          <w:color w:val="000000" w:themeColor="text1"/>
          <w:sz w:val="28"/>
          <w:szCs w:val="28"/>
        </w:rPr>
        <w:t xml:space="preserve"> Повышение качества администрирования доходов</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Повышение качества администрирования доходов является одним из резервов увеличения доходов бюджета района. </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lang w:eastAsia="en-US"/>
        </w:rPr>
      </w:pPr>
      <w:r w:rsidRPr="00353409">
        <w:rPr>
          <w:rFonts w:ascii="Times New Roman" w:hAnsi="Times New Roman" w:cs="Times New Roman"/>
          <w:color w:val="000000" w:themeColor="text1"/>
          <w:sz w:val="28"/>
          <w:szCs w:val="28"/>
        </w:rPr>
        <w:t xml:space="preserve">В 2024 году продолжена работа по </w:t>
      </w:r>
      <w:r w:rsidRPr="00353409">
        <w:rPr>
          <w:rFonts w:ascii="Times New Roman" w:hAnsi="Times New Roman" w:cs="Times New Roman"/>
          <w:color w:val="000000" w:themeColor="text1"/>
          <w:sz w:val="28"/>
          <w:szCs w:val="28"/>
          <w:lang w:eastAsia="en-US"/>
        </w:rPr>
        <w:t>реализации мероприятий, направленных на наращивание доходной части бюджета Северо-Енисейского района, повышение эффективности и результативности земельно-имущественного комплекса района, повышение качества администрирования поступлений по закрепленным доходным источникам, в том числе формирования достоверного прогноза поступлений.</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lang w:eastAsia="en-US"/>
        </w:rPr>
      </w:pPr>
    </w:p>
    <w:p w:rsidR="00353409" w:rsidRPr="00353409" w:rsidRDefault="00353409" w:rsidP="00353409">
      <w:pPr>
        <w:spacing w:after="0" w:line="240" w:lineRule="auto"/>
        <w:ind w:firstLine="709"/>
        <w:jc w:val="both"/>
        <w:rPr>
          <w:rFonts w:ascii="Times New Roman" w:hAnsi="Times New Roman" w:cs="Times New Roman"/>
          <w:bCs/>
          <w:i/>
          <w:color w:val="000000" w:themeColor="text1"/>
          <w:sz w:val="28"/>
          <w:szCs w:val="28"/>
        </w:rPr>
      </w:pPr>
      <w:r w:rsidRPr="00353409">
        <w:rPr>
          <w:rFonts w:ascii="Times New Roman" w:hAnsi="Times New Roman" w:cs="Times New Roman"/>
          <w:bCs/>
          <w:i/>
          <w:color w:val="000000" w:themeColor="text1"/>
          <w:sz w:val="28"/>
          <w:szCs w:val="28"/>
        </w:rPr>
        <w:t>1.2 Закрепление полномочий за главными администраторами доходов бюджета</w:t>
      </w:r>
    </w:p>
    <w:p w:rsidR="00353409" w:rsidRPr="00A8527C" w:rsidRDefault="00353409" w:rsidP="0035340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527C">
        <w:rPr>
          <w:rFonts w:ascii="Times New Roman" w:eastAsia="Calibri" w:hAnsi="Times New Roman" w:cs="Times New Roman"/>
          <w:color w:val="000000" w:themeColor="text1"/>
          <w:sz w:val="28"/>
          <w:szCs w:val="28"/>
          <w:lang w:eastAsia="en-US"/>
        </w:rPr>
        <w:t xml:space="preserve">В </w:t>
      </w:r>
      <w:r w:rsidRPr="00A8527C">
        <w:rPr>
          <w:rFonts w:ascii="Times New Roman" w:hAnsi="Times New Roman" w:cs="Times New Roman"/>
          <w:color w:val="000000" w:themeColor="text1"/>
          <w:sz w:val="28"/>
          <w:szCs w:val="28"/>
        </w:rPr>
        <w:t xml:space="preserve">целях актуализации перечня главных администраторов доходов  бюджета Северо-Енисейского района, в </w:t>
      </w:r>
      <w:r w:rsidRPr="00A8527C">
        <w:rPr>
          <w:rFonts w:ascii="Times New Roman" w:eastAsia="Calibri" w:hAnsi="Times New Roman" w:cs="Times New Roman"/>
          <w:color w:val="000000" w:themeColor="text1"/>
          <w:sz w:val="28"/>
          <w:szCs w:val="28"/>
          <w:lang w:eastAsia="en-US"/>
        </w:rPr>
        <w:t xml:space="preserve">соответствии с пунктом 3.2 статьи 160.1 Бюджетного кодекса Российской Федерации, на основании Постановления Правительства Российской Федерации от 16.09.2021 № 1569 «Об утверждении общих требований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w:t>
      </w:r>
      <w:r w:rsidRPr="00A8527C">
        <w:rPr>
          <w:rFonts w:ascii="Times New Roman" w:hAnsi="Times New Roman" w:cs="Times New Roman"/>
          <w:color w:val="000000" w:themeColor="text1"/>
          <w:sz w:val="28"/>
          <w:szCs w:val="28"/>
        </w:rPr>
        <w:t>статьи 16 Положения о бюджетном процессе в Северо-Енисейском районе, утвержденного решением Северо-Енисейского районного Совета депутатов от 30.09.2011 № 349-25.</w:t>
      </w:r>
    </w:p>
    <w:p w:rsidR="00353409" w:rsidRPr="00353409" w:rsidRDefault="00A8527C" w:rsidP="00353409">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en-US"/>
        </w:rPr>
      </w:pPr>
      <w:r w:rsidRPr="00A8527C">
        <w:rPr>
          <w:rFonts w:ascii="Times New Roman" w:hAnsi="Times New Roman" w:cs="Times New Roman"/>
          <w:color w:val="000000" w:themeColor="text1"/>
          <w:sz w:val="28"/>
          <w:szCs w:val="28"/>
          <w:lang w:eastAsia="en-US"/>
        </w:rPr>
        <w:t>На 2024 год п</w:t>
      </w:r>
      <w:r w:rsidR="00353409" w:rsidRPr="00A8527C">
        <w:rPr>
          <w:rFonts w:ascii="Times New Roman" w:hAnsi="Times New Roman" w:cs="Times New Roman"/>
          <w:color w:val="000000" w:themeColor="text1"/>
          <w:sz w:val="28"/>
          <w:szCs w:val="28"/>
          <w:lang w:eastAsia="en-US"/>
        </w:rPr>
        <w:t xml:space="preserve">остановлением администрации Северо-Енисейского района </w:t>
      </w:r>
      <w:r w:rsidR="00353409" w:rsidRPr="00A8527C">
        <w:rPr>
          <w:rFonts w:ascii="Times New Roman" w:eastAsia="Calibri" w:hAnsi="Times New Roman" w:cs="Times New Roman"/>
          <w:color w:val="000000" w:themeColor="text1"/>
          <w:sz w:val="28"/>
          <w:szCs w:val="28"/>
          <w:lang w:eastAsia="en-US"/>
        </w:rPr>
        <w:t xml:space="preserve">от 09.11.2024 № 477-п «Об утверждении перечней главных администраторов доходов бюджета Северо-Енисейского района на 2024-2026 годы» </w:t>
      </w:r>
      <w:r w:rsidRPr="00A8527C">
        <w:rPr>
          <w:rFonts w:ascii="Times New Roman" w:eastAsia="Calibri" w:hAnsi="Times New Roman" w:cs="Times New Roman"/>
          <w:color w:val="000000" w:themeColor="text1"/>
          <w:sz w:val="28"/>
          <w:szCs w:val="28"/>
          <w:lang w:eastAsia="en-US"/>
        </w:rPr>
        <w:t xml:space="preserve">были </w:t>
      </w:r>
      <w:r w:rsidR="00353409" w:rsidRPr="00A8527C">
        <w:rPr>
          <w:rFonts w:ascii="Times New Roman" w:eastAsia="Calibri" w:hAnsi="Times New Roman" w:cs="Times New Roman"/>
          <w:color w:val="000000" w:themeColor="text1"/>
          <w:sz w:val="28"/>
          <w:szCs w:val="28"/>
          <w:lang w:eastAsia="en-US"/>
        </w:rPr>
        <w:t>закреплены полномочия главных администраторов доходов бюджета Северо-Енисейского района.</w:t>
      </w:r>
    </w:p>
    <w:p w:rsidR="00353409" w:rsidRPr="00353409" w:rsidRDefault="00353409" w:rsidP="00353409">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hAnsi="Times New Roman" w:cs="Times New Roman"/>
          <w:color w:val="000000" w:themeColor="text1"/>
          <w:sz w:val="28"/>
          <w:szCs w:val="28"/>
          <w:lang w:eastAsia="en-US"/>
        </w:rPr>
        <w:t xml:space="preserve">Уточнение кодов бюджетной классификации доходов в 2024 году проводилось в соответствии с приказами </w:t>
      </w:r>
      <w:r w:rsidRPr="00353409">
        <w:rPr>
          <w:rFonts w:ascii="Times New Roman" w:eastAsia="Calibri" w:hAnsi="Times New Roman" w:cs="Times New Roman"/>
          <w:color w:val="000000" w:themeColor="text1"/>
          <w:kern w:val="3"/>
          <w:sz w:val="28"/>
          <w:szCs w:val="28"/>
          <w:lang w:eastAsia="ar-SA"/>
        </w:rPr>
        <w:t>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и от 01.06.2023 № 80н «Об утверждении кодов (перечней кодов) бюджетной классификации Российской Федерации на 2024 год (на 2024 год и на плановый период 2025 и 2026 годов)</w:t>
      </w:r>
      <w:r w:rsidRPr="00353409">
        <w:rPr>
          <w:rFonts w:ascii="Times New Roman" w:eastAsia="Calibri" w:hAnsi="Times New Roman" w:cs="Times New Roman"/>
          <w:color w:val="000000" w:themeColor="text1"/>
          <w:sz w:val="28"/>
          <w:szCs w:val="28"/>
          <w:lang w:eastAsia="en-US"/>
        </w:rPr>
        <w:t>.</w:t>
      </w:r>
    </w:p>
    <w:p w:rsidR="00353409" w:rsidRPr="00353409" w:rsidRDefault="00353409" w:rsidP="00353409">
      <w:pPr>
        <w:spacing w:after="0" w:line="240" w:lineRule="auto"/>
        <w:ind w:firstLine="709"/>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ab/>
      </w:r>
    </w:p>
    <w:p w:rsidR="00353409" w:rsidRPr="00A8527C" w:rsidRDefault="00353409" w:rsidP="00353409">
      <w:pPr>
        <w:spacing w:after="0" w:line="240" w:lineRule="auto"/>
        <w:ind w:firstLine="709"/>
        <w:jc w:val="both"/>
        <w:rPr>
          <w:rFonts w:ascii="Times New Roman" w:hAnsi="Times New Roman" w:cs="Times New Roman"/>
          <w:i/>
          <w:color w:val="000000" w:themeColor="text1"/>
          <w:sz w:val="28"/>
          <w:szCs w:val="28"/>
        </w:rPr>
      </w:pPr>
      <w:r w:rsidRPr="00A8527C">
        <w:rPr>
          <w:rFonts w:ascii="Times New Roman" w:hAnsi="Times New Roman" w:cs="Times New Roman"/>
          <w:i/>
          <w:color w:val="000000" w:themeColor="text1"/>
          <w:sz w:val="28"/>
          <w:szCs w:val="28"/>
        </w:rPr>
        <w:t>1.3 Методики прогнозирования поступлений доходов бюджета</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A8527C">
        <w:rPr>
          <w:rFonts w:ascii="Times New Roman" w:hAnsi="Times New Roman" w:cs="Times New Roman"/>
          <w:color w:val="000000" w:themeColor="text1"/>
          <w:sz w:val="28"/>
          <w:szCs w:val="28"/>
        </w:rPr>
        <w:t>Методики прогнозирования поступлений доходов бюджета Северо-Енисейского района утверждены по 5 главным администраторам доходов бюджета Северо-Енисейского района: администрации Северо-Енисейского района, управлению образования Северо-Енисейского района, Финансово</w:t>
      </w:r>
      <w:r w:rsidR="00A8527C" w:rsidRPr="00A8527C">
        <w:rPr>
          <w:rFonts w:ascii="Times New Roman" w:hAnsi="Times New Roman" w:cs="Times New Roman"/>
          <w:color w:val="000000" w:themeColor="text1"/>
          <w:sz w:val="28"/>
          <w:szCs w:val="28"/>
        </w:rPr>
        <w:t>му</w:t>
      </w:r>
      <w:r w:rsidRPr="00A8527C">
        <w:rPr>
          <w:rFonts w:ascii="Times New Roman" w:hAnsi="Times New Roman" w:cs="Times New Roman"/>
          <w:color w:val="000000" w:themeColor="text1"/>
          <w:sz w:val="28"/>
          <w:szCs w:val="28"/>
        </w:rPr>
        <w:t xml:space="preserve"> управлени</w:t>
      </w:r>
      <w:r w:rsidR="00A8527C" w:rsidRPr="00A8527C">
        <w:rPr>
          <w:rFonts w:ascii="Times New Roman" w:hAnsi="Times New Roman" w:cs="Times New Roman"/>
          <w:color w:val="000000" w:themeColor="text1"/>
          <w:sz w:val="28"/>
          <w:szCs w:val="28"/>
        </w:rPr>
        <w:t>ю</w:t>
      </w:r>
      <w:r w:rsidRPr="00A8527C">
        <w:rPr>
          <w:rFonts w:ascii="Times New Roman" w:hAnsi="Times New Roman" w:cs="Times New Roman"/>
          <w:color w:val="000000" w:themeColor="text1"/>
          <w:sz w:val="28"/>
          <w:szCs w:val="28"/>
        </w:rPr>
        <w:t xml:space="preserve"> администрации Северо-Енисейского района, отделу культуры  администрации Северо-Енисейского района, отделу физкультуры  и спорта администрации Северо-Енисейского района.</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p>
    <w:p w:rsidR="00AC1112" w:rsidRDefault="00353409" w:rsidP="00AC1112">
      <w:pPr>
        <w:spacing w:after="0" w:line="240" w:lineRule="auto"/>
        <w:ind w:firstLine="709"/>
        <w:jc w:val="both"/>
        <w:rPr>
          <w:rFonts w:ascii="Times New Roman" w:eastAsia="Calibri" w:hAnsi="Times New Roman" w:cs="Times New Roman"/>
          <w:i/>
          <w:color w:val="000000" w:themeColor="text1"/>
          <w:sz w:val="28"/>
          <w:szCs w:val="28"/>
          <w:lang w:eastAsia="en-US"/>
        </w:rPr>
      </w:pPr>
      <w:r w:rsidRPr="00353409">
        <w:rPr>
          <w:rFonts w:ascii="Times New Roman" w:eastAsia="Calibri" w:hAnsi="Times New Roman" w:cs="Times New Roman"/>
          <w:i/>
          <w:color w:val="000000" w:themeColor="text1"/>
          <w:sz w:val="28"/>
          <w:szCs w:val="28"/>
          <w:lang w:eastAsia="en-US"/>
        </w:rPr>
        <w:t xml:space="preserve"> </w:t>
      </w:r>
      <w:r w:rsidRPr="00AC1112">
        <w:rPr>
          <w:rFonts w:ascii="Times New Roman" w:eastAsia="Calibri" w:hAnsi="Times New Roman" w:cs="Times New Roman"/>
          <w:i/>
          <w:color w:val="000000" w:themeColor="text1"/>
          <w:sz w:val="28"/>
          <w:szCs w:val="28"/>
          <w:lang w:eastAsia="en-US"/>
        </w:rPr>
        <w:t>1.4 Внедрение и использование модуля «АИС Сапфир. УФНС»</w:t>
      </w:r>
      <w:r w:rsidR="00C21465">
        <w:rPr>
          <w:rFonts w:ascii="Times New Roman" w:eastAsia="Calibri" w:hAnsi="Times New Roman" w:cs="Times New Roman"/>
          <w:i/>
          <w:color w:val="000000" w:themeColor="text1"/>
          <w:sz w:val="28"/>
          <w:szCs w:val="28"/>
          <w:lang w:eastAsia="en-US"/>
        </w:rPr>
        <w:t xml:space="preserve"> </w:t>
      </w:r>
    </w:p>
    <w:p w:rsidR="00353409" w:rsidRPr="00353409" w:rsidRDefault="00353409" w:rsidP="00AC1112">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Начиная с 01.01.2020 года в соответствии с пунктом 2 статьи 16 части первой Налогового кодекса Российской Федерации министерством финансов Красноярского края внедрен  модуль «АИС Сапфир. УФНС» на всей территории Красноярского края, в том числе и в Северо-Енисейском районе. </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lastRenderedPageBreak/>
        <w:t>Данный модуль установлен в Финансовом управлении администрации Северо-Енисейского района и успешно используется для анализа исполнения и прогнозирования налоговых доходов, мониторинга налоговой задолженности, передачи отчетности, нормативных правовых актов и т.д.</w:t>
      </w:r>
    </w:p>
    <w:p w:rsidR="00353409" w:rsidRDefault="00353409" w:rsidP="00353409">
      <w:pPr>
        <w:spacing w:after="12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hAnsi="Times New Roman" w:cs="Times New Roman"/>
          <w:color w:val="000000" w:themeColor="text1"/>
          <w:sz w:val="28"/>
          <w:szCs w:val="28"/>
          <w:lang w:eastAsia="en-US"/>
        </w:rPr>
        <w:t xml:space="preserve">В </w:t>
      </w:r>
      <w:r w:rsidRPr="00353409">
        <w:rPr>
          <w:rFonts w:ascii="Times New Roman" w:eastAsia="Calibri" w:hAnsi="Times New Roman" w:cs="Times New Roman"/>
          <w:color w:val="000000" w:themeColor="text1"/>
          <w:sz w:val="28"/>
          <w:szCs w:val="28"/>
          <w:lang w:eastAsia="en-US"/>
        </w:rPr>
        <w:t>2024 году продолжена работа по информационному обмену с налоговыми органами через министерство финансов Красноярского края.</w:t>
      </w:r>
    </w:p>
    <w:p w:rsidR="00AC1112" w:rsidRDefault="00AC1112" w:rsidP="00AC1112">
      <w:pPr>
        <w:spacing w:after="0" w:line="240" w:lineRule="auto"/>
        <w:ind w:firstLine="680"/>
        <w:jc w:val="both"/>
        <w:rPr>
          <w:rFonts w:ascii="Times New Roman" w:hAnsi="Times New Roman" w:cs="Times New Roman"/>
          <w:i/>
          <w:color w:val="000000" w:themeColor="text1"/>
          <w:sz w:val="28"/>
          <w:szCs w:val="28"/>
        </w:rPr>
      </w:pPr>
    </w:p>
    <w:p w:rsidR="00353409" w:rsidRPr="00353409" w:rsidRDefault="00353409" w:rsidP="00AC1112">
      <w:pPr>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i/>
          <w:color w:val="000000" w:themeColor="text1"/>
          <w:sz w:val="28"/>
          <w:szCs w:val="28"/>
        </w:rPr>
        <w:t>1.5 Проведение единой политики в области доходов на территории Северо-Енисейского района</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целях осуществления единой политики в области доходов на территории Северо-Енисейского района, координации взаимодействия органов местного самоуправления, г</w:t>
      </w:r>
      <w:r w:rsidRPr="00353409">
        <w:rPr>
          <w:rFonts w:ascii="Times New Roman" w:hAnsi="Times New Roman" w:cs="Times New Roman"/>
          <w:color w:val="000000" w:themeColor="text1"/>
          <w:sz w:val="28"/>
          <w:szCs w:val="28"/>
          <w:lang w:eastAsia="en-US"/>
        </w:rPr>
        <w:t xml:space="preserve">лавных администраторов доходов бюджета, бюджетных и казенных учреждений  Северо-Енисейского района, </w:t>
      </w:r>
      <w:r w:rsidRPr="00353409">
        <w:rPr>
          <w:rFonts w:ascii="Times New Roman" w:hAnsi="Times New Roman" w:cs="Times New Roman"/>
          <w:color w:val="000000" w:themeColor="text1"/>
          <w:sz w:val="28"/>
          <w:szCs w:val="28"/>
        </w:rPr>
        <w:t xml:space="preserve">продолжена работа рабочей группы по реализации плана мероприятий по росту доходов, повышению эффективности расходов и совершенствованию долговой политики Северо-Енисейского района созданной распоряжением администрации Северо-Енисейского района от 01.02.2019 года № 104-р «Об утверждении состава рабочей группы по реализации плана мероприятий по росту доходов, повышению эффективности расходов и совершенствованию долговой политики Северо-Енисейского района». </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proofErr w:type="gramStart"/>
      <w:r w:rsidRPr="00353409">
        <w:rPr>
          <w:rFonts w:ascii="Times New Roman" w:hAnsi="Times New Roman" w:cs="Times New Roman"/>
          <w:color w:val="000000" w:themeColor="text1"/>
          <w:sz w:val="28"/>
          <w:szCs w:val="28"/>
        </w:rPr>
        <w:t xml:space="preserve">План мероприятий по росту доходов, оптимизации расходов и  совершенствованию межбюджетных отношений и долговой политики бюджета Северо-Енисейского района на 2024 год (далее – План) утвержден распоряжением администрации Северо-Енисейского района 14.02.2024 года № 516-р «Об утверждении Плана мероприятий по росту доходов, оптимизации расходов и совершенствованию межбюджетных отношений и долговой политики бюджета Северо-Енисейского района на 2024 год». </w:t>
      </w:r>
      <w:proofErr w:type="gramEnd"/>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В рамках утвержденного Плана в 2024 году проведено 2 заседания рабочей группы. На  заседаниях рассматривались следующие вопросы:  </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1)  межведомственное взаимодействие, направленное на повышение эффективности администрирования доходов;</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2) результаты работы с земельно-имущественным комплексом Северо-Енисейского района; </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3)  работа межведомственной координационной комиссии по укреплению налоговой, бюджетной и платежной дисциплины по вопросам собираемости налоговых и неналоговых платежей и сокращению задолженности по платежам в консолидированный бюджет Красноярского края, легализации теневой заработной платы и снижению неформальной занятости;</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4) совершенствование налогового законодательства и оценки эффективности налоговых льгот (налоговых расходов);</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5) внесение сведений в Федеральную информационную адресную систему (ФИАС);</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6) уточнение данных в Едином государственном реестре недвижимости (ЕГРН) о земельных участках без кадастровой стоимости;</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7) осуществление земельного контроля;</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lastRenderedPageBreak/>
        <w:t>8) легализации заработной платы и снижения неформальной занятости;</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9) организации и проведения информационной кампании на территории района по уплате имущественных налогов.</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Выработанные рабочей группой решения доводятся до исполнителей Плана мероприятий и обеспечивают единые подходы к налоговой политике на территории Северо-Енисейского района, а также упорядочивают межведомственное взаимодействие с федеральными и региональными органами власти.</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p>
    <w:p w:rsidR="00353409" w:rsidRPr="00353409" w:rsidRDefault="00353409" w:rsidP="00353409">
      <w:pPr>
        <w:spacing w:after="0" w:line="240" w:lineRule="auto"/>
        <w:ind w:firstLine="708"/>
        <w:jc w:val="both"/>
        <w:rPr>
          <w:rFonts w:ascii="Times New Roman" w:hAnsi="Times New Roman" w:cs="Times New Roman"/>
          <w:bCs/>
          <w:i/>
          <w:color w:val="000000" w:themeColor="text1"/>
          <w:sz w:val="28"/>
          <w:szCs w:val="28"/>
        </w:rPr>
      </w:pPr>
      <w:bookmarkStart w:id="11" w:name="_Toc527044754"/>
      <w:r w:rsidRPr="00353409">
        <w:rPr>
          <w:rFonts w:ascii="Times New Roman" w:hAnsi="Times New Roman" w:cs="Times New Roman"/>
          <w:bCs/>
          <w:i/>
          <w:color w:val="000000" w:themeColor="text1"/>
          <w:sz w:val="28"/>
          <w:szCs w:val="28"/>
        </w:rPr>
        <w:t>1.6 Повышение эффективности использования муниципального имущества</w:t>
      </w:r>
    </w:p>
    <w:p w:rsidR="00353409" w:rsidRDefault="00353409" w:rsidP="00353409">
      <w:pPr>
        <w:spacing w:after="0" w:line="240" w:lineRule="auto"/>
        <w:ind w:firstLine="708"/>
        <w:jc w:val="both"/>
        <w:rPr>
          <w:rFonts w:ascii="Times New Roman" w:hAnsi="Times New Roman" w:cs="Times New Roman"/>
          <w:bCs/>
          <w:i/>
          <w:color w:val="000000" w:themeColor="text1"/>
          <w:sz w:val="28"/>
          <w:szCs w:val="28"/>
        </w:rPr>
      </w:pPr>
    </w:p>
    <w:p w:rsidR="00A067AE" w:rsidRPr="00A067AE" w:rsidRDefault="00A067AE" w:rsidP="00A067AE">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lang w:eastAsia="en-US"/>
        </w:rPr>
      </w:pPr>
      <w:r w:rsidRPr="00A067AE">
        <w:rPr>
          <w:rFonts w:ascii="Times New Roman" w:eastAsia="Calibri" w:hAnsi="Times New Roman" w:cs="Times New Roman"/>
          <w:bCs/>
          <w:color w:val="000000" w:themeColor="text1"/>
          <w:sz w:val="28"/>
          <w:szCs w:val="28"/>
          <w:lang w:eastAsia="en-US"/>
        </w:rPr>
        <w:t xml:space="preserve">В целях максимального вовлечения объектов недвижимости в налоговый оборот </w:t>
      </w:r>
      <w:r>
        <w:rPr>
          <w:rFonts w:ascii="Times New Roman" w:eastAsia="Calibri" w:hAnsi="Times New Roman" w:cs="Times New Roman"/>
          <w:bCs/>
          <w:color w:val="000000" w:themeColor="text1"/>
          <w:sz w:val="28"/>
          <w:szCs w:val="28"/>
          <w:lang w:eastAsia="en-US"/>
        </w:rPr>
        <w:t xml:space="preserve">в районе </w:t>
      </w:r>
      <w:r w:rsidRPr="00A067AE">
        <w:rPr>
          <w:rFonts w:ascii="Times New Roman" w:eastAsia="Calibri" w:hAnsi="Times New Roman" w:cs="Times New Roman"/>
          <w:bCs/>
          <w:color w:val="000000" w:themeColor="text1"/>
          <w:sz w:val="28"/>
          <w:szCs w:val="28"/>
          <w:lang w:eastAsia="en-US"/>
        </w:rPr>
        <w:t>проводится работа по следующим направлениям:</w:t>
      </w:r>
    </w:p>
    <w:p w:rsidR="00A067AE" w:rsidRPr="00A067AE" w:rsidRDefault="00A067AE" w:rsidP="00F66F70">
      <w:pPr>
        <w:widowControl w:val="0"/>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lang w:eastAsia="en-US"/>
        </w:rPr>
      </w:pPr>
      <w:r w:rsidRPr="00A067AE">
        <w:rPr>
          <w:rFonts w:ascii="Times New Roman" w:eastAsia="Calibri" w:hAnsi="Times New Roman" w:cs="Times New Roman"/>
          <w:bCs/>
          <w:color w:val="000000" w:themeColor="text1"/>
          <w:sz w:val="28"/>
          <w:szCs w:val="28"/>
          <w:lang w:eastAsia="en-US"/>
        </w:rPr>
        <w:t xml:space="preserve">внесение сведений в Федеральную информационную адресную систему (далее – ФИАС); </w:t>
      </w:r>
    </w:p>
    <w:p w:rsidR="00A067AE" w:rsidRPr="00A067AE" w:rsidRDefault="00A067AE" w:rsidP="00A067AE">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lang w:eastAsia="en-US"/>
        </w:rPr>
      </w:pPr>
      <w:r w:rsidRPr="00A067AE">
        <w:rPr>
          <w:rFonts w:ascii="Times New Roman" w:eastAsia="Calibri" w:hAnsi="Times New Roman" w:cs="Times New Roman"/>
          <w:bCs/>
          <w:color w:val="000000" w:themeColor="text1"/>
          <w:sz w:val="28"/>
          <w:szCs w:val="28"/>
          <w:lang w:eastAsia="en-US"/>
        </w:rPr>
        <w:t xml:space="preserve">уточнение данных в Едином государственном реестре недвижимости (далее – ЕГРН) о земельных участках без кадастровой стоимости; </w:t>
      </w:r>
    </w:p>
    <w:p w:rsidR="00A067AE" w:rsidRPr="00A067AE" w:rsidRDefault="00A067AE" w:rsidP="00A067AE">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lang w:eastAsia="en-US"/>
        </w:rPr>
      </w:pPr>
      <w:r w:rsidRPr="00A067AE">
        <w:rPr>
          <w:rFonts w:ascii="Times New Roman" w:eastAsia="Calibri" w:hAnsi="Times New Roman" w:cs="Times New Roman"/>
          <w:bCs/>
          <w:color w:val="000000" w:themeColor="text1"/>
          <w:sz w:val="28"/>
          <w:szCs w:val="28"/>
          <w:lang w:eastAsia="en-US"/>
        </w:rPr>
        <w:t xml:space="preserve">развитие электронного взаимодействия (предоставление заявлений в орган регистрации прав о постановке на государственный кадастровый учет и (или) государственную регистрацию прав в форме электронного документа); </w:t>
      </w:r>
    </w:p>
    <w:p w:rsidR="00A067AE" w:rsidRPr="00A067AE" w:rsidRDefault="00A067AE" w:rsidP="00A067AE">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lang w:eastAsia="en-US"/>
        </w:rPr>
      </w:pPr>
      <w:r w:rsidRPr="00A067AE">
        <w:rPr>
          <w:rFonts w:ascii="Times New Roman" w:eastAsia="Calibri" w:hAnsi="Times New Roman" w:cs="Times New Roman"/>
          <w:bCs/>
          <w:color w:val="000000" w:themeColor="text1"/>
          <w:sz w:val="28"/>
          <w:szCs w:val="28"/>
          <w:lang w:eastAsia="en-US"/>
        </w:rPr>
        <w:t xml:space="preserve">внесение в ЕГРН сведений о границах территориальных зон и населенных пунктов; </w:t>
      </w:r>
    </w:p>
    <w:p w:rsidR="00A067AE" w:rsidRPr="00A067AE" w:rsidRDefault="00A067AE" w:rsidP="00A067AE">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lang w:eastAsia="en-US"/>
        </w:rPr>
      </w:pPr>
      <w:r w:rsidRPr="00A067AE">
        <w:rPr>
          <w:rFonts w:ascii="Times New Roman" w:eastAsia="Calibri" w:hAnsi="Times New Roman" w:cs="Times New Roman"/>
          <w:bCs/>
          <w:color w:val="000000" w:themeColor="text1"/>
          <w:sz w:val="28"/>
          <w:szCs w:val="28"/>
          <w:lang w:eastAsia="en-US"/>
        </w:rPr>
        <w:t xml:space="preserve">внесение в ЕГРН сведений о правообладателях ранее учтенных объектов недвижимости; </w:t>
      </w:r>
    </w:p>
    <w:p w:rsidR="00A067AE" w:rsidRPr="00A067AE" w:rsidRDefault="00A067AE" w:rsidP="00A067AE">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lang w:eastAsia="en-US"/>
        </w:rPr>
      </w:pPr>
      <w:r w:rsidRPr="00A067AE">
        <w:rPr>
          <w:rFonts w:ascii="Times New Roman" w:eastAsia="Calibri" w:hAnsi="Times New Roman" w:cs="Times New Roman"/>
          <w:bCs/>
          <w:color w:val="000000" w:themeColor="text1"/>
          <w:sz w:val="28"/>
          <w:szCs w:val="28"/>
          <w:lang w:eastAsia="en-US"/>
        </w:rPr>
        <w:t xml:space="preserve">снижение задолженности по имущественным налогам физических лиц; </w:t>
      </w:r>
    </w:p>
    <w:p w:rsidR="00F66F70" w:rsidRDefault="00A067AE" w:rsidP="00F66F70">
      <w:pPr>
        <w:widowControl w:val="0"/>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lang w:eastAsia="en-US"/>
        </w:rPr>
      </w:pPr>
      <w:r w:rsidRPr="00A067AE">
        <w:rPr>
          <w:rFonts w:ascii="Times New Roman" w:eastAsia="Calibri" w:hAnsi="Times New Roman" w:cs="Times New Roman"/>
          <w:bCs/>
          <w:color w:val="000000" w:themeColor="text1"/>
          <w:sz w:val="28"/>
          <w:szCs w:val="28"/>
          <w:lang w:eastAsia="en-US"/>
        </w:rPr>
        <w:t>проведение инвентаризации адресов объектов адресации и земельных участков и внесение сведений в Государственный адресный реестр (далее – ГАР).</w:t>
      </w:r>
    </w:p>
    <w:p w:rsidR="00F66F70" w:rsidRPr="00353409" w:rsidRDefault="00F66F70" w:rsidP="00F66F70">
      <w:pPr>
        <w:widowControl w:val="0"/>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lang w:eastAsia="en-US"/>
        </w:rPr>
      </w:pPr>
      <w:r w:rsidRPr="00F66F70">
        <w:rPr>
          <w:rFonts w:ascii="Times New Roman" w:eastAsia="Calibri" w:hAnsi="Times New Roman" w:cs="Times New Roman"/>
          <w:bCs/>
          <w:color w:val="000000" w:themeColor="text1"/>
          <w:sz w:val="28"/>
          <w:szCs w:val="28"/>
          <w:lang w:eastAsia="en-US"/>
        </w:rPr>
        <w:t xml:space="preserve"> </w:t>
      </w:r>
      <w:r w:rsidRPr="00AC1112">
        <w:rPr>
          <w:rFonts w:ascii="Times New Roman" w:eastAsia="Calibri" w:hAnsi="Times New Roman" w:cs="Times New Roman"/>
          <w:bCs/>
          <w:color w:val="000000" w:themeColor="text1"/>
          <w:sz w:val="28"/>
          <w:szCs w:val="28"/>
          <w:lang w:eastAsia="en-US"/>
        </w:rPr>
        <w:t>В 2024 году в ГАР внесено 1306 адресов объектов адресации.</w:t>
      </w:r>
      <w:r w:rsidRPr="00353409">
        <w:rPr>
          <w:rFonts w:ascii="Times New Roman" w:eastAsia="Calibri" w:hAnsi="Times New Roman" w:cs="Times New Roman"/>
          <w:bCs/>
          <w:color w:val="000000" w:themeColor="text1"/>
          <w:sz w:val="28"/>
          <w:szCs w:val="28"/>
          <w:lang w:eastAsia="en-US"/>
        </w:rPr>
        <w:t xml:space="preserve"> </w:t>
      </w:r>
    </w:p>
    <w:p w:rsidR="00353409" w:rsidRPr="00353409" w:rsidRDefault="00353409" w:rsidP="00353409">
      <w:pPr>
        <w:autoSpaceDE w:val="0"/>
        <w:autoSpaceDN w:val="0"/>
        <w:adjustRightInd w:val="0"/>
        <w:spacing w:before="120" w:after="0" w:line="240" w:lineRule="auto"/>
        <w:ind w:firstLine="709"/>
        <w:jc w:val="both"/>
        <w:rPr>
          <w:rFonts w:ascii="Times New Roman" w:eastAsia="Calibri" w:hAnsi="Times New Roman" w:cs="Times New Roman"/>
          <w:bCs/>
          <w:color w:val="000000" w:themeColor="text1"/>
          <w:sz w:val="28"/>
          <w:szCs w:val="28"/>
          <w:lang w:eastAsia="en-US"/>
        </w:rPr>
      </w:pPr>
      <w:r w:rsidRPr="00353409">
        <w:rPr>
          <w:rFonts w:ascii="Times New Roman" w:eastAsia="Calibri" w:hAnsi="Times New Roman" w:cs="Times New Roman"/>
          <w:bCs/>
          <w:color w:val="000000" w:themeColor="text1"/>
          <w:sz w:val="28"/>
          <w:szCs w:val="28"/>
          <w:lang w:eastAsia="en-US"/>
        </w:rPr>
        <w:t>В целях повышения качества управления земельно-имущественным комплексом Северо-Енисейского района и наращивания доходного потенциала бюджета администрацией Северо-Енисейского района осуществляется межведомственное взаимодействие с УФНС по Красноярскому краю и Управлением Росреестра по Красноярскому краю (далее – Росреестр по Красноярскому краю).</w:t>
      </w:r>
    </w:p>
    <w:p w:rsidR="00353409" w:rsidRPr="00353409" w:rsidRDefault="00353409" w:rsidP="00BC01E7">
      <w:pPr>
        <w:widowControl w:val="0"/>
        <w:autoSpaceDE w:val="0"/>
        <w:autoSpaceDN w:val="0"/>
        <w:adjustRightInd w:val="0"/>
        <w:spacing w:after="0" w:line="240" w:lineRule="auto"/>
        <w:ind w:firstLine="709"/>
        <w:jc w:val="both"/>
        <w:rPr>
          <w:rFonts w:ascii="Times New Roman" w:eastAsia="Calibri" w:hAnsi="Times New Roman" w:cs="Arial"/>
          <w:bCs/>
          <w:color w:val="000000" w:themeColor="text1"/>
          <w:sz w:val="28"/>
          <w:szCs w:val="28"/>
          <w:lang w:eastAsia="en-US"/>
        </w:rPr>
      </w:pPr>
      <w:proofErr w:type="gramStart"/>
      <w:r w:rsidRPr="00353409">
        <w:rPr>
          <w:rFonts w:ascii="Times New Roman" w:eastAsia="Calibri" w:hAnsi="Times New Roman" w:cs="Arial"/>
          <w:bCs/>
          <w:color w:val="000000" w:themeColor="text1"/>
          <w:sz w:val="28"/>
          <w:szCs w:val="28"/>
          <w:lang w:eastAsia="en-US"/>
        </w:rPr>
        <w:t>В целях достижения задач государственной программы Российской Федерации «Национальная система пространственных данных» (Постановление Правительства Российской Федерации от 01.12.2021 № 2148) и исполнения перечня поручений Президента Российской Федерации от 11.08.2022 № Пр-1424 будут продолжены комплексные кадастровые работы (ККР), мероприятия по выявлению правообладателей ранее учтенных объектов недвижимости и внесению в ЕГРН сведений о границах населенных пунктов и территориальных зон в соответствии с планами-графиками, утвержденными</w:t>
      </w:r>
      <w:proofErr w:type="gramEnd"/>
      <w:r w:rsidRPr="00353409">
        <w:rPr>
          <w:rFonts w:ascii="Times New Roman" w:eastAsia="Calibri" w:hAnsi="Times New Roman" w:cs="Arial"/>
          <w:bCs/>
          <w:color w:val="000000" w:themeColor="text1"/>
          <w:sz w:val="28"/>
          <w:szCs w:val="28"/>
          <w:lang w:eastAsia="en-US"/>
        </w:rPr>
        <w:t xml:space="preserve"> Федеральной службой государственной регистрации, кадастра и картографии, </w:t>
      </w:r>
      <w:r w:rsidRPr="00353409">
        <w:rPr>
          <w:rFonts w:ascii="Times New Roman" w:eastAsia="Calibri" w:hAnsi="Times New Roman" w:cs="Arial"/>
          <w:bCs/>
          <w:color w:val="000000" w:themeColor="text1"/>
          <w:sz w:val="28"/>
          <w:szCs w:val="28"/>
          <w:lang w:eastAsia="en-US"/>
        </w:rPr>
        <w:lastRenderedPageBreak/>
        <w:t>Правительством Красноярского края и Росреестром по Красноярскому краю.</w:t>
      </w:r>
    </w:p>
    <w:p w:rsidR="00353409" w:rsidRPr="00353409" w:rsidRDefault="00353409" w:rsidP="00BC01E7">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bCs/>
          <w:color w:val="000000" w:themeColor="text1"/>
          <w:sz w:val="28"/>
          <w:szCs w:val="28"/>
          <w:lang w:eastAsia="en-US"/>
        </w:rPr>
        <w:t xml:space="preserve">В связи с принятием Федерального закона от 30.12.2020 № 518-ФЗ </w:t>
      </w:r>
      <w:r w:rsidRPr="00353409">
        <w:rPr>
          <w:rFonts w:ascii="Times New Roman" w:eastAsia="Calibri" w:hAnsi="Times New Roman" w:cs="Times New Roman"/>
          <w:color w:val="000000" w:themeColor="text1"/>
          <w:sz w:val="28"/>
          <w:szCs w:val="28"/>
          <w:lang w:eastAsia="en-US"/>
        </w:rPr>
        <w:t xml:space="preserve">«О внесении изменений в отдельные законодательные акты РФ» (далее – Закон № 518-ФЗ) в части дополнения Федерального закона № 218-ФЗ от 13.07.2015 «О государственной регистрации недвижимости» статьей 69.1 «Выявление правообладателей ранее учтенных объектов недвижимости» органы местного самоуправления наделены полномочиями по проведению мероприятий по выявлению правообладателей ранее учтенных объектов недвижимости. </w:t>
      </w:r>
    </w:p>
    <w:p w:rsidR="00353409" w:rsidRPr="00353409" w:rsidRDefault="00353409" w:rsidP="00353409">
      <w:pPr>
        <w:spacing w:after="0" w:line="240" w:lineRule="auto"/>
        <w:ind w:firstLine="708"/>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Проводилась работа по постановке на государственный кадастровый учет и регистрации права муниципальной собственности на объекты недвижимого имущества, </w:t>
      </w:r>
      <w:r w:rsidRPr="00AC1112">
        <w:rPr>
          <w:rFonts w:ascii="Times New Roman" w:eastAsia="Calibri" w:hAnsi="Times New Roman" w:cs="Times New Roman"/>
          <w:color w:val="000000" w:themeColor="text1"/>
          <w:sz w:val="28"/>
          <w:szCs w:val="28"/>
          <w:lang w:eastAsia="en-US"/>
        </w:rPr>
        <w:t xml:space="preserve">расположенные на территории </w:t>
      </w:r>
      <w:r w:rsidR="00AC1112" w:rsidRPr="00AC1112">
        <w:rPr>
          <w:rFonts w:ascii="Times New Roman" w:eastAsia="Calibri" w:hAnsi="Times New Roman" w:cs="Times New Roman"/>
          <w:color w:val="000000" w:themeColor="text1"/>
          <w:sz w:val="28"/>
          <w:szCs w:val="28"/>
          <w:lang w:eastAsia="en-US"/>
        </w:rPr>
        <w:t>Северо-Енисейского района</w:t>
      </w:r>
      <w:r w:rsidRPr="00AC1112">
        <w:rPr>
          <w:rFonts w:ascii="Times New Roman" w:eastAsia="Calibri" w:hAnsi="Times New Roman" w:cs="Times New Roman"/>
          <w:color w:val="000000" w:themeColor="text1"/>
          <w:sz w:val="28"/>
          <w:szCs w:val="28"/>
          <w:lang w:eastAsia="en-US"/>
        </w:rPr>
        <w:t>.</w:t>
      </w:r>
    </w:p>
    <w:p w:rsidR="00353409" w:rsidRPr="00353409" w:rsidRDefault="00353409" w:rsidP="00353409">
      <w:pPr>
        <w:spacing w:after="0" w:line="240" w:lineRule="auto"/>
        <w:ind w:firstLine="708"/>
        <w:jc w:val="both"/>
        <w:rPr>
          <w:rFonts w:ascii="Times New Roman" w:eastAsia="Calibri" w:hAnsi="Times New Roman" w:cs="Times New Roman"/>
          <w:color w:val="000000" w:themeColor="text1"/>
          <w:sz w:val="28"/>
          <w:szCs w:val="27"/>
          <w:lang w:eastAsia="en-US"/>
        </w:rPr>
      </w:pPr>
      <w:r w:rsidRPr="00353409">
        <w:rPr>
          <w:rFonts w:ascii="Times New Roman" w:eastAsia="Calibri" w:hAnsi="Times New Roman" w:cs="Times New Roman"/>
          <w:color w:val="000000" w:themeColor="text1"/>
          <w:sz w:val="28"/>
          <w:szCs w:val="27"/>
          <w:lang w:eastAsia="en-US"/>
        </w:rPr>
        <w:t xml:space="preserve">Кроме того, на территории Северо-Енисейского района организована работа по внесению границ населенных пунктов и территориальных зон. </w:t>
      </w:r>
    </w:p>
    <w:p w:rsidR="00353409" w:rsidRPr="00353409" w:rsidRDefault="00353409" w:rsidP="00353409">
      <w:pPr>
        <w:tabs>
          <w:tab w:val="left" w:pos="709"/>
        </w:tabs>
        <w:spacing w:after="0" w:line="240" w:lineRule="auto"/>
        <w:ind w:firstLine="709"/>
        <w:jc w:val="both"/>
        <w:rPr>
          <w:rFonts w:ascii="Times New Roman" w:hAnsi="Times New Roman" w:cs="Times New Roman"/>
          <w:i/>
          <w:color w:val="000000" w:themeColor="text1"/>
          <w:sz w:val="28"/>
          <w:szCs w:val="28"/>
        </w:rPr>
      </w:pPr>
    </w:p>
    <w:p w:rsidR="00353409" w:rsidRPr="00353409" w:rsidRDefault="00353409" w:rsidP="00353409">
      <w:pPr>
        <w:tabs>
          <w:tab w:val="left" w:pos="709"/>
        </w:tabs>
        <w:spacing w:after="0" w:line="240" w:lineRule="auto"/>
        <w:ind w:firstLine="709"/>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 xml:space="preserve">1.7 Внедрение и использование государственной межведомственной информационной системы централизованного учета объектов земельно-имущественного комплекса Красноярского края (далее - ГМИС) на территории Северо-Енисейского района </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proofErr w:type="gramStart"/>
      <w:r w:rsidRPr="00353409">
        <w:rPr>
          <w:rFonts w:ascii="Times New Roman" w:hAnsi="Times New Roman" w:cs="Times New Roman"/>
          <w:color w:val="000000" w:themeColor="text1"/>
          <w:sz w:val="28"/>
          <w:szCs w:val="28"/>
          <w:lang w:eastAsia="en-US"/>
        </w:rPr>
        <w:t xml:space="preserve">В соответствии </w:t>
      </w:r>
      <w:r w:rsidRPr="00353409">
        <w:rPr>
          <w:rFonts w:ascii="Times New Roman" w:eastAsia="Calibri" w:hAnsi="Times New Roman" w:cs="Times New Roman"/>
          <w:bCs/>
          <w:color w:val="000000" w:themeColor="text1"/>
          <w:sz w:val="28"/>
          <w:szCs w:val="28"/>
          <w:lang w:eastAsia="en-US"/>
        </w:rPr>
        <w:t>постановлением Правительства края от 12.07.2019 № 355-п «</w:t>
      </w:r>
      <w:r w:rsidRPr="00353409">
        <w:rPr>
          <w:rFonts w:ascii="Times New Roman" w:eastAsia="Calibri" w:hAnsi="Times New Roman" w:cs="Times New Roman"/>
          <w:color w:val="000000" w:themeColor="text1"/>
          <w:sz w:val="28"/>
          <w:szCs w:val="28"/>
          <w:lang w:eastAsia="en-US"/>
        </w:rPr>
        <w:t>О создании государственной межведомственной информационной системы централизованного учета объектов земельно-имущественного комплекса Красноярского края</w:t>
      </w:r>
      <w:r w:rsidRPr="00353409">
        <w:rPr>
          <w:rFonts w:ascii="Times New Roman" w:eastAsia="Calibri" w:hAnsi="Times New Roman" w:cs="Times New Roman"/>
          <w:bCs/>
          <w:color w:val="000000" w:themeColor="text1"/>
          <w:sz w:val="28"/>
          <w:szCs w:val="28"/>
          <w:lang w:eastAsia="en-US"/>
        </w:rPr>
        <w:t>»</w:t>
      </w:r>
      <w:r w:rsidRPr="00353409">
        <w:rPr>
          <w:rFonts w:ascii="Times New Roman" w:hAnsi="Times New Roman" w:cs="Times New Roman"/>
          <w:color w:val="000000" w:themeColor="text1"/>
          <w:sz w:val="28"/>
          <w:szCs w:val="28"/>
          <w:lang w:eastAsia="en-US"/>
        </w:rPr>
        <w:t xml:space="preserve"> в</w:t>
      </w:r>
      <w:r w:rsidRPr="00353409">
        <w:rPr>
          <w:rFonts w:ascii="Times New Roman" w:hAnsi="Times New Roman" w:cs="Times New Roman"/>
          <w:color w:val="000000" w:themeColor="text1"/>
          <w:sz w:val="28"/>
          <w:szCs w:val="28"/>
        </w:rPr>
        <w:t xml:space="preserve"> целях увеличения поступлений неналоговых доходов в бюджет района от использования имущества </w:t>
      </w:r>
      <w:r w:rsidRPr="00353409">
        <w:rPr>
          <w:rFonts w:ascii="Times New Roman" w:hAnsi="Times New Roman" w:cs="Times New Roman"/>
          <w:color w:val="000000" w:themeColor="text1"/>
          <w:sz w:val="28"/>
          <w:szCs w:val="28"/>
          <w:lang w:eastAsia="en-US"/>
        </w:rPr>
        <w:t>продолжается работа Северо-Енисейского района</w:t>
      </w:r>
      <w:r w:rsidR="00FA2CA7">
        <w:rPr>
          <w:rFonts w:ascii="Times New Roman" w:hAnsi="Times New Roman" w:cs="Times New Roman"/>
          <w:color w:val="000000" w:themeColor="text1"/>
          <w:sz w:val="28"/>
          <w:szCs w:val="28"/>
          <w:lang w:eastAsia="en-US"/>
        </w:rPr>
        <w:t xml:space="preserve"> в ГМИС </w:t>
      </w:r>
      <w:r w:rsidRPr="00353409">
        <w:rPr>
          <w:rFonts w:ascii="Times New Roman" w:hAnsi="Times New Roman" w:cs="Times New Roman"/>
          <w:color w:val="000000" w:themeColor="text1"/>
          <w:sz w:val="28"/>
          <w:szCs w:val="28"/>
        </w:rPr>
        <w:t xml:space="preserve">по обеспечению полного учета имущества и земельных участков, вовлечения максимального количества объектов недвижимости в налоговый оборот. </w:t>
      </w:r>
      <w:proofErr w:type="gramEnd"/>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Эта система обеспечивает администрацию Северо-Енисейского района актуальной информацией об объектах земельно-имущественного комплекса, а также используются единые стандарты, нормы учета при распоряжении имущественным комплексом и методологическое сопровождение Министерством финансов края по управлению земельно-имущественным комплексом.</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proofErr w:type="gramStart"/>
      <w:r w:rsidRPr="00353409">
        <w:rPr>
          <w:rFonts w:ascii="Times New Roman" w:eastAsia="Calibri" w:hAnsi="Times New Roman" w:cs="Times New Roman"/>
          <w:color w:val="000000" w:themeColor="text1"/>
          <w:sz w:val="28"/>
          <w:szCs w:val="28"/>
          <w:lang w:eastAsia="en-US"/>
        </w:rPr>
        <w:t>На 01.01.2025 в целях обеспечения ведения реестра муниципального имущества в ГМИС значится 1 116 договоров, внесено в ГМИС 13 814 объектов недвижимости, принадлежащих на праве собственности МО, обеспечено ведение финансовых обязательств в части их начисления и разноски поступлений в отношении 1 392 договоров найма, внесено договоров в ГМИС в отношении 669 земельных участков.</w:t>
      </w:r>
      <w:proofErr w:type="gramEnd"/>
    </w:p>
    <w:p w:rsidR="00353409" w:rsidRPr="00353409" w:rsidRDefault="00353409" w:rsidP="00353409">
      <w:pPr>
        <w:spacing w:before="120" w:after="0" w:line="240" w:lineRule="auto"/>
        <w:ind w:firstLine="709"/>
        <w:jc w:val="both"/>
        <w:rPr>
          <w:rFonts w:ascii="Times New Roman" w:eastAsia="Calibri" w:hAnsi="Times New Roman" w:cs="Times New Roman"/>
          <w:iCs/>
          <w:color w:val="000000" w:themeColor="text1"/>
          <w:sz w:val="28"/>
          <w:szCs w:val="28"/>
          <w:shd w:val="clear" w:color="auto" w:fill="FFFFFF"/>
          <w:lang w:eastAsia="en-US"/>
        </w:rPr>
      </w:pPr>
      <w:r w:rsidRPr="00353409">
        <w:rPr>
          <w:rFonts w:ascii="Times New Roman" w:eastAsia="Calibri" w:hAnsi="Times New Roman" w:cs="Times New Roman"/>
          <w:color w:val="000000" w:themeColor="text1"/>
          <w:sz w:val="28"/>
          <w:szCs w:val="28"/>
          <w:lang w:eastAsia="en-US"/>
        </w:rPr>
        <w:t xml:space="preserve">Таким образом, проводимая единая политика в области управления муниципальным имуществом Северо-Енисейского района на основе автоматизированной системы процесса управления, учёта объектов земельно-имущественного комплекса позволяет повысить эффективность и налоговые и неналоговые доходы бюджета Северо-Енисейского района. </w:t>
      </w:r>
    </w:p>
    <w:p w:rsidR="00353409" w:rsidRPr="00353409" w:rsidRDefault="00353409" w:rsidP="00353409">
      <w:pPr>
        <w:spacing w:after="0" w:line="240" w:lineRule="auto"/>
        <w:ind w:firstLine="707"/>
        <w:jc w:val="both"/>
        <w:rPr>
          <w:rFonts w:ascii="Times New Roman" w:eastAsia="Calibri" w:hAnsi="Times New Roman" w:cs="Times New Roman"/>
          <w:i/>
          <w:color w:val="000000" w:themeColor="text1"/>
          <w:sz w:val="28"/>
          <w:szCs w:val="28"/>
          <w:lang w:eastAsia="en-US"/>
        </w:rPr>
      </w:pPr>
    </w:p>
    <w:p w:rsidR="00353409" w:rsidRPr="00353409" w:rsidRDefault="00353409" w:rsidP="00353409">
      <w:pPr>
        <w:spacing w:before="240" w:after="0" w:line="240" w:lineRule="auto"/>
        <w:jc w:val="both"/>
        <w:rPr>
          <w:rFonts w:ascii="Times New Roman" w:eastAsia="Calibri" w:hAnsi="Times New Roman" w:cs="Times New Roman"/>
          <w:b/>
          <w:color w:val="000000" w:themeColor="text1"/>
          <w:sz w:val="28"/>
          <w:szCs w:val="28"/>
          <w:lang w:eastAsia="en-US"/>
        </w:rPr>
      </w:pPr>
      <w:r w:rsidRPr="00353409">
        <w:rPr>
          <w:rFonts w:ascii="Times New Roman" w:hAnsi="Times New Roman" w:cs="Times New Roman"/>
          <w:b/>
          <w:bCs/>
          <w:color w:val="000000" w:themeColor="text1"/>
          <w:sz w:val="28"/>
          <w:szCs w:val="28"/>
        </w:rPr>
        <w:lastRenderedPageBreak/>
        <w:tab/>
      </w:r>
      <w:bookmarkStart w:id="12" w:name="_Toc116426889"/>
      <w:bookmarkStart w:id="13" w:name="_Toc116571580"/>
      <w:bookmarkEnd w:id="11"/>
      <w:r w:rsidRPr="00353409">
        <w:rPr>
          <w:rFonts w:ascii="Times New Roman" w:hAnsi="Times New Roman" w:cs="Times New Roman"/>
          <w:b/>
          <w:bCs/>
          <w:iCs/>
          <w:color w:val="000000" w:themeColor="text1"/>
          <w:sz w:val="28"/>
          <w:szCs w:val="28"/>
        </w:rPr>
        <w:t>Совершенствование системы налоговых расходов</w:t>
      </w:r>
      <w:bookmarkEnd w:id="12"/>
      <w:bookmarkEnd w:id="13"/>
      <w:r w:rsidRPr="00353409">
        <w:rPr>
          <w:rFonts w:ascii="Times New Roman" w:hAnsi="Times New Roman" w:cs="Times New Roman"/>
          <w:b/>
          <w:bCs/>
          <w:iCs/>
          <w:color w:val="000000" w:themeColor="text1"/>
          <w:sz w:val="28"/>
          <w:szCs w:val="28"/>
        </w:rPr>
        <w:t xml:space="preserve">. </w:t>
      </w:r>
      <w:r w:rsidRPr="00353409">
        <w:rPr>
          <w:rFonts w:ascii="Times New Roman" w:eastAsia="Calibri" w:hAnsi="Times New Roman" w:cs="Times New Roman"/>
          <w:b/>
          <w:color w:val="000000" w:themeColor="text1"/>
          <w:sz w:val="28"/>
          <w:szCs w:val="28"/>
          <w:lang w:eastAsia="en-US"/>
        </w:rPr>
        <w:t>Оценка эффективности налоговых льгот (налоговых расходов)</w:t>
      </w:r>
    </w:p>
    <w:p w:rsidR="00353409" w:rsidRPr="00353409" w:rsidRDefault="00353409" w:rsidP="00353409">
      <w:pPr>
        <w:spacing w:after="0" w:line="240" w:lineRule="auto"/>
        <w:ind w:firstLine="709"/>
        <w:jc w:val="both"/>
        <w:rPr>
          <w:rFonts w:ascii="Times New Roman" w:hAnsi="Times New Roman" w:cs="Times New Roman"/>
          <w:b/>
          <w:bCs/>
          <w:i/>
          <w:iCs/>
          <w:color w:val="000000" w:themeColor="text1"/>
          <w:sz w:val="28"/>
          <w:szCs w:val="28"/>
        </w:rPr>
      </w:pPr>
    </w:p>
    <w:p w:rsidR="00353409" w:rsidRPr="00353409" w:rsidRDefault="00353409" w:rsidP="00353409">
      <w:pPr>
        <w:spacing w:after="0" w:line="240" w:lineRule="auto"/>
        <w:ind w:firstLine="709"/>
        <w:jc w:val="both"/>
        <w:rPr>
          <w:rFonts w:ascii="Times New Roman" w:hAnsi="Times New Roman" w:cs="Times New Roman"/>
          <w:bCs/>
          <w:i/>
          <w:iCs/>
          <w:color w:val="000000" w:themeColor="text1"/>
          <w:sz w:val="28"/>
          <w:szCs w:val="28"/>
        </w:rPr>
      </w:pPr>
      <w:r w:rsidRPr="00353409">
        <w:rPr>
          <w:rFonts w:ascii="Times New Roman" w:hAnsi="Times New Roman" w:cs="Times New Roman"/>
          <w:bCs/>
          <w:i/>
          <w:iCs/>
          <w:color w:val="000000" w:themeColor="text1"/>
          <w:sz w:val="28"/>
          <w:szCs w:val="28"/>
        </w:rPr>
        <w:t>Совершенствование системы налоговых расходов</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В соответствии с требованиями статьи 174.3 Бюджетного кодекса Российской Федерации ежегодно налоговые расходы всех уровней подлежат оценке с соблюдением общих требований, установленных Правительством Российской Федерации.</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Меры государственной поддержки юридических и физических лиц в соответствии с приоритетами социально-экономической политики в виде предоставления льгот и иных преференций по налогам и сборам являются по своей сути аналогом прямых бюджетных расходов, поэтому наравне с ними должны учитываться, анализироваться и оцениваться как налоговые расходы с точки зрения их результативности и целесообразности, в том числе с учетом влияния на достижение целевых индикаторов, установленных в программных и иных документах.</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p>
    <w:p w:rsidR="00353409" w:rsidRPr="00353409" w:rsidRDefault="00353409" w:rsidP="00353409">
      <w:pPr>
        <w:spacing w:after="0"/>
        <w:ind w:firstLine="708"/>
        <w:jc w:val="both"/>
        <w:rPr>
          <w:rFonts w:ascii="Times New Roman" w:eastAsia="Calibri" w:hAnsi="Times New Roman" w:cs="Times New Roman"/>
          <w:i/>
          <w:color w:val="000000" w:themeColor="text1"/>
          <w:sz w:val="28"/>
          <w:szCs w:val="28"/>
          <w:lang w:eastAsia="en-US"/>
        </w:rPr>
      </w:pPr>
      <w:r w:rsidRPr="00353409">
        <w:rPr>
          <w:rFonts w:ascii="Times New Roman" w:eastAsia="Calibri" w:hAnsi="Times New Roman" w:cs="Times New Roman"/>
          <w:i/>
          <w:color w:val="000000" w:themeColor="text1"/>
          <w:sz w:val="28"/>
          <w:szCs w:val="28"/>
          <w:lang w:eastAsia="en-US"/>
        </w:rPr>
        <w:t>Оценка эффективности налоговых льгот (налоговых расходов)</w:t>
      </w:r>
    </w:p>
    <w:p w:rsidR="00353409" w:rsidRPr="00353409" w:rsidRDefault="00353409" w:rsidP="00B31B8E">
      <w:pPr>
        <w:spacing w:after="0" w:line="240" w:lineRule="auto"/>
        <w:ind w:firstLine="708"/>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Оценка налоговых расходов Северо-Енисейского района проведена в соответствии с порядком, утвержденным постановлением администрации Северо-Енисейского района от 24.03.2020 № 105-п «Об утверждении Порядка формирования перечня налоговых расходов Северо-Енисейского района и Порядка оценки налоговых расходов Северо-Енисейского района». Методика проведения оценки утверждена постановлением Правительства РФ от 22.06.2019 № 796 «Об общих требованиях к оценке налоговых расходов субъектов Российской Федерации и муниципальных образований» (далее – методика). </w:t>
      </w:r>
    </w:p>
    <w:p w:rsidR="00353409" w:rsidRPr="00353409" w:rsidRDefault="00353409" w:rsidP="00B31B8E">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Согласно методике оценка </w:t>
      </w:r>
      <w:r w:rsidRPr="00877571">
        <w:rPr>
          <w:rFonts w:ascii="Times New Roman" w:eastAsia="Calibri" w:hAnsi="Times New Roman" w:cs="Times New Roman"/>
          <w:color w:val="000000" w:themeColor="text1"/>
          <w:sz w:val="28"/>
          <w:szCs w:val="28"/>
          <w:lang w:eastAsia="en-US"/>
        </w:rPr>
        <w:t xml:space="preserve">эффективности налоговых расходов </w:t>
      </w:r>
      <w:r w:rsidR="00877571" w:rsidRPr="00877571">
        <w:rPr>
          <w:rFonts w:ascii="Times New Roman" w:eastAsia="Calibri" w:hAnsi="Times New Roman" w:cs="Times New Roman"/>
          <w:color w:val="000000" w:themeColor="text1"/>
          <w:sz w:val="28"/>
          <w:szCs w:val="28"/>
          <w:lang w:eastAsia="en-US"/>
        </w:rPr>
        <w:t>Северо-Енисейского района</w:t>
      </w:r>
      <w:r w:rsidRPr="00877571">
        <w:rPr>
          <w:rFonts w:ascii="Times New Roman" w:eastAsia="Calibri" w:hAnsi="Times New Roman" w:cs="Times New Roman"/>
          <w:color w:val="000000" w:themeColor="text1"/>
          <w:sz w:val="28"/>
          <w:szCs w:val="28"/>
          <w:lang w:eastAsia="en-US"/>
        </w:rPr>
        <w:t xml:space="preserve"> проводилась на основе отчетных данных налоговых органов и органов статистики за 2022 год, результаты</w:t>
      </w:r>
      <w:r w:rsidRPr="00353409">
        <w:rPr>
          <w:rFonts w:ascii="Times New Roman" w:eastAsia="Calibri" w:hAnsi="Times New Roman" w:cs="Times New Roman"/>
          <w:color w:val="000000" w:themeColor="text1"/>
          <w:sz w:val="28"/>
          <w:szCs w:val="28"/>
          <w:lang w:eastAsia="en-US"/>
        </w:rPr>
        <w:t xml:space="preserve"> оценки уточнялись с учетом оперативных данных налоговых органов за 2023 год.</w:t>
      </w:r>
    </w:p>
    <w:p w:rsidR="00353409" w:rsidRPr="00353409" w:rsidRDefault="00353409" w:rsidP="00353409">
      <w:pPr>
        <w:spacing w:before="120"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Оценка эффективности налоговых расходов проводилась куратором налоговых расходов - Отделом экономического анализа и прогнозирования администрации Северо-Енисейского района </w:t>
      </w:r>
      <w:r w:rsidRPr="00665154">
        <w:rPr>
          <w:rFonts w:ascii="Times New Roman" w:eastAsia="Calibri" w:hAnsi="Times New Roman" w:cs="Times New Roman"/>
          <w:color w:val="000000" w:themeColor="text1"/>
          <w:sz w:val="28"/>
          <w:szCs w:val="28"/>
          <w:lang w:eastAsia="en-US"/>
        </w:rPr>
        <w:t>(далее – Куратор) с предоставлением утвержденных результатов в уполномоченный орган - Финансовое управление администрации Северо-Енисейского района (далее – уполномоченный орган) по следующим налоговым л</w:t>
      </w:r>
      <w:r w:rsidRPr="00353409">
        <w:rPr>
          <w:rFonts w:ascii="Times New Roman" w:eastAsia="Calibri" w:hAnsi="Times New Roman" w:cs="Times New Roman"/>
          <w:color w:val="000000" w:themeColor="text1"/>
          <w:sz w:val="28"/>
          <w:szCs w:val="28"/>
          <w:lang w:eastAsia="en-US"/>
        </w:rPr>
        <w:t xml:space="preserve">ьготам: </w:t>
      </w:r>
    </w:p>
    <w:p w:rsidR="00353409" w:rsidRPr="00353409" w:rsidRDefault="00353409" w:rsidP="00353409">
      <w:pPr>
        <w:widowControl w:val="0"/>
        <w:autoSpaceDE w:val="0"/>
        <w:autoSpaceDN w:val="0"/>
        <w:spacing w:after="0" w:line="240" w:lineRule="auto"/>
        <w:ind w:left="360" w:firstLine="349"/>
        <w:jc w:val="both"/>
        <w:rPr>
          <w:rFonts w:ascii="Times New Roman" w:eastAsia="Calibri" w:hAnsi="Times New Roman" w:cs="Times New Roman"/>
          <w:i/>
          <w:color w:val="000000" w:themeColor="text1"/>
          <w:sz w:val="28"/>
          <w:szCs w:val="28"/>
          <w:lang w:eastAsia="en-US"/>
        </w:rPr>
      </w:pPr>
      <w:r w:rsidRPr="00353409">
        <w:rPr>
          <w:rFonts w:ascii="Times New Roman" w:eastAsia="Calibri" w:hAnsi="Times New Roman" w:cs="Times New Roman"/>
          <w:i/>
          <w:color w:val="000000" w:themeColor="text1"/>
          <w:sz w:val="28"/>
          <w:szCs w:val="28"/>
          <w:lang w:eastAsia="en-US"/>
        </w:rPr>
        <w:t xml:space="preserve">НИФЛ, в части 8 предоставленных льгот: </w:t>
      </w:r>
    </w:p>
    <w:p w:rsidR="00353409" w:rsidRPr="00353409" w:rsidRDefault="00353409" w:rsidP="00353409">
      <w:pPr>
        <w:widowControl w:val="0"/>
        <w:autoSpaceDE w:val="0"/>
        <w:autoSpaceDN w:val="0"/>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1) Герои Социалистического труда, награжденные орденами Трудовой славы, «За службу Родине» в вооруженных Силах СССР»</w:t>
      </w:r>
    </w:p>
    <w:p w:rsidR="00353409" w:rsidRPr="00353409" w:rsidRDefault="00353409" w:rsidP="00353409">
      <w:pPr>
        <w:widowControl w:val="0"/>
        <w:autoSpaceDE w:val="0"/>
        <w:autoSpaceDN w:val="0"/>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2) сироты, оставшиеся без родителей, до достижения ими восемнадцатилетнего возраста;</w:t>
      </w:r>
    </w:p>
    <w:p w:rsidR="00353409" w:rsidRPr="00353409" w:rsidRDefault="00353409" w:rsidP="00353409">
      <w:pPr>
        <w:widowControl w:val="0"/>
        <w:autoSpaceDE w:val="0"/>
        <w:autoSpaceDN w:val="0"/>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3) дети, находящиеся под опекой;</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4) родители, усыновители, опекуны, воспитывающие детей-инвалидов, если ребенок не находится на полном государственном обеспечении;</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lastRenderedPageBreak/>
        <w:t>5) многодетные семьи (семьи, имеющие трех и более детей, не достигших восемнадцатилетнего возраста);</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6) граждане из числа следующих категорий:</w:t>
      </w:r>
    </w:p>
    <w:p w:rsidR="00353409" w:rsidRPr="00353409" w:rsidRDefault="00353409" w:rsidP="00353409">
      <w:pPr>
        <w:spacing w:after="0" w:line="240" w:lineRule="auto"/>
        <w:ind w:firstLine="708"/>
        <w:jc w:val="both"/>
        <w:rPr>
          <w:rFonts w:ascii="Times New Roman" w:hAnsi="Times New Roman" w:cs="Times New Roman"/>
          <w:color w:val="000000" w:themeColor="text1"/>
          <w:sz w:val="28"/>
          <w:szCs w:val="28"/>
        </w:rPr>
      </w:pPr>
      <w:bookmarkStart w:id="14" w:name="P163"/>
      <w:bookmarkEnd w:id="14"/>
      <w:r w:rsidRPr="00353409">
        <w:rPr>
          <w:rFonts w:ascii="Times New Roman" w:hAnsi="Times New Roman" w:cs="Times New Roman"/>
          <w:color w:val="000000" w:themeColor="text1"/>
          <w:sz w:val="28"/>
          <w:szCs w:val="28"/>
        </w:rPr>
        <w:t>а) лица,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353409" w:rsidRPr="00353409" w:rsidRDefault="00353409" w:rsidP="00353409">
      <w:pPr>
        <w:spacing w:after="0" w:line="240" w:lineRule="auto"/>
        <w:ind w:firstLine="708"/>
        <w:jc w:val="both"/>
        <w:rPr>
          <w:rFonts w:ascii="Times New Roman" w:hAnsi="Times New Roman" w:cs="Times New Roman"/>
          <w:color w:val="000000" w:themeColor="text1"/>
          <w:sz w:val="28"/>
          <w:szCs w:val="28"/>
        </w:rPr>
      </w:pPr>
      <w:proofErr w:type="gramStart"/>
      <w:r w:rsidRPr="00353409">
        <w:rPr>
          <w:rFonts w:ascii="Times New Roman" w:hAnsi="Times New Roman" w:cs="Times New Roman"/>
          <w:color w:val="000000" w:themeColor="text1"/>
          <w:sz w:val="28"/>
          <w:szCs w:val="28"/>
        </w:rPr>
        <w:t>б) лица, заключившие контракт о прохождении военной службы в соответствии с пунктом 7 статьи 38 Федерального закона от 28 марта 1998 года № 53-ФЗ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roofErr w:type="gramEnd"/>
    </w:p>
    <w:p w:rsidR="00353409" w:rsidRPr="00353409" w:rsidRDefault="00353409" w:rsidP="00353409">
      <w:pPr>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члены семей лиц, указанных в подпунктах «а», «б» настоящего подпункта, определенных в соответствии с пунктом 5 статьи 2 Федерального закона от 27 мая 1998 года № 76-ФЗ «О статусе военнослужащих».</w:t>
      </w:r>
    </w:p>
    <w:p w:rsidR="00353409" w:rsidRPr="00353409" w:rsidRDefault="00353409" w:rsidP="00353409">
      <w:pPr>
        <w:spacing w:before="120" w:after="0" w:line="240" w:lineRule="auto"/>
        <w:ind w:firstLine="708"/>
        <w:jc w:val="both"/>
        <w:rPr>
          <w:rFonts w:ascii="Times New Roman" w:eastAsia="Calibri" w:hAnsi="Times New Roman" w:cs="Times New Roman"/>
          <w:i/>
          <w:color w:val="000000" w:themeColor="text1"/>
          <w:sz w:val="28"/>
          <w:szCs w:val="28"/>
          <w:lang w:eastAsia="en-US"/>
        </w:rPr>
      </w:pPr>
      <w:r w:rsidRPr="00353409">
        <w:rPr>
          <w:rFonts w:ascii="Times New Roman" w:eastAsia="Calibri" w:hAnsi="Times New Roman" w:cs="Times New Roman"/>
          <w:i/>
          <w:color w:val="000000" w:themeColor="text1"/>
          <w:sz w:val="28"/>
          <w:szCs w:val="28"/>
          <w:lang w:eastAsia="en-US"/>
        </w:rPr>
        <w:t xml:space="preserve"> земельному налогу, в части 8 предоставленных льгот:</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1) органы местного самоуправления Северо-Енисейского района, включая органы администрации Северо-Енисейского района с правами юридического лица - в отношении земельных участков, предоставленных им для обеспечения их деятельности;</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2) учреждения образования, спорта, культуры, молодежной политики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353409" w:rsidRPr="00353409" w:rsidRDefault="00353409" w:rsidP="00353409">
      <w:pPr>
        <w:spacing w:after="0" w:line="240" w:lineRule="auto"/>
        <w:ind w:firstLine="708"/>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3) иные муниципальные учреждения Северо-Енисейского района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 4) учреждения, целью деятельности которых является выполнение работ, оказание услуг по тушению пожаров и осуществлению мер пожарной безопасности в лесах, в качестве специализированного учреждения, созданных для обеспечения исполнения переданных органу государственной власти Красноярского края полномочий Российской Федерации.</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5) ветераны боевых действий – в отношении одного земельного участка, не используемого в предпринимательской деятельности, по выбору налогоплательщика.</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6) граждане из числа следующих категорий:</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а) лица, призванные на военную службу по мобилизации в Вооруженные Силы Российской Федерации в соответствии с Указом Президента Российской </w:t>
      </w:r>
      <w:r w:rsidRPr="00353409">
        <w:rPr>
          <w:rFonts w:ascii="Times New Roman" w:eastAsia="Calibri" w:hAnsi="Times New Roman" w:cs="Times New Roman"/>
          <w:color w:val="000000" w:themeColor="text1"/>
          <w:sz w:val="28"/>
          <w:szCs w:val="28"/>
          <w:lang w:eastAsia="en-US"/>
        </w:rPr>
        <w:lastRenderedPageBreak/>
        <w:t>Федерации от 21 сентября 2022 года № 647 «Об объявлении частичной мобилизации в Российской Федерации»;</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proofErr w:type="gramStart"/>
      <w:r w:rsidRPr="00353409">
        <w:rPr>
          <w:rFonts w:ascii="Times New Roman" w:eastAsia="Calibri" w:hAnsi="Times New Roman" w:cs="Times New Roman"/>
          <w:color w:val="000000" w:themeColor="text1"/>
          <w:sz w:val="28"/>
          <w:szCs w:val="28"/>
          <w:lang w:eastAsia="en-US"/>
        </w:rPr>
        <w:t>б) лица, заключившие контракт о прохождении военной службы в соответствии с пунктом 7 статьи 38 Федерального закона от 28 марта 1998 года № 53-ФЗ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roofErr w:type="gramEnd"/>
    </w:p>
    <w:p w:rsidR="004D3273" w:rsidRPr="00353409" w:rsidRDefault="00353409" w:rsidP="004D3273">
      <w:pPr>
        <w:spacing w:after="0" w:line="240" w:lineRule="auto"/>
        <w:ind w:firstLine="708"/>
        <w:jc w:val="both"/>
        <w:rPr>
          <w:rFonts w:ascii="Times New Roman" w:hAnsi="Times New Roman" w:cs="Times New Roman"/>
          <w:color w:val="000000" w:themeColor="text1"/>
          <w:sz w:val="28"/>
          <w:szCs w:val="28"/>
        </w:rPr>
      </w:pPr>
      <w:r w:rsidRPr="00353409">
        <w:rPr>
          <w:rFonts w:ascii="Times New Roman" w:eastAsia="Calibri" w:hAnsi="Times New Roman" w:cs="Times New Roman"/>
          <w:color w:val="000000" w:themeColor="text1"/>
          <w:sz w:val="28"/>
          <w:szCs w:val="28"/>
          <w:lang w:eastAsia="en-US"/>
        </w:rPr>
        <w:t xml:space="preserve">в) </w:t>
      </w:r>
      <w:r w:rsidR="004D3273" w:rsidRPr="00353409">
        <w:rPr>
          <w:rFonts w:ascii="Times New Roman" w:hAnsi="Times New Roman" w:cs="Times New Roman"/>
          <w:color w:val="000000" w:themeColor="text1"/>
          <w:sz w:val="28"/>
          <w:szCs w:val="28"/>
        </w:rPr>
        <w:t>члены семей лиц, указанных в подпунктах «а», «б» настоящего подпункта, определенных в соответствии с пунктом 5 статьи 2 Федерального закона от 27 мая 1998 года № 76-ФЗ «О статусе военнослужащих».</w:t>
      </w:r>
    </w:p>
    <w:p w:rsidR="00353409" w:rsidRPr="00353409" w:rsidRDefault="00353409" w:rsidP="00353409">
      <w:pPr>
        <w:spacing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Оценка эффективности налоговых расходов состоит из оценки цел</w:t>
      </w:r>
      <w:r w:rsidR="00BE3C60">
        <w:rPr>
          <w:rFonts w:ascii="Times New Roman" w:eastAsia="Calibri" w:hAnsi="Times New Roman" w:cs="Times New Roman"/>
          <w:color w:val="000000" w:themeColor="text1"/>
          <w:sz w:val="28"/>
          <w:szCs w:val="28"/>
          <w:lang w:eastAsia="en-US"/>
        </w:rPr>
        <w:t>есообразности и результативност</w:t>
      </w:r>
      <w:r w:rsidR="00D05411">
        <w:rPr>
          <w:rFonts w:ascii="Times New Roman" w:eastAsia="Calibri" w:hAnsi="Times New Roman" w:cs="Times New Roman"/>
          <w:color w:val="000000" w:themeColor="text1"/>
          <w:sz w:val="28"/>
          <w:szCs w:val="28"/>
          <w:lang w:eastAsia="en-US"/>
        </w:rPr>
        <w:t>и</w:t>
      </w:r>
      <w:r w:rsidRPr="00353409">
        <w:rPr>
          <w:rFonts w:ascii="Times New Roman" w:eastAsia="Calibri" w:hAnsi="Times New Roman" w:cs="Times New Roman"/>
          <w:color w:val="000000" w:themeColor="text1"/>
          <w:sz w:val="28"/>
          <w:szCs w:val="28"/>
          <w:lang w:eastAsia="en-US"/>
        </w:rPr>
        <w:t>.</w:t>
      </w:r>
    </w:p>
    <w:p w:rsidR="00353409" w:rsidRPr="00353409" w:rsidRDefault="00353409" w:rsidP="00353409">
      <w:pPr>
        <w:spacing w:before="120" w:after="0" w:line="240" w:lineRule="auto"/>
        <w:ind w:firstLine="709"/>
        <w:jc w:val="both"/>
        <w:rPr>
          <w:rFonts w:ascii="Times New Roman" w:eastAsia="Calibri" w:hAnsi="Times New Roman" w:cs="Times New Roman"/>
          <w:color w:val="000000" w:themeColor="text1"/>
          <w:sz w:val="28"/>
          <w:szCs w:val="28"/>
          <w:lang w:eastAsia="en-US"/>
        </w:rPr>
      </w:pPr>
      <w:r w:rsidRPr="00353409">
        <w:rPr>
          <w:rFonts w:ascii="Times New Roman" w:eastAsia="Calibri" w:hAnsi="Times New Roman" w:cs="Times New Roman"/>
          <w:color w:val="000000" w:themeColor="text1"/>
          <w:sz w:val="28"/>
          <w:szCs w:val="28"/>
          <w:lang w:eastAsia="en-US"/>
        </w:rPr>
        <w:t xml:space="preserve">Налоговые расходы, действующие на территории района, признаны эффективными, сохранены по всем категориям льготников и не предлагались к отмене куратором в плановом периоде. </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2024 году налоговым Межрайонной инспекцией ФНС № 17 по Красноярскому краю (далее - ИФНС № 17) проведен анализ принятых ранее Северо-Енисейским районным Советом депутатов нормативных правовых актов по земельному налогу и налогу на имущество физических лиц на предмет выявления установленных в них неэффективных (невостребованных) льгот.</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По результатам проведенного налоговыми органами анализа в адрес администрации Северо-Енисейского района поступило письмо от 21.06.2024 № 2.12-43/12379@ «О выявленных категориях невостребованных льгот по имущественным налогам, которыми физические лица не пользуются».</w:t>
      </w:r>
    </w:p>
    <w:p w:rsidR="00353409" w:rsidRPr="00353409" w:rsidRDefault="00353409" w:rsidP="00353409">
      <w:pPr>
        <w:shd w:val="clear" w:color="auto" w:fill="FFFFFF"/>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2024 году администрацией Северо-Енисейского района совместно с Финансовым управлением администрации Северо-Енисейского района проведена следующая работа:</w:t>
      </w:r>
    </w:p>
    <w:p w:rsidR="00353409" w:rsidRPr="00353409" w:rsidRDefault="00353409" w:rsidP="00353409">
      <w:pPr>
        <w:shd w:val="clear" w:color="auto" w:fill="FFFFFF"/>
        <w:spacing w:after="0" w:line="240" w:lineRule="auto"/>
        <w:ind w:firstLine="567"/>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 xml:space="preserve">по налогу на имущество физических лиц </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1. В результате анализа выявлены категории невостребованных льгот, то есть льготы, которыми физические лица не пользуются. К таковым, в отношении льгот, установленных решением Северо-Енисейского районного Совета депутатов от 23.11.2018 № 531-43 «О налоге на имущество физических лиц на территории Северо-Енисейского района», отнесены следующие категории налогоплательщиков:</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1) Герои Социалистического Труда, награжденные орденами Трудовой славы, «За службу Родине в вооруженных Силах СССР»;</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2) сироты, оставшиеся без родителей, до достижения ими восемнадцатилетнего возраста;</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3) дети, находящиеся под опекой;</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4) родители, усыновители, опекуны, воспитывающие детей-инвалидов, если ребенок не находится на полном государственном обеспечении.</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Проведенная работа со специалистами по вопросам опеки и попечительства Управления образования администрации Северо-Енисейского </w:t>
      </w:r>
      <w:r w:rsidRPr="00353409">
        <w:rPr>
          <w:rFonts w:ascii="Times New Roman" w:hAnsi="Times New Roman" w:cs="Times New Roman"/>
          <w:color w:val="000000" w:themeColor="text1"/>
          <w:sz w:val="28"/>
          <w:szCs w:val="28"/>
        </w:rPr>
        <w:lastRenderedPageBreak/>
        <w:t xml:space="preserve">района показала, что льготы для сирот и детей, находящихся под опекой, могут быть востребованными для лиц указанной категории. </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Так, на учете в районе состоит 35 детей-сирот и детей, оставшихся без попечения родителей, 27 детей находятся под опекой.</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Неиспользование указанными лицами права на налоговую льготу специалисты по вопросам опеки и попечительства связали с неосведомленностью о ней, взяли на личный контроль доведение этой информации до каждого гражданина указанной категории. </w:t>
      </w:r>
      <w:proofErr w:type="gramStart"/>
      <w:r w:rsidRPr="00353409">
        <w:rPr>
          <w:rFonts w:ascii="Times New Roman" w:hAnsi="Times New Roman" w:cs="Times New Roman"/>
          <w:color w:val="000000" w:themeColor="text1"/>
          <w:sz w:val="28"/>
          <w:szCs w:val="28"/>
        </w:rPr>
        <w:t>Кроме того, в рамках информационного обмена готовы предоставлять необходимую информацию в налоговые органы.</w:t>
      </w:r>
      <w:proofErr w:type="gramEnd"/>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proofErr w:type="gramStart"/>
      <w:r w:rsidRPr="00353409">
        <w:rPr>
          <w:rFonts w:ascii="Times New Roman" w:hAnsi="Times New Roman" w:cs="Times New Roman"/>
          <w:color w:val="000000" w:themeColor="text1"/>
          <w:sz w:val="28"/>
          <w:szCs w:val="28"/>
        </w:rPr>
        <w:t>Налоговую льготу в отношении категории налогоплательщиков «родители, усыновители, опекуны, воспитывающие детей-инвалидов, если ребенок не находится на полном государственном обеспечении» также сохранены с условием дополнительной проработки информации о наличии и порядке предоставления такой льготы через отдел по делам семьи, детства и социальной поддержки граждан администрации Северо-Енисейского района, районные СМИ.</w:t>
      </w:r>
      <w:proofErr w:type="gramEnd"/>
    </w:p>
    <w:p w:rsidR="00353409" w:rsidRPr="00353409" w:rsidRDefault="00353409" w:rsidP="00353409">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353409">
        <w:rPr>
          <w:rFonts w:ascii="Times New Roman" w:hAnsi="Times New Roman" w:cs="Times New Roman"/>
          <w:color w:val="000000" w:themeColor="text1"/>
          <w:sz w:val="28"/>
          <w:szCs w:val="28"/>
        </w:rPr>
        <w:t>Налоговые льготы в отношении категории налогоплательщиков «Герои Социалистического Труда, награжденные орденами Трудовой славы, «За службу Родине в вооруженных Силах СССР» исключены в связи с тем, что граждане, удостоенные указанных наград, как правило, являются ветеранами боевых действий (или участниками других боевых операций по защите СССР из числа военнослужащих, проходивших службу в воинских частях, штабах и учреждениях, входивших в состав действующей армии</w:t>
      </w:r>
      <w:proofErr w:type="gramEnd"/>
      <w:r w:rsidRPr="00353409">
        <w:rPr>
          <w:rFonts w:ascii="Times New Roman" w:hAnsi="Times New Roman" w:cs="Times New Roman"/>
          <w:color w:val="000000" w:themeColor="text1"/>
          <w:sz w:val="28"/>
          <w:szCs w:val="28"/>
        </w:rPr>
        <w:t xml:space="preserve">, </w:t>
      </w:r>
      <w:proofErr w:type="gramStart"/>
      <w:r w:rsidRPr="00353409">
        <w:rPr>
          <w:rFonts w:ascii="Times New Roman" w:hAnsi="Times New Roman" w:cs="Times New Roman"/>
          <w:color w:val="000000" w:themeColor="text1"/>
          <w:sz w:val="28"/>
          <w:szCs w:val="28"/>
        </w:rPr>
        <w:t>и бывших партизан, либо лицами вольнонаемного состава Советской Армии, Военно-Морского Флота, органов внутренних дел и государственной безопасности, занимавшие штатные должности в воинских частях, штабах и учреждениях, входивших в состав действующей армии в период Великой Отечественной войны, либо лицами, находившимися в этот период в городах, участие в обороне которых засчитывается этим лицам в выслугу лет для назначения пенсии на льготных условиях</w:t>
      </w:r>
      <w:proofErr w:type="gramEnd"/>
      <w:r w:rsidRPr="00353409">
        <w:rPr>
          <w:rFonts w:ascii="Times New Roman" w:hAnsi="Times New Roman" w:cs="Times New Roman"/>
          <w:color w:val="000000" w:themeColor="text1"/>
          <w:sz w:val="28"/>
          <w:szCs w:val="28"/>
        </w:rPr>
        <w:t xml:space="preserve">, </w:t>
      </w:r>
      <w:proofErr w:type="gramStart"/>
      <w:r w:rsidRPr="00353409">
        <w:rPr>
          <w:rFonts w:ascii="Times New Roman" w:hAnsi="Times New Roman" w:cs="Times New Roman"/>
          <w:color w:val="000000" w:themeColor="text1"/>
          <w:sz w:val="28"/>
          <w:szCs w:val="28"/>
        </w:rPr>
        <w:t xml:space="preserve">установленных для военнослужащих частей действующей армии, либо </w:t>
      </w:r>
      <w:hyperlink r:id="rId18" w:history="1">
        <w:r w:rsidRPr="00353409">
          <w:rPr>
            <w:rFonts w:ascii="Times New Roman" w:hAnsi="Times New Roman" w:cs="Times New Roman"/>
            <w:color w:val="000000" w:themeColor="text1"/>
            <w:sz w:val="28"/>
            <w:szCs w:val="28"/>
          </w:rPr>
          <w:t>военнослужащими</w:t>
        </w:r>
      </w:hyperlink>
      <w:r w:rsidRPr="00353409">
        <w:rPr>
          <w:rFonts w:ascii="Times New Roman" w:hAnsi="Times New Roman" w:cs="Times New Roman"/>
          <w:color w:val="000000" w:themeColor="text1"/>
          <w:sz w:val="28"/>
          <w:szCs w:val="28"/>
        </w:rPr>
        <w:t>, а также гражданами, уволенными с военной службы по достижении предельного возраста пребывания на военной службе, состоянию здоровья или в связи с организационно-штатными мероприятиями, имеющие общую продолжительность военной службы 20 лет и более), то есть входят в другие категории налогоплательщиков, льготы которым установлены в соответствии со статьей 407 Налогового кодекса Российской Федерации.</w:t>
      </w:r>
      <w:proofErr w:type="gramEnd"/>
      <w:r w:rsidRPr="00353409">
        <w:rPr>
          <w:rFonts w:ascii="Times New Roman" w:hAnsi="Times New Roman" w:cs="Times New Roman"/>
          <w:color w:val="000000" w:themeColor="text1"/>
          <w:sz w:val="28"/>
          <w:szCs w:val="28"/>
        </w:rPr>
        <w:t xml:space="preserve"> </w:t>
      </w:r>
      <w:proofErr w:type="gramStart"/>
      <w:r w:rsidRPr="00353409">
        <w:rPr>
          <w:rFonts w:ascii="Times New Roman" w:hAnsi="Times New Roman" w:cs="Times New Roman"/>
          <w:color w:val="000000" w:themeColor="text1"/>
          <w:sz w:val="28"/>
          <w:szCs w:val="28"/>
        </w:rPr>
        <w:t>Кроме того, получить сводные данные о таких лицах, проживающих и имеющих объекты налогообложения на территории Северо-Енисейского района не представляется возможным ни в военном комиссариате Северо-Енисейского района Красноярского края (так как лица, которые потенциально могли иметь такие награды, уже не состоят на воинском учете в силу возраста), ни в отделе по делам семьи, детства и социальной поддержки граждан администрации Северо-Енисейского района</w:t>
      </w:r>
      <w:proofErr w:type="gramEnd"/>
      <w:r w:rsidRPr="00353409">
        <w:rPr>
          <w:rFonts w:ascii="Times New Roman" w:hAnsi="Times New Roman" w:cs="Times New Roman"/>
          <w:color w:val="000000" w:themeColor="text1"/>
          <w:sz w:val="28"/>
          <w:szCs w:val="28"/>
        </w:rPr>
        <w:t xml:space="preserve">, </w:t>
      </w:r>
      <w:proofErr w:type="gramStart"/>
      <w:r w:rsidRPr="00353409">
        <w:rPr>
          <w:rFonts w:ascii="Times New Roman" w:hAnsi="Times New Roman" w:cs="Times New Roman"/>
          <w:color w:val="000000" w:themeColor="text1"/>
          <w:sz w:val="28"/>
          <w:szCs w:val="28"/>
        </w:rPr>
        <w:t>который</w:t>
      </w:r>
      <w:proofErr w:type="gramEnd"/>
      <w:r w:rsidRPr="00353409">
        <w:rPr>
          <w:rFonts w:ascii="Times New Roman" w:hAnsi="Times New Roman" w:cs="Times New Roman"/>
          <w:color w:val="000000" w:themeColor="text1"/>
          <w:sz w:val="28"/>
          <w:szCs w:val="28"/>
        </w:rPr>
        <w:t xml:space="preserve"> устанавливает дополнительные меры социальной поддержки ветеранам боевых действий на основании их статуса, а не имеющихся наград.</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lastRenderedPageBreak/>
        <w:t xml:space="preserve">Также налоговой службой указано </w:t>
      </w:r>
      <w:proofErr w:type="gramStart"/>
      <w:r w:rsidRPr="00353409">
        <w:rPr>
          <w:rFonts w:ascii="Times New Roman" w:hAnsi="Times New Roman" w:cs="Times New Roman"/>
          <w:color w:val="000000" w:themeColor="text1"/>
          <w:sz w:val="28"/>
          <w:szCs w:val="28"/>
        </w:rPr>
        <w:t>на невозможность получения в ряде случаев сведений о таких категориях налогоплательщиков в порядке межведомственного информационного обмена для предоставления</w:t>
      </w:r>
      <w:proofErr w:type="gramEnd"/>
      <w:r w:rsidRPr="00353409">
        <w:rPr>
          <w:rFonts w:ascii="Times New Roman" w:hAnsi="Times New Roman" w:cs="Times New Roman"/>
          <w:color w:val="000000" w:themeColor="text1"/>
          <w:sz w:val="28"/>
          <w:szCs w:val="28"/>
        </w:rPr>
        <w:t xml:space="preserve"> льгот в проактивном (беззаявительном) порядке. Основным источником информации о налогоплательщиках льготных категорий является Фонд пенсионного и социального страхования Российской Федерации, в порядке информационного обмена им предоставляются сведения о налогоплательщиках, являющихся пенсионерами, пред пенсионерами, относящихся к инвалидам, включая детей-инвалидов, ветеранам боевых действий, ветеранам труда, «чернобыльцам», а также лицам, имеющим трех и более несовершеннолетних детей.</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отношении других категорий налогоплательщиков, в случае сохранения для них налоговых льгот в соответствии с принятыми подходами, в налоговый орган будут представлены предложения относительно возможных источников получения сведений о данных льготных категориях граждан.</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2.  </w:t>
      </w:r>
      <w:proofErr w:type="gramStart"/>
      <w:r w:rsidRPr="00353409">
        <w:rPr>
          <w:rFonts w:ascii="Times New Roman" w:hAnsi="Times New Roman" w:cs="Times New Roman"/>
          <w:color w:val="000000" w:themeColor="text1"/>
          <w:sz w:val="28"/>
          <w:szCs w:val="28"/>
        </w:rPr>
        <w:t>В связи с масштабными изменениями в законодательстве о налогах и сборах, принятыми Федеральным законом от 12.07.2024 № 176-ФЗ «О внесении изменений в части первую и вторую Налогового кодекса</w:t>
      </w:r>
      <w:r w:rsidRPr="00353409">
        <w:rPr>
          <w:rFonts w:ascii="Times New Roman" w:hAnsi="Times New Roman" w:cs="Times New Roman"/>
          <w:color w:val="000000" w:themeColor="text1"/>
          <w:sz w:val="24"/>
          <w:szCs w:val="24"/>
        </w:rPr>
        <w:t xml:space="preserve"> </w:t>
      </w:r>
      <w:r w:rsidRPr="00353409">
        <w:rPr>
          <w:rFonts w:ascii="Times New Roman" w:hAnsi="Times New Roman" w:cs="Times New Roman"/>
          <w:color w:val="000000" w:themeColor="text1"/>
          <w:sz w:val="28"/>
          <w:szCs w:val="28"/>
        </w:rPr>
        <w:t>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письмом ИФНС № 17 от 02.08.2024 № 2.12.-43/15238@ «О внесении изменений в Налоговый кодекс РФ (Федеральный</w:t>
      </w:r>
      <w:proofErr w:type="gramEnd"/>
      <w:r w:rsidRPr="00353409">
        <w:rPr>
          <w:rFonts w:ascii="Times New Roman" w:hAnsi="Times New Roman" w:cs="Times New Roman"/>
          <w:color w:val="000000" w:themeColor="text1"/>
          <w:sz w:val="28"/>
          <w:szCs w:val="28"/>
        </w:rPr>
        <w:t xml:space="preserve"> закон 176-ФЗ от 12.07.2024)»  муниципалитетам было указано на необходимость внесения соответствующих изменений. Кроме этого, статьей 399 Налогового кодекса Российской Федерации предусмотрено, что при установлении налога нормативными правовыми актами представительных органов муниципальных образований могут устанавливаться дополнительные налоговые льготы, основания и порядок их применения налогоплательщиками. </w:t>
      </w:r>
    </w:p>
    <w:p w:rsidR="00353409" w:rsidRPr="00353409" w:rsidRDefault="00353409" w:rsidP="00353409">
      <w:pPr>
        <w:tabs>
          <w:tab w:val="left" w:pos="1485"/>
        </w:tabs>
        <w:spacing w:after="0" w:line="240" w:lineRule="auto"/>
        <w:ind w:firstLine="567"/>
        <w:jc w:val="both"/>
        <w:rPr>
          <w:rFonts w:ascii="Times New Roman" w:hAnsi="Times New Roman" w:cs="Times New Roman"/>
          <w:i/>
          <w:color w:val="000000" w:themeColor="text1"/>
          <w:sz w:val="28"/>
          <w:szCs w:val="28"/>
        </w:rPr>
      </w:pPr>
      <w:proofErr w:type="gramStart"/>
      <w:r w:rsidRPr="00353409">
        <w:rPr>
          <w:rFonts w:ascii="Times New Roman" w:hAnsi="Times New Roman" w:cs="Times New Roman"/>
          <w:i/>
          <w:color w:val="000000" w:themeColor="text1"/>
          <w:sz w:val="28"/>
          <w:szCs w:val="28"/>
        </w:rPr>
        <w:t xml:space="preserve">Таким образом, решением Северо-Енисейского районного Совета депутатов от 18.09.2024 № 858-47 «О внесении изменений в решение Северо-Енисейского районного Совета депутатов «О налоге на имущество физических лиц на территории Северо-Енисейского района» исключены 2 невостребованные льготы </w:t>
      </w:r>
      <w:r w:rsidRPr="00353409">
        <w:rPr>
          <w:rFonts w:ascii="Times New Roman" w:hAnsi="Times New Roman" w:cs="Times New Roman"/>
          <w:color w:val="000000" w:themeColor="text1"/>
          <w:sz w:val="28"/>
          <w:szCs w:val="28"/>
        </w:rPr>
        <w:t>«Герои Социалистического Труда, награжденные орденами Трудовой славы, «За службу Родине в вооруженных Силах СССР»</w:t>
      </w:r>
      <w:r w:rsidRPr="00353409">
        <w:rPr>
          <w:rFonts w:ascii="Times New Roman" w:hAnsi="Times New Roman" w:cs="Times New Roman"/>
          <w:i/>
          <w:color w:val="000000" w:themeColor="text1"/>
          <w:sz w:val="28"/>
          <w:szCs w:val="28"/>
        </w:rPr>
        <w:t>, также уточнена ставка до 2,5 % на объекты налогообложения, кадастровая стоимость каждого из которых</w:t>
      </w:r>
      <w:proofErr w:type="gramEnd"/>
      <w:r w:rsidRPr="00353409">
        <w:rPr>
          <w:rFonts w:ascii="Times New Roman" w:hAnsi="Times New Roman" w:cs="Times New Roman"/>
          <w:i/>
          <w:color w:val="000000" w:themeColor="text1"/>
          <w:sz w:val="28"/>
          <w:szCs w:val="28"/>
        </w:rPr>
        <w:t xml:space="preserve"> превышает 300 миллионов рублей.</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Предусмотренные изменения вступили в силу с 01 января 2025 года.</w:t>
      </w:r>
    </w:p>
    <w:p w:rsidR="00353409" w:rsidRPr="00353409" w:rsidRDefault="00353409" w:rsidP="00353409">
      <w:pPr>
        <w:shd w:val="clear" w:color="auto" w:fill="FFFFFF"/>
        <w:spacing w:after="0" w:line="240" w:lineRule="auto"/>
        <w:ind w:firstLine="567"/>
        <w:jc w:val="both"/>
        <w:rPr>
          <w:rFonts w:ascii="Times New Roman" w:hAnsi="Times New Roman" w:cs="Times New Roman"/>
          <w:i/>
          <w:color w:val="000000" w:themeColor="text1"/>
          <w:sz w:val="28"/>
          <w:szCs w:val="28"/>
        </w:rPr>
      </w:pPr>
    </w:p>
    <w:p w:rsidR="00353409" w:rsidRPr="00353409" w:rsidRDefault="00353409" w:rsidP="00353409">
      <w:pPr>
        <w:shd w:val="clear" w:color="auto" w:fill="FFFFFF"/>
        <w:spacing w:after="0" w:line="240" w:lineRule="auto"/>
        <w:ind w:firstLine="567"/>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 xml:space="preserve">по земельному налогу </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proofErr w:type="gramStart"/>
      <w:r w:rsidRPr="00353409">
        <w:rPr>
          <w:rFonts w:ascii="Times New Roman" w:hAnsi="Times New Roman" w:cs="Times New Roman"/>
          <w:color w:val="000000" w:themeColor="text1"/>
          <w:sz w:val="28"/>
          <w:szCs w:val="28"/>
        </w:rPr>
        <w:t>По земельному налогу письмом ИФНС № 17 от 02.08.2024 № 2.12.-43/15238@ «О внесении изменений в Налоговый кодекс РФ (Федеральный закон 176-ФЗ от 12.07.2024)» муниципалитетам было указано на необходимость внесения соответствующих изменений в части установления изъятия из объектов налогообложения земельным налогом, налоговые ставки по которым устанавливаются нормативными правовыми актами представительных органов – земельные участки, кадастровая стоимость каждого из которых превышает 300 миллионов</w:t>
      </w:r>
      <w:proofErr w:type="gramEnd"/>
      <w:r w:rsidRPr="00353409">
        <w:rPr>
          <w:rFonts w:ascii="Times New Roman" w:hAnsi="Times New Roman" w:cs="Times New Roman"/>
          <w:color w:val="000000" w:themeColor="text1"/>
          <w:sz w:val="28"/>
          <w:szCs w:val="28"/>
        </w:rPr>
        <w:t xml:space="preserve"> рублей. К таким земельным участкам будет применяться </w:t>
      </w:r>
      <w:r w:rsidRPr="00353409">
        <w:rPr>
          <w:rFonts w:ascii="Times New Roman" w:hAnsi="Times New Roman" w:cs="Times New Roman"/>
          <w:color w:val="000000" w:themeColor="text1"/>
          <w:sz w:val="28"/>
          <w:szCs w:val="28"/>
        </w:rPr>
        <w:lastRenderedPageBreak/>
        <w:t>повышенная налоговая ставка – до 2,5%, конкретный размер которой будет устанавливаться законом Красноярского края (ранее к таким земельным участкам применялась налоговая ставка 0,3%).</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Таким образом, решением Северо-Енисейского районного Совета депутатов от 18.09.2024 № 859-47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такая норма внесена (абзац второй пункта 2.1 и абзац четвертый пункта 2.1 решения).</w:t>
      </w:r>
    </w:p>
    <w:p w:rsidR="00353409" w:rsidRPr="00353409" w:rsidRDefault="00353409" w:rsidP="00353409">
      <w:pPr>
        <w:tabs>
          <w:tab w:val="left" w:pos="1485"/>
        </w:tabs>
        <w:spacing w:after="0" w:line="240" w:lineRule="auto"/>
        <w:ind w:firstLine="567"/>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Предусмотренные изменения вступили в силу с 01 января 2025 года.</w:t>
      </w:r>
    </w:p>
    <w:p w:rsidR="00353409" w:rsidRPr="00353409" w:rsidRDefault="00353409" w:rsidP="00353409">
      <w:pPr>
        <w:spacing w:after="0" w:line="240" w:lineRule="auto"/>
        <w:ind w:firstLine="708"/>
        <w:jc w:val="both"/>
        <w:rPr>
          <w:rFonts w:ascii="Times New Roman" w:hAnsi="Times New Roman" w:cs="Times New Roman"/>
          <w:color w:val="000000" w:themeColor="text1"/>
          <w:sz w:val="28"/>
          <w:szCs w:val="28"/>
        </w:rPr>
      </w:pPr>
    </w:p>
    <w:p w:rsidR="00353409" w:rsidRPr="00353409" w:rsidRDefault="00353409" w:rsidP="00353409">
      <w:pPr>
        <w:autoSpaceDE w:val="0"/>
        <w:autoSpaceDN w:val="0"/>
        <w:adjustRightInd w:val="0"/>
        <w:spacing w:after="0" w:line="240" w:lineRule="auto"/>
        <w:ind w:right="-5" w:firstLine="426"/>
        <w:jc w:val="both"/>
        <w:outlineLvl w:val="3"/>
        <w:rPr>
          <w:rFonts w:ascii="Times New Roman" w:hAnsi="Times New Roman" w:cs="Times New Roman"/>
          <w:color w:val="000000" w:themeColor="text1"/>
          <w:sz w:val="28"/>
          <w:szCs w:val="28"/>
        </w:rPr>
      </w:pPr>
    </w:p>
    <w:p w:rsidR="00353409" w:rsidRPr="00353409" w:rsidRDefault="00353409" w:rsidP="00353409">
      <w:pPr>
        <w:spacing w:after="0" w:line="264" w:lineRule="auto"/>
        <w:ind w:firstLine="284"/>
        <w:jc w:val="center"/>
        <w:outlineLvl w:val="0"/>
        <w:rPr>
          <w:rFonts w:ascii="Times New Roman" w:hAnsi="Times New Roman" w:cs="Times New Roman"/>
          <w:b/>
          <w:bCs/>
          <w:color w:val="000000" w:themeColor="text1"/>
          <w:kern w:val="32"/>
          <w:sz w:val="32"/>
          <w:szCs w:val="32"/>
        </w:rPr>
      </w:pPr>
      <w:bookmarkStart w:id="15" w:name="_Toc195086926"/>
      <w:bookmarkStart w:id="16" w:name="_Toc261013871"/>
      <w:bookmarkStart w:id="17" w:name="_Toc514669090"/>
      <w:r w:rsidRPr="00353409">
        <w:rPr>
          <w:rFonts w:ascii="Times New Roman" w:hAnsi="Times New Roman" w:cs="Times New Roman"/>
          <w:b/>
          <w:bCs/>
          <w:color w:val="000000" w:themeColor="text1"/>
          <w:kern w:val="32"/>
          <w:sz w:val="32"/>
          <w:szCs w:val="32"/>
        </w:rPr>
        <w:t xml:space="preserve">2. ХАРАКТЕРИСТИКИ ИСПОЛНЕНИЯ ДОХОДНОЙ ЧАСТИ БЮДЖЕТА </w:t>
      </w:r>
      <w:bookmarkEnd w:id="15"/>
      <w:bookmarkEnd w:id="16"/>
      <w:bookmarkEnd w:id="17"/>
      <w:r w:rsidRPr="00353409">
        <w:rPr>
          <w:rFonts w:ascii="Times New Roman" w:hAnsi="Times New Roman" w:cs="Times New Roman"/>
          <w:b/>
          <w:bCs/>
          <w:color w:val="000000" w:themeColor="text1"/>
          <w:kern w:val="32"/>
          <w:sz w:val="32"/>
          <w:szCs w:val="32"/>
        </w:rPr>
        <w:t>СЕВЕРО-ЕНИСЕЙСКОГО РАЙОНА</w:t>
      </w:r>
    </w:p>
    <w:p w:rsidR="00353409" w:rsidRPr="00353409" w:rsidRDefault="00353409" w:rsidP="00353409">
      <w:pPr>
        <w:widowControl w:val="0"/>
        <w:spacing w:before="120" w:after="0" w:line="240" w:lineRule="auto"/>
        <w:jc w:val="center"/>
        <w:rPr>
          <w:rFonts w:ascii="Times New Roman" w:hAnsi="Times New Roman" w:cs="Times New Roman"/>
          <w:bCs/>
          <w:i/>
          <w:color w:val="000000" w:themeColor="text1"/>
          <w:sz w:val="28"/>
          <w:szCs w:val="28"/>
        </w:rPr>
      </w:pPr>
    </w:p>
    <w:p w:rsidR="00353409" w:rsidRPr="00353409" w:rsidRDefault="00353409" w:rsidP="00353409">
      <w:pPr>
        <w:widowControl w:val="0"/>
        <w:spacing w:before="120" w:after="0" w:line="240" w:lineRule="auto"/>
        <w:jc w:val="center"/>
        <w:rPr>
          <w:rFonts w:ascii="Times New Roman" w:hAnsi="Times New Roman" w:cs="Times New Roman"/>
          <w:bCs/>
          <w:i/>
          <w:color w:val="000000" w:themeColor="text1"/>
          <w:sz w:val="28"/>
          <w:szCs w:val="28"/>
        </w:rPr>
      </w:pPr>
      <w:r w:rsidRPr="00353409">
        <w:rPr>
          <w:rFonts w:ascii="Times New Roman" w:hAnsi="Times New Roman" w:cs="Times New Roman"/>
          <w:bCs/>
          <w:i/>
          <w:color w:val="000000" w:themeColor="text1"/>
          <w:sz w:val="28"/>
          <w:szCs w:val="28"/>
        </w:rPr>
        <w:t>2.1. Общие характеристики исполнения доходов Северо-Енисейского района</w:t>
      </w:r>
    </w:p>
    <w:p w:rsidR="00353409" w:rsidRPr="00353409" w:rsidRDefault="00353409" w:rsidP="00353409">
      <w:pPr>
        <w:widowControl w:val="0"/>
        <w:spacing w:after="0" w:line="240" w:lineRule="auto"/>
        <w:ind w:firstLine="72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Решением Северо-Енисейского районного Совета депутатов от 07.12.2023 № 720-40 «О бюджете Северо-Енисейского района на 2024 год и плановый период 2025 - 2026 годов» (далее – решение Северо-Енисейского районного Совета депутатов) в первоначальной редакции доходы бюджета района на 2024 год были утверждены в сумме 3 878 201,7 тыс. рублей.</w:t>
      </w:r>
    </w:p>
    <w:p w:rsidR="00353409" w:rsidRPr="00353409" w:rsidRDefault="00353409" w:rsidP="00353409">
      <w:pPr>
        <w:widowControl w:val="0"/>
        <w:spacing w:after="0" w:line="240" w:lineRule="auto"/>
        <w:ind w:firstLine="702"/>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течение 2024 года параметры доходов увеличены на 1 285 230,1 тыс. рублей и утверждены решением Северо-Енисейского районного Совета депутатов в сумме 5 163 431,7 тыс. рублей.</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Фактическое  поступление  доходов бюджета Северо-Енисейского района  в 2024 году увеличилось по отношению к 2023 году на 22,0 %                                                                 или на 932 075,7 тыс. рублей,  и составили 5 168 908,6 тыс. рублей, в том числе:</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налоговые доходы  3 964 357,6 тыс. рублей;</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неналоговые доходы 601 247,5 тыс. рублей;</w:t>
      </w:r>
    </w:p>
    <w:p w:rsidR="00353409" w:rsidRPr="00353409" w:rsidRDefault="00353409" w:rsidP="00353409">
      <w:pPr>
        <w:shd w:val="clear" w:color="auto" w:fill="FFFFFF"/>
        <w:spacing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безвозмездные поступления 603 303,4 тыс. рублей.</w:t>
      </w: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Укрупненная структура доходов бюджета района выглядит следующим образом:</w:t>
      </w:r>
    </w:p>
    <w:p w:rsidR="00353409" w:rsidRPr="00353409" w:rsidRDefault="00353409" w:rsidP="00353409">
      <w:pPr>
        <w:widowControl w:val="0"/>
        <w:spacing w:after="0" w:line="240" w:lineRule="auto"/>
        <w:jc w:val="right"/>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Таблица </w:t>
      </w:r>
      <w:r w:rsidR="00AE12A2">
        <w:rPr>
          <w:rFonts w:ascii="Times New Roman" w:hAnsi="Times New Roman" w:cs="Times New Roman"/>
          <w:color w:val="000000" w:themeColor="text1"/>
          <w:sz w:val="24"/>
          <w:szCs w:val="24"/>
        </w:rPr>
        <w:t>4</w:t>
      </w:r>
    </w:p>
    <w:p w:rsidR="00353409" w:rsidRPr="00353409" w:rsidRDefault="00353409" w:rsidP="00353409">
      <w:pPr>
        <w:widowControl w:val="0"/>
        <w:tabs>
          <w:tab w:val="left" w:pos="1080"/>
        </w:tabs>
        <w:spacing w:after="0" w:line="240" w:lineRule="auto"/>
        <w:jc w:val="right"/>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(тыс. рублей)</w:t>
      </w:r>
    </w:p>
    <w:tbl>
      <w:tblPr>
        <w:tblW w:w="9710" w:type="dxa"/>
        <w:jc w:val="center"/>
        <w:tblInd w:w="108" w:type="dxa"/>
        <w:tblLayout w:type="fixed"/>
        <w:tblCellMar>
          <w:left w:w="10" w:type="dxa"/>
          <w:right w:w="10" w:type="dxa"/>
        </w:tblCellMar>
        <w:tblLook w:val="0000" w:firstRow="0" w:lastRow="0" w:firstColumn="0" w:lastColumn="0" w:noHBand="0" w:noVBand="0"/>
      </w:tblPr>
      <w:tblGrid>
        <w:gridCol w:w="2056"/>
        <w:gridCol w:w="1559"/>
        <w:gridCol w:w="1559"/>
        <w:gridCol w:w="1560"/>
        <w:gridCol w:w="1240"/>
        <w:gridCol w:w="1736"/>
      </w:tblGrid>
      <w:tr w:rsidR="00353409" w:rsidRPr="00353409" w:rsidTr="001E28A3">
        <w:trPr>
          <w:trHeight w:val="274"/>
          <w:jc w:val="center"/>
        </w:trPr>
        <w:tc>
          <w:tcPr>
            <w:tcW w:w="205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right"/>
              <w:rPr>
                <w:rFonts w:ascii="Times New Roman" w:hAnsi="Times New Roman" w:cs="Times New Roman"/>
                <w:color w:val="000000" w:themeColor="text1"/>
                <w:sz w:val="24"/>
                <w:szCs w:val="24"/>
              </w:rPr>
            </w:pPr>
          </w:p>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Наименование источника</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Утверждено решением районного Совета депутатов о бюджете (первонач. редакция)</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Утверждено решением районного Совета депутатов о бюджете</w:t>
            </w:r>
          </w:p>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(в ред. от 20.12.2024)</w:t>
            </w:r>
          </w:p>
        </w:tc>
        <w:tc>
          <w:tcPr>
            <w:tcW w:w="1560" w:type="dxa"/>
            <w:tcBorders>
              <w:top w:val="single" w:sz="4" w:space="0" w:color="000000"/>
              <w:left w:val="single" w:sz="4" w:space="0" w:color="000000"/>
              <w:bottom w:val="single" w:sz="4" w:space="0" w:color="000000"/>
              <w:right w:val="single" w:sz="4" w:space="0" w:color="auto"/>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Уточненный план</w:t>
            </w:r>
          </w:p>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(роспись от 28.12.2024)</w:t>
            </w:r>
          </w:p>
        </w:tc>
        <w:tc>
          <w:tcPr>
            <w:tcW w:w="1240" w:type="dxa"/>
            <w:tcBorders>
              <w:top w:val="single" w:sz="4" w:space="0" w:color="000000"/>
              <w:left w:val="single" w:sz="4" w:space="0" w:color="auto"/>
              <w:bottom w:val="single" w:sz="4" w:space="0" w:color="000000"/>
              <w:right w:val="single" w:sz="4" w:space="0" w:color="auto"/>
            </w:tcBorders>
            <w:shd w:val="clear" w:color="000000" w:fill="FFFFFF"/>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Исполнено</w:t>
            </w:r>
          </w:p>
        </w:tc>
        <w:tc>
          <w:tcPr>
            <w:tcW w:w="1736" w:type="dxa"/>
            <w:tcBorders>
              <w:top w:val="single" w:sz="4" w:space="0" w:color="000000"/>
              <w:left w:val="single" w:sz="4" w:space="0" w:color="auto"/>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p>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Исполнение к уточненному плану, %</w:t>
            </w:r>
          </w:p>
        </w:tc>
      </w:tr>
      <w:tr w:rsidR="00353409" w:rsidRPr="00353409" w:rsidTr="001E28A3">
        <w:trPr>
          <w:trHeight w:val="77"/>
          <w:jc w:val="center"/>
        </w:trPr>
        <w:tc>
          <w:tcPr>
            <w:tcW w:w="205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right"/>
              <w:rPr>
                <w:rFonts w:ascii="Times New Roman" w:hAnsi="Times New Roman" w:cs="Times New Roman"/>
                <w:color w:val="000000" w:themeColor="text1"/>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1</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2</w:t>
            </w:r>
          </w:p>
        </w:tc>
        <w:tc>
          <w:tcPr>
            <w:tcW w:w="1560" w:type="dxa"/>
            <w:tcBorders>
              <w:top w:val="single" w:sz="4" w:space="0" w:color="000000"/>
              <w:left w:val="single" w:sz="4" w:space="0" w:color="000000"/>
              <w:bottom w:val="single" w:sz="4" w:space="0" w:color="000000"/>
              <w:right w:val="single" w:sz="4" w:space="0" w:color="auto"/>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3</w:t>
            </w:r>
          </w:p>
        </w:tc>
        <w:tc>
          <w:tcPr>
            <w:tcW w:w="1240" w:type="dxa"/>
            <w:tcBorders>
              <w:top w:val="single" w:sz="4" w:space="0" w:color="000000"/>
              <w:left w:val="single" w:sz="4" w:space="0" w:color="auto"/>
              <w:bottom w:val="single" w:sz="4" w:space="0" w:color="000000"/>
              <w:right w:val="single" w:sz="4" w:space="0" w:color="auto"/>
            </w:tcBorders>
            <w:shd w:val="clear" w:color="000000" w:fill="FFFFFF"/>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4</w:t>
            </w:r>
          </w:p>
        </w:tc>
        <w:tc>
          <w:tcPr>
            <w:tcW w:w="1736"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5</w:t>
            </w:r>
          </w:p>
        </w:tc>
      </w:tr>
      <w:tr w:rsidR="00353409" w:rsidRPr="00353409" w:rsidTr="001E28A3">
        <w:trPr>
          <w:trHeight w:val="77"/>
          <w:jc w:val="center"/>
        </w:trPr>
        <w:tc>
          <w:tcPr>
            <w:tcW w:w="205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Доходы бюджета, всего</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3 878 201,7</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5 162 689,2</w:t>
            </w:r>
          </w:p>
        </w:tc>
        <w:tc>
          <w:tcPr>
            <w:tcW w:w="1560" w:type="dxa"/>
            <w:tcBorders>
              <w:top w:val="single" w:sz="4" w:space="0" w:color="000000"/>
              <w:left w:val="single" w:sz="4" w:space="0" w:color="000000"/>
              <w:bottom w:val="single" w:sz="4" w:space="0" w:color="000000"/>
              <w:right w:val="single" w:sz="4" w:space="0" w:color="auto"/>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5 163 431,7</w:t>
            </w:r>
          </w:p>
        </w:tc>
        <w:tc>
          <w:tcPr>
            <w:tcW w:w="1240" w:type="dxa"/>
            <w:tcBorders>
              <w:top w:val="single" w:sz="4" w:space="0" w:color="000000"/>
              <w:left w:val="single" w:sz="4" w:space="0" w:color="auto"/>
              <w:bottom w:val="single" w:sz="4" w:space="0" w:color="000000"/>
              <w:right w:val="single" w:sz="4" w:space="0" w:color="auto"/>
            </w:tcBorders>
            <w:shd w:val="clear" w:color="000000" w:fill="FFFFFF"/>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5 168 908,6</w:t>
            </w:r>
          </w:p>
        </w:tc>
        <w:tc>
          <w:tcPr>
            <w:tcW w:w="1736"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100,1</w:t>
            </w:r>
          </w:p>
        </w:tc>
      </w:tr>
      <w:tr w:rsidR="00353409" w:rsidRPr="00353409" w:rsidTr="001E28A3">
        <w:trPr>
          <w:trHeight w:val="219"/>
          <w:jc w:val="center"/>
        </w:trPr>
        <w:tc>
          <w:tcPr>
            <w:tcW w:w="205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Налоговые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3 157 153,0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3 933 813,7</w:t>
            </w:r>
          </w:p>
        </w:tc>
        <w:tc>
          <w:tcPr>
            <w:tcW w:w="1560" w:type="dxa"/>
            <w:tcBorders>
              <w:top w:val="single" w:sz="4" w:space="0" w:color="000000"/>
              <w:left w:val="single" w:sz="4" w:space="0" w:color="000000"/>
              <w:bottom w:val="single" w:sz="4" w:space="0" w:color="000000"/>
              <w:right w:val="single" w:sz="4" w:space="0" w:color="auto"/>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3 933 813,7</w:t>
            </w:r>
          </w:p>
        </w:tc>
        <w:tc>
          <w:tcPr>
            <w:tcW w:w="1240" w:type="dxa"/>
            <w:tcBorders>
              <w:top w:val="single" w:sz="4" w:space="0" w:color="000000"/>
              <w:left w:val="single" w:sz="4" w:space="0" w:color="auto"/>
              <w:bottom w:val="single" w:sz="4" w:space="0" w:color="auto"/>
              <w:right w:val="single" w:sz="4" w:space="0" w:color="auto"/>
            </w:tcBorders>
            <w:shd w:val="clear" w:color="000000" w:fill="FFFFFF"/>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3 964 357,6</w:t>
            </w:r>
          </w:p>
        </w:tc>
        <w:tc>
          <w:tcPr>
            <w:tcW w:w="1736" w:type="dxa"/>
            <w:tcBorders>
              <w:top w:val="single" w:sz="4" w:space="0" w:color="000000"/>
              <w:left w:val="single" w:sz="4" w:space="0" w:color="auto"/>
              <w:bottom w:val="single" w:sz="4" w:space="0" w:color="auto"/>
              <w:right w:val="single" w:sz="4" w:space="0" w:color="000000"/>
            </w:tcBorders>
            <w:shd w:val="clear" w:color="000000" w:fill="FFFFFF"/>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100,8</w:t>
            </w:r>
          </w:p>
        </w:tc>
      </w:tr>
      <w:tr w:rsidR="00353409" w:rsidRPr="00353409" w:rsidTr="001E28A3">
        <w:trPr>
          <w:trHeight w:val="364"/>
          <w:jc w:val="center"/>
        </w:trPr>
        <w:tc>
          <w:tcPr>
            <w:tcW w:w="205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lastRenderedPageBreak/>
              <w:t>Неналоговые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237 582,4</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602 781,3</w:t>
            </w:r>
          </w:p>
        </w:tc>
        <w:tc>
          <w:tcPr>
            <w:tcW w:w="1560" w:type="dxa"/>
            <w:tcBorders>
              <w:top w:val="single" w:sz="4" w:space="0" w:color="000000"/>
              <w:left w:val="single" w:sz="4" w:space="0" w:color="000000"/>
              <w:bottom w:val="single" w:sz="4" w:space="0" w:color="000000"/>
              <w:right w:val="single" w:sz="4" w:space="0" w:color="auto"/>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602 781,3</w:t>
            </w:r>
          </w:p>
        </w:tc>
        <w:tc>
          <w:tcPr>
            <w:tcW w:w="1240" w:type="dxa"/>
            <w:tcBorders>
              <w:top w:val="single" w:sz="4" w:space="0" w:color="auto"/>
              <w:left w:val="single" w:sz="4" w:space="0" w:color="auto"/>
              <w:bottom w:val="single" w:sz="4" w:space="0" w:color="000000"/>
              <w:right w:val="single" w:sz="4" w:space="0" w:color="auto"/>
            </w:tcBorders>
            <w:shd w:val="clear" w:color="000000" w:fill="FFFFFF"/>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601 247,6</w:t>
            </w:r>
          </w:p>
        </w:tc>
        <w:tc>
          <w:tcPr>
            <w:tcW w:w="1736" w:type="dxa"/>
            <w:tcBorders>
              <w:top w:val="single" w:sz="4" w:space="0" w:color="auto"/>
              <w:left w:val="single" w:sz="4" w:space="0" w:color="auto"/>
              <w:bottom w:val="single" w:sz="4" w:space="0" w:color="000000"/>
              <w:right w:val="single" w:sz="4" w:space="0" w:color="000000"/>
            </w:tcBorders>
            <w:shd w:val="clear" w:color="000000" w:fill="FFFFFF"/>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99,7</w:t>
            </w:r>
          </w:p>
        </w:tc>
      </w:tr>
      <w:tr w:rsidR="00353409" w:rsidRPr="00353409" w:rsidTr="001E28A3">
        <w:trPr>
          <w:trHeight w:val="185"/>
          <w:jc w:val="center"/>
        </w:trPr>
        <w:tc>
          <w:tcPr>
            <w:tcW w:w="205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Безвозмездные поступления</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483 466,3</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626 094,2</w:t>
            </w:r>
          </w:p>
        </w:tc>
        <w:tc>
          <w:tcPr>
            <w:tcW w:w="1560" w:type="dxa"/>
            <w:tcBorders>
              <w:top w:val="single" w:sz="4" w:space="0" w:color="000000"/>
              <w:left w:val="single" w:sz="4" w:space="0" w:color="000000"/>
              <w:bottom w:val="single" w:sz="4" w:space="0" w:color="000000"/>
              <w:right w:val="single" w:sz="4" w:space="0" w:color="auto"/>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626 836,7</w:t>
            </w:r>
          </w:p>
        </w:tc>
        <w:tc>
          <w:tcPr>
            <w:tcW w:w="1240" w:type="dxa"/>
            <w:tcBorders>
              <w:top w:val="single" w:sz="4" w:space="0" w:color="000000"/>
              <w:left w:val="single" w:sz="4" w:space="0" w:color="auto"/>
              <w:bottom w:val="single" w:sz="4" w:space="0" w:color="000000"/>
              <w:right w:val="single" w:sz="4" w:space="0" w:color="auto"/>
            </w:tcBorders>
            <w:shd w:val="clear" w:color="000000" w:fill="FFFFFF"/>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603 303,4</w:t>
            </w:r>
          </w:p>
        </w:tc>
        <w:tc>
          <w:tcPr>
            <w:tcW w:w="1736"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96,2</w:t>
            </w:r>
          </w:p>
        </w:tc>
      </w:tr>
    </w:tbl>
    <w:p w:rsidR="00353409" w:rsidRPr="00353409" w:rsidRDefault="00353409" w:rsidP="00353409">
      <w:pPr>
        <w:tabs>
          <w:tab w:val="left" w:pos="1080"/>
        </w:tabs>
        <w:spacing w:after="0" w:line="240" w:lineRule="auto"/>
        <w:ind w:firstLine="680"/>
        <w:jc w:val="both"/>
        <w:rPr>
          <w:rFonts w:ascii="Times New Roman" w:eastAsia="Malgun Gothic" w:hAnsi="Times New Roman" w:cs="Times New Roman"/>
          <w:color w:val="000000" w:themeColor="text1"/>
          <w:sz w:val="28"/>
          <w:szCs w:val="28"/>
        </w:rPr>
      </w:pP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Фактическое исполнение общего объема доходов бюджета Северо-Енисейского района в 2024 году составило 5 168 908,6 тыс. рублей или 100,1 % к плановым назначениям (с учетом изменений по состоянию на 28.12.2024),</w:t>
      </w:r>
      <w:r w:rsidRPr="00353409">
        <w:rPr>
          <w:rFonts w:ascii="Times New Roman" w:eastAsia="Malgun Gothic" w:hAnsi="Times New Roman" w:cs="Times New Roman"/>
          <w:color w:val="000000" w:themeColor="text1"/>
          <w:sz w:val="28"/>
          <w:szCs w:val="28"/>
        </w:rPr>
        <w:t xml:space="preserve"> которые составили </w:t>
      </w:r>
      <w:r w:rsidRPr="00353409">
        <w:rPr>
          <w:rFonts w:ascii="Times New Roman" w:hAnsi="Times New Roman" w:cs="Times New Roman"/>
          <w:color w:val="000000" w:themeColor="text1"/>
          <w:sz w:val="28"/>
          <w:szCs w:val="28"/>
        </w:rPr>
        <w:t>5 163 431,7 тыс. рублей.</w:t>
      </w:r>
    </w:p>
    <w:p w:rsidR="00353409" w:rsidRPr="00353409" w:rsidRDefault="00353409" w:rsidP="00353409">
      <w:pPr>
        <w:tabs>
          <w:tab w:val="left" w:pos="1080"/>
        </w:tabs>
        <w:spacing w:after="0" w:line="240" w:lineRule="auto"/>
        <w:ind w:firstLine="680"/>
        <w:jc w:val="both"/>
        <w:rPr>
          <w:rFonts w:ascii="Times New Roman" w:eastAsia="Malgun Gothic" w:hAnsi="Times New Roman" w:cs="Times New Roman"/>
          <w:color w:val="000000" w:themeColor="text1"/>
          <w:sz w:val="28"/>
          <w:szCs w:val="28"/>
        </w:rPr>
      </w:pPr>
      <w:r w:rsidRPr="00353409">
        <w:rPr>
          <w:rFonts w:ascii="Times New Roman" w:eastAsia="Malgun Gothic" w:hAnsi="Times New Roman" w:cs="Times New Roman"/>
          <w:color w:val="000000" w:themeColor="text1"/>
          <w:sz w:val="28"/>
          <w:szCs w:val="28"/>
        </w:rPr>
        <w:t>Исполнение налоговых доходов составило 3 964 357,6 тыс. рублей или 100,8 % к плановым назначениям. Исполнение неналоговых доходов составило в сумме 601 247,6 тыс. рублей или 99,7 % к плановым назначениям. Безвозмездные поступления исполнены на 96,2 % и составили 603 303,4 тыс. рублей.</w:t>
      </w:r>
    </w:p>
    <w:p w:rsidR="00353409" w:rsidRPr="00353409" w:rsidRDefault="00353409" w:rsidP="00353409">
      <w:pPr>
        <w:shd w:val="clear" w:color="auto" w:fill="FFFFFF"/>
        <w:spacing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(Приложения 1 и 2 к пояснительной записке).</w:t>
      </w:r>
    </w:p>
    <w:p w:rsidR="00353409" w:rsidRPr="00353409" w:rsidRDefault="00353409" w:rsidP="00353409">
      <w:pPr>
        <w:shd w:val="clear" w:color="auto" w:fill="FFFFFF"/>
        <w:spacing w:line="240" w:lineRule="auto"/>
        <w:ind w:firstLine="680"/>
        <w:jc w:val="both"/>
        <w:rPr>
          <w:rFonts w:ascii="Times New Roman" w:eastAsia="Malgun Gothic" w:hAnsi="Times New Roman" w:cs="Times New Roman"/>
          <w:color w:val="000000" w:themeColor="text1"/>
          <w:sz w:val="28"/>
          <w:szCs w:val="28"/>
        </w:rPr>
      </w:pPr>
      <w:r w:rsidRPr="00353409">
        <w:rPr>
          <w:rFonts w:ascii="Times New Roman" w:eastAsia="Malgun Gothic" w:hAnsi="Times New Roman" w:cs="Times New Roman"/>
          <w:color w:val="000000" w:themeColor="text1"/>
          <w:sz w:val="28"/>
          <w:szCs w:val="28"/>
        </w:rPr>
        <w:t>Удельный вес основных источников доходов бюджета Северо-Енисейского района изменилась следующим образом:</w:t>
      </w:r>
    </w:p>
    <w:p w:rsidR="00353409" w:rsidRPr="00353409" w:rsidRDefault="00353409" w:rsidP="00353409">
      <w:pPr>
        <w:tabs>
          <w:tab w:val="left" w:pos="1080"/>
        </w:tabs>
        <w:spacing w:after="0" w:line="240" w:lineRule="auto"/>
        <w:ind w:right="-142" w:firstLine="680"/>
        <w:jc w:val="right"/>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Таблица </w:t>
      </w:r>
      <w:r w:rsidR="00AE12A2">
        <w:rPr>
          <w:rFonts w:ascii="Times New Roman" w:hAnsi="Times New Roman" w:cs="Times New Roman"/>
          <w:color w:val="000000" w:themeColor="text1"/>
          <w:sz w:val="24"/>
          <w:szCs w:val="24"/>
        </w:rPr>
        <w:t>5</w:t>
      </w:r>
    </w:p>
    <w:p w:rsidR="00353409" w:rsidRPr="00353409" w:rsidRDefault="00353409" w:rsidP="00353409">
      <w:pPr>
        <w:tabs>
          <w:tab w:val="left" w:pos="1080"/>
        </w:tabs>
        <w:spacing w:after="0" w:line="240" w:lineRule="auto"/>
        <w:ind w:right="-142" w:firstLine="680"/>
        <w:jc w:val="right"/>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 xml:space="preserve"> (тыс. рублей)</w:t>
      </w:r>
    </w:p>
    <w:tbl>
      <w:tblPr>
        <w:tblW w:w="9796" w:type="dxa"/>
        <w:jc w:val="center"/>
        <w:tblCellSpacing w:w="144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5"/>
        <w:gridCol w:w="1193"/>
        <w:gridCol w:w="1088"/>
        <w:gridCol w:w="1311"/>
        <w:gridCol w:w="1088"/>
        <w:gridCol w:w="1981"/>
      </w:tblGrid>
      <w:tr w:rsidR="00353409" w:rsidRPr="00353409" w:rsidTr="001E28A3">
        <w:trPr>
          <w:trHeight w:val="856"/>
          <w:tblHeader/>
          <w:tblCellSpacing w:w="1440" w:type="nil"/>
          <w:jc w:val="center"/>
        </w:trPr>
        <w:tc>
          <w:tcPr>
            <w:tcW w:w="3135" w:type="dxa"/>
            <w:noWrap/>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Наименование источника</w:t>
            </w:r>
          </w:p>
        </w:tc>
        <w:tc>
          <w:tcPr>
            <w:tcW w:w="1195" w:type="dxa"/>
            <w:vAlign w:val="center"/>
          </w:tcPr>
          <w:p w:rsidR="00353409" w:rsidRPr="00353409" w:rsidRDefault="00353409" w:rsidP="001E28A3">
            <w:pPr>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Факт 2023 года</w:t>
            </w:r>
          </w:p>
        </w:tc>
        <w:tc>
          <w:tcPr>
            <w:tcW w:w="1088" w:type="dxa"/>
            <w:vAlign w:val="center"/>
          </w:tcPr>
          <w:p w:rsidR="00353409" w:rsidRPr="00353409" w:rsidRDefault="00353409" w:rsidP="001E28A3">
            <w:pPr>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Удельный вес, %</w:t>
            </w:r>
          </w:p>
        </w:tc>
        <w:tc>
          <w:tcPr>
            <w:tcW w:w="1324" w:type="dxa"/>
            <w:vAlign w:val="center"/>
          </w:tcPr>
          <w:p w:rsidR="00353409" w:rsidRPr="00353409" w:rsidRDefault="00353409" w:rsidP="001E28A3">
            <w:pPr>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Факт 2024 года</w:t>
            </w:r>
          </w:p>
        </w:tc>
        <w:tc>
          <w:tcPr>
            <w:tcW w:w="992" w:type="dxa"/>
            <w:vAlign w:val="center"/>
          </w:tcPr>
          <w:p w:rsidR="00353409" w:rsidRPr="00353409" w:rsidRDefault="00353409" w:rsidP="001E28A3">
            <w:pPr>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Удельный вес, %</w:t>
            </w:r>
          </w:p>
        </w:tc>
        <w:tc>
          <w:tcPr>
            <w:tcW w:w="2062" w:type="dxa"/>
            <w:vAlign w:val="center"/>
          </w:tcPr>
          <w:p w:rsidR="00353409" w:rsidRPr="00353409" w:rsidRDefault="00353409" w:rsidP="001E28A3">
            <w:pPr>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Динамика удельного веса 2024 года к 2023 году</w:t>
            </w:r>
          </w:p>
        </w:tc>
      </w:tr>
      <w:tr w:rsidR="00353409" w:rsidRPr="00353409" w:rsidTr="001E28A3">
        <w:trPr>
          <w:trHeight w:val="315"/>
          <w:tblCellSpacing w:w="1440" w:type="nil"/>
          <w:jc w:val="center"/>
        </w:trPr>
        <w:tc>
          <w:tcPr>
            <w:tcW w:w="3135" w:type="dxa"/>
          </w:tcPr>
          <w:p w:rsidR="00353409" w:rsidRPr="00353409" w:rsidRDefault="00353409" w:rsidP="001E28A3">
            <w:pPr>
              <w:spacing w:after="0"/>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Доходы бюджета, всего</w:t>
            </w:r>
          </w:p>
        </w:tc>
        <w:tc>
          <w:tcPr>
            <w:tcW w:w="1195"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4 236 832,9</w:t>
            </w:r>
          </w:p>
        </w:tc>
        <w:tc>
          <w:tcPr>
            <w:tcW w:w="1088"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100,0</w:t>
            </w:r>
          </w:p>
        </w:tc>
        <w:tc>
          <w:tcPr>
            <w:tcW w:w="1324"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5 168 908,6</w:t>
            </w:r>
          </w:p>
        </w:tc>
        <w:tc>
          <w:tcPr>
            <w:tcW w:w="992"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100,0</w:t>
            </w:r>
          </w:p>
        </w:tc>
        <w:tc>
          <w:tcPr>
            <w:tcW w:w="2062"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+ 22,0 %</w:t>
            </w:r>
          </w:p>
        </w:tc>
      </w:tr>
      <w:tr w:rsidR="00353409" w:rsidRPr="00353409" w:rsidTr="001E28A3">
        <w:trPr>
          <w:trHeight w:val="315"/>
          <w:tblCellSpacing w:w="1440" w:type="nil"/>
          <w:jc w:val="center"/>
        </w:trPr>
        <w:tc>
          <w:tcPr>
            <w:tcW w:w="3135" w:type="dxa"/>
          </w:tcPr>
          <w:p w:rsidR="00353409" w:rsidRPr="00353409" w:rsidRDefault="00353409" w:rsidP="001E28A3">
            <w:pPr>
              <w:spacing w:after="0"/>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Налоговые доходы, в том числе:</w:t>
            </w:r>
          </w:p>
        </w:tc>
        <w:tc>
          <w:tcPr>
            <w:tcW w:w="1195"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3 460 141,8</w:t>
            </w:r>
          </w:p>
        </w:tc>
        <w:tc>
          <w:tcPr>
            <w:tcW w:w="1088"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75,0</w:t>
            </w:r>
          </w:p>
        </w:tc>
        <w:tc>
          <w:tcPr>
            <w:tcW w:w="1324"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3 964 357,6</w:t>
            </w:r>
          </w:p>
        </w:tc>
        <w:tc>
          <w:tcPr>
            <w:tcW w:w="992"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76,7</w:t>
            </w:r>
          </w:p>
        </w:tc>
        <w:tc>
          <w:tcPr>
            <w:tcW w:w="2062"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+ 14,6 %</w:t>
            </w:r>
          </w:p>
        </w:tc>
      </w:tr>
      <w:tr w:rsidR="00353409" w:rsidRPr="00353409" w:rsidTr="001E28A3">
        <w:trPr>
          <w:trHeight w:val="300"/>
          <w:tblCellSpacing w:w="1440" w:type="nil"/>
          <w:jc w:val="center"/>
        </w:trPr>
        <w:tc>
          <w:tcPr>
            <w:tcW w:w="3135" w:type="dxa"/>
          </w:tcPr>
          <w:p w:rsidR="00353409" w:rsidRPr="00353409" w:rsidRDefault="00353409" w:rsidP="001E28A3">
            <w:pPr>
              <w:spacing w:after="0"/>
              <w:ind w:left="-22" w:firstLine="22"/>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Налог на прибыль организаций</w:t>
            </w:r>
          </w:p>
        </w:tc>
        <w:tc>
          <w:tcPr>
            <w:tcW w:w="1195"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2 465 883,3</w:t>
            </w:r>
          </w:p>
        </w:tc>
        <w:tc>
          <w:tcPr>
            <w:tcW w:w="1088"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43,8</w:t>
            </w:r>
          </w:p>
        </w:tc>
        <w:tc>
          <w:tcPr>
            <w:tcW w:w="1324"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2 934 880,0</w:t>
            </w:r>
          </w:p>
        </w:tc>
        <w:tc>
          <w:tcPr>
            <w:tcW w:w="99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56,8</w:t>
            </w:r>
          </w:p>
        </w:tc>
        <w:tc>
          <w:tcPr>
            <w:tcW w:w="206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+ 19,0 %</w:t>
            </w:r>
          </w:p>
        </w:tc>
      </w:tr>
      <w:tr w:rsidR="00353409" w:rsidRPr="00353409" w:rsidTr="001E28A3">
        <w:trPr>
          <w:trHeight w:val="300"/>
          <w:tblCellSpacing w:w="1440" w:type="nil"/>
          <w:jc w:val="center"/>
        </w:trPr>
        <w:tc>
          <w:tcPr>
            <w:tcW w:w="3135" w:type="dxa"/>
          </w:tcPr>
          <w:p w:rsidR="00353409" w:rsidRPr="00353409" w:rsidRDefault="00353409" w:rsidP="001E28A3">
            <w:pPr>
              <w:spacing w:after="0"/>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Налог на доходы физических лиц</w:t>
            </w:r>
          </w:p>
        </w:tc>
        <w:tc>
          <w:tcPr>
            <w:tcW w:w="1195"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967 608,8</w:t>
            </w:r>
          </w:p>
        </w:tc>
        <w:tc>
          <w:tcPr>
            <w:tcW w:w="1088"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30,0</w:t>
            </w:r>
          </w:p>
        </w:tc>
        <w:tc>
          <w:tcPr>
            <w:tcW w:w="1324"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999 185,9</w:t>
            </w:r>
          </w:p>
        </w:tc>
        <w:tc>
          <w:tcPr>
            <w:tcW w:w="99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19,3</w:t>
            </w:r>
          </w:p>
        </w:tc>
        <w:tc>
          <w:tcPr>
            <w:tcW w:w="206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+ 3,3 %</w:t>
            </w:r>
          </w:p>
        </w:tc>
      </w:tr>
      <w:tr w:rsidR="00353409" w:rsidRPr="00353409" w:rsidTr="001E28A3">
        <w:trPr>
          <w:trHeight w:val="315"/>
          <w:tblCellSpacing w:w="1440" w:type="nil"/>
          <w:jc w:val="center"/>
        </w:trPr>
        <w:tc>
          <w:tcPr>
            <w:tcW w:w="3135" w:type="dxa"/>
          </w:tcPr>
          <w:p w:rsidR="00353409" w:rsidRPr="00353409" w:rsidRDefault="00353409" w:rsidP="001E28A3">
            <w:pPr>
              <w:spacing w:after="0"/>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 xml:space="preserve">Налоги на совокупный доход </w:t>
            </w:r>
          </w:p>
        </w:tc>
        <w:tc>
          <w:tcPr>
            <w:tcW w:w="1195"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17 520,4</w:t>
            </w:r>
          </w:p>
        </w:tc>
        <w:tc>
          <w:tcPr>
            <w:tcW w:w="1088"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0,8</w:t>
            </w:r>
          </w:p>
        </w:tc>
        <w:tc>
          <w:tcPr>
            <w:tcW w:w="1324"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22 116,0</w:t>
            </w:r>
          </w:p>
        </w:tc>
        <w:tc>
          <w:tcPr>
            <w:tcW w:w="99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0,4</w:t>
            </w:r>
          </w:p>
        </w:tc>
        <w:tc>
          <w:tcPr>
            <w:tcW w:w="206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+ 26,2 %</w:t>
            </w:r>
          </w:p>
        </w:tc>
      </w:tr>
      <w:tr w:rsidR="00353409" w:rsidRPr="00353409" w:rsidTr="001E28A3">
        <w:trPr>
          <w:trHeight w:val="315"/>
          <w:tblCellSpacing w:w="1440" w:type="nil"/>
          <w:jc w:val="center"/>
        </w:trPr>
        <w:tc>
          <w:tcPr>
            <w:tcW w:w="3135" w:type="dxa"/>
          </w:tcPr>
          <w:p w:rsidR="00353409" w:rsidRPr="00353409" w:rsidRDefault="00353409" w:rsidP="001E28A3">
            <w:pPr>
              <w:spacing w:after="0"/>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Неналоговые доходы, в том числе:</w:t>
            </w:r>
          </w:p>
        </w:tc>
        <w:tc>
          <w:tcPr>
            <w:tcW w:w="1195"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222 438,0</w:t>
            </w:r>
          </w:p>
        </w:tc>
        <w:tc>
          <w:tcPr>
            <w:tcW w:w="1088"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5,0</w:t>
            </w:r>
          </w:p>
        </w:tc>
        <w:tc>
          <w:tcPr>
            <w:tcW w:w="1324"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601 247,5</w:t>
            </w:r>
          </w:p>
        </w:tc>
        <w:tc>
          <w:tcPr>
            <w:tcW w:w="992"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11,6</w:t>
            </w:r>
          </w:p>
        </w:tc>
        <w:tc>
          <w:tcPr>
            <w:tcW w:w="2062" w:type="dxa"/>
            <w:vAlign w:val="center"/>
          </w:tcPr>
          <w:p w:rsidR="00353409" w:rsidRPr="00353409" w:rsidRDefault="00353409" w:rsidP="001E28A3">
            <w:pPr>
              <w:spacing w:after="0"/>
              <w:jc w:val="center"/>
              <w:rPr>
                <w:rFonts w:ascii="Times New Roman" w:hAnsi="Times New Roman" w:cs="Times New Roman"/>
                <w:i/>
                <w:color w:val="000000" w:themeColor="text1"/>
                <w:sz w:val="20"/>
                <w:szCs w:val="20"/>
              </w:rPr>
            </w:pPr>
            <w:r w:rsidRPr="00353409">
              <w:rPr>
                <w:rFonts w:ascii="Times New Roman" w:hAnsi="Times New Roman" w:cs="Times New Roman"/>
                <w:i/>
                <w:color w:val="000000" w:themeColor="text1"/>
                <w:sz w:val="20"/>
                <w:szCs w:val="20"/>
              </w:rPr>
              <w:t>св. + 200,0 %</w:t>
            </w:r>
          </w:p>
        </w:tc>
      </w:tr>
      <w:tr w:rsidR="00353409" w:rsidRPr="00353409" w:rsidTr="001E28A3">
        <w:trPr>
          <w:trHeight w:val="826"/>
          <w:tblCellSpacing w:w="1440" w:type="nil"/>
          <w:jc w:val="center"/>
        </w:trPr>
        <w:tc>
          <w:tcPr>
            <w:tcW w:w="3135" w:type="dxa"/>
          </w:tcPr>
          <w:p w:rsidR="00353409" w:rsidRPr="00353409" w:rsidRDefault="00353409" w:rsidP="001E28A3">
            <w:pPr>
              <w:spacing w:after="0"/>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Доходы от использования имущества, находящегося в государственной и муниципальной собственности</w:t>
            </w:r>
          </w:p>
        </w:tc>
        <w:tc>
          <w:tcPr>
            <w:tcW w:w="1195"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50 793,3</w:t>
            </w:r>
          </w:p>
        </w:tc>
        <w:tc>
          <w:tcPr>
            <w:tcW w:w="1088"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2,4</w:t>
            </w:r>
          </w:p>
        </w:tc>
        <w:tc>
          <w:tcPr>
            <w:tcW w:w="1324"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50 993,4</w:t>
            </w:r>
          </w:p>
        </w:tc>
        <w:tc>
          <w:tcPr>
            <w:tcW w:w="99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1,0</w:t>
            </w:r>
          </w:p>
        </w:tc>
        <w:tc>
          <w:tcPr>
            <w:tcW w:w="206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+ 0,3  %</w:t>
            </w:r>
          </w:p>
        </w:tc>
      </w:tr>
      <w:tr w:rsidR="00353409" w:rsidRPr="00353409" w:rsidTr="001E28A3">
        <w:trPr>
          <w:trHeight w:val="315"/>
          <w:tblCellSpacing w:w="1440" w:type="nil"/>
          <w:jc w:val="center"/>
        </w:trPr>
        <w:tc>
          <w:tcPr>
            <w:tcW w:w="3135" w:type="dxa"/>
          </w:tcPr>
          <w:p w:rsidR="00353409" w:rsidRPr="00353409" w:rsidRDefault="00353409" w:rsidP="001E28A3">
            <w:pPr>
              <w:spacing w:after="0"/>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Платежи при пользовании природными ресурсами</w:t>
            </w:r>
          </w:p>
        </w:tc>
        <w:tc>
          <w:tcPr>
            <w:tcW w:w="1195"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83 090,4</w:t>
            </w:r>
          </w:p>
        </w:tc>
        <w:tc>
          <w:tcPr>
            <w:tcW w:w="1088"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0,4</w:t>
            </w:r>
          </w:p>
        </w:tc>
        <w:tc>
          <w:tcPr>
            <w:tcW w:w="1324"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45 565,0</w:t>
            </w:r>
          </w:p>
        </w:tc>
        <w:tc>
          <w:tcPr>
            <w:tcW w:w="99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0,9</w:t>
            </w:r>
          </w:p>
        </w:tc>
        <w:tc>
          <w:tcPr>
            <w:tcW w:w="206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- 54,8  %</w:t>
            </w:r>
          </w:p>
        </w:tc>
      </w:tr>
      <w:tr w:rsidR="00353409" w:rsidRPr="00353409" w:rsidTr="001E28A3">
        <w:trPr>
          <w:trHeight w:val="315"/>
          <w:tblCellSpacing w:w="1440" w:type="nil"/>
          <w:jc w:val="center"/>
        </w:trPr>
        <w:tc>
          <w:tcPr>
            <w:tcW w:w="3135" w:type="dxa"/>
          </w:tcPr>
          <w:p w:rsidR="00353409" w:rsidRPr="00353409" w:rsidRDefault="00353409" w:rsidP="001E28A3">
            <w:pPr>
              <w:spacing w:after="0"/>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Доходы от продажи материальных и нематериальных активов</w:t>
            </w:r>
          </w:p>
        </w:tc>
        <w:tc>
          <w:tcPr>
            <w:tcW w:w="1195"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65 720,1</w:t>
            </w:r>
          </w:p>
        </w:tc>
        <w:tc>
          <w:tcPr>
            <w:tcW w:w="1088"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1,7</w:t>
            </w:r>
          </w:p>
        </w:tc>
        <w:tc>
          <w:tcPr>
            <w:tcW w:w="1324"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34 341,1</w:t>
            </w:r>
          </w:p>
        </w:tc>
        <w:tc>
          <w:tcPr>
            <w:tcW w:w="99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0,7</w:t>
            </w:r>
          </w:p>
        </w:tc>
        <w:tc>
          <w:tcPr>
            <w:tcW w:w="206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- 52,3 %</w:t>
            </w:r>
          </w:p>
        </w:tc>
      </w:tr>
      <w:tr w:rsidR="00353409" w:rsidRPr="00353409" w:rsidTr="001E28A3">
        <w:trPr>
          <w:trHeight w:val="315"/>
          <w:tblCellSpacing w:w="1440" w:type="nil"/>
          <w:jc w:val="center"/>
        </w:trPr>
        <w:tc>
          <w:tcPr>
            <w:tcW w:w="3135" w:type="dxa"/>
          </w:tcPr>
          <w:p w:rsidR="00353409" w:rsidRPr="00353409" w:rsidRDefault="00353409" w:rsidP="001E28A3">
            <w:pPr>
              <w:spacing w:after="0"/>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Штрафы, санкции, возмещение ущерба</w:t>
            </w:r>
          </w:p>
        </w:tc>
        <w:tc>
          <w:tcPr>
            <w:tcW w:w="1195"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22 834,3</w:t>
            </w:r>
          </w:p>
        </w:tc>
        <w:tc>
          <w:tcPr>
            <w:tcW w:w="1088"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0,5</w:t>
            </w:r>
          </w:p>
        </w:tc>
        <w:tc>
          <w:tcPr>
            <w:tcW w:w="1324"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473 065,2</w:t>
            </w:r>
          </w:p>
        </w:tc>
        <w:tc>
          <w:tcPr>
            <w:tcW w:w="99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9,1</w:t>
            </w:r>
          </w:p>
        </w:tc>
        <w:tc>
          <w:tcPr>
            <w:tcW w:w="206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св. + 200,0</w:t>
            </w:r>
          </w:p>
        </w:tc>
      </w:tr>
      <w:tr w:rsidR="00353409" w:rsidRPr="00353409" w:rsidTr="001E28A3">
        <w:trPr>
          <w:trHeight w:val="315"/>
          <w:tblCellSpacing w:w="1440" w:type="nil"/>
          <w:jc w:val="center"/>
        </w:trPr>
        <w:tc>
          <w:tcPr>
            <w:tcW w:w="3135" w:type="dxa"/>
          </w:tcPr>
          <w:p w:rsidR="00353409" w:rsidRPr="00353409" w:rsidRDefault="00353409" w:rsidP="001E28A3">
            <w:pPr>
              <w:spacing w:after="0"/>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Безвозмездные поступления</w:t>
            </w:r>
          </w:p>
        </w:tc>
        <w:tc>
          <w:tcPr>
            <w:tcW w:w="1195"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554 253,1</w:t>
            </w:r>
          </w:p>
        </w:tc>
        <w:tc>
          <w:tcPr>
            <w:tcW w:w="1088"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20,0</w:t>
            </w:r>
          </w:p>
        </w:tc>
        <w:tc>
          <w:tcPr>
            <w:tcW w:w="1324"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603 303,4</w:t>
            </w:r>
          </w:p>
        </w:tc>
        <w:tc>
          <w:tcPr>
            <w:tcW w:w="99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11,7</w:t>
            </w:r>
          </w:p>
        </w:tc>
        <w:tc>
          <w:tcPr>
            <w:tcW w:w="2062" w:type="dxa"/>
            <w:vAlign w:val="center"/>
          </w:tcPr>
          <w:p w:rsidR="00353409" w:rsidRPr="00353409" w:rsidRDefault="00353409" w:rsidP="001E28A3">
            <w:pPr>
              <w:spacing w:after="0"/>
              <w:jc w:val="center"/>
              <w:rPr>
                <w:rFonts w:ascii="Times New Roman" w:hAnsi="Times New Roman" w:cs="Times New Roman"/>
                <w:color w:val="000000" w:themeColor="text1"/>
                <w:sz w:val="20"/>
                <w:szCs w:val="20"/>
              </w:rPr>
            </w:pPr>
            <w:r w:rsidRPr="00353409">
              <w:rPr>
                <w:rFonts w:ascii="Times New Roman" w:hAnsi="Times New Roman" w:cs="Times New Roman"/>
                <w:color w:val="000000" w:themeColor="text1"/>
                <w:sz w:val="20"/>
                <w:szCs w:val="20"/>
              </w:rPr>
              <w:t>+ 8,8 %</w:t>
            </w:r>
          </w:p>
        </w:tc>
      </w:tr>
    </w:tbl>
    <w:p w:rsidR="00353409" w:rsidRPr="00353409" w:rsidRDefault="00353409" w:rsidP="00353409">
      <w:pPr>
        <w:tabs>
          <w:tab w:val="left" w:pos="1080"/>
          <w:tab w:val="left" w:pos="9126"/>
        </w:tabs>
        <w:spacing w:after="0" w:line="240" w:lineRule="auto"/>
        <w:ind w:firstLine="680"/>
        <w:jc w:val="both"/>
        <w:rPr>
          <w:rFonts w:ascii="Times New Roman" w:eastAsia="Malgun Gothic" w:hAnsi="Times New Roman" w:cs="Times New Roman"/>
          <w:color w:val="000000" w:themeColor="text1"/>
          <w:sz w:val="28"/>
          <w:szCs w:val="28"/>
        </w:rPr>
      </w:pPr>
      <w:r w:rsidRPr="00353409">
        <w:rPr>
          <w:rFonts w:ascii="Times New Roman" w:eastAsia="Malgun Gothic" w:hAnsi="Times New Roman" w:cs="Times New Roman"/>
          <w:color w:val="000000" w:themeColor="text1"/>
          <w:sz w:val="28"/>
          <w:szCs w:val="28"/>
        </w:rPr>
        <w:t>Наибольший удельный вес в 2024 году в структуре доходов принадлежит налоговым доходам 76,7 %. Их удельный вес в целом увеличился на 14,6 % по отношению к  2023 году.</w:t>
      </w:r>
    </w:p>
    <w:p w:rsidR="00353409" w:rsidRPr="00353409" w:rsidRDefault="00353409" w:rsidP="00353409">
      <w:pPr>
        <w:tabs>
          <w:tab w:val="left" w:pos="1080"/>
          <w:tab w:val="left" w:pos="9126"/>
        </w:tabs>
        <w:spacing w:after="0" w:line="240" w:lineRule="auto"/>
        <w:ind w:firstLine="680"/>
        <w:jc w:val="both"/>
        <w:rPr>
          <w:rFonts w:ascii="Times New Roman" w:eastAsia="Malgun Gothic" w:hAnsi="Times New Roman" w:cs="Times New Roman"/>
          <w:color w:val="000000" w:themeColor="text1"/>
          <w:sz w:val="28"/>
          <w:szCs w:val="28"/>
        </w:rPr>
      </w:pPr>
      <w:r w:rsidRPr="00353409">
        <w:rPr>
          <w:rFonts w:ascii="Times New Roman" w:eastAsia="Malgun Gothic" w:hAnsi="Times New Roman" w:cs="Times New Roman"/>
          <w:color w:val="000000" w:themeColor="text1"/>
          <w:sz w:val="28"/>
          <w:szCs w:val="28"/>
        </w:rPr>
        <w:t>Удельный вес неналоговых доходов в структуре доходов составил 11,6 % и увеличился на более чем 200  %.</w:t>
      </w:r>
    </w:p>
    <w:p w:rsidR="00353409" w:rsidRPr="00353409" w:rsidRDefault="00353409" w:rsidP="00353409">
      <w:pPr>
        <w:tabs>
          <w:tab w:val="left" w:pos="1080"/>
          <w:tab w:val="left" w:pos="9126"/>
        </w:tabs>
        <w:spacing w:after="0" w:line="240" w:lineRule="auto"/>
        <w:ind w:firstLine="680"/>
        <w:jc w:val="both"/>
        <w:rPr>
          <w:rFonts w:ascii="Times New Roman" w:eastAsia="Malgun Gothic" w:hAnsi="Times New Roman" w:cs="Times New Roman"/>
          <w:color w:val="000000" w:themeColor="text1"/>
          <w:sz w:val="28"/>
          <w:szCs w:val="28"/>
        </w:rPr>
      </w:pPr>
      <w:r w:rsidRPr="00353409">
        <w:rPr>
          <w:rFonts w:ascii="Times New Roman" w:eastAsia="Malgun Gothic" w:hAnsi="Times New Roman" w:cs="Times New Roman"/>
          <w:color w:val="000000" w:themeColor="text1"/>
          <w:sz w:val="28"/>
          <w:szCs w:val="28"/>
        </w:rPr>
        <w:t xml:space="preserve">Удельный вес по безвозмездным поступлениям увеличился на 8,8 % и составил 11,7 % к общей  сумме доходов бюджета в 2024 году. </w:t>
      </w:r>
    </w:p>
    <w:p w:rsidR="00353409" w:rsidRPr="00353409" w:rsidRDefault="00353409" w:rsidP="00353409">
      <w:pPr>
        <w:tabs>
          <w:tab w:val="left" w:pos="1080"/>
          <w:tab w:val="left" w:pos="9126"/>
        </w:tabs>
        <w:spacing w:after="0" w:line="240" w:lineRule="auto"/>
        <w:ind w:firstLine="680"/>
        <w:jc w:val="both"/>
        <w:rPr>
          <w:rFonts w:ascii="Times New Roman" w:eastAsia="Malgun Gothic" w:hAnsi="Times New Roman" w:cs="Times New Roman"/>
          <w:color w:val="000000" w:themeColor="text1"/>
          <w:sz w:val="28"/>
          <w:szCs w:val="28"/>
        </w:rPr>
      </w:pPr>
      <w:r w:rsidRPr="00353409">
        <w:rPr>
          <w:rFonts w:ascii="Times New Roman" w:eastAsia="Malgun Gothic" w:hAnsi="Times New Roman" w:cs="Times New Roman"/>
          <w:color w:val="000000" w:themeColor="text1"/>
          <w:sz w:val="28"/>
          <w:szCs w:val="28"/>
        </w:rPr>
        <w:lastRenderedPageBreak/>
        <w:t>Удельный вес основных источников доходов бюджета Северо-Енисейского района в 2024 году к 2023 году изменился следующим образом:</w:t>
      </w:r>
    </w:p>
    <w:p w:rsidR="00353409" w:rsidRPr="00353409" w:rsidRDefault="00353409" w:rsidP="00353409">
      <w:pPr>
        <w:tabs>
          <w:tab w:val="left" w:pos="1080"/>
          <w:tab w:val="left" w:pos="9126"/>
        </w:tabs>
        <w:spacing w:after="0" w:line="240" w:lineRule="auto"/>
        <w:ind w:firstLine="680"/>
        <w:jc w:val="both"/>
        <w:rPr>
          <w:rFonts w:ascii="Times New Roman" w:eastAsia="Malgun Gothic" w:hAnsi="Times New Roman" w:cs="Times New Roman"/>
          <w:color w:val="000000" w:themeColor="text1"/>
          <w:sz w:val="28"/>
          <w:szCs w:val="28"/>
        </w:rPr>
      </w:pPr>
      <w:r w:rsidRPr="00353409">
        <w:rPr>
          <w:rFonts w:ascii="Times New Roman" w:eastAsia="Malgun Gothic" w:hAnsi="Times New Roman" w:cs="Times New Roman"/>
          <w:color w:val="000000" w:themeColor="text1"/>
          <w:sz w:val="28"/>
          <w:szCs w:val="28"/>
        </w:rPr>
        <w:t>- по налогу на прибыль увеличился на 19,0 %;</w:t>
      </w:r>
    </w:p>
    <w:p w:rsidR="00353409" w:rsidRPr="00353409" w:rsidRDefault="00353409" w:rsidP="00353409">
      <w:pPr>
        <w:tabs>
          <w:tab w:val="left" w:pos="1080"/>
          <w:tab w:val="left" w:pos="9126"/>
        </w:tabs>
        <w:spacing w:after="0" w:line="240" w:lineRule="auto"/>
        <w:ind w:firstLine="680"/>
        <w:jc w:val="both"/>
        <w:rPr>
          <w:rFonts w:ascii="Times New Roman" w:eastAsia="Malgun Gothic" w:hAnsi="Times New Roman" w:cs="Times New Roman"/>
          <w:color w:val="000000" w:themeColor="text1"/>
          <w:sz w:val="28"/>
          <w:szCs w:val="28"/>
        </w:rPr>
      </w:pPr>
      <w:r w:rsidRPr="00353409">
        <w:rPr>
          <w:rFonts w:ascii="Times New Roman" w:eastAsia="Malgun Gothic" w:hAnsi="Times New Roman" w:cs="Times New Roman"/>
          <w:color w:val="000000" w:themeColor="text1"/>
          <w:sz w:val="28"/>
          <w:szCs w:val="28"/>
        </w:rPr>
        <w:t>- по налогу на доходы физических лиц увеличился на 3,3 %;</w:t>
      </w:r>
    </w:p>
    <w:p w:rsidR="00353409" w:rsidRPr="00353409" w:rsidRDefault="00353409" w:rsidP="00353409">
      <w:pPr>
        <w:tabs>
          <w:tab w:val="left" w:pos="1080"/>
          <w:tab w:val="left" w:pos="9126"/>
        </w:tabs>
        <w:spacing w:after="0" w:line="240" w:lineRule="auto"/>
        <w:ind w:firstLine="680"/>
        <w:jc w:val="both"/>
        <w:rPr>
          <w:rFonts w:ascii="Times New Roman" w:eastAsia="Malgun Gothic" w:hAnsi="Times New Roman" w:cs="Times New Roman"/>
          <w:color w:val="000000" w:themeColor="text1"/>
          <w:sz w:val="28"/>
          <w:szCs w:val="28"/>
        </w:rPr>
      </w:pPr>
      <w:r w:rsidRPr="00353409">
        <w:rPr>
          <w:rFonts w:ascii="Times New Roman" w:eastAsia="Malgun Gothic" w:hAnsi="Times New Roman" w:cs="Times New Roman"/>
          <w:color w:val="000000" w:themeColor="text1"/>
          <w:sz w:val="28"/>
          <w:szCs w:val="28"/>
        </w:rPr>
        <w:t xml:space="preserve">Структура доходов бюджета Северо-Енисейского района выглядит следующим образом: </w:t>
      </w:r>
    </w:p>
    <w:p w:rsidR="00353409" w:rsidRPr="00353409" w:rsidRDefault="00353409" w:rsidP="00353409">
      <w:pPr>
        <w:tabs>
          <w:tab w:val="left" w:pos="1080"/>
        </w:tabs>
        <w:spacing w:after="0" w:line="240" w:lineRule="auto"/>
        <w:ind w:right="-142" w:firstLine="680"/>
        <w:jc w:val="right"/>
        <w:rPr>
          <w:rFonts w:ascii="Times New Roman" w:hAnsi="Times New Roman" w:cs="Times New Roman"/>
          <w:color w:val="000000" w:themeColor="text1"/>
          <w:sz w:val="24"/>
          <w:szCs w:val="24"/>
        </w:rPr>
      </w:pPr>
      <w:r w:rsidRPr="00353409">
        <w:rPr>
          <w:rFonts w:ascii="Times New Roman" w:hAnsi="Times New Roman" w:cs="Times New Roman"/>
          <w:color w:val="000000" w:themeColor="text1"/>
          <w:sz w:val="24"/>
          <w:szCs w:val="24"/>
        </w:rPr>
        <w:t>Таблица </w:t>
      </w:r>
      <w:r w:rsidR="00AE12A2">
        <w:rPr>
          <w:rFonts w:ascii="Times New Roman" w:hAnsi="Times New Roman" w:cs="Times New Roman"/>
          <w:color w:val="000000" w:themeColor="text1"/>
          <w:sz w:val="24"/>
          <w:szCs w:val="24"/>
        </w:rPr>
        <w:t>6</w:t>
      </w:r>
      <w:r w:rsidRPr="00353409">
        <w:rPr>
          <w:rFonts w:ascii="Times New Roman" w:hAnsi="Times New Roman" w:cs="Times New Roman"/>
          <w:color w:val="000000" w:themeColor="text1"/>
          <w:sz w:val="24"/>
          <w:szCs w:val="24"/>
        </w:rPr>
        <w:t xml:space="preserve"> </w:t>
      </w:r>
    </w:p>
    <w:p w:rsidR="00353409" w:rsidRPr="00353409" w:rsidRDefault="00353409" w:rsidP="00353409">
      <w:pPr>
        <w:tabs>
          <w:tab w:val="left" w:pos="1080"/>
        </w:tabs>
        <w:spacing w:after="0" w:line="240" w:lineRule="auto"/>
        <w:ind w:right="-142" w:firstLine="680"/>
        <w:jc w:val="right"/>
        <w:rPr>
          <w:rFonts w:ascii="Times New Roman" w:eastAsia="Malgun Gothic" w:hAnsi="Times New Roman" w:cs="Times New Roman"/>
          <w:color w:val="000000" w:themeColor="text1"/>
          <w:sz w:val="28"/>
          <w:szCs w:val="28"/>
        </w:rPr>
      </w:pPr>
      <w:r w:rsidRPr="00353409">
        <w:rPr>
          <w:rFonts w:ascii="Times New Roman" w:hAnsi="Times New Roman" w:cs="Times New Roman"/>
          <w:color w:val="000000" w:themeColor="text1"/>
          <w:sz w:val="24"/>
          <w:szCs w:val="24"/>
        </w:rPr>
        <w:t>(тыс. рублей)</w:t>
      </w:r>
    </w:p>
    <w:tbl>
      <w:tblPr>
        <w:tblpPr w:leftFromText="180" w:rightFromText="180" w:vertAnchor="text" w:tblpXSpec="center" w:tblpY="241"/>
        <w:tblW w:w="10172" w:type="dxa"/>
        <w:tblLayout w:type="fixed"/>
        <w:tblCellMar>
          <w:left w:w="10" w:type="dxa"/>
          <w:right w:w="10" w:type="dxa"/>
        </w:tblCellMar>
        <w:tblLook w:val="0000" w:firstRow="0" w:lastRow="0" w:firstColumn="0" w:lastColumn="0" w:noHBand="0" w:noVBand="0"/>
      </w:tblPr>
      <w:tblGrid>
        <w:gridCol w:w="2093"/>
        <w:gridCol w:w="1134"/>
        <w:gridCol w:w="1276"/>
        <w:gridCol w:w="1275"/>
        <w:gridCol w:w="1134"/>
        <w:gridCol w:w="1134"/>
        <w:gridCol w:w="1134"/>
        <w:gridCol w:w="992"/>
      </w:tblGrid>
      <w:tr w:rsidR="00353409" w:rsidRPr="00353409" w:rsidTr="001E28A3">
        <w:trPr>
          <w:trHeight w:val="1832"/>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Наименование</w:t>
            </w:r>
          </w:p>
          <w:p w:rsidR="00353409" w:rsidRPr="00353409" w:rsidRDefault="00353409" w:rsidP="001E28A3">
            <w:pPr>
              <w:widowControl w:val="0"/>
              <w:spacing w:after="0" w:line="240" w:lineRule="auto"/>
              <w:jc w:val="center"/>
              <w:rPr>
                <w:rFonts w:eastAsia="Malgun Gothic" w:cs="Arial"/>
                <w:color w:val="000000" w:themeColor="text1"/>
                <w:sz w:val="18"/>
                <w:szCs w:val="18"/>
              </w:rPr>
            </w:pPr>
            <w:r w:rsidRPr="00353409">
              <w:rPr>
                <w:rFonts w:ascii="Times New Roman" w:eastAsia="Malgun Gothic" w:hAnsi="Times New Roman" w:cs="Times New Roman"/>
                <w:color w:val="000000" w:themeColor="text1"/>
                <w:sz w:val="18"/>
                <w:szCs w:val="18"/>
              </w:rPr>
              <w:t>вида дохода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xml:space="preserve">Факт </w:t>
            </w:r>
          </w:p>
          <w:p w:rsidR="00353409" w:rsidRPr="00353409" w:rsidRDefault="00353409" w:rsidP="001E28A3">
            <w:pPr>
              <w:widowControl w:val="0"/>
              <w:spacing w:after="0" w:line="240" w:lineRule="auto"/>
              <w:jc w:val="center"/>
              <w:rPr>
                <w:rFonts w:eastAsia="Malgun Gothic" w:cs="Arial"/>
                <w:color w:val="000000" w:themeColor="text1"/>
                <w:sz w:val="18"/>
                <w:szCs w:val="18"/>
              </w:rPr>
            </w:pPr>
            <w:r w:rsidRPr="00353409">
              <w:rPr>
                <w:rFonts w:ascii="Times New Roman" w:hAnsi="Times New Roman" w:cs="Times New Roman"/>
                <w:color w:val="000000" w:themeColor="text1"/>
                <w:sz w:val="18"/>
                <w:szCs w:val="18"/>
              </w:rPr>
              <w:t>2023  года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after="0" w:line="240" w:lineRule="auto"/>
              <w:ind w:right="34"/>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 xml:space="preserve">План </w:t>
            </w:r>
          </w:p>
          <w:p w:rsidR="00353409" w:rsidRPr="00353409" w:rsidRDefault="00353409" w:rsidP="001E28A3">
            <w:pPr>
              <w:widowControl w:val="0"/>
              <w:spacing w:after="0" w:line="240" w:lineRule="auto"/>
              <w:ind w:right="34"/>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2024 года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xml:space="preserve">Факт </w:t>
            </w:r>
          </w:p>
          <w:p w:rsidR="00353409" w:rsidRPr="00353409" w:rsidRDefault="00353409" w:rsidP="001E28A3">
            <w:pPr>
              <w:widowControl w:val="0"/>
              <w:spacing w:after="0" w:line="240" w:lineRule="auto"/>
              <w:jc w:val="center"/>
              <w:rPr>
                <w:rFonts w:eastAsia="Malgun Gothic" w:cs="Arial"/>
                <w:color w:val="000000" w:themeColor="text1"/>
                <w:sz w:val="18"/>
                <w:szCs w:val="18"/>
              </w:rPr>
            </w:pPr>
            <w:r w:rsidRPr="00353409">
              <w:rPr>
                <w:rFonts w:ascii="Times New Roman" w:hAnsi="Times New Roman" w:cs="Times New Roman"/>
                <w:color w:val="000000" w:themeColor="text1"/>
                <w:sz w:val="18"/>
                <w:szCs w:val="18"/>
              </w:rPr>
              <w:t>2024  года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after="0" w:line="240" w:lineRule="auto"/>
              <w:jc w:val="center"/>
              <w:rPr>
                <w:rFonts w:eastAsia="Malgun Gothic" w:cs="Arial"/>
                <w:color w:val="000000" w:themeColor="text1"/>
                <w:sz w:val="18"/>
                <w:szCs w:val="18"/>
              </w:rPr>
            </w:pPr>
            <w:proofErr w:type="spellStart"/>
            <w:r w:rsidRPr="00353409">
              <w:rPr>
                <w:rFonts w:ascii="Times New Roman" w:hAnsi="Times New Roman" w:cs="Times New Roman"/>
                <w:color w:val="000000" w:themeColor="text1"/>
                <w:sz w:val="18"/>
                <w:szCs w:val="18"/>
              </w:rPr>
              <w:t>Откл</w:t>
            </w:r>
            <w:proofErr w:type="spellEnd"/>
            <w:r w:rsidRPr="00353409">
              <w:rPr>
                <w:rFonts w:ascii="Times New Roman" w:hAnsi="Times New Roman" w:cs="Times New Roman"/>
                <w:color w:val="000000" w:themeColor="text1"/>
                <w:sz w:val="18"/>
                <w:szCs w:val="18"/>
              </w:rPr>
              <w:t>. фактического исполнения к плану за 2024 год</w:t>
            </w:r>
            <w:proofErr w:type="gramStart"/>
            <w:r w:rsidRPr="00353409">
              <w:rPr>
                <w:rFonts w:ascii="Times New Roman" w:hAnsi="Times New Roman" w:cs="Times New Roman"/>
                <w:color w:val="000000" w:themeColor="text1"/>
                <w:sz w:val="18"/>
                <w:szCs w:val="18"/>
              </w:rPr>
              <w:t xml:space="preserve">  (+; -;)    </w:t>
            </w:r>
            <w:proofErr w:type="gramEnd"/>
            <w:r w:rsidRPr="00353409">
              <w:rPr>
                <w:rFonts w:ascii="Times New Roman" w:hAnsi="Times New Roman" w:cs="Times New Roman"/>
                <w:color w:val="000000" w:themeColor="text1"/>
                <w:sz w:val="18"/>
                <w:szCs w:val="18"/>
              </w:rPr>
              <w:t>тыс. рублей</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xml:space="preserve">Фактическое исполнение </w:t>
            </w:r>
          </w:p>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к плану</w:t>
            </w:r>
          </w:p>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за 2024 год</w:t>
            </w:r>
          </w:p>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в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proofErr w:type="spellStart"/>
            <w:r w:rsidRPr="00353409">
              <w:rPr>
                <w:rFonts w:ascii="Times New Roman" w:hAnsi="Times New Roman" w:cs="Times New Roman"/>
                <w:color w:val="000000" w:themeColor="text1"/>
                <w:sz w:val="18"/>
                <w:szCs w:val="18"/>
              </w:rPr>
              <w:t>Откл</w:t>
            </w:r>
            <w:proofErr w:type="spellEnd"/>
            <w:r w:rsidRPr="00353409">
              <w:rPr>
                <w:rFonts w:ascii="Times New Roman" w:hAnsi="Times New Roman" w:cs="Times New Roman"/>
                <w:color w:val="000000" w:themeColor="text1"/>
                <w:sz w:val="18"/>
                <w:szCs w:val="18"/>
              </w:rPr>
              <w:t>.  факта    2024 года</w:t>
            </w:r>
          </w:p>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к факту</w:t>
            </w:r>
          </w:p>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2023 года</w:t>
            </w:r>
          </w:p>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w:t>
            </w:r>
          </w:p>
          <w:p w:rsidR="00353409" w:rsidRPr="00353409" w:rsidRDefault="00353409" w:rsidP="001E28A3">
            <w:pPr>
              <w:widowControl w:val="0"/>
              <w:spacing w:after="0" w:line="240" w:lineRule="auto"/>
              <w:jc w:val="center"/>
              <w:rPr>
                <w:rFonts w:eastAsia="Malgun Gothic" w:cs="Arial"/>
                <w:color w:val="000000" w:themeColor="text1"/>
                <w:sz w:val="18"/>
                <w:szCs w:val="18"/>
              </w:rPr>
            </w:pPr>
            <w:r w:rsidRPr="00353409">
              <w:rPr>
                <w:rFonts w:ascii="Times New Roman" w:hAnsi="Times New Roman" w:cs="Times New Roman"/>
                <w:color w:val="000000" w:themeColor="text1"/>
                <w:sz w:val="18"/>
                <w:szCs w:val="18"/>
              </w:rPr>
              <w:t>тыс. рублей</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proofErr w:type="spellStart"/>
            <w:r w:rsidRPr="00353409">
              <w:rPr>
                <w:rFonts w:ascii="Times New Roman" w:hAnsi="Times New Roman" w:cs="Times New Roman"/>
                <w:color w:val="000000" w:themeColor="text1"/>
                <w:sz w:val="18"/>
                <w:szCs w:val="18"/>
              </w:rPr>
              <w:t>Откл</w:t>
            </w:r>
            <w:proofErr w:type="spellEnd"/>
            <w:r w:rsidRPr="00353409">
              <w:rPr>
                <w:rFonts w:ascii="Times New Roman" w:hAnsi="Times New Roman" w:cs="Times New Roman"/>
                <w:color w:val="000000" w:themeColor="text1"/>
                <w:sz w:val="18"/>
                <w:szCs w:val="18"/>
              </w:rPr>
              <w:t>.</w:t>
            </w:r>
          </w:p>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факта</w:t>
            </w:r>
          </w:p>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2024 года факту</w:t>
            </w:r>
          </w:p>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2023 года</w:t>
            </w:r>
          </w:p>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в %</w:t>
            </w:r>
          </w:p>
        </w:tc>
      </w:tr>
      <w:tr w:rsidR="00353409" w:rsidRPr="00353409" w:rsidTr="001E28A3">
        <w:trPr>
          <w:trHeight w:val="131"/>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Calibri" w:hAnsi="Times New Roman" w:cs="Times New Roman"/>
                <w:color w:val="000000" w:themeColor="text1"/>
                <w:sz w:val="18"/>
                <w:szCs w:val="18"/>
              </w:rPr>
            </w:pPr>
            <w:r w:rsidRPr="00353409">
              <w:rPr>
                <w:rFonts w:ascii="Times New Roman" w:eastAsia="Calibri" w:hAnsi="Times New Roman" w:cs="Times New Roman"/>
                <w:color w:val="000000" w:themeColor="text1"/>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hAnsi="Times New Roman" w:cs="Times New Roman"/>
                <w:color w:val="000000" w:themeColor="text1"/>
                <w:sz w:val="18"/>
                <w:szCs w:val="18"/>
              </w:rPr>
              <w:t>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hAnsi="Times New Roman" w:cs="Times New Roman"/>
                <w:color w:val="000000" w:themeColor="text1"/>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hAnsi="Times New Roman" w:cs="Times New Roman"/>
                <w:color w:val="000000" w:themeColor="text1"/>
                <w:sz w:val="18"/>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8</w:t>
            </w:r>
          </w:p>
        </w:tc>
      </w:tr>
      <w:tr w:rsidR="00353409" w:rsidRPr="00353409" w:rsidTr="001E28A3">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after="0" w:line="240" w:lineRule="auto"/>
              <w:rPr>
                <w:rFonts w:eastAsia="Malgun Gothic" w:cs="Arial"/>
                <w:color w:val="000000" w:themeColor="text1"/>
                <w:sz w:val="18"/>
                <w:szCs w:val="18"/>
              </w:rPr>
            </w:pPr>
            <w:r w:rsidRPr="00353409">
              <w:rPr>
                <w:rFonts w:ascii="Times New Roman" w:hAnsi="Times New Roman" w:cs="Times New Roman"/>
                <w:color w:val="000000" w:themeColor="text1"/>
                <w:sz w:val="18"/>
                <w:szCs w:val="18"/>
              </w:rPr>
              <w:t>Доходы бюджета, всего</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4 236 832,9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5 163 431,7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tabs>
                <w:tab w:val="left" w:pos="1080"/>
              </w:tabs>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5 168 908,6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+ 5 476,9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100,1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+ 932 075,7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+ 22,0</w:t>
            </w:r>
          </w:p>
        </w:tc>
      </w:tr>
      <w:tr w:rsidR="00353409" w:rsidRPr="00353409" w:rsidTr="001E28A3">
        <w:trPr>
          <w:trHeight w:val="65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eastAsia="Malgun Gothic" w:cs="Arial"/>
                <w:color w:val="000000" w:themeColor="text1"/>
                <w:sz w:val="18"/>
                <w:szCs w:val="18"/>
              </w:rPr>
            </w:pPr>
            <w:r w:rsidRPr="00353409">
              <w:rPr>
                <w:rFonts w:ascii="Times New Roman" w:hAnsi="Times New Roman" w:cs="Times New Roman"/>
                <w:color w:val="000000" w:themeColor="text1"/>
                <w:sz w:val="18"/>
                <w:szCs w:val="18"/>
              </w:rPr>
              <w:t>Налоговые и неналоговые доходы всего:</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3 682 579,8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4 536 595,0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 xml:space="preserve"> 4 565 605,1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+ 29 010,1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100,6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+ 883 025,3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+ 24,0</w:t>
            </w:r>
          </w:p>
        </w:tc>
      </w:tr>
      <w:tr w:rsidR="00353409" w:rsidRPr="00353409" w:rsidTr="001E28A3">
        <w:trPr>
          <w:trHeight w:val="8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eastAsia="Malgun Gothic" w:cs="Arial"/>
                <w:color w:val="000000" w:themeColor="text1"/>
                <w:sz w:val="18"/>
                <w:szCs w:val="18"/>
              </w:rPr>
            </w:pPr>
            <w:r w:rsidRPr="00353409">
              <w:rPr>
                <w:rFonts w:ascii="Times New Roman" w:hAnsi="Times New Roman" w:cs="Times New Roman"/>
                <w:color w:val="000000" w:themeColor="text1"/>
                <w:sz w:val="18"/>
                <w:szCs w:val="18"/>
              </w:rPr>
              <w:t>Налоговые доходы, в том числе</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3 460 141,8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3 933 813,7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3 964 357,6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+ 30 543,9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100,8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+ 504 215,8</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+ 14,6</w:t>
            </w:r>
          </w:p>
        </w:tc>
      </w:tr>
      <w:tr w:rsidR="00353409" w:rsidRPr="00353409" w:rsidTr="001E28A3">
        <w:trPr>
          <w:trHeight w:val="300"/>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eastAsia="Malgun Gothic" w:cs="Arial"/>
                <w:color w:val="000000" w:themeColor="text1"/>
                <w:sz w:val="18"/>
                <w:szCs w:val="18"/>
              </w:rPr>
            </w:pPr>
            <w:r w:rsidRPr="00353409">
              <w:rPr>
                <w:rFonts w:ascii="Times New Roman" w:hAnsi="Times New Roman" w:cs="Times New Roman"/>
                <w:color w:val="000000" w:themeColor="text1"/>
                <w:sz w:val="18"/>
                <w:szCs w:val="18"/>
              </w:rPr>
              <w:t>Налог на прибыль организаций</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2 465 883,3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2 929 013,2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2 934 880,0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+ 5 866,8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100,2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+ 468 996,7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+ 19,0</w:t>
            </w:r>
          </w:p>
        </w:tc>
      </w:tr>
      <w:tr w:rsidR="00353409" w:rsidRPr="00353409" w:rsidTr="001E28A3">
        <w:trPr>
          <w:trHeight w:val="300"/>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eastAsia="Malgun Gothic" w:cs="Arial"/>
                <w:color w:val="000000" w:themeColor="text1"/>
                <w:sz w:val="18"/>
                <w:szCs w:val="18"/>
              </w:rPr>
            </w:pPr>
            <w:r w:rsidRPr="00353409">
              <w:rPr>
                <w:rFonts w:ascii="Times New Roman" w:hAnsi="Times New Roman" w:cs="Times New Roman"/>
                <w:color w:val="000000" w:themeColor="text1"/>
                <w:sz w:val="18"/>
                <w:szCs w:val="18"/>
              </w:rPr>
              <w:t>Налог на доходы физических лиц</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967 608,8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972 935,7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999 185,9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+ 26 250,2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102,7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+ 31 577,1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+ 3,3</w:t>
            </w:r>
          </w:p>
        </w:tc>
      </w:tr>
      <w:tr w:rsidR="00353409" w:rsidRPr="00353409" w:rsidTr="001E28A3">
        <w:trPr>
          <w:trHeight w:val="1119"/>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Налоги на товары (работы, услуги), реализуемые на территории РФ (акцизы)</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2 709,4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2 888,8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2 947,9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+ 59,1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102,0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+ 238,5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+ 8,8</w:t>
            </w:r>
          </w:p>
        </w:tc>
      </w:tr>
      <w:tr w:rsidR="00353409" w:rsidRPr="00353409" w:rsidTr="001E28A3">
        <w:trPr>
          <w:trHeight w:val="356"/>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eastAsia="Malgun Gothic" w:cs="Arial"/>
                <w:color w:val="000000" w:themeColor="text1"/>
                <w:sz w:val="18"/>
                <w:szCs w:val="18"/>
              </w:rPr>
            </w:pPr>
            <w:r w:rsidRPr="00353409">
              <w:rPr>
                <w:rFonts w:ascii="Times New Roman" w:hAnsi="Times New Roman" w:cs="Times New Roman"/>
                <w:color w:val="000000" w:themeColor="text1"/>
                <w:sz w:val="18"/>
                <w:szCs w:val="18"/>
              </w:rPr>
              <w:t>Налоги на совокупный доход</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17 520,3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22 116,0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20 715,5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- 1 400,5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93,7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+ 3 195,2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+ 18,2</w:t>
            </w:r>
          </w:p>
        </w:tc>
      </w:tr>
      <w:tr w:rsidR="00353409" w:rsidRPr="00353409" w:rsidTr="001E28A3">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eastAsia="Malgun Gothic" w:cs="Arial"/>
                <w:color w:val="000000" w:themeColor="text1"/>
                <w:sz w:val="18"/>
                <w:szCs w:val="18"/>
              </w:rPr>
            </w:pPr>
            <w:r w:rsidRPr="00353409">
              <w:rPr>
                <w:rFonts w:ascii="Times New Roman" w:hAnsi="Times New Roman" w:cs="Times New Roman"/>
                <w:color w:val="000000" w:themeColor="text1"/>
                <w:sz w:val="18"/>
                <w:szCs w:val="18"/>
              </w:rPr>
              <w:t xml:space="preserve">Налоги на имущество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4 726,5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4 591,0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4 383,3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-207,7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95,5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- 343,2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- 7,3</w:t>
            </w:r>
          </w:p>
        </w:tc>
      </w:tr>
      <w:tr w:rsidR="00353409" w:rsidRPr="00353409" w:rsidTr="001E28A3">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eastAsia="Malgun Gothic" w:cs="Arial"/>
                <w:color w:val="000000" w:themeColor="text1"/>
                <w:sz w:val="18"/>
                <w:szCs w:val="18"/>
              </w:rPr>
            </w:pPr>
            <w:r w:rsidRPr="00353409">
              <w:rPr>
                <w:rFonts w:ascii="Times New Roman" w:hAnsi="Times New Roman" w:cs="Times New Roman"/>
                <w:color w:val="000000" w:themeColor="text1"/>
                <w:sz w:val="18"/>
                <w:szCs w:val="18"/>
              </w:rPr>
              <w:t xml:space="preserve">Госпошлина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1 693,5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2 269,0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2 245,0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- 24,0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98,9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+ 551,5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+ 32,6</w:t>
            </w:r>
          </w:p>
        </w:tc>
      </w:tr>
      <w:tr w:rsidR="00353409" w:rsidRPr="00353409" w:rsidTr="001E28A3">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after="0" w:line="240" w:lineRule="auto"/>
              <w:rPr>
                <w:rFonts w:eastAsia="Malgun Gothic" w:cs="Arial"/>
                <w:color w:val="000000" w:themeColor="text1"/>
                <w:sz w:val="18"/>
                <w:szCs w:val="18"/>
              </w:rPr>
            </w:pPr>
            <w:r w:rsidRPr="00353409">
              <w:rPr>
                <w:rFonts w:ascii="Times New Roman" w:hAnsi="Times New Roman" w:cs="Times New Roman"/>
                <w:color w:val="000000" w:themeColor="text1"/>
                <w:sz w:val="18"/>
                <w:szCs w:val="18"/>
              </w:rPr>
              <w:t>Неналоговые доходы</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222 438,0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602 781,3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601 247,5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- 1 533,8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99,7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+ 378 809,5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св. + 200</w:t>
            </w:r>
          </w:p>
        </w:tc>
      </w:tr>
      <w:tr w:rsidR="00353409" w:rsidRPr="00353409" w:rsidTr="001E28A3">
        <w:trPr>
          <w:trHeight w:val="1276"/>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Доходы от использования имущества, находящегося в муниципальной собственности</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50 793,3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50 461,5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50 993,4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- 531,9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101,1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+ 200,1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+ 0,4</w:t>
            </w:r>
          </w:p>
        </w:tc>
      </w:tr>
      <w:tr w:rsidR="00353409" w:rsidRPr="00353409" w:rsidTr="001E28A3">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Платежи при пользовании природными ресурсами</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83 090,4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45 565,0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42 851,7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- 2 713,3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94,0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- 40 238,7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- 48,4</w:t>
            </w:r>
          </w:p>
        </w:tc>
      </w:tr>
      <w:tr w:rsidR="00353409" w:rsidRPr="00353409" w:rsidTr="001E28A3">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Доходы от оказания платных услуг и компенсации затрат государства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16 103,0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11 287,1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11 836,9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+ 549,8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104,9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- 4 266,1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- 26,5</w:t>
            </w:r>
          </w:p>
        </w:tc>
      </w:tr>
      <w:tr w:rsidR="00353409" w:rsidRPr="00353409" w:rsidTr="001E28A3">
        <w:trPr>
          <w:trHeight w:val="753"/>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xml:space="preserve">Доходы от продажи материальных и нематериальных активов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65 720,1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34 205,9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34 341,1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+ 135,2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100,4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- 31 379,0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- 47,7</w:t>
            </w:r>
          </w:p>
        </w:tc>
      </w:tr>
      <w:tr w:rsidR="00353409" w:rsidRPr="00353409" w:rsidTr="001E28A3">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xml:space="preserve">Прочие </w:t>
            </w:r>
            <w:r w:rsidRPr="00353409">
              <w:rPr>
                <w:rFonts w:ascii="Times New Roman" w:hAnsi="Times New Roman" w:cs="Times New Roman"/>
                <w:color w:val="000000" w:themeColor="text1"/>
                <w:sz w:val="18"/>
                <w:szCs w:val="18"/>
              </w:rPr>
              <w:lastRenderedPageBreak/>
              <w:t>(административные платежи и сборы; штрафы, санкции и возмещение ущерба; прочие неналоговые доходы)</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lastRenderedPageBreak/>
              <w:t>6 731,2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461 261,8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461 224,4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- 37,4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99,9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+ 454 493,2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св. +200,0</w:t>
            </w:r>
          </w:p>
        </w:tc>
      </w:tr>
      <w:tr w:rsidR="00353409" w:rsidRPr="00353409" w:rsidTr="001E28A3">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353409" w:rsidRPr="00353409" w:rsidRDefault="00353409" w:rsidP="001E28A3">
            <w:pPr>
              <w:widowControl w:val="0"/>
              <w:spacing w:before="120" w:after="0" w:line="240" w:lineRule="auto"/>
              <w:rPr>
                <w:rFonts w:eastAsia="Malgun Gothic" w:cs="Arial"/>
                <w:color w:val="000000" w:themeColor="text1"/>
                <w:sz w:val="18"/>
                <w:szCs w:val="18"/>
              </w:rPr>
            </w:pPr>
            <w:r w:rsidRPr="00353409">
              <w:rPr>
                <w:rFonts w:ascii="Times New Roman" w:hAnsi="Times New Roman" w:cs="Times New Roman"/>
                <w:color w:val="000000" w:themeColor="text1"/>
                <w:sz w:val="18"/>
                <w:szCs w:val="18"/>
              </w:rPr>
              <w:lastRenderedPageBreak/>
              <w:t>Безвозмездные поступления</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554 253,1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626 836,7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603 303,4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353409" w:rsidRPr="00353409" w:rsidRDefault="00353409" w:rsidP="001E28A3">
            <w:pPr>
              <w:widowControl w:val="0"/>
              <w:spacing w:before="120" w:after="0" w:line="240" w:lineRule="auto"/>
              <w:jc w:val="center"/>
              <w:rPr>
                <w:rFonts w:ascii="Times New Roman" w:eastAsia="Malgun Gothic" w:hAnsi="Times New Roman" w:cs="Times New Roman"/>
                <w:color w:val="000000" w:themeColor="text1"/>
                <w:sz w:val="18"/>
                <w:szCs w:val="18"/>
              </w:rPr>
            </w:pPr>
            <w:r w:rsidRPr="00353409">
              <w:rPr>
                <w:rFonts w:ascii="Times New Roman" w:eastAsia="Malgun Gothic" w:hAnsi="Times New Roman" w:cs="Times New Roman"/>
                <w:color w:val="000000" w:themeColor="text1"/>
                <w:sz w:val="18"/>
                <w:szCs w:val="18"/>
              </w:rPr>
              <w:t>- 23 533,3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96,2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+ 49 050,3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3409" w:rsidRPr="00353409" w:rsidRDefault="00353409" w:rsidP="001E28A3">
            <w:pPr>
              <w:widowControl w:val="0"/>
              <w:spacing w:before="120" w:after="0" w:line="240" w:lineRule="auto"/>
              <w:jc w:val="center"/>
              <w:rPr>
                <w:rFonts w:ascii="Times New Roman" w:hAnsi="Times New Roman" w:cs="Times New Roman"/>
                <w:color w:val="000000" w:themeColor="text1"/>
                <w:sz w:val="18"/>
                <w:szCs w:val="18"/>
              </w:rPr>
            </w:pPr>
            <w:r w:rsidRPr="00353409">
              <w:rPr>
                <w:rFonts w:ascii="Times New Roman" w:hAnsi="Times New Roman" w:cs="Times New Roman"/>
                <w:color w:val="000000" w:themeColor="text1"/>
                <w:sz w:val="18"/>
                <w:szCs w:val="18"/>
              </w:rPr>
              <w:t>+ 8,8</w:t>
            </w:r>
          </w:p>
        </w:tc>
      </w:tr>
    </w:tbl>
    <w:p w:rsidR="00353409" w:rsidRPr="00353409" w:rsidRDefault="00353409" w:rsidP="00353409">
      <w:pPr>
        <w:widowControl w:val="0"/>
        <w:spacing w:after="0" w:line="240" w:lineRule="auto"/>
        <w:ind w:firstLine="708"/>
        <w:jc w:val="both"/>
        <w:rPr>
          <w:rFonts w:ascii="Times New Roman" w:hAnsi="Times New Roman" w:cs="Times New Roman"/>
          <w:color w:val="000000" w:themeColor="text1"/>
          <w:sz w:val="28"/>
          <w:szCs w:val="28"/>
        </w:rPr>
      </w:pPr>
    </w:p>
    <w:p w:rsidR="00353409" w:rsidRPr="00353409" w:rsidRDefault="00353409" w:rsidP="00353409">
      <w:pPr>
        <w:widowControl w:val="0"/>
        <w:spacing w:before="120" w:after="0" w:line="240" w:lineRule="auto"/>
        <w:ind w:firstLine="680"/>
        <w:jc w:val="both"/>
        <w:rPr>
          <w:rFonts w:ascii="Times New Roman" w:hAnsi="Times New Roman" w:cs="Times New Roman"/>
          <w:i/>
          <w:color w:val="000000" w:themeColor="text1"/>
          <w:sz w:val="28"/>
          <w:szCs w:val="28"/>
        </w:rPr>
      </w:pPr>
      <w:r w:rsidRPr="00353409">
        <w:rPr>
          <w:rFonts w:ascii="Times New Roman" w:hAnsi="Times New Roman" w:cs="Times New Roman"/>
          <w:bCs/>
          <w:i/>
          <w:color w:val="000000" w:themeColor="text1"/>
          <w:sz w:val="28"/>
          <w:szCs w:val="28"/>
        </w:rPr>
        <w:t xml:space="preserve">2.2. </w:t>
      </w:r>
      <w:r w:rsidRPr="00353409">
        <w:rPr>
          <w:rFonts w:ascii="Times New Roman" w:hAnsi="Times New Roman" w:cs="Times New Roman"/>
          <w:i/>
          <w:color w:val="000000" w:themeColor="text1"/>
          <w:sz w:val="28"/>
          <w:szCs w:val="28"/>
        </w:rPr>
        <w:t xml:space="preserve">Исполнение плановых назначений </w:t>
      </w:r>
      <w:r w:rsidRPr="00353409">
        <w:rPr>
          <w:rFonts w:ascii="Times New Roman" w:hAnsi="Times New Roman" w:cs="Times New Roman"/>
          <w:bCs/>
          <w:i/>
          <w:color w:val="000000" w:themeColor="text1"/>
          <w:sz w:val="28"/>
          <w:szCs w:val="28"/>
        </w:rPr>
        <w:t>доходов Северо-Енисейского района</w:t>
      </w:r>
      <w:r w:rsidRPr="00353409">
        <w:rPr>
          <w:rFonts w:ascii="Times New Roman" w:hAnsi="Times New Roman" w:cs="Times New Roman"/>
          <w:i/>
          <w:color w:val="000000" w:themeColor="text1"/>
          <w:sz w:val="28"/>
          <w:szCs w:val="28"/>
        </w:rPr>
        <w:t xml:space="preserve"> в 2024 году</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2024 году плановые назначения перевыполнены на 5 476,9 тыс. рублей, или на 100,1 %. По</w:t>
      </w:r>
      <w:r w:rsidRPr="00353409">
        <w:rPr>
          <w:rFonts w:ascii="Times New Roman" w:hAnsi="Times New Roman" w:cs="Times New Roman"/>
          <w:i/>
          <w:color w:val="000000" w:themeColor="text1"/>
          <w:sz w:val="28"/>
          <w:szCs w:val="28"/>
        </w:rPr>
        <w:t xml:space="preserve"> налоговым и неналоговым доходам</w:t>
      </w:r>
      <w:r w:rsidRPr="00353409">
        <w:rPr>
          <w:rFonts w:ascii="Times New Roman" w:hAnsi="Times New Roman" w:cs="Times New Roman"/>
          <w:color w:val="000000" w:themeColor="text1"/>
          <w:sz w:val="28"/>
          <w:szCs w:val="28"/>
        </w:rPr>
        <w:t xml:space="preserve"> плановые назначения перевыполнены в целом на 29 010,1 тыс. рублей или на 100,6 %.</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1. по налогу на прибыль исполнение плановых назначений  в 2024 году составило 100,2 % или 2 934 880,0 тыс. рублей. На это повлиял рост налогооблагаемой базы у крупнейших налогоплательщиков Акционерного общества </w:t>
      </w:r>
      <w:r w:rsidR="009F1C65">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Полюс Красноярск</w:t>
      </w:r>
      <w:r w:rsidR="009F1C65">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w:t>
      </w:r>
      <w:proofErr w:type="gramStart"/>
      <w:r w:rsidRPr="00353409">
        <w:rPr>
          <w:rFonts w:ascii="Times New Roman" w:hAnsi="Times New Roman" w:cs="Times New Roman"/>
          <w:color w:val="000000" w:themeColor="text1"/>
          <w:sz w:val="28"/>
          <w:szCs w:val="28"/>
        </w:rPr>
        <w:t>и ООО</w:t>
      </w:r>
      <w:proofErr w:type="gramEnd"/>
      <w:r w:rsidRPr="00353409">
        <w:rPr>
          <w:rFonts w:ascii="Times New Roman" w:hAnsi="Times New Roman" w:cs="Times New Roman"/>
          <w:color w:val="000000" w:themeColor="text1"/>
          <w:sz w:val="28"/>
          <w:szCs w:val="28"/>
        </w:rPr>
        <w:t xml:space="preserve"> </w:t>
      </w:r>
      <w:r w:rsidR="009F1C65">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Соврудник</w:t>
      </w:r>
      <w:r w:rsidR="009F1C65">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в связи с этим увеличились поступления в бюджет. Плановые назначения по налогу на прибыль в течение 2024 года уточнялись на 777 922,4 тыс. рублей.</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2. по налогу на доходы физических лиц исполнение плановых назначений в 2024 году составило 102,7 % или 999 186,0 тыс. рублей.</w:t>
      </w:r>
      <w:r w:rsidRPr="00353409">
        <w:rPr>
          <w:color w:val="000000" w:themeColor="text1"/>
        </w:rPr>
        <w:t xml:space="preserve"> </w:t>
      </w:r>
      <w:r w:rsidRPr="00353409">
        <w:rPr>
          <w:rFonts w:ascii="Times New Roman" w:hAnsi="Times New Roman" w:cs="Times New Roman"/>
          <w:color w:val="000000" w:themeColor="text1"/>
          <w:sz w:val="28"/>
          <w:szCs w:val="28"/>
        </w:rPr>
        <w:t xml:space="preserve">Причинами увеличения поступлений является рост фонда оплаты труда. </w:t>
      </w: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Плановые назначения по налогу на доходы физических лиц в течение 2024 года уточнялись на 21 060,0 тыс. рублей. </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3. по налогам на совокупный доход исполнение плановых назначений в 2024 году составило 20 715,5 тыс. рублей или 93,7 %. Снижение поступлений в 2024 году связано со снижением собираемости налога (по данным ФНС № 17 по Красноярскому краю).</w:t>
      </w:r>
    </w:p>
    <w:p w:rsidR="00353409" w:rsidRPr="00353409" w:rsidRDefault="00353409" w:rsidP="00353409">
      <w:pPr>
        <w:pStyle w:val="a7"/>
        <w:shd w:val="clear" w:color="auto" w:fill="FFFFFF"/>
        <w:spacing w:after="0" w:line="240" w:lineRule="auto"/>
        <w:ind w:left="680"/>
        <w:jc w:val="both"/>
        <w:rPr>
          <w:rFonts w:ascii="Times New Roman" w:hAnsi="Times New Roman" w:cs="Times New Roman"/>
          <w:color w:val="000000" w:themeColor="text1"/>
          <w:sz w:val="28"/>
          <w:szCs w:val="28"/>
        </w:rPr>
      </w:pP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4. по налогам на имущество исполнение плановых назначений в 2024 году составило 95,5 % или 4 383,3 тыс. рублей. </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Причиной снижения поступлений в 2024 году является снижение собираемости по налогам на имущество (по данным ФНС № 17 по Красноярскому краю), а также снижение поступлений произошли по земельному налогу в части земельного налога с организаций, а именно произошло снижение кадастровой стоимости в связи с </w:t>
      </w:r>
      <w:proofErr w:type="spellStart"/>
      <w:r w:rsidRPr="00353409">
        <w:rPr>
          <w:rFonts w:ascii="Times New Roman" w:hAnsi="Times New Roman" w:cs="Times New Roman"/>
          <w:color w:val="000000" w:themeColor="text1"/>
          <w:sz w:val="28"/>
          <w:szCs w:val="28"/>
        </w:rPr>
        <w:t>утвержением</w:t>
      </w:r>
      <w:proofErr w:type="spellEnd"/>
      <w:r w:rsidRPr="00353409">
        <w:rPr>
          <w:rFonts w:ascii="Times New Roman" w:hAnsi="Times New Roman" w:cs="Times New Roman"/>
          <w:color w:val="000000" w:themeColor="text1"/>
          <w:sz w:val="28"/>
          <w:szCs w:val="28"/>
        </w:rPr>
        <w:t xml:space="preserve"> Приказа министерства экономики и регионального развития Красноярского края </w:t>
      </w:r>
      <w:r w:rsidR="00B230D2" w:rsidRPr="00353409">
        <w:rPr>
          <w:rFonts w:ascii="Times New Roman" w:hAnsi="Times New Roman" w:cs="Times New Roman"/>
          <w:color w:val="000000" w:themeColor="text1"/>
          <w:sz w:val="28"/>
          <w:szCs w:val="28"/>
        </w:rPr>
        <w:t>от 11.11.2022 № 5н</w:t>
      </w:r>
      <w:r w:rsidR="00B230D2">
        <w:rPr>
          <w:rFonts w:ascii="Times New Roman" w:hAnsi="Times New Roman" w:cs="Times New Roman"/>
          <w:color w:val="000000" w:themeColor="text1"/>
          <w:sz w:val="28"/>
          <w:szCs w:val="28"/>
        </w:rPr>
        <w:t xml:space="preserve"> «</w:t>
      </w:r>
      <w:r w:rsidRPr="00353409">
        <w:rPr>
          <w:rFonts w:ascii="Times New Roman" w:hAnsi="Times New Roman" w:cs="Times New Roman"/>
          <w:color w:val="000000" w:themeColor="text1"/>
          <w:sz w:val="28"/>
          <w:szCs w:val="28"/>
        </w:rPr>
        <w:t>Об утверждении результатов определения кадастровой стоимости земельных участков, расположенных на территории Красноярского края</w:t>
      </w:r>
      <w:r w:rsidR="00B230D2">
        <w:rPr>
          <w:rFonts w:ascii="Times New Roman" w:hAnsi="Times New Roman" w:cs="Times New Roman"/>
          <w:color w:val="000000" w:themeColor="text1"/>
          <w:sz w:val="28"/>
          <w:szCs w:val="28"/>
        </w:rPr>
        <w:t xml:space="preserve">». </w:t>
      </w: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i/>
          <w:color w:val="000000" w:themeColor="text1"/>
          <w:sz w:val="28"/>
          <w:szCs w:val="28"/>
        </w:rPr>
        <w:t>По неналоговым доходам</w:t>
      </w:r>
      <w:r w:rsidRPr="00353409">
        <w:rPr>
          <w:rFonts w:ascii="Times New Roman" w:hAnsi="Times New Roman" w:cs="Times New Roman"/>
          <w:color w:val="000000" w:themeColor="text1"/>
          <w:sz w:val="28"/>
          <w:szCs w:val="28"/>
        </w:rPr>
        <w:t xml:space="preserve"> в целом плановые назначения исполнены на 99,7 % или недовыполнены на 1 533,8 тыс. рублей (- 0,3 %).</w:t>
      </w:r>
    </w:p>
    <w:p w:rsidR="00353409" w:rsidRPr="00353409" w:rsidRDefault="00353409" w:rsidP="00353409">
      <w:pPr>
        <w:widowControl w:val="0"/>
        <w:spacing w:before="120" w:after="0" w:line="240" w:lineRule="auto"/>
        <w:ind w:firstLine="680"/>
        <w:jc w:val="both"/>
        <w:rPr>
          <w:rFonts w:ascii="Times New Roman" w:hAnsi="Times New Roman" w:cs="Times New Roman"/>
          <w:i/>
          <w:color w:val="000000" w:themeColor="text1"/>
          <w:sz w:val="28"/>
          <w:szCs w:val="28"/>
        </w:rPr>
      </w:pPr>
      <w:r w:rsidRPr="00353409">
        <w:rPr>
          <w:rFonts w:ascii="Times New Roman" w:hAnsi="Times New Roman" w:cs="Times New Roman"/>
          <w:bCs/>
          <w:i/>
          <w:color w:val="000000" w:themeColor="text1"/>
          <w:sz w:val="28"/>
          <w:szCs w:val="28"/>
        </w:rPr>
        <w:t xml:space="preserve">2.3. </w:t>
      </w:r>
      <w:r w:rsidRPr="00353409">
        <w:rPr>
          <w:rFonts w:ascii="Times New Roman" w:hAnsi="Times New Roman" w:cs="Times New Roman"/>
          <w:i/>
          <w:color w:val="000000" w:themeColor="text1"/>
          <w:sz w:val="28"/>
          <w:szCs w:val="28"/>
        </w:rPr>
        <w:t xml:space="preserve">Исполнение налоговых и неналоговых доходов бюджета Северо-Енисейского района за 2024 год по сравнению с фактическим поступлением в </w:t>
      </w:r>
      <w:r w:rsidRPr="00353409">
        <w:rPr>
          <w:rFonts w:ascii="Times New Roman" w:hAnsi="Times New Roman" w:cs="Times New Roman"/>
          <w:i/>
          <w:color w:val="000000" w:themeColor="text1"/>
          <w:sz w:val="28"/>
          <w:szCs w:val="28"/>
        </w:rPr>
        <w:lastRenderedPageBreak/>
        <w:t>2023 году</w:t>
      </w:r>
    </w:p>
    <w:p w:rsidR="00353409" w:rsidRPr="00353409" w:rsidRDefault="00353409" w:rsidP="00353409">
      <w:pPr>
        <w:shd w:val="clear" w:color="auto" w:fill="FFFFFF"/>
        <w:spacing w:after="0" w:line="240" w:lineRule="auto"/>
        <w:ind w:firstLine="708"/>
        <w:jc w:val="both"/>
        <w:rPr>
          <w:rFonts w:ascii="Times New Roman" w:hAnsi="Times New Roman" w:cs="Times New Roman"/>
          <w:i/>
          <w:color w:val="000000" w:themeColor="text1"/>
          <w:sz w:val="28"/>
          <w:szCs w:val="28"/>
        </w:rPr>
      </w:pPr>
    </w:p>
    <w:p w:rsidR="00353409" w:rsidRPr="00353409" w:rsidRDefault="00353409" w:rsidP="00353409">
      <w:pPr>
        <w:shd w:val="clear" w:color="auto" w:fill="FFFFFF"/>
        <w:spacing w:after="0" w:line="240" w:lineRule="auto"/>
        <w:ind w:firstLine="708"/>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По отношению к 2023 году поступления налоговых и неналоговых доходов в 2024 году увеличились на 883 025,3 тыс. рублей или на + 24,0 %.</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Общая сумма налоговых и неналоговых доходов исполнена в сумме     4 565 605,2 тыс. рублей, что на 883 025,3 тыс. рублей больше суммы исполнения 2023 года. В данном случае, на увеличение поступлений повлияли налоговые доходы, а именно:</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p>
    <w:p w:rsidR="00353409" w:rsidRPr="00353409" w:rsidRDefault="00353409" w:rsidP="00353409">
      <w:pPr>
        <w:pStyle w:val="a7"/>
        <w:numPr>
          <w:ilvl w:val="0"/>
          <w:numId w:val="28"/>
        </w:numPr>
        <w:shd w:val="clear" w:color="auto" w:fill="FFFFFF"/>
        <w:spacing w:after="0" w:line="240" w:lineRule="auto"/>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Налог на прибыль организаций</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Налог на прибыль организаций </w:t>
      </w:r>
      <w:r w:rsidRPr="00353409">
        <w:rPr>
          <w:rFonts w:ascii="Times New Roman" w:hAnsi="Times New Roman" w:cs="Times New Roman"/>
          <w:i/>
          <w:color w:val="000000" w:themeColor="text1"/>
          <w:sz w:val="28"/>
          <w:szCs w:val="28"/>
        </w:rPr>
        <w:t>увеличился</w:t>
      </w:r>
      <w:r w:rsidRPr="00353409">
        <w:rPr>
          <w:rFonts w:ascii="Times New Roman" w:hAnsi="Times New Roman" w:cs="Times New Roman"/>
          <w:color w:val="000000" w:themeColor="text1"/>
          <w:sz w:val="28"/>
          <w:szCs w:val="28"/>
        </w:rPr>
        <w:t xml:space="preserve"> на 468 996,7 тыс. рублей или на + 119,0 % к 2023 году. На это повлиял рост налогооблагаемой базы у крупнейших налогоплательщиков Акционерного общества </w:t>
      </w:r>
      <w:r w:rsidR="00B230D2">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Полюс Красноярск</w:t>
      </w:r>
      <w:r w:rsidR="00B230D2">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и  ООО </w:t>
      </w:r>
      <w:r w:rsidR="00B230D2">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Соврудник</w:t>
      </w:r>
      <w:r w:rsidR="00B230D2">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в связи:</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с ростом ценовой конъюктуры на цветные металлы (рост цены на золото, рост курса доллара);</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с ростом объемов производства и ростом доходов от реализации товаров (работ, услуг); </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с поступлением больших разовых платежей от компании Акционерное общество </w:t>
      </w:r>
      <w:r w:rsidR="00B230D2">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Полюс Красноярск</w:t>
      </w:r>
      <w:r w:rsidR="00B230D2">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u w:val="single"/>
        </w:rPr>
      </w:pPr>
    </w:p>
    <w:p w:rsidR="00353409" w:rsidRPr="00353409" w:rsidRDefault="00353409" w:rsidP="00353409">
      <w:pPr>
        <w:pStyle w:val="a7"/>
        <w:numPr>
          <w:ilvl w:val="0"/>
          <w:numId w:val="28"/>
        </w:numPr>
        <w:shd w:val="clear" w:color="auto" w:fill="FFFFFF"/>
        <w:spacing w:after="0" w:line="240" w:lineRule="auto"/>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Налог на доходы физических лиц</w:t>
      </w: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По налогу на доходы физических лиц фактическое поступление в 2024 году составило 999 185,9 тыс. рублей и увеличилось к 2023 году на  31 577,1 тыс. рублей или на 3,3 %.</w:t>
      </w:r>
      <w:r w:rsidRPr="00353409">
        <w:rPr>
          <w:color w:val="000000" w:themeColor="text1"/>
        </w:rPr>
        <w:t xml:space="preserve"> </w:t>
      </w:r>
      <w:r w:rsidRPr="00353409">
        <w:rPr>
          <w:rFonts w:ascii="Times New Roman" w:hAnsi="Times New Roman" w:cs="Times New Roman"/>
          <w:color w:val="000000" w:themeColor="text1"/>
          <w:sz w:val="28"/>
          <w:szCs w:val="28"/>
        </w:rPr>
        <w:t xml:space="preserve">Причинами увеличения поступлений является рост фонда оплаты труда к 2023 году, а именно: </w:t>
      </w: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рост численности и заработной платы по крупнейшему налогоплательщику в связи с реализацией инвестиционного проекта;</w:t>
      </w: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увеличение ежемесячного денежного поощрения работников, в связи со специальной краевой выплатой, установленной с 01.01.2024 в размере 6 900 рублей;</w:t>
      </w: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увеличение целевого показателя заработной платы по отдельным категориям работников:</w:t>
      </w:r>
    </w:p>
    <w:p w:rsidR="00353409" w:rsidRPr="00353409" w:rsidRDefault="00353409" w:rsidP="00353409">
      <w:pPr>
        <w:pStyle w:val="a7"/>
        <w:shd w:val="clear" w:color="auto" w:fill="FFFFFF"/>
        <w:spacing w:after="0" w:line="240" w:lineRule="auto"/>
        <w:ind w:left="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работники культуры с 95 166,7 рублей до 109 858,0 рублей;</w:t>
      </w:r>
    </w:p>
    <w:p w:rsidR="00353409" w:rsidRPr="00353409" w:rsidRDefault="00353409" w:rsidP="00353409">
      <w:pPr>
        <w:pStyle w:val="a7"/>
        <w:shd w:val="clear" w:color="auto" w:fill="FFFFFF"/>
        <w:spacing w:after="0" w:line="240" w:lineRule="auto"/>
        <w:ind w:left="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педагоги доп. образования с 86 413,0 до 103 546,9 рублей;</w:t>
      </w: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увеличение МРОТ с 01.01.2024 (с 37 357 рублей до 44 257 рублей);</w:t>
      </w: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выплата премии по итогам года в размере 0,5 месячного фонда оплаты труда работникам бюджетной сферы, муниципальным служащим.</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p>
    <w:p w:rsidR="00353409" w:rsidRPr="00353409" w:rsidRDefault="00353409" w:rsidP="00353409">
      <w:pPr>
        <w:pStyle w:val="a7"/>
        <w:numPr>
          <w:ilvl w:val="0"/>
          <w:numId w:val="28"/>
        </w:numPr>
        <w:shd w:val="clear" w:color="auto" w:fill="FFFFFF"/>
        <w:spacing w:after="0" w:line="240" w:lineRule="auto"/>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Налоги на совокупный доход</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по налогам на совокупный доход фактическое поступление в 2024 году составило 20 715,5 тыс. рублей и увеличилось к 2023 году на 3 195,2 тыс. рублей или на 18,2 %. Увеличение поступлений в 2024 году связано со следующими причинами: </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по упрощенной системе налогообложения увеличение поступлений 2024 года к 2023 году на 975,8 тыс. рублей обосновано ростом налоговой базы и </w:t>
      </w:r>
      <w:r w:rsidRPr="00353409">
        <w:rPr>
          <w:rFonts w:ascii="Times New Roman" w:hAnsi="Times New Roman" w:cs="Times New Roman"/>
          <w:color w:val="000000" w:themeColor="text1"/>
          <w:sz w:val="28"/>
          <w:szCs w:val="28"/>
        </w:rPr>
        <w:lastRenderedPageBreak/>
        <w:t>переходом с 01.01.2023 на ЕНС в 2023 году (произведены зачеты переплат из бюджета на общую сумму 1 154,7 тыс. рублей);</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по налогу, взимаемому в связи с применением патентной системы налогообложения причиной увеличения поступлений на 1 422,7 тыс. рублей в 2024 году по отношению к 2023 году является:</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переход с 01.01.2023 на ЕНС в 2023 году (были проведены зачеты переплат по состоянию на 01.01.2023 на ЕНП);</w:t>
      </w:r>
    </w:p>
    <w:p w:rsid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условиях действия нового механизма единого налогового счета (ЕНС) платежи декабря 2023 года были зачислены только после наступления срока уплаты платежа (09.01.2024 года).</w:t>
      </w:r>
    </w:p>
    <w:p w:rsidR="00BE3C60" w:rsidRPr="00353409" w:rsidRDefault="00BE3C60"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p>
    <w:p w:rsidR="00353409" w:rsidRPr="00353409" w:rsidRDefault="00353409" w:rsidP="00353409">
      <w:pPr>
        <w:pStyle w:val="a7"/>
        <w:numPr>
          <w:ilvl w:val="0"/>
          <w:numId w:val="28"/>
        </w:numPr>
        <w:shd w:val="clear" w:color="auto" w:fill="FFFFFF"/>
        <w:spacing w:after="0" w:line="240" w:lineRule="auto"/>
        <w:contextualSpacing/>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Налоги на имущество</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по налогам на имущество фактическое поступление в 2024 году составило 4 383,3 тыс. рублей и уменьшилось к 2023 году на  343,2 тыс. рублей или на 7,3 %,  в том числе:</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по налогу на имущество физических лиц поступления увеличились на 136,0 тыс. рублей или на 12,3 %.</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Причиной увеличения поступлений в 2024 году является: </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увеличение налоговой нагрузки с 01.01.2024 года в связи с утверждением результатов определения кадастровой стоимости объектов на территории Красноярского края;</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увеличение количества налогооблагаемых объектов;</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увеличение собираемости налога;</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(по данным ФНС № 17 по Красноярскому краю)</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по земельному налогу поступления уменьшились на 479,2 тыс. рублей или на 13,2 %.</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На снижение поступлений по земельному налогу повлияло:</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i/>
          <w:color w:val="000000" w:themeColor="text1"/>
          <w:sz w:val="28"/>
          <w:szCs w:val="28"/>
          <w:u w:val="single"/>
        </w:rPr>
        <w:t>по земельному налогу с организаций</w:t>
      </w:r>
      <w:r w:rsidRPr="00353409">
        <w:rPr>
          <w:rFonts w:ascii="Times New Roman" w:hAnsi="Times New Roman" w:cs="Times New Roman"/>
          <w:color w:val="000000" w:themeColor="text1"/>
          <w:sz w:val="28"/>
          <w:szCs w:val="28"/>
        </w:rPr>
        <w:t xml:space="preserve"> произошло снижение кадастровой стоимости в связи с утверждением Приказа министерства экономики и регионального развития Красноярского края</w:t>
      </w:r>
      <w:r w:rsidR="007C07F1" w:rsidRPr="007C07F1">
        <w:rPr>
          <w:rFonts w:ascii="Times New Roman" w:hAnsi="Times New Roman" w:cs="Times New Roman"/>
          <w:color w:val="000000" w:themeColor="text1"/>
          <w:sz w:val="28"/>
          <w:szCs w:val="28"/>
        </w:rPr>
        <w:t xml:space="preserve"> </w:t>
      </w:r>
      <w:r w:rsidR="007C07F1" w:rsidRPr="00353409">
        <w:rPr>
          <w:rFonts w:ascii="Times New Roman" w:hAnsi="Times New Roman" w:cs="Times New Roman"/>
          <w:color w:val="000000" w:themeColor="text1"/>
          <w:sz w:val="28"/>
          <w:szCs w:val="28"/>
        </w:rPr>
        <w:t>от 11.11.2022 № 5н</w:t>
      </w:r>
      <w:r w:rsidRPr="00353409">
        <w:rPr>
          <w:rFonts w:ascii="Times New Roman" w:hAnsi="Times New Roman" w:cs="Times New Roman"/>
          <w:color w:val="000000" w:themeColor="text1"/>
          <w:sz w:val="28"/>
          <w:szCs w:val="28"/>
        </w:rPr>
        <w:t xml:space="preserve"> </w:t>
      </w:r>
      <w:r w:rsidR="007C07F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Об утверждении результатов определения кадастровой стоимости земельных участков, расположенных на территории Красноярского края</w:t>
      </w:r>
      <w:r w:rsidR="007C07F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i/>
          <w:color w:val="000000" w:themeColor="text1"/>
          <w:sz w:val="28"/>
          <w:szCs w:val="28"/>
          <w:u w:val="single"/>
        </w:rPr>
      </w:pPr>
      <w:r w:rsidRPr="00353409">
        <w:rPr>
          <w:rFonts w:ascii="Times New Roman" w:hAnsi="Times New Roman" w:cs="Times New Roman"/>
          <w:i/>
          <w:color w:val="000000" w:themeColor="text1"/>
          <w:sz w:val="28"/>
          <w:szCs w:val="28"/>
          <w:u w:val="single"/>
        </w:rPr>
        <w:t>по земельному налогу с физических лиц:</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проведение на территории Красноярского края государственной кадастровой оценки земельных участков;</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связи с ограничением применения кадастровой стоимости, внесенной в Единый государственный реестр недвижимости и подлежащей применению с 01.01.2023 года, в случае ее превышения размера кадастровой стоимости, внесенной в Единый государственный реестр недвижимости и подлежащей применению с 01.01.2022 года (мораторий).</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i/>
          <w:color w:val="000000" w:themeColor="text1"/>
          <w:sz w:val="28"/>
          <w:szCs w:val="28"/>
        </w:rPr>
      </w:pPr>
    </w:p>
    <w:p w:rsidR="00353409" w:rsidRPr="00353409" w:rsidRDefault="00353409" w:rsidP="00353409">
      <w:pPr>
        <w:pStyle w:val="a7"/>
        <w:numPr>
          <w:ilvl w:val="0"/>
          <w:numId w:val="28"/>
        </w:numPr>
        <w:shd w:val="clear" w:color="auto" w:fill="FFFFFF"/>
        <w:spacing w:after="0" w:line="240" w:lineRule="auto"/>
        <w:contextualSpacing/>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 xml:space="preserve">Доходы от использования имущества, находящегося в  государственной и муниципальной собственности. </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2024 году по отношению к 2023 году поступления увеличились на 200,1 тыс. рублей или на 0,4 %.</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Отклонения обусловлены следующими причинами по подстатьям:  </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proofErr w:type="gramStart"/>
      <w:r w:rsidRPr="00353409">
        <w:rPr>
          <w:rFonts w:ascii="Times New Roman" w:hAnsi="Times New Roman" w:cs="Times New Roman"/>
          <w:i/>
          <w:color w:val="000000" w:themeColor="text1"/>
          <w:sz w:val="28"/>
          <w:szCs w:val="28"/>
        </w:rPr>
        <w:lastRenderedPageBreak/>
        <w:t xml:space="preserve">1) по доходам, получаемым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r w:rsidRPr="00353409">
        <w:rPr>
          <w:rFonts w:ascii="Times New Roman" w:hAnsi="Times New Roman" w:cs="Times New Roman"/>
          <w:color w:val="000000" w:themeColor="text1"/>
          <w:sz w:val="28"/>
          <w:szCs w:val="28"/>
        </w:rPr>
        <w:t>(подстатья 1 11 05 010) исполнение составило 18 819,9 тыс. рублей, что меньше поступлений 2023 года на 845,8 тыс. рублей или на 4,3 %. Снижение поступлений обосновано следующими причинами:</w:t>
      </w:r>
      <w:proofErr w:type="gramEnd"/>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 расторжение договоров аренды земельных участков, находящихся в аренде у юридических, которые в 2024 году реализовали свое право на выкуп земельных участков в собственность, а именно:</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 ООО </w:t>
      </w:r>
      <w:r w:rsidR="007C07F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Соврудник</w:t>
      </w:r>
      <w:r w:rsidR="007C07F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расторгнуты 5 договоров аренды на сумму 5 326,5 тыс. рублей;</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 АО </w:t>
      </w:r>
      <w:r w:rsidR="007C07F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Полюс Красноярск</w:t>
      </w:r>
      <w:r w:rsidR="007C07F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расторгнуты 2 договора аренды на сумму 336,1 тыс. рублей;</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 ООО АС </w:t>
      </w:r>
      <w:r w:rsidR="007C07F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Е</w:t>
      </w:r>
      <w:r w:rsidR="007C07F1">
        <w:rPr>
          <w:rFonts w:ascii="Times New Roman" w:hAnsi="Times New Roman" w:cs="Times New Roman"/>
          <w:color w:val="000000" w:themeColor="text1"/>
          <w:sz w:val="28"/>
          <w:szCs w:val="28"/>
        </w:rPr>
        <w:t>нисей»</w:t>
      </w:r>
      <w:r w:rsidRPr="00353409">
        <w:rPr>
          <w:rFonts w:ascii="Times New Roman" w:hAnsi="Times New Roman" w:cs="Times New Roman"/>
          <w:color w:val="000000" w:themeColor="text1"/>
          <w:sz w:val="28"/>
          <w:szCs w:val="28"/>
        </w:rPr>
        <w:t xml:space="preserve"> расторгнут 1 договор аренды на сумму 279,2 тыс. рублей;</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 ООО </w:t>
      </w:r>
      <w:r w:rsidR="007C07F1">
        <w:rPr>
          <w:rFonts w:ascii="Times New Roman" w:hAnsi="Times New Roman" w:cs="Times New Roman"/>
          <w:color w:val="000000" w:themeColor="text1"/>
          <w:sz w:val="28"/>
          <w:szCs w:val="28"/>
        </w:rPr>
        <w:t>«</w:t>
      </w:r>
      <w:proofErr w:type="spellStart"/>
      <w:r w:rsidRPr="00353409">
        <w:rPr>
          <w:rFonts w:ascii="Times New Roman" w:hAnsi="Times New Roman" w:cs="Times New Roman"/>
          <w:color w:val="000000" w:themeColor="text1"/>
          <w:sz w:val="28"/>
          <w:szCs w:val="28"/>
        </w:rPr>
        <w:t>Оптима</w:t>
      </w:r>
      <w:proofErr w:type="spellEnd"/>
      <w:r w:rsidR="007C07F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расторгнут 1 договор аренды на сумму 242,6 тыс. рублей.</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уменьшение кадастровой стоимости в отношении 5 земельных участков в связи с изменением вида разрешенного использования по предприятию АО </w:t>
      </w:r>
      <w:r w:rsidR="00880183">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Полюс Красноярск</w:t>
      </w:r>
      <w:r w:rsidR="00880183">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proofErr w:type="gramStart"/>
      <w:r w:rsidRPr="00353409">
        <w:rPr>
          <w:rFonts w:ascii="Times New Roman" w:hAnsi="Times New Roman" w:cs="Times New Roman"/>
          <w:i/>
          <w:color w:val="000000" w:themeColor="text1"/>
          <w:sz w:val="28"/>
          <w:szCs w:val="28"/>
        </w:rPr>
        <w:t>2) по доходам, получаемым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sidRPr="00353409">
        <w:rPr>
          <w:rFonts w:ascii="Times New Roman" w:hAnsi="Times New Roman" w:cs="Times New Roman"/>
          <w:color w:val="000000" w:themeColor="text1"/>
          <w:sz w:val="28"/>
          <w:szCs w:val="28"/>
        </w:rPr>
        <w:t xml:space="preserve"> (подстатья 1 11 05 020) поступления в 2024 году составили в сумме 11 465,2 тыс. рублей и увеличились на 1 262,5 тыс. рублей, или на 12,4 %.</w:t>
      </w:r>
      <w:proofErr w:type="gramEnd"/>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Причиной увеличения фактического поступления арендной платы в 2024 году является предоставление земельных участков, находящихся в муниципальной собственности по результатам аукциона:</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 2 договор</w:t>
      </w:r>
      <w:proofErr w:type="gramStart"/>
      <w:r w:rsidRPr="00353409">
        <w:rPr>
          <w:rFonts w:ascii="Times New Roman" w:hAnsi="Times New Roman" w:cs="Times New Roman"/>
          <w:color w:val="000000" w:themeColor="text1"/>
          <w:sz w:val="28"/>
          <w:szCs w:val="28"/>
        </w:rPr>
        <w:t>а ООО</w:t>
      </w:r>
      <w:proofErr w:type="gramEnd"/>
      <w:r w:rsidRPr="00353409">
        <w:rPr>
          <w:rFonts w:ascii="Times New Roman" w:hAnsi="Times New Roman" w:cs="Times New Roman"/>
          <w:color w:val="000000" w:themeColor="text1"/>
          <w:sz w:val="28"/>
          <w:szCs w:val="28"/>
        </w:rPr>
        <w:t xml:space="preserve"> </w:t>
      </w:r>
      <w:r w:rsidR="00880183">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ЛЗЦ</w:t>
      </w:r>
      <w:r w:rsidR="00880183">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на 251,0 тыс. рублей, на 772,00 тыс. рублей;</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 1 договор Комаров Е.В. на 251,7 тыс. рублей.</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proofErr w:type="gramStart"/>
      <w:r w:rsidRPr="00353409">
        <w:rPr>
          <w:rFonts w:ascii="Times New Roman" w:hAnsi="Times New Roman" w:cs="Times New Roman"/>
          <w:i/>
          <w:color w:val="000000" w:themeColor="text1"/>
          <w:sz w:val="28"/>
          <w:szCs w:val="28"/>
        </w:rPr>
        <w:t>3) по доходам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r w:rsidRPr="00353409">
        <w:rPr>
          <w:rFonts w:ascii="Times New Roman" w:hAnsi="Times New Roman" w:cs="Times New Roman"/>
          <w:color w:val="000000" w:themeColor="text1"/>
          <w:sz w:val="28"/>
          <w:szCs w:val="28"/>
        </w:rPr>
        <w:t xml:space="preserve"> (подстатья 1 11 05 030) поступления в 2024 году составили в сумме 650,3 тыс. рублей и к 2023 году увеличились на 255,6 тыс. рублей, или на 64,8 %.</w:t>
      </w:r>
      <w:proofErr w:type="gramEnd"/>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Причиной увеличения поступлений по доходам от сдачи в аренду имущества на 255,6 тыс. рублей является увеличение площади сдаваемого в аренду помещения находящегося в оперативном управлен</w:t>
      </w:r>
      <w:proofErr w:type="gramStart"/>
      <w:r w:rsidRPr="00353409">
        <w:rPr>
          <w:rFonts w:ascii="Times New Roman" w:hAnsi="Times New Roman" w:cs="Times New Roman"/>
          <w:color w:val="000000" w:themeColor="text1"/>
          <w:sz w:val="28"/>
          <w:szCs w:val="28"/>
        </w:rPr>
        <w:t>ии у о</w:t>
      </w:r>
      <w:proofErr w:type="gramEnd"/>
      <w:r w:rsidRPr="00353409">
        <w:rPr>
          <w:rFonts w:ascii="Times New Roman" w:hAnsi="Times New Roman" w:cs="Times New Roman"/>
          <w:color w:val="000000" w:themeColor="text1"/>
          <w:sz w:val="28"/>
          <w:szCs w:val="28"/>
        </w:rPr>
        <w:t>тдела культуры администрации Северо-Енисейского района.</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i/>
          <w:color w:val="000000" w:themeColor="text1"/>
          <w:sz w:val="28"/>
          <w:szCs w:val="28"/>
        </w:rPr>
        <w:t xml:space="preserve">4) по доходам от сдачи в аренду имущества, составляющего государственную (муниципальную) казну (за исключением земельных участков) </w:t>
      </w:r>
      <w:r w:rsidRPr="00353409">
        <w:rPr>
          <w:rFonts w:ascii="Times New Roman" w:hAnsi="Times New Roman" w:cs="Times New Roman"/>
          <w:i/>
          <w:color w:val="000000" w:themeColor="text1"/>
          <w:sz w:val="28"/>
          <w:szCs w:val="28"/>
        </w:rPr>
        <w:lastRenderedPageBreak/>
        <w:t>(подстатья 1 11 05 070)</w:t>
      </w:r>
      <w:r w:rsidRPr="00353409">
        <w:rPr>
          <w:rFonts w:ascii="Times New Roman" w:hAnsi="Times New Roman" w:cs="Times New Roman"/>
          <w:color w:val="000000" w:themeColor="text1"/>
          <w:sz w:val="28"/>
          <w:szCs w:val="28"/>
        </w:rPr>
        <w:t xml:space="preserve"> поступления в 2024 году составили в сумме 1 764,0 тыс. рублей и к 2023 году уменьшились на 45,0 тыс. рублей, или на 2,5 %.</w:t>
      </w: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Причинами уменьшения поступлений связано с расторжением 3 договоров аренды на нежилые помещения.</w:t>
      </w:r>
    </w:p>
    <w:p w:rsidR="00353409" w:rsidRPr="00353409" w:rsidRDefault="00353409" w:rsidP="00353409">
      <w:pPr>
        <w:shd w:val="clear" w:color="auto" w:fill="FFFFFF"/>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i/>
          <w:color w:val="000000" w:themeColor="text1"/>
          <w:sz w:val="28"/>
          <w:szCs w:val="28"/>
        </w:rPr>
        <w:t>5) по доходам от перечисления части прибыли, остающейся после уплаты налогов и иных обязательных платежей муниципальных предприятий, созданных муниципальными районами (подстатья 11107015)</w:t>
      </w:r>
      <w:r w:rsidRPr="00353409">
        <w:rPr>
          <w:rFonts w:ascii="Times New Roman" w:hAnsi="Times New Roman" w:cs="Times New Roman"/>
          <w:color w:val="000000" w:themeColor="text1"/>
          <w:sz w:val="28"/>
          <w:szCs w:val="28"/>
        </w:rPr>
        <w:t xml:space="preserve"> поступлений в 2024 году не было, а в 2023 году составили 11,5 тыс. рублей.</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proofErr w:type="gramStart"/>
      <w:r w:rsidRPr="00353409">
        <w:rPr>
          <w:rFonts w:ascii="Times New Roman" w:hAnsi="Times New Roman" w:cs="Times New Roman"/>
          <w:color w:val="000000" w:themeColor="text1"/>
          <w:sz w:val="28"/>
          <w:szCs w:val="28"/>
        </w:rPr>
        <w:t xml:space="preserve">В 2023 году по доходам от перечисления части прибыли, остающейся после уплаты налогов и иных обязательных платежей муниципальных предприятий, созданных муниципальными районами в бюджет поступила часть прибыли в сумме 11,5 тыс. рублей от МП </w:t>
      </w:r>
      <w:r w:rsidR="00880183">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Хлебопек</w:t>
      </w:r>
      <w:r w:rsidR="00880183">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в связи фактически сложившимся положительным финансовым результатом по итогам работы за отчетный финансовый год.</w:t>
      </w:r>
      <w:proofErr w:type="gramEnd"/>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2024 году поступлений не было в связи:</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с изменением формы собственности  МП </w:t>
      </w:r>
      <w:r w:rsidR="00880183">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Хлебопек</w:t>
      </w:r>
      <w:r w:rsidR="00880183">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из муниципального предприятия в общество с ограниченной ответственностью;</w:t>
      </w: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по МУП </w:t>
      </w:r>
      <w:r w:rsidR="00880183">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УККР</w:t>
      </w:r>
      <w:r w:rsidR="00880183">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фактически сложившийся финансовый результат по итогам работы за отчетный период вкладывался с отрицательным значением.</w:t>
      </w:r>
    </w:p>
    <w:p w:rsidR="00353409" w:rsidRPr="00353409" w:rsidRDefault="00353409" w:rsidP="00353409">
      <w:pPr>
        <w:shd w:val="clear" w:color="auto" w:fill="FFFFFF"/>
        <w:spacing w:after="0" w:line="240" w:lineRule="auto"/>
        <w:ind w:firstLine="709"/>
        <w:jc w:val="both"/>
        <w:rPr>
          <w:rFonts w:ascii="Times New Roman" w:hAnsi="Times New Roman" w:cs="Times New Roman"/>
          <w:i/>
          <w:color w:val="000000" w:themeColor="text1"/>
          <w:sz w:val="28"/>
          <w:szCs w:val="28"/>
        </w:rPr>
      </w:pPr>
    </w:p>
    <w:p w:rsidR="00353409" w:rsidRPr="00353409" w:rsidRDefault="00353409" w:rsidP="00353409">
      <w:pPr>
        <w:shd w:val="clear" w:color="auto" w:fill="FFFFFF"/>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i/>
          <w:color w:val="000000" w:themeColor="text1"/>
          <w:sz w:val="28"/>
          <w:szCs w:val="28"/>
        </w:rPr>
        <w:t>6)</w:t>
      </w:r>
      <w:r w:rsidRPr="00353409">
        <w:rPr>
          <w:color w:val="000000" w:themeColor="text1"/>
        </w:rPr>
        <w:t xml:space="preserve"> </w:t>
      </w:r>
      <w:r w:rsidRPr="00353409">
        <w:rPr>
          <w:rFonts w:ascii="Times New Roman" w:hAnsi="Times New Roman" w:cs="Times New Roman"/>
          <w:i/>
          <w:color w:val="000000" w:themeColor="text1"/>
          <w:sz w:val="28"/>
          <w:szCs w:val="28"/>
        </w:rPr>
        <w:t>по прочим доходам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(подстатья 1 11 09 000)</w:t>
      </w:r>
      <w:r w:rsidRPr="00353409">
        <w:rPr>
          <w:rFonts w:ascii="Times New Roman" w:hAnsi="Times New Roman" w:cs="Times New Roman"/>
          <w:color w:val="000000" w:themeColor="text1"/>
          <w:sz w:val="28"/>
          <w:szCs w:val="28"/>
        </w:rPr>
        <w:t>, поступления в 2024 году составили в сумме 18 294,0 тыс. рублей и к 2023 году снизились на 415,7 тыс. рублей, или на 2,2 %.</w:t>
      </w:r>
    </w:p>
    <w:p w:rsidR="00353409" w:rsidRPr="00353409" w:rsidRDefault="00353409" w:rsidP="00764F12">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Основными причинами снижения поступлени</w:t>
      </w:r>
      <w:r w:rsidR="00BE3C60">
        <w:rPr>
          <w:rFonts w:ascii="Times New Roman" w:hAnsi="Times New Roman" w:cs="Times New Roman"/>
          <w:color w:val="000000" w:themeColor="text1"/>
          <w:sz w:val="28"/>
          <w:szCs w:val="28"/>
        </w:rPr>
        <w:t xml:space="preserve">й на 415,7 тыс. рублей являются </w:t>
      </w:r>
      <w:r w:rsidRPr="00353409">
        <w:rPr>
          <w:rFonts w:ascii="Times New Roman" w:hAnsi="Times New Roman" w:cs="Times New Roman"/>
          <w:color w:val="000000" w:themeColor="text1"/>
          <w:sz w:val="28"/>
          <w:szCs w:val="28"/>
        </w:rPr>
        <w:t>низкая собираемость платы</w:t>
      </w:r>
      <w:r w:rsidR="00BE3C60">
        <w:rPr>
          <w:rFonts w:ascii="Times New Roman" w:hAnsi="Times New Roman" w:cs="Times New Roman"/>
          <w:color w:val="000000" w:themeColor="text1"/>
          <w:sz w:val="28"/>
          <w:szCs w:val="28"/>
        </w:rPr>
        <w:t>.</w:t>
      </w:r>
    </w:p>
    <w:p w:rsidR="00353409" w:rsidRPr="00353409" w:rsidRDefault="00353409" w:rsidP="00353409">
      <w:pPr>
        <w:shd w:val="clear" w:color="auto" w:fill="FFFFFF"/>
        <w:spacing w:after="0" w:line="240" w:lineRule="auto"/>
        <w:ind w:firstLine="708"/>
        <w:jc w:val="both"/>
        <w:rPr>
          <w:rFonts w:ascii="Times New Roman" w:hAnsi="Times New Roman" w:cs="Times New Roman"/>
          <w:i/>
          <w:color w:val="000000" w:themeColor="text1"/>
          <w:sz w:val="28"/>
          <w:szCs w:val="28"/>
        </w:rPr>
      </w:pPr>
    </w:p>
    <w:p w:rsidR="00353409" w:rsidRPr="00353409" w:rsidRDefault="00353409" w:rsidP="00353409">
      <w:pPr>
        <w:pStyle w:val="a7"/>
        <w:numPr>
          <w:ilvl w:val="0"/>
          <w:numId w:val="28"/>
        </w:numPr>
        <w:shd w:val="clear" w:color="auto" w:fill="FFFFFF"/>
        <w:spacing w:after="0" w:line="240" w:lineRule="auto"/>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Платежи при пользовании природными ресурсами</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По платежам при пользовании природными ресурсами поступления снизились на 40 238,7 тыс. рублей или 48,4 %. Снижение поступлений в 2024 году произошло по плате за размещение отходов производства и потребления за счет большой доплаты в 2023 году по итогам за 2022 год из-за увеличения полигонов по размещению отходов производства у компании Акционерное общество </w:t>
      </w:r>
      <w:r w:rsidR="00F0695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Полюс Красноярск</w:t>
      </w:r>
      <w:r w:rsidR="00F0695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p>
    <w:p w:rsidR="00353409" w:rsidRPr="00353409" w:rsidRDefault="00353409" w:rsidP="00353409">
      <w:pPr>
        <w:pStyle w:val="a7"/>
        <w:numPr>
          <w:ilvl w:val="0"/>
          <w:numId w:val="28"/>
        </w:numPr>
        <w:shd w:val="clear" w:color="auto" w:fill="FFFFFF"/>
        <w:spacing w:after="0" w:line="240" w:lineRule="auto"/>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Доходы от оказания платных услуг и компенсации затрат государства</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По доходам от оказания платных услуг и компенсации затрат государства поступления в 2024 году снизились на 4 266,1 тыс. рублей или на 26,5 %, из них: </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Поступления </w:t>
      </w:r>
      <w:r w:rsidRPr="00353409">
        <w:rPr>
          <w:rFonts w:ascii="Times New Roman" w:hAnsi="Times New Roman" w:cs="Times New Roman"/>
          <w:color w:val="000000" w:themeColor="text1"/>
          <w:sz w:val="28"/>
          <w:szCs w:val="28"/>
          <w:u w:val="single"/>
        </w:rPr>
        <w:t>от платных услуг (работ)</w:t>
      </w:r>
      <w:r w:rsidRPr="00353409">
        <w:rPr>
          <w:rFonts w:ascii="Times New Roman" w:hAnsi="Times New Roman" w:cs="Times New Roman"/>
          <w:color w:val="000000" w:themeColor="text1"/>
          <w:sz w:val="28"/>
          <w:szCs w:val="28"/>
        </w:rPr>
        <w:t xml:space="preserve"> увеличились на 1 918,6 тыс. рублей или на 22,2 % в 2024 году. </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lastRenderedPageBreak/>
        <w:t>Увеличение поступлений от платных услу</w:t>
      </w:r>
      <w:proofErr w:type="gramStart"/>
      <w:r w:rsidRPr="00353409">
        <w:rPr>
          <w:rFonts w:ascii="Times New Roman" w:hAnsi="Times New Roman" w:cs="Times New Roman"/>
          <w:color w:val="000000" w:themeColor="text1"/>
          <w:sz w:val="28"/>
          <w:szCs w:val="28"/>
        </w:rPr>
        <w:t>г(</w:t>
      </w:r>
      <w:proofErr w:type="gramEnd"/>
      <w:r w:rsidRPr="00353409">
        <w:rPr>
          <w:rFonts w:ascii="Times New Roman" w:hAnsi="Times New Roman" w:cs="Times New Roman"/>
          <w:color w:val="000000" w:themeColor="text1"/>
          <w:sz w:val="28"/>
          <w:szCs w:val="28"/>
        </w:rPr>
        <w:t>работ) в 2024 году обусловлен увеличением тарифов по платным услугам следующих муниципальных казенных учреждений:</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1) по МКУ «Спортивный комплекс Северо-Енисейского района «Нерика» рост доходов составил в сумме 737,7 тыс. рублей в связи:</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 с увеличением тарифов на оказываемые платные услуги, утвержденные постановлением администрации Северо-Енисейского района № 209-п от 29.05.2024 года «О внесении изменений в Постановление администрации Северо-Енисейского района </w:t>
      </w:r>
      <w:r w:rsidR="00F0695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Об установлении тарифов на платные услуги, оказываемые МКУ «Спортивный комплекс Северо-Енисейского района «Нерика»)</w:t>
      </w:r>
      <w:r w:rsidR="00F06951">
        <w:rPr>
          <w:rFonts w:ascii="Times New Roman" w:hAnsi="Times New Roman" w:cs="Times New Roman"/>
          <w:color w:val="000000" w:themeColor="text1"/>
          <w:sz w:val="28"/>
          <w:szCs w:val="28"/>
        </w:rPr>
        <w:t>,</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вводом новых платных услуг (соляная комната);</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2) по МКУ «Аварийно-спасательное формирование Северо-Енисейского района» рост доходов составил в сумме 982,0 тыс. рублей в связи:</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с увеличением тарифов на оказываемые аварийно - спасательные услуги, утвержденные постановлением администрации Северо-Енисейского района № 318-п от 21.07.2023 года «О  внесении изменений в постановление администрации Северо-Енисейского района «Об  установлении тарифов и утверждении перечня платных услуг, оказываемых МКУ «Аварийно-спасательное формирование»);</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3) по МКУ </w:t>
      </w:r>
      <w:r w:rsidR="00DB20E7">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Северо-Енисейская муниципальная информационная служба</w:t>
      </w:r>
      <w:r w:rsidR="00DB20E7">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рост доходов составил в сумме 198,9 тыс. рублей в связи:</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с увеличением тарифов на оказываемые платные услуги, утвержденные постановлением администрации Северо-Енисейского района № 532-п от 22.11.2024 года «О  внесении изменений в постановление администрации Северо-Енисейского района "Об установлении тарифов на платные услуги, оказываемые МКУ «Северо-Енисейская муниципальная информационная служба»)</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увеличением спроса на платные услуги (создание и размещение роликов, буклеты, подписка на газету, полиграфические услуги).</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Снижение поступлений </w:t>
      </w:r>
      <w:r w:rsidRPr="00353409">
        <w:rPr>
          <w:rFonts w:ascii="Times New Roman" w:hAnsi="Times New Roman" w:cs="Times New Roman"/>
          <w:color w:val="000000" w:themeColor="text1"/>
          <w:sz w:val="28"/>
          <w:szCs w:val="28"/>
          <w:u w:val="single"/>
        </w:rPr>
        <w:t xml:space="preserve">по доходам от компенсации затрат государства </w:t>
      </w:r>
      <w:r w:rsidRPr="00353409">
        <w:rPr>
          <w:rFonts w:ascii="Times New Roman" w:hAnsi="Times New Roman" w:cs="Times New Roman"/>
          <w:color w:val="000000" w:themeColor="text1"/>
          <w:sz w:val="28"/>
          <w:szCs w:val="28"/>
        </w:rPr>
        <w:t>на 6 184,7 тыс. рублей в 2024 году обусловлено расторжением договора по возмещению расходов, понесенных в связи с эксплуатацией имущества (возмещение расходов по электроэнергии) отделом культуры администрации Северо-Енисейского района, а также поступлением крупных платежей разового характера в 2023 году, а именно:</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1) возвратом </w:t>
      </w:r>
      <w:r w:rsidR="00DB20E7">
        <w:rPr>
          <w:rFonts w:ascii="Times New Roman" w:hAnsi="Times New Roman" w:cs="Times New Roman"/>
          <w:color w:val="000000" w:themeColor="text1"/>
          <w:sz w:val="28"/>
          <w:szCs w:val="28"/>
        </w:rPr>
        <w:t>сре</w:t>
      </w:r>
      <w:proofErr w:type="gramStart"/>
      <w:r w:rsidR="00DB20E7">
        <w:rPr>
          <w:rFonts w:ascii="Times New Roman" w:hAnsi="Times New Roman" w:cs="Times New Roman"/>
          <w:color w:val="000000" w:themeColor="text1"/>
          <w:sz w:val="28"/>
          <w:szCs w:val="28"/>
        </w:rPr>
        <w:t>дств в б</w:t>
      </w:r>
      <w:proofErr w:type="gramEnd"/>
      <w:r w:rsidR="00DB20E7">
        <w:rPr>
          <w:rFonts w:ascii="Times New Roman" w:hAnsi="Times New Roman" w:cs="Times New Roman"/>
          <w:color w:val="000000" w:themeColor="text1"/>
          <w:sz w:val="28"/>
          <w:szCs w:val="28"/>
        </w:rPr>
        <w:t>юджет района от ООО «</w:t>
      </w:r>
      <w:r w:rsidRPr="00353409">
        <w:rPr>
          <w:rFonts w:ascii="Times New Roman" w:hAnsi="Times New Roman" w:cs="Times New Roman"/>
          <w:color w:val="000000" w:themeColor="text1"/>
          <w:sz w:val="28"/>
          <w:szCs w:val="28"/>
        </w:rPr>
        <w:t>СибСтройПроект</w:t>
      </w:r>
      <w:r w:rsidR="00DB20E7">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в связи с уточнением и корректировкой контракта в сумме 5 521,6 тыс. рублей;</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2) возврат единовременных выплат приглашенными специалистами в связи с выездом из района в общей сумме 955,1 тыс. рублей (Великосельская Е.А </w:t>
      </w:r>
      <w:proofErr w:type="gramStart"/>
      <w:r w:rsidRPr="00353409">
        <w:rPr>
          <w:rFonts w:ascii="Times New Roman" w:hAnsi="Times New Roman" w:cs="Times New Roman"/>
          <w:color w:val="000000" w:themeColor="text1"/>
          <w:sz w:val="28"/>
          <w:szCs w:val="28"/>
        </w:rPr>
        <w:t>п</w:t>
      </w:r>
      <w:proofErr w:type="gramEnd"/>
      <w:r w:rsidRPr="00353409">
        <w:rPr>
          <w:rFonts w:ascii="Times New Roman" w:hAnsi="Times New Roman" w:cs="Times New Roman"/>
          <w:color w:val="000000" w:themeColor="text1"/>
          <w:sz w:val="28"/>
          <w:szCs w:val="28"/>
        </w:rPr>
        <w:t>/п 404159 от 21.08.2023 500,0 тыс. рублей, Прусаков Д.В. удерживают УФССП по Северо-Енисейскому району на сумму 455,1 тыс. рублей);</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3) восстановительная стоимость сносимых зеленых насаждений в сумме 837,3 тыс. рублей (крупные платежи): </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ООО</w:t>
      </w:r>
      <w:r w:rsidR="00B42321">
        <w:rPr>
          <w:rFonts w:ascii="Times New Roman" w:hAnsi="Times New Roman" w:cs="Times New Roman"/>
          <w:color w:val="000000" w:themeColor="text1"/>
          <w:sz w:val="28"/>
          <w:szCs w:val="28"/>
        </w:rPr>
        <w:t xml:space="preserve"> «Аяхта»</w:t>
      </w:r>
      <w:r w:rsidRPr="00353409">
        <w:rPr>
          <w:rFonts w:ascii="Times New Roman" w:hAnsi="Times New Roman" w:cs="Times New Roman"/>
          <w:color w:val="000000" w:themeColor="text1"/>
          <w:sz w:val="28"/>
          <w:szCs w:val="28"/>
        </w:rPr>
        <w:t xml:space="preserve"> 663,8 тыс. рублей;</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lastRenderedPageBreak/>
        <w:t xml:space="preserve">ООО </w:t>
      </w:r>
      <w:r w:rsidR="00B42321">
        <w:rPr>
          <w:rFonts w:ascii="Times New Roman" w:hAnsi="Times New Roman" w:cs="Times New Roman"/>
          <w:color w:val="000000" w:themeColor="text1"/>
          <w:sz w:val="28"/>
          <w:szCs w:val="28"/>
        </w:rPr>
        <w:t>«Соврудник»</w:t>
      </w:r>
      <w:r w:rsidRPr="00353409">
        <w:rPr>
          <w:rFonts w:ascii="Times New Roman" w:hAnsi="Times New Roman" w:cs="Times New Roman"/>
          <w:color w:val="000000" w:themeColor="text1"/>
          <w:sz w:val="28"/>
          <w:szCs w:val="28"/>
        </w:rPr>
        <w:t xml:space="preserve"> 173,5 тыс. рублей;</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2024 году крупных платежей разового характера не поступало.</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p>
    <w:p w:rsidR="00353409" w:rsidRPr="00353409" w:rsidRDefault="00353409" w:rsidP="00353409">
      <w:pPr>
        <w:pStyle w:val="a7"/>
        <w:numPr>
          <w:ilvl w:val="0"/>
          <w:numId w:val="28"/>
        </w:numPr>
        <w:spacing w:after="0" w:line="240" w:lineRule="auto"/>
        <w:jc w:val="both"/>
        <w:rPr>
          <w:rFonts w:ascii="Times New Roman" w:hAnsi="Times New Roman" w:cs="Times New Roman"/>
          <w:b/>
          <w:color w:val="000000" w:themeColor="text1"/>
          <w:sz w:val="28"/>
          <w:szCs w:val="28"/>
        </w:rPr>
      </w:pPr>
      <w:r w:rsidRPr="00353409">
        <w:rPr>
          <w:rFonts w:ascii="Times New Roman" w:hAnsi="Times New Roman" w:cs="Times New Roman"/>
          <w:i/>
          <w:color w:val="000000" w:themeColor="text1"/>
          <w:sz w:val="28"/>
          <w:szCs w:val="28"/>
        </w:rPr>
        <w:t>Доходы от продажи материальных и нематериальных активов</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2024 году в бюджет поступило 34 341,1 тыс. рублей, что на 31 379,0 тыс. рублей или на 47,7 % ниже суммы исполнения 2023 года, из нее:</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1) по доходам от продажи квартир, находящихся в собственности муниципальных районов (подстатья 1 14 01 050) поступления уменьшились на 22 203,2 тыс. рублей или на 41,1 %. </w:t>
      </w:r>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proofErr w:type="gramStart"/>
      <w:r w:rsidRPr="00353409">
        <w:rPr>
          <w:rFonts w:ascii="Times New Roman" w:hAnsi="Times New Roman" w:cs="Times New Roman"/>
          <w:color w:val="000000" w:themeColor="text1"/>
          <w:sz w:val="28"/>
          <w:szCs w:val="28"/>
        </w:rPr>
        <w:t>Снижение поступлений в 2024 году на 22 203,2 тыс. рублей связано со  снижением количества заключенных договоров купли продажи (в 2023 году заключено 35 сделок купли-продажи, в 2024 году заключено 20 сделок купли-продажи) и снижением покупательской способности граждан, за счет увеличения рыночной стоимости помещений (по результатам независимой оценки муниципального жилищного фонда), роста ипотечных ставок и отменой льготной ипотеки.</w:t>
      </w:r>
      <w:proofErr w:type="gramEnd"/>
    </w:p>
    <w:p w:rsidR="00353409" w:rsidRPr="00353409" w:rsidRDefault="00353409" w:rsidP="00353409">
      <w:pPr>
        <w:spacing w:after="0" w:line="240" w:lineRule="auto"/>
        <w:ind w:firstLine="709"/>
        <w:jc w:val="both"/>
        <w:rPr>
          <w:rFonts w:ascii="Times New Roman" w:hAnsi="Times New Roman" w:cs="Times New Roman"/>
          <w:color w:val="000000" w:themeColor="text1"/>
          <w:sz w:val="28"/>
          <w:szCs w:val="28"/>
        </w:rPr>
      </w:pPr>
      <w:proofErr w:type="gramStart"/>
      <w:r w:rsidRPr="00353409">
        <w:rPr>
          <w:rFonts w:ascii="Times New Roman" w:hAnsi="Times New Roman" w:cs="Times New Roman"/>
          <w:color w:val="000000" w:themeColor="text1"/>
          <w:sz w:val="28"/>
          <w:szCs w:val="28"/>
        </w:rPr>
        <w:t>2) по доходам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(подстатья 1 14 02 000) доходы поступили в сумме 1 054,8 тыс. рублей, что на 588,9 тыс. рублей или на 126,4 % больше чем в 2023 году.</w:t>
      </w:r>
      <w:proofErr w:type="gramEnd"/>
    </w:p>
    <w:p w:rsidR="00353409" w:rsidRPr="00353409" w:rsidRDefault="00353409" w:rsidP="00B42321">
      <w:pPr>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рамках прогнозного плана  (Программы) приватизации муниципального имущества Северо-Енисейского района реализовано следующее имущество:</w:t>
      </w:r>
    </w:p>
    <w:p w:rsidR="00353409" w:rsidRPr="00353409" w:rsidRDefault="00353409" w:rsidP="00B42321">
      <w:pPr>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в 2023 году: </w:t>
      </w:r>
    </w:p>
    <w:p w:rsidR="00353409" w:rsidRPr="00353409" w:rsidRDefault="00353409" w:rsidP="00B42321">
      <w:pPr>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реализовано 4 детских батута на общую сумму 59,0 тыс. рублей;</w:t>
      </w:r>
    </w:p>
    <w:p w:rsidR="00353409" w:rsidRPr="00353409" w:rsidRDefault="00353409" w:rsidP="00B42321">
      <w:pPr>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реализовано 2 легковых автомобиля на общую сумму 403,0 тыс. рублей;</w:t>
      </w:r>
    </w:p>
    <w:p w:rsidR="00353409" w:rsidRPr="00353409" w:rsidRDefault="00353409" w:rsidP="00B42321">
      <w:pPr>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по результатам проведенных аукционов и поступивших отказов от совершения сделок в доход бюджета удержано 2 задатка на общую сумму 3,9 тыс. рублей.</w:t>
      </w:r>
    </w:p>
    <w:p w:rsidR="00353409" w:rsidRPr="00353409" w:rsidRDefault="00353409" w:rsidP="00B42321">
      <w:pPr>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2024 году:</w:t>
      </w:r>
    </w:p>
    <w:p w:rsidR="00353409" w:rsidRPr="00353409" w:rsidRDefault="00353409" w:rsidP="00B42321">
      <w:pPr>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реализовано 3 легковых автомобиля на общую сумму 1 044,6 тыс. рублей;</w:t>
      </w:r>
    </w:p>
    <w:p w:rsidR="00353409" w:rsidRPr="00353409" w:rsidRDefault="00353409" w:rsidP="00B42321">
      <w:pPr>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по результатам проведенных аукционов и поступивших отказов от совершения сделок в доход бюджета удержано 2 задатка на общую сумму 10,2 тыс. рублей.</w:t>
      </w:r>
    </w:p>
    <w:p w:rsidR="00353409" w:rsidRPr="00353409" w:rsidRDefault="00353409" w:rsidP="00B42321">
      <w:pPr>
        <w:spacing w:after="0" w:line="240" w:lineRule="auto"/>
        <w:ind w:firstLine="680"/>
        <w:jc w:val="both"/>
        <w:rPr>
          <w:rFonts w:ascii="Times New Roman" w:hAnsi="Times New Roman" w:cs="Times New Roman"/>
          <w:color w:val="000000" w:themeColor="text1"/>
          <w:sz w:val="28"/>
          <w:szCs w:val="28"/>
        </w:rPr>
      </w:pPr>
    </w:p>
    <w:p w:rsidR="00353409" w:rsidRPr="00353409" w:rsidRDefault="00353409" w:rsidP="00B42321">
      <w:pPr>
        <w:pStyle w:val="a7"/>
        <w:numPr>
          <w:ilvl w:val="0"/>
          <w:numId w:val="28"/>
        </w:numPr>
        <w:spacing w:after="0" w:line="240" w:lineRule="auto"/>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Административные платежи и сборы.</w:t>
      </w:r>
    </w:p>
    <w:p w:rsidR="00353409" w:rsidRPr="00353409" w:rsidRDefault="00353409" w:rsidP="00B42321">
      <w:pPr>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В 2024 году платежи в бюджет не поступали. В 2023 году поступило 0,7 тыс. рублей.</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p>
    <w:p w:rsidR="00353409" w:rsidRPr="00353409" w:rsidRDefault="00353409" w:rsidP="00353409">
      <w:pPr>
        <w:pStyle w:val="a7"/>
        <w:numPr>
          <w:ilvl w:val="0"/>
          <w:numId w:val="28"/>
        </w:numPr>
        <w:shd w:val="clear" w:color="auto" w:fill="FFFFFF"/>
        <w:spacing w:after="0" w:line="240" w:lineRule="auto"/>
        <w:contextualSpacing/>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Государственная пошлина</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В 2024 году по отношению в 2023 году поступления увеличились на 551,5 тыс. рублей или на 32,6 %.  </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По государственной пошлине по делам, рассматриваемым в судах общей юрисдикции, мировыми судьями увеличение поступлений в 2024 году обусловлено:</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lastRenderedPageBreak/>
        <w:t xml:space="preserve">индексацией размера государственной пошлины, уплачиваемой при обращении в суд (вступление в силу Федерального закона от 8 августа 2024 г. </w:t>
      </w:r>
      <w:r w:rsidR="00F0695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259-ФЗ </w:t>
      </w:r>
      <w:r w:rsidR="00F0695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w:t>
      </w:r>
      <w:r w:rsidR="00F06951">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п.45,ст.2);</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увеличением количества обращений граждан в суды общей юрисдикции.</w:t>
      </w:r>
    </w:p>
    <w:p w:rsidR="00353409" w:rsidRPr="00353409" w:rsidRDefault="00353409" w:rsidP="00353409">
      <w:pPr>
        <w:shd w:val="clear" w:color="auto" w:fill="FFFFFF"/>
        <w:spacing w:after="0" w:line="240" w:lineRule="auto"/>
        <w:ind w:firstLine="680"/>
        <w:contextualSpacing/>
        <w:jc w:val="both"/>
        <w:rPr>
          <w:rFonts w:ascii="Times New Roman" w:hAnsi="Times New Roman" w:cs="Times New Roman"/>
          <w:color w:val="000000" w:themeColor="text1"/>
          <w:sz w:val="28"/>
          <w:szCs w:val="28"/>
        </w:rPr>
      </w:pPr>
    </w:p>
    <w:p w:rsidR="00353409" w:rsidRPr="00353409" w:rsidRDefault="00353409" w:rsidP="00353409">
      <w:pPr>
        <w:pStyle w:val="a7"/>
        <w:numPr>
          <w:ilvl w:val="0"/>
          <w:numId w:val="28"/>
        </w:numPr>
        <w:spacing w:after="0" w:line="240" w:lineRule="auto"/>
        <w:jc w:val="both"/>
        <w:rPr>
          <w:rFonts w:ascii="Times New Roman" w:hAnsi="Times New Roman" w:cs="Times New Roman"/>
          <w:i/>
          <w:color w:val="000000" w:themeColor="text1"/>
          <w:sz w:val="28"/>
          <w:szCs w:val="28"/>
        </w:rPr>
      </w:pPr>
      <w:r w:rsidRPr="00353409">
        <w:rPr>
          <w:rFonts w:ascii="Times New Roman" w:hAnsi="Times New Roman" w:cs="Times New Roman"/>
          <w:i/>
          <w:color w:val="000000" w:themeColor="text1"/>
          <w:sz w:val="28"/>
          <w:szCs w:val="28"/>
        </w:rPr>
        <w:t>Штрафы, санкции и  возмещение ущерба.</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Поступления в 2024 году выше, чем в 2023 году на 454 876,5 тыс. рублей.</w:t>
      </w:r>
    </w:p>
    <w:p w:rsidR="00353409" w:rsidRPr="00353409" w:rsidRDefault="00353409" w:rsidP="00353409">
      <w:pPr>
        <w:spacing w:after="160" w:line="259" w:lineRule="auto"/>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ab/>
        <w:t>Это обусловлено поступлением в 2024 году крупного разового платежа по иску Красноярской природоохранной прокуратуры о возмещении вреда, причиненного недрам подлежащего зачислению в бюджет муниципального образования в сумме 456 749,6 тыс. рублей, п./п. № 165582 от 12.11.2024 от предприятия ООО «Прииск Дражный». В 2023 году платежи по искам о возмещении вреда не поступали.</w:t>
      </w:r>
    </w:p>
    <w:p w:rsidR="00353409" w:rsidRPr="00E9041F" w:rsidRDefault="00353409" w:rsidP="00E9041F">
      <w:pPr>
        <w:pStyle w:val="a7"/>
        <w:numPr>
          <w:ilvl w:val="0"/>
          <w:numId w:val="28"/>
        </w:numPr>
        <w:spacing w:after="0" w:line="259" w:lineRule="auto"/>
        <w:rPr>
          <w:rFonts w:ascii="Times New Roman" w:hAnsi="Times New Roman" w:cs="Times New Roman"/>
          <w:i/>
          <w:color w:val="000000" w:themeColor="text1"/>
          <w:sz w:val="28"/>
          <w:szCs w:val="28"/>
        </w:rPr>
      </w:pPr>
      <w:r w:rsidRPr="00E9041F">
        <w:rPr>
          <w:rFonts w:ascii="Times New Roman" w:hAnsi="Times New Roman" w:cs="Times New Roman"/>
          <w:i/>
          <w:color w:val="000000" w:themeColor="text1"/>
          <w:sz w:val="28"/>
          <w:szCs w:val="28"/>
        </w:rPr>
        <w:t>Прочие неналоговые доходы</w:t>
      </w:r>
    </w:p>
    <w:p w:rsidR="00353409" w:rsidRPr="00353409" w:rsidRDefault="00353409" w:rsidP="00353409">
      <w:pPr>
        <w:autoSpaceDE w:val="0"/>
        <w:autoSpaceDN w:val="0"/>
        <w:spacing w:after="0" w:line="240" w:lineRule="auto"/>
        <w:ind w:firstLine="680"/>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В 2023 году реализовано 10 инициативных проектов на общую сумму 669,9 тыс. рублей, а в 2024 году реализовано 5 инициативных проектов на общую сумму 293,6 тыс. рублей. </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i/>
          <w:color w:val="000000" w:themeColor="text1"/>
          <w:sz w:val="28"/>
          <w:szCs w:val="28"/>
        </w:rPr>
        <w:t>По невыясненным платежам</w:t>
      </w:r>
      <w:r w:rsidRPr="00353409">
        <w:rPr>
          <w:rFonts w:ascii="Times New Roman" w:hAnsi="Times New Roman" w:cs="Times New Roman"/>
          <w:color w:val="000000" w:themeColor="text1"/>
          <w:sz w:val="28"/>
          <w:szCs w:val="28"/>
        </w:rPr>
        <w:t xml:space="preserve"> 15.01.2024 года выяснен платеж (произведен возврат из бюджета) на сумму 3,9 тыс. рублей  по причине того, что муниципальному казенному учреждению </w:t>
      </w:r>
      <w:r w:rsidR="00E2188D">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Служба заказчика-застройщика</w:t>
      </w:r>
      <w:r w:rsidR="00E2188D">
        <w:rPr>
          <w:rFonts w:ascii="Times New Roman" w:hAnsi="Times New Roman" w:cs="Times New Roman"/>
          <w:color w:val="000000" w:themeColor="text1"/>
          <w:sz w:val="28"/>
          <w:szCs w:val="28"/>
        </w:rPr>
        <w:t>»</w:t>
      </w:r>
      <w:r w:rsidRPr="00353409">
        <w:rPr>
          <w:rFonts w:ascii="Times New Roman" w:hAnsi="Times New Roman" w:cs="Times New Roman"/>
          <w:color w:val="000000" w:themeColor="text1"/>
          <w:sz w:val="28"/>
          <w:szCs w:val="28"/>
        </w:rPr>
        <w:t xml:space="preserve"> 29.12.2023 поступил платеж от юридического лица в счет уплаты пени за просрочку исполнения обязательств по муниципальному контракту, платеж выяснить 29.12.2023 не представлялось возможным.</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Безвозмездные поступления исполнены в сумме </w:t>
      </w:r>
      <w:r w:rsidRPr="00353409">
        <w:rPr>
          <w:rFonts w:ascii="Times New Roman" w:eastAsia="Malgun Gothic" w:hAnsi="Times New Roman" w:cs="Times New Roman"/>
          <w:color w:val="000000" w:themeColor="text1"/>
          <w:sz w:val="28"/>
          <w:szCs w:val="28"/>
        </w:rPr>
        <w:t>603 303,4</w:t>
      </w:r>
      <w:r w:rsidRPr="00353409">
        <w:rPr>
          <w:rFonts w:ascii="Times New Roman" w:hAnsi="Times New Roman" w:cs="Times New Roman"/>
          <w:color w:val="000000" w:themeColor="text1"/>
          <w:sz w:val="28"/>
          <w:szCs w:val="28"/>
        </w:rPr>
        <w:t xml:space="preserve"> тыс. рублей или на 3,8 % меньше суммы плановых назначений, при этом к 2023 году поступления увеличились на 8,8 % или на 49 050,3 тыс. рублей.</w:t>
      </w:r>
    </w:p>
    <w:p w:rsidR="00353409" w:rsidRPr="00353409" w:rsidRDefault="00353409" w:rsidP="00353409">
      <w:pPr>
        <w:shd w:val="clear" w:color="auto" w:fill="FFFFFF"/>
        <w:spacing w:after="0" w:line="240" w:lineRule="auto"/>
        <w:ind w:firstLine="708"/>
        <w:jc w:val="both"/>
        <w:rPr>
          <w:rFonts w:ascii="Times New Roman" w:hAnsi="Times New Roman" w:cs="Times New Roman"/>
          <w:color w:val="000000" w:themeColor="text1"/>
          <w:sz w:val="28"/>
          <w:szCs w:val="28"/>
        </w:rPr>
      </w:pPr>
      <w:r w:rsidRPr="00353409">
        <w:rPr>
          <w:rFonts w:ascii="Times New Roman" w:hAnsi="Times New Roman" w:cs="Times New Roman"/>
          <w:color w:val="000000" w:themeColor="text1"/>
          <w:sz w:val="28"/>
          <w:szCs w:val="28"/>
        </w:rPr>
        <w:t xml:space="preserve">Неисполнение безвозмездных поступлений к плану обусловлено фактическим выделением средств бюджету Северо-Енисейского района из краевого бюджета. </w:t>
      </w:r>
    </w:p>
    <w:p w:rsidR="00353409" w:rsidRPr="00E73B4F" w:rsidRDefault="00353409" w:rsidP="00353409">
      <w:pPr>
        <w:autoSpaceDE w:val="0"/>
        <w:autoSpaceDN w:val="0"/>
        <w:spacing w:after="0" w:line="240" w:lineRule="auto"/>
        <w:ind w:firstLine="680"/>
        <w:jc w:val="both"/>
        <w:rPr>
          <w:rFonts w:ascii="Times New Roman" w:hAnsi="Times New Roman" w:cs="Times New Roman"/>
          <w:sz w:val="28"/>
          <w:szCs w:val="28"/>
        </w:rPr>
      </w:pPr>
    </w:p>
    <w:p w:rsidR="00E73B4F" w:rsidRPr="00E73B4F" w:rsidRDefault="00E73B4F" w:rsidP="00E73B4F">
      <w:pPr>
        <w:autoSpaceDE w:val="0"/>
        <w:autoSpaceDN w:val="0"/>
        <w:spacing w:after="0" w:line="240" w:lineRule="auto"/>
        <w:ind w:firstLine="680"/>
        <w:jc w:val="both"/>
        <w:rPr>
          <w:rFonts w:ascii="Times New Roman" w:hAnsi="Times New Roman" w:cs="Times New Roman"/>
          <w:sz w:val="28"/>
          <w:szCs w:val="28"/>
        </w:rPr>
      </w:pPr>
    </w:p>
    <w:p w:rsidR="005D2782" w:rsidRPr="003A1A2C" w:rsidRDefault="005D2782" w:rsidP="006F6718">
      <w:pPr>
        <w:widowControl w:val="0"/>
        <w:spacing w:before="120" w:after="0" w:line="240" w:lineRule="auto"/>
        <w:jc w:val="center"/>
        <w:rPr>
          <w:rFonts w:ascii="Times New Roman" w:hAnsi="Times New Roman" w:cs="Times New Roman"/>
          <w:b/>
          <w:bCs/>
          <w:sz w:val="32"/>
          <w:szCs w:val="32"/>
        </w:rPr>
      </w:pPr>
      <w:r w:rsidRPr="003A1A2C">
        <w:rPr>
          <w:rFonts w:ascii="Times New Roman" w:hAnsi="Times New Roman" w:cs="Times New Roman"/>
          <w:b/>
          <w:bCs/>
          <w:sz w:val="32"/>
          <w:szCs w:val="32"/>
        </w:rPr>
        <w:t>3. РАСХОДЫ БЮДЖЕТА СЕВЕРО-ЕНИСЕЙСКОГО РАЙОНА</w:t>
      </w:r>
    </w:p>
    <w:p w:rsidR="00612F67" w:rsidRDefault="00612F67" w:rsidP="008A0D36">
      <w:pPr>
        <w:widowControl w:val="0"/>
        <w:spacing w:before="120" w:after="0" w:line="240" w:lineRule="auto"/>
        <w:ind w:firstLine="680"/>
        <w:rPr>
          <w:rFonts w:ascii="Times New Roman" w:hAnsi="Times New Roman" w:cs="Times New Roman"/>
          <w:bCs/>
          <w:i/>
          <w:sz w:val="28"/>
          <w:szCs w:val="28"/>
        </w:rPr>
      </w:pPr>
    </w:p>
    <w:p w:rsidR="005D2782" w:rsidRPr="00E8228F" w:rsidRDefault="005D2782" w:rsidP="008A0D36">
      <w:pPr>
        <w:widowControl w:val="0"/>
        <w:spacing w:before="120" w:after="0" w:line="240" w:lineRule="auto"/>
        <w:ind w:firstLine="680"/>
        <w:rPr>
          <w:rFonts w:ascii="Times New Roman" w:hAnsi="Times New Roman" w:cs="Times New Roman"/>
          <w:bCs/>
          <w:i/>
          <w:sz w:val="28"/>
          <w:szCs w:val="28"/>
        </w:rPr>
      </w:pPr>
      <w:r w:rsidRPr="00E8228F">
        <w:rPr>
          <w:rFonts w:ascii="Times New Roman" w:hAnsi="Times New Roman" w:cs="Times New Roman"/>
          <w:bCs/>
          <w:i/>
          <w:sz w:val="28"/>
          <w:szCs w:val="28"/>
        </w:rPr>
        <w:t xml:space="preserve">3.1. </w:t>
      </w:r>
      <w:r w:rsidR="008A0D36" w:rsidRPr="00E8228F">
        <w:rPr>
          <w:rFonts w:ascii="Times New Roman" w:hAnsi="Times New Roman" w:cs="Times New Roman"/>
          <w:bCs/>
          <w:i/>
          <w:sz w:val="28"/>
          <w:szCs w:val="28"/>
        </w:rPr>
        <w:t xml:space="preserve">Общие  характеристики расходов бюджета Северо-Енисейского района </w:t>
      </w:r>
    </w:p>
    <w:p w:rsidR="005D2782" w:rsidRPr="00A23CEE" w:rsidRDefault="005D2782" w:rsidP="00D73DED">
      <w:pPr>
        <w:widowControl w:val="0"/>
        <w:spacing w:after="0" w:line="240" w:lineRule="auto"/>
        <w:rPr>
          <w:rFonts w:ascii="Times New Roman" w:hAnsi="Times New Roman" w:cs="Times New Roman"/>
          <w:sz w:val="20"/>
          <w:szCs w:val="20"/>
          <w:highlight w:val="yellow"/>
        </w:rPr>
      </w:pPr>
    </w:p>
    <w:p w:rsidR="005D2782" w:rsidRPr="0078038A" w:rsidRDefault="005D2782" w:rsidP="00D73DED">
      <w:pPr>
        <w:widowControl w:val="0"/>
        <w:spacing w:after="0" w:line="240" w:lineRule="auto"/>
        <w:ind w:firstLine="702"/>
        <w:jc w:val="both"/>
        <w:rPr>
          <w:rFonts w:ascii="Times New Roman" w:hAnsi="Times New Roman" w:cs="Times New Roman"/>
          <w:sz w:val="28"/>
          <w:szCs w:val="28"/>
        </w:rPr>
      </w:pPr>
      <w:r w:rsidRPr="0078038A">
        <w:rPr>
          <w:rFonts w:ascii="Times New Roman" w:hAnsi="Times New Roman" w:cs="Times New Roman"/>
          <w:sz w:val="28"/>
          <w:szCs w:val="28"/>
        </w:rPr>
        <w:t xml:space="preserve">Решением районного Совета депутатов от </w:t>
      </w:r>
      <w:r w:rsidR="0096754D" w:rsidRPr="0078038A">
        <w:rPr>
          <w:rFonts w:ascii="Times New Roman" w:hAnsi="Times New Roman" w:cs="Times New Roman"/>
          <w:sz w:val="28"/>
          <w:szCs w:val="28"/>
        </w:rPr>
        <w:t>07</w:t>
      </w:r>
      <w:r w:rsidRPr="0078038A">
        <w:rPr>
          <w:rFonts w:ascii="Times New Roman" w:hAnsi="Times New Roman" w:cs="Times New Roman"/>
          <w:sz w:val="28"/>
          <w:szCs w:val="28"/>
        </w:rPr>
        <w:t>.12.20</w:t>
      </w:r>
      <w:r w:rsidR="00015D07" w:rsidRPr="0078038A">
        <w:rPr>
          <w:rFonts w:ascii="Times New Roman" w:hAnsi="Times New Roman" w:cs="Times New Roman"/>
          <w:sz w:val="28"/>
          <w:szCs w:val="28"/>
        </w:rPr>
        <w:t>2</w:t>
      </w:r>
      <w:r w:rsidR="0096754D" w:rsidRPr="0078038A">
        <w:rPr>
          <w:rFonts w:ascii="Times New Roman" w:hAnsi="Times New Roman" w:cs="Times New Roman"/>
          <w:sz w:val="28"/>
          <w:szCs w:val="28"/>
        </w:rPr>
        <w:t>3</w:t>
      </w:r>
      <w:r w:rsidRPr="0078038A">
        <w:rPr>
          <w:rFonts w:ascii="Times New Roman" w:hAnsi="Times New Roman" w:cs="Times New Roman"/>
          <w:sz w:val="28"/>
          <w:szCs w:val="28"/>
        </w:rPr>
        <w:t xml:space="preserve"> № </w:t>
      </w:r>
      <w:r w:rsidR="0096754D" w:rsidRPr="0078038A">
        <w:rPr>
          <w:rFonts w:ascii="Times New Roman" w:hAnsi="Times New Roman" w:cs="Times New Roman"/>
          <w:sz w:val="28"/>
          <w:szCs w:val="28"/>
        </w:rPr>
        <w:t>720</w:t>
      </w:r>
      <w:r w:rsidR="002B0405" w:rsidRPr="0078038A">
        <w:rPr>
          <w:rFonts w:ascii="Times New Roman" w:hAnsi="Times New Roman" w:cs="Times New Roman"/>
          <w:sz w:val="28"/>
          <w:szCs w:val="28"/>
        </w:rPr>
        <w:t>-</w:t>
      </w:r>
      <w:r w:rsidR="0096754D" w:rsidRPr="0078038A">
        <w:rPr>
          <w:rFonts w:ascii="Times New Roman" w:hAnsi="Times New Roman" w:cs="Times New Roman"/>
          <w:sz w:val="28"/>
          <w:szCs w:val="28"/>
        </w:rPr>
        <w:t>4</w:t>
      </w:r>
      <w:r w:rsidR="002B0405" w:rsidRPr="0078038A">
        <w:rPr>
          <w:rFonts w:ascii="Times New Roman" w:hAnsi="Times New Roman" w:cs="Times New Roman"/>
          <w:sz w:val="28"/>
          <w:szCs w:val="28"/>
        </w:rPr>
        <w:t>0</w:t>
      </w:r>
      <w:r w:rsidRPr="0078038A">
        <w:rPr>
          <w:rFonts w:ascii="Times New Roman" w:hAnsi="Times New Roman" w:cs="Times New Roman"/>
          <w:sz w:val="28"/>
          <w:szCs w:val="28"/>
        </w:rPr>
        <w:t xml:space="preserve"> «О бюджете Северо-Енисейского района на 20</w:t>
      </w:r>
      <w:r w:rsidR="00B31317" w:rsidRPr="0078038A">
        <w:rPr>
          <w:rFonts w:ascii="Times New Roman" w:hAnsi="Times New Roman" w:cs="Times New Roman"/>
          <w:sz w:val="28"/>
          <w:szCs w:val="28"/>
        </w:rPr>
        <w:t>2</w:t>
      </w:r>
      <w:r w:rsidR="0096754D" w:rsidRPr="0078038A">
        <w:rPr>
          <w:rFonts w:ascii="Times New Roman" w:hAnsi="Times New Roman" w:cs="Times New Roman"/>
          <w:sz w:val="28"/>
          <w:szCs w:val="28"/>
        </w:rPr>
        <w:t>4</w:t>
      </w:r>
      <w:r w:rsidRPr="0078038A">
        <w:rPr>
          <w:rFonts w:ascii="Times New Roman" w:hAnsi="Times New Roman" w:cs="Times New Roman"/>
          <w:sz w:val="28"/>
          <w:szCs w:val="28"/>
        </w:rPr>
        <w:t xml:space="preserve"> год и плановый период 202</w:t>
      </w:r>
      <w:r w:rsidR="0096754D" w:rsidRPr="0078038A">
        <w:rPr>
          <w:rFonts w:ascii="Times New Roman" w:hAnsi="Times New Roman" w:cs="Times New Roman"/>
          <w:sz w:val="28"/>
          <w:szCs w:val="28"/>
        </w:rPr>
        <w:t>5</w:t>
      </w:r>
      <w:r w:rsidRPr="0078038A">
        <w:rPr>
          <w:rFonts w:ascii="Times New Roman" w:hAnsi="Times New Roman" w:cs="Times New Roman"/>
          <w:sz w:val="28"/>
          <w:szCs w:val="28"/>
        </w:rPr>
        <w:t>-202</w:t>
      </w:r>
      <w:r w:rsidR="0096754D" w:rsidRPr="0078038A">
        <w:rPr>
          <w:rFonts w:ascii="Times New Roman" w:hAnsi="Times New Roman" w:cs="Times New Roman"/>
          <w:sz w:val="28"/>
          <w:szCs w:val="28"/>
        </w:rPr>
        <w:t>6</w:t>
      </w:r>
      <w:r w:rsidRPr="0078038A">
        <w:rPr>
          <w:rFonts w:ascii="Times New Roman" w:hAnsi="Times New Roman" w:cs="Times New Roman"/>
          <w:sz w:val="28"/>
          <w:szCs w:val="28"/>
        </w:rPr>
        <w:t xml:space="preserve"> годов» в первоначальной редакции объем расходов утвержден в сумме </w:t>
      </w:r>
      <w:r w:rsidR="0096754D" w:rsidRPr="0078038A">
        <w:rPr>
          <w:rFonts w:ascii="Times New Roman" w:hAnsi="Times New Roman" w:cs="Times New Roman"/>
          <w:sz w:val="28"/>
          <w:szCs w:val="28"/>
        </w:rPr>
        <w:t>4 178 976,5</w:t>
      </w:r>
      <w:r w:rsidR="0096754D" w:rsidRPr="0078038A">
        <w:rPr>
          <w:rFonts w:ascii="Arial" w:hAnsi="Arial" w:cs="Arial"/>
          <w:color w:val="FF0000"/>
          <w:sz w:val="24"/>
          <w:szCs w:val="24"/>
        </w:rPr>
        <w:t xml:space="preserve"> </w:t>
      </w:r>
      <w:r w:rsidRPr="0078038A">
        <w:rPr>
          <w:rFonts w:ascii="Times New Roman" w:hAnsi="Times New Roman" w:cs="Times New Roman"/>
          <w:sz w:val="28"/>
          <w:szCs w:val="28"/>
        </w:rPr>
        <w:t>тыс. рублей.</w:t>
      </w:r>
    </w:p>
    <w:p w:rsidR="005D2782" w:rsidRPr="0078038A" w:rsidRDefault="005D2782" w:rsidP="005B1662">
      <w:pPr>
        <w:spacing w:after="0"/>
        <w:ind w:firstLine="567"/>
        <w:jc w:val="both"/>
        <w:rPr>
          <w:rFonts w:ascii="Times New Roman" w:hAnsi="Times New Roman" w:cs="Times New Roman"/>
          <w:sz w:val="28"/>
          <w:szCs w:val="28"/>
        </w:rPr>
      </w:pPr>
      <w:r w:rsidRPr="0078038A">
        <w:rPr>
          <w:rFonts w:ascii="Times New Roman" w:hAnsi="Times New Roman" w:cs="Times New Roman"/>
          <w:sz w:val="28"/>
          <w:szCs w:val="28"/>
        </w:rPr>
        <w:lastRenderedPageBreak/>
        <w:t xml:space="preserve">В течение года параметры расходов увеличены на </w:t>
      </w:r>
      <w:r w:rsidR="00A21A32" w:rsidRPr="0078038A">
        <w:rPr>
          <w:rFonts w:ascii="Times New Roman" w:hAnsi="Times New Roman" w:cs="Times New Roman"/>
          <w:sz w:val="28"/>
          <w:szCs w:val="28"/>
        </w:rPr>
        <w:t>196 865,4</w:t>
      </w:r>
      <w:r w:rsidRPr="0078038A">
        <w:rPr>
          <w:rFonts w:ascii="Times New Roman" w:hAnsi="Times New Roman" w:cs="Times New Roman"/>
          <w:sz w:val="28"/>
          <w:szCs w:val="28"/>
        </w:rPr>
        <w:t xml:space="preserve"> тыс. рублей </w:t>
      </w:r>
      <w:r w:rsidR="00BC196A" w:rsidRPr="0078038A">
        <w:rPr>
          <w:rFonts w:ascii="Times New Roman" w:hAnsi="Times New Roman" w:cs="Times New Roman"/>
          <w:sz w:val="28"/>
          <w:szCs w:val="28"/>
        </w:rPr>
        <w:t xml:space="preserve">и составили в </w:t>
      </w:r>
      <w:r w:rsidRPr="0078038A">
        <w:rPr>
          <w:rFonts w:ascii="Times New Roman" w:hAnsi="Times New Roman" w:cs="Times New Roman"/>
          <w:sz w:val="28"/>
          <w:szCs w:val="28"/>
        </w:rPr>
        <w:t xml:space="preserve">сумме </w:t>
      </w:r>
      <w:r w:rsidR="0096754D" w:rsidRPr="0078038A">
        <w:rPr>
          <w:rFonts w:ascii="Times New Roman" w:hAnsi="Times New Roman" w:cs="Times New Roman"/>
          <w:sz w:val="28"/>
          <w:szCs w:val="28"/>
        </w:rPr>
        <w:t>4 214 662,1</w:t>
      </w:r>
      <w:r w:rsidRPr="0078038A">
        <w:rPr>
          <w:rFonts w:ascii="Times New Roman" w:hAnsi="Times New Roman" w:cs="Times New Roman"/>
          <w:sz w:val="28"/>
          <w:szCs w:val="28"/>
        </w:rPr>
        <w:t xml:space="preserve"> тыс. рублей.</w:t>
      </w:r>
    </w:p>
    <w:p w:rsidR="005D2782" w:rsidRPr="00421CB1" w:rsidRDefault="005D2782" w:rsidP="00DA4C4D">
      <w:pPr>
        <w:widowControl w:val="0"/>
        <w:spacing w:after="0" w:line="240" w:lineRule="auto"/>
        <w:jc w:val="right"/>
        <w:rPr>
          <w:rFonts w:ascii="Times New Roman" w:hAnsi="Times New Roman" w:cs="Times New Roman"/>
          <w:sz w:val="24"/>
          <w:szCs w:val="24"/>
        </w:rPr>
      </w:pPr>
      <w:r w:rsidRPr="00421CB1">
        <w:rPr>
          <w:rFonts w:ascii="Times New Roman" w:hAnsi="Times New Roman" w:cs="Times New Roman"/>
          <w:sz w:val="24"/>
          <w:szCs w:val="24"/>
        </w:rPr>
        <w:t xml:space="preserve">Таблица </w:t>
      </w:r>
      <w:r w:rsidR="00AE12A2">
        <w:rPr>
          <w:rFonts w:ascii="Times New Roman" w:hAnsi="Times New Roman" w:cs="Times New Roman"/>
          <w:sz w:val="24"/>
          <w:szCs w:val="24"/>
        </w:rPr>
        <w:t>7</w:t>
      </w:r>
    </w:p>
    <w:p w:rsidR="005D2782" w:rsidRPr="00421CB1" w:rsidRDefault="005D2782" w:rsidP="00D73DED">
      <w:pPr>
        <w:widowControl w:val="0"/>
        <w:spacing w:after="0" w:line="240" w:lineRule="auto"/>
        <w:jc w:val="right"/>
        <w:rPr>
          <w:rFonts w:ascii="Times New Roman" w:hAnsi="Times New Roman" w:cs="Times New Roman"/>
          <w:b/>
          <w:bCs/>
          <w:sz w:val="24"/>
          <w:szCs w:val="24"/>
          <w:u w:val="single"/>
        </w:rPr>
      </w:pPr>
      <w:r w:rsidRPr="00421CB1">
        <w:rPr>
          <w:rFonts w:ascii="Times New Roman" w:hAnsi="Times New Roman" w:cs="Times New Roman"/>
          <w:sz w:val="24"/>
          <w:szCs w:val="24"/>
        </w:rPr>
        <w:t>(тыс. рублей)</w:t>
      </w:r>
    </w:p>
    <w:tbl>
      <w:tblPr>
        <w:tblW w:w="0" w:type="auto"/>
        <w:tblInd w:w="2" w:type="dxa"/>
        <w:tblCellMar>
          <w:left w:w="10" w:type="dxa"/>
          <w:right w:w="10" w:type="dxa"/>
        </w:tblCellMar>
        <w:tblLook w:val="0000" w:firstRow="0" w:lastRow="0" w:firstColumn="0" w:lastColumn="0" w:noHBand="0" w:noVBand="0"/>
      </w:tblPr>
      <w:tblGrid>
        <w:gridCol w:w="2292"/>
        <w:gridCol w:w="1735"/>
        <w:gridCol w:w="1398"/>
        <w:gridCol w:w="1358"/>
        <w:gridCol w:w="1406"/>
        <w:gridCol w:w="1664"/>
      </w:tblGrid>
      <w:tr w:rsidR="005D2782" w:rsidRPr="00421CB1" w:rsidTr="001B781D">
        <w:trPr>
          <w:trHeight w:val="525"/>
        </w:trPr>
        <w:tc>
          <w:tcPr>
            <w:tcW w:w="22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rPr>
              <w:t>Наименование показателя</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rPr>
              <w:t xml:space="preserve">Утверждено Решением о бюджете </w:t>
            </w:r>
          </w:p>
          <w:p w:rsidR="005D2782" w:rsidRPr="00421CB1" w:rsidRDefault="005D2782" w:rsidP="007E149D">
            <w:pPr>
              <w:widowControl w:val="0"/>
              <w:spacing w:after="0" w:line="240" w:lineRule="auto"/>
              <w:jc w:val="center"/>
              <w:rPr>
                <w:rFonts w:ascii="Times New Roman" w:hAnsi="Times New Roman" w:cs="Times New Roman"/>
              </w:rPr>
            </w:pPr>
            <w:r w:rsidRPr="00421CB1">
              <w:rPr>
                <w:rFonts w:ascii="Times New Roman" w:hAnsi="Times New Roman" w:cs="Times New Roman"/>
              </w:rPr>
              <w:t>(в первоначальной редакции)</w:t>
            </w:r>
          </w:p>
        </w:tc>
        <w:tc>
          <w:tcPr>
            <w:tcW w:w="13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rPr>
              <w:t xml:space="preserve">Утверждено Решением о бюджете </w:t>
            </w:r>
          </w:p>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rPr>
              <w:t>(в последней редакции)</w:t>
            </w:r>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rPr>
              <w:t>Бюджетная роспись с учетом изменений</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rPr>
              <w:t>Отклонение, всего</w:t>
            </w:r>
          </w:p>
        </w:tc>
        <w:tc>
          <w:tcPr>
            <w:tcW w:w="16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rPr>
              <w:t>Исполнение</w:t>
            </w:r>
          </w:p>
        </w:tc>
      </w:tr>
      <w:tr w:rsidR="005D2782" w:rsidRPr="00421CB1" w:rsidTr="001B781D">
        <w:trPr>
          <w:trHeight w:val="315"/>
        </w:trPr>
        <w:tc>
          <w:tcPr>
            <w:tcW w:w="22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b/>
                <w:bCs/>
              </w:rPr>
              <w:t>1</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b/>
                <w:bCs/>
              </w:rPr>
              <w:t>2</w:t>
            </w:r>
          </w:p>
        </w:tc>
        <w:tc>
          <w:tcPr>
            <w:tcW w:w="13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b/>
                <w:bCs/>
              </w:rPr>
              <w:t>3</w:t>
            </w:r>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b/>
                <w:bCs/>
              </w:rPr>
              <w:t xml:space="preserve">4 </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b/>
                <w:bCs/>
              </w:rPr>
              <w:t xml:space="preserve">5 </w:t>
            </w:r>
            <w:r w:rsidRPr="00421CB1">
              <w:rPr>
                <w:rFonts w:ascii="Times New Roman" w:hAnsi="Times New Roman" w:cs="Times New Roman"/>
              </w:rPr>
              <w:t>(гр.4- гр.2)</w:t>
            </w:r>
          </w:p>
        </w:tc>
        <w:tc>
          <w:tcPr>
            <w:tcW w:w="16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rPr>
            </w:pPr>
            <w:r w:rsidRPr="00421CB1">
              <w:rPr>
                <w:rFonts w:ascii="Times New Roman" w:hAnsi="Times New Roman" w:cs="Times New Roman"/>
                <w:b/>
                <w:bCs/>
              </w:rPr>
              <w:t>6</w:t>
            </w:r>
          </w:p>
        </w:tc>
      </w:tr>
      <w:tr w:rsidR="00E94B65" w:rsidRPr="00421CB1" w:rsidTr="001B781D">
        <w:trPr>
          <w:trHeight w:val="315"/>
        </w:trPr>
        <w:tc>
          <w:tcPr>
            <w:tcW w:w="229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4B65" w:rsidRPr="00421CB1" w:rsidRDefault="00E94B65" w:rsidP="00FF0DA8">
            <w:pPr>
              <w:widowControl w:val="0"/>
              <w:spacing w:after="0" w:line="240" w:lineRule="auto"/>
              <w:rPr>
                <w:rFonts w:ascii="Times New Roman" w:hAnsi="Times New Roman" w:cs="Times New Roman"/>
              </w:rPr>
            </w:pPr>
            <w:r w:rsidRPr="00421CB1">
              <w:rPr>
                <w:rFonts w:ascii="Times New Roman" w:hAnsi="Times New Roman" w:cs="Times New Roman"/>
                <w:b/>
                <w:bCs/>
              </w:rPr>
              <w:t>Расходы бюджета района</w:t>
            </w:r>
          </w:p>
        </w:tc>
        <w:tc>
          <w:tcPr>
            <w:tcW w:w="17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4B65" w:rsidRPr="00421CB1" w:rsidRDefault="0078038A" w:rsidP="003526F6">
            <w:pPr>
              <w:widowControl w:val="0"/>
              <w:spacing w:after="0" w:line="240" w:lineRule="auto"/>
              <w:jc w:val="center"/>
              <w:rPr>
                <w:rFonts w:ascii="Times New Roman" w:hAnsi="Times New Roman" w:cs="Times New Roman"/>
                <w:b/>
                <w:bCs/>
              </w:rPr>
            </w:pPr>
            <w:r w:rsidRPr="00421CB1">
              <w:rPr>
                <w:rFonts w:ascii="Times New Roman" w:hAnsi="Times New Roman" w:cs="Times New Roman"/>
                <w:b/>
                <w:bCs/>
              </w:rPr>
              <w:t>4 178 976,5</w:t>
            </w:r>
          </w:p>
        </w:tc>
        <w:tc>
          <w:tcPr>
            <w:tcW w:w="13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4B65" w:rsidRPr="00421CB1" w:rsidRDefault="0065054A" w:rsidP="004278AF">
            <w:pPr>
              <w:widowControl w:val="0"/>
              <w:spacing w:after="0" w:line="240" w:lineRule="auto"/>
              <w:jc w:val="center"/>
              <w:rPr>
                <w:rFonts w:ascii="Times New Roman" w:hAnsi="Times New Roman" w:cs="Times New Roman"/>
                <w:b/>
                <w:bCs/>
              </w:rPr>
            </w:pPr>
            <w:r w:rsidRPr="00421CB1">
              <w:rPr>
                <w:rFonts w:ascii="Times New Roman" w:hAnsi="Times New Roman" w:cs="Times New Roman"/>
                <w:b/>
                <w:bCs/>
              </w:rPr>
              <w:t>4 213 919,6</w:t>
            </w:r>
            <w:r w:rsidR="00E94B65" w:rsidRPr="00421CB1">
              <w:rPr>
                <w:rFonts w:ascii="Times New Roman" w:hAnsi="Times New Roman" w:cs="Times New Roman"/>
                <w:b/>
                <w:bCs/>
              </w:rPr>
              <w:t xml:space="preserve"> </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4B65" w:rsidRPr="00421CB1" w:rsidRDefault="001D7B87" w:rsidP="00832791">
            <w:pPr>
              <w:widowControl w:val="0"/>
              <w:spacing w:after="0" w:line="240" w:lineRule="auto"/>
              <w:jc w:val="center"/>
              <w:rPr>
                <w:rFonts w:ascii="Times New Roman" w:hAnsi="Times New Roman" w:cs="Times New Roman"/>
                <w:b/>
                <w:bCs/>
              </w:rPr>
            </w:pPr>
            <w:r w:rsidRPr="00421CB1">
              <w:rPr>
                <w:rFonts w:ascii="Times New Roman" w:hAnsi="Times New Roman" w:cs="Times New Roman"/>
                <w:b/>
                <w:bCs/>
              </w:rPr>
              <w:t>4 214 662,1</w:t>
            </w:r>
            <w:r w:rsidR="00E94B65" w:rsidRPr="00421CB1">
              <w:rPr>
                <w:rFonts w:ascii="Times New Roman" w:hAnsi="Times New Roman" w:cs="Times New Roman"/>
                <w:b/>
                <w:bCs/>
              </w:rPr>
              <w:t xml:space="preserve"> </w:t>
            </w:r>
          </w:p>
        </w:tc>
        <w:tc>
          <w:tcPr>
            <w:tcW w:w="140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4B65" w:rsidRPr="00421CB1" w:rsidRDefault="001D7B87" w:rsidP="005D7DE3">
            <w:pPr>
              <w:widowControl w:val="0"/>
              <w:spacing w:after="0" w:line="240" w:lineRule="auto"/>
              <w:jc w:val="center"/>
              <w:rPr>
                <w:rFonts w:ascii="Times New Roman" w:hAnsi="Times New Roman" w:cs="Times New Roman"/>
                <w:b/>
                <w:bCs/>
              </w:rPr>
            </w:pPr>
            <w:r w:rsidRPr="00421CB1">
              <w:rPr>
                <w:rFonts w:ascii="Times New Roman" w:hAnsi="Times New Roman" w:cs="Times New Roman"/>
                <w:b/>
                <w:bCs/>
              </w:rPr>
              <w:t>35 685,6</w:t>
            </w:r>
          </w:p>
        </w:tc>
        <w:tc>
          <w:tcPr>
            <w:tcW w:w="16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4B65" w:rsidRPr="00421CB1" w:rsidRDefault="00421CB1" w:rsidP="00106A52">
            <w:pPr>
              <w:widowControl w:val="0"/>
              <w:spacing w:after="0" w:line="240" w:lineRule="auto"/>
              <w:jc w:val="center"/>
              <w:rPr>
                <w:rFonts w:ascii="Times New Roman" w:hAnsi="Times New Roman" w:cs="Times New Roman"/>
                <w:b/>
                <w:bCs/>
              </w:rPr>
            </w:pPr>
            <w:r w:rsidRPr="00421CB1">
              <w:rPr>
                <w:rFonts w:ascii="Times New Roman" w:hAnsi="Times New Roman" w:cs="Times New Roman"/>
                <w:b/>
                <w:bCs/>
              </w:rPr>
              <w:t>4 091 086,9</w:t>
            </w:r>
          </w:p>
        </w:tc>
      </w:tr>
      <w:tr w:rsidR="00E94B65" w:rsidRPr="00421CB1" w:rsidTr="001B781D">
        <w:trPr>
          <w:trHeight w:val="315"/>
        </w:trPr>
        <w:tc>
          <w:tcPr>
            <w:tcW w:w="22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94B65" w:rsidRPr="00421CB1" w:rsidRDefault="00E94B65" w:rsidP="00015D07">
            <w:pPr>
              <w:widowControl w:val="0"/>
              <w:spacing w:after="0" w:line="240" w:lineRule="auto"/>
              <w:rPr>
                <w:rFonts w:ascii="Times New Roman" w:hAnsi="Times New Roman" w:cs="Times New Roman"/>
              </w:rPr>
            </w:pPr>
            <w:r w:rsidRPr="00421CB1">
              <w:rPr>
                <w:rFonts w:ascii="Times New Roman" w:hAnsi="Times New Roman" w:cs="Times New Roman"/>
              </w:rPr>
              <w:t xml:space="preserve">собственные расходы </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21CB1" w:rsidRDefault="0078038A" w:rsidP="00F867A0">
            <w:pPr>
              <w:widowControl w:val="0"/>
              <w:spacing w:after="0" w:line="240" w:lineRule="auto"/>
              <w:jc w:val="center"/>
              <w:rPr>
                <w:rFonts w:ascii="Times New Roman" w:hAnsi="Times New Roman" w:cs="Times New Roman"/>
              </w:rPr>
            </w:pPr>
            <w:r w:rsidRPr="00421CB1">
              <w:rPr>
                <w:rFonts w:ascii="Times New Roman" w:hAnsi="Times New Roman" w:cs="Times New Roman"/>
              </w:rPr>
              <w:t>3 695 510,3</w:t>
            </w:r>
          </w:p>
        </w:tc>
        <w:tc>
          <w:tcPr>
            <w:tcW w:w="13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21CB1" w:rsidRDefault="0065054A" w:rsidP="00925CA9">
            <w:pPr>
              <w:widowControl w:val="0"/>
              <w:spacing w:after="0" w:line="240" w:lineRule="auto"/>
              <w:jc w:val="center"/>
              <w:rPr>
                <w:rFonts w:ascii="Times New Roman" w:hAnsi="Times New Roman" w:cs="Times New Roman"/>
              </w:rPr>
            </w:pPr>
            <w:r w:rsidRPr="00421CB1">
              <w:rPr>
                <w:rFonts w:ascii="Times New Roman" w:hAnsi="Times New Roman" w:cs="Times New Roman"/>
              </w:rPr>
              <w:t>3 584 699,9</w:t>
            </w:r>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21CB1" w:rsidRDefault="001D7B87" w:rsidP="008001B2">
            <w:pPr>
              <w:widowControl w:val="0"/>
              <w:spacing w:after="0" w:line="240" w:lineRule="auto"/>
              <w:jc w:val="center"/>
              <w:rPr>
                <w:rFonts w:ascii="Times New Roman" w:hAnsi="Times New Roman" w:cs="Times New Roman"/>
              </w:rPr>
            </w:pPr>
            <w:r w:rsidRPr="00421CB1">
              <w:rPr>
                <w:rFonts w:ascii="Times New Roman" w:hAnsi="Times New Roman" w:cs="Times New Roman"/>
              </w:rPr>
              <w:t>3 584 699,9</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21CB1" w:rsidRDefault="001D7B87" w:rsidP="00920DA4">
            <w:pPr>
              <w:widowControl w:val="0"/>
              <w:spacing w:after="0" w:line="240" w:lineRule="auto"/>
              <w:jc w:val="center"/>
              <w:rPr>
                <w:rFonts w:ascii="Times New Roman" w:hAnsi="Times New Roman" w:cs="Times New Roman"/>
              </w:rPr>
            </w:pPr>
            <w:r w:rsidRPr="00421CB1">
              <w:rPr>
                <w:rFonts w:ascii="Times New Roman" w:hAnsi="Times New Roman" w:cs="Times New Roman"/>
              </w:rPr>
              <w:t>- 110 810,4</w:t>
            </w:r>
          </w:p>
        </w:tc>
        <w:tc>
          <w:tcPr>
            <w:tcW w:w="16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21CB1" w:rsidRDefault="00421CB1" w:rsidP="0065392E">
            <w:pPr>
              <w:widowControl w:val="0"/>
              <w:spacing w:after="0" w:line="240" w:lineRule="auto"/>
              <w:jc w:val="center"/>
              <w:rPr>
                <w:rFonts w:ascii="Times New Roman" w:hAnsi="Times New Roman" w:cs="Times New Roman"/>
              </w:rPr>
            </w:pPr>
            <w:r w:rsidRPr="00421CB1">
              <w:rPr>
                <w:rFonts w:ascii="Times New Roman" w:hAnsi="Times New Roman" w:cs="Times New Roman"/>
              </w:rPr>
              <w:t>3 485 820,0</w:t>
            </w:r>
          </w:p>
        </w:tc>
      </w:tr>
      <w:tr w:rsidR="00E94B65" w:rsidRPr="00A23CEE" w:rsidTr="001B781D">
        <w:trPr>
          <w:trHeight w:val="294"/>
        </w:trPr>
        <w:tc>
          <w:tcPr>
            <w:tcW w:w="22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94B65" w:rsidRPr="00421CB1" w:rsidRDefault="00E94B65" w:rsidP="0058301A">
            <w:pPr>
              <w:widowControl w:val="0"/>
              <w:spacing w:after="0" w:line="240" w:lineRule="auto"/>
              <w:rPr>
                <w:rFonts w:ascii="Times New Roman" w:hAnsi="Times New Roman" w:cs="Times New Roman"/>
              </w:rPr>
            </w:pPr>
            <w:r w:rsidRPr="00421CB1">
              <w:rPr>
                <w:rFonts w:ascii="Times New Roman" w:hAnsi="Times New Roman" w:cs="Times New Roman"/>
              </w:rPr>
              <w:t xml:space="preserve">расходы за счет безвозмездных поступлений </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21CB1" w:rsidRDefault="0078038A" w:rsidP="00412373">
            <w:pPr>
              <w:widowControl w:val="0"/>
              <w:spacing w:after="0" w:line="240" w:lineRule="auto"/>
              <w:jc w:val="center"/>
              <w:rPr>
                <w:rFonts w:ascii="Times New Roman" w:hAnsi="Times New Roman" w:cs="Times New Roman"/>
              </w:rPr>
            </w:pPr>
            <w:r w:rsidRPr="00421CB1">
              <w:rPr>
                <w:rFonts w:ascii="Times New Roman" w:hAnsi="Times New Roman" w:cs="Times New Roman"/>
              </w:rPr>
              <w:t>483 466,2</w:t>
            </w:r>
          </w:p>
        </w:tc>
        <w:tc>
          <w:tcPr>
            <w:tcW w:w="13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21CB1" w:rsidRDefault="0065054A" w:rsidP="0065054A">
            <w:pPr>
              <w:widowControl w:val="0"/>
              <w:spacing w:after="0" w:line="240" w:lineRule="auto"/>
              <w:jc w:val="center"/>
              <w:rPr>
                <w:rFonts w:ascii="Times New Roman" w:hAnsi="Times New Roman" w:cs="Times New Roman"/>
              </w:rPr>
            </w:pPr>
            <w:r w:rsidRPr="00421CB1">
              <w:rPr>
                <w:rFonts w:ascii="Times New Roman" w:hAnsi="Times New Roman" w:cs="Times New Roman"/>
              </w:rPr>
              <w:t>629 219,7</w:t>
            </w:r>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21CB1" w:rsidRDefault="00E94B65" w:rsidP="00832791">
            <w:pPr>
              <w:widowControl w:val="0"/>
              <w:spacing w:after="0" w:line="240" w:lineRule="auto"/>
              <w:jc w:val="center"/>
              <w:rPr>
                <w:rFonts w:ascii="Times New Roman" w:hAnsi="Times New Roman" w:cs="Times New Roman"/>
              </w:rPr>
            </w:pPr>
          </w:p>
          <w:p w:rsidR="00E94B65" w:rsidRPr="00421CB1" w:rsidRDefault="001D7B87" w:rsidP="00832791">
            <w:pPr>
              <w:widowControl w:val="0"/>
              <w:spacing w:after="0" w:line="240" w:lineRule="auto"/>
              <w:jc w:val="center"/>
              <w:rPr>
                <w:rFonts w:ascii="Times New Roman" w:hAnsi="Times New Roman" w:cs="Times New Roman"/>
              </w:rPr>
            </w:pPr>
            <w:r w:rsidRPr="00421CB1">
              <w:rPr>
                <w:rFonts w:ascii="Times New Roman" w:hAnsi="Times New Roman" w:cs="Times New Roman"/>
              </w:rPr>
              <w:t>629 962,2</w:t>
            </w:r>
          </w:p>
          <w:p w:rsidR="00E94B65" w:rsidRPr="00421CB1" w:rsidRDefault="00E94B65" w:rsidP="00832791">
            <w:pPr>
              <w:widowControl w:val="0"/>
              <w:spacing w:after="0" w:line="240" w:lineRule="auto"/>
              <w:jc w:val="center"/>
              <w:rPr>
                <w:rFonts w:ascii="Times New Roman" w:hAnsi="Times New Roman" w:cs="Times New Roman"/>
              </w:rPr>
            </w:pP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21CB1" w:rsidRDefault="001D7B87" w:rsidP="00920DA4">
            <w:pPr>
              <w:widowControl w:val="0"/>
              <w:spacing w:after="0" w:line="240" w:lineRule="auto"/>
              <w:jc w:val="center"/>
              <w:rPr>
                <w:rFonts w:ascii="Times New Roman" w:hAnsi="Times New Roman" w:cs="Times New Roman"/>
              </w:rPr>
            </w:pPr>
            <w:r w:rsidRPr="00421CB1">
              <w:rPr>
                <w:rFonts w:ascii="Times New Roman" w:hAnsi="Times New Roman" w:cs="Times New Roman"/>
              </w:rPr>
              <w:t>146 496,0</w:t>
            </w:r>
          </w:p>
        </w:tc>
        <w:tc>
          <w:tcPr>
            <w:tcW w:w="16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21CB1" w:rsidRDefault="00421CB1" w:rsidP="00920DA4">
            <w:pPr>
              <w:widowControl w:val="0"/>
              <w:spacing w:after="0" w:line="240" w:lineRule="auto"/>
              <w:jc w:val="center"/>
              <w:rPr>
                <w:rFonts w:ascii="Times New Roman" w:hAnsi="Times New Roman" w:cs="Times New Roman"/>
              </w:rPr>
            </w:pPr>
            <w:r w:rsidRPr="00421CB1">
              <w:rPr>
                <w:rFonts w:ascii="Times New Roman" w:hAnsi="Times New Roman" w:cs="Times New Roman"/>
              </w:rPr>
              <w:t>605 266,9</w:t>
            </w:r>
          </w:p>
        </w:tc>
      </w:tr>
    </w:tbl>
    <w:p w:rsidR="005D2782" w:rsidRPr="00421CB1" w:rsidRDefault="00A7044E" w:rsidP="00D73DED">
      <w:pPr>
        <w:widowControl w:val="0"/>
        <w:spacing w:before="120" w:after="0" w:line="240" w:lineRule="auto"/>
        <w:ind w:firstLine="702"/>
        <w:jc w:val="both"/>
        <w:rPr>
          <w:rFonts w:ascii="Times New Roman" w:hAnsi="Times New Roman" w:cs="Times New Roman"/>
          <w:sz w:val="28"/>
          <w:szCs w:val="28"/>
        </w:rPr>
      </w:pPr>
      <w:r w:rsidRPr="00421CB1">
        <w:rPr>
          <w:rFonts w:ascii="Times New Roman" w:hAnsi="Times New Roman" w:cs="Times New Roman"/>
          <w:sz w:val="28"/>
          <w:szCs w:val="28"/>
        </w:rPr>
        <w:t>И</w:t>
      </w:r>
      <w:r w:rsidR="005D2782" w:rsidRPr="00421CB1">
        <w:rPr>
          <w:rFonts w:ascii="Times New Roman" w:hAnsi="Times New Roman" w:cs="Times New Roman"/>
          <w:sz w:val="28"/>
          <w:szCs w:val="28"/>
        </w:rPr>
        <w:t>сполнение расходов бюджета района за 20</w:t>
      </w:r>
      <w:r w:rsidR="000D14AB" w:rsidRPr="00421CB1">
        <w:rPr>
          <w:rFonts w:ascii="Times New Roman" w:hAnsi="Times New Roman" w:cs="Times New Roman"/>
          <w:sz w:val="28"/>
          <w:szCs w:val="28"/>
        </w:rPr>
        <w:t>2</w:t>
      </w:r>
      <w:r w:rsidR="00421CB1" w:rsidRPr="00421CB1">
        <w:rPr>
          <w:rFonts w:ascii="Times New Roman" w:hAnsi="Times New Roman" w:cs="Times New Roman"/>
          <w:sz w:val="28"/>
          <w:szCs w:val="28"/>
        </w:rPr>
        <w:t>4</w:t>
      </w:r>
      <w:r w:rsidR="00260C9E" w:rsidRPr="00421CB1">
        <w:rPr>
          <w:rFonts w:ascii="Times New Roman" w:hAnsi="Times New Roman" w:cs="Times New Roman"/>
          <w:sz w:val="28"/>
          <w:szCs w:val="28"/>
        </w:rPr>
        <w:t xml:space="preserve"> год составило </w:t>
      </w:r>
      <w:r w:rsidR="00421CB1" w:rsidRPr="00421CB1">
        <w:rPr>
          <w:rFonts w:ascii="Times New Roman" w:hAnsi="Times New Roman" w:cs="Times New Roman"/>
          <w:sz w:val="28"/>
          <w:szCs w:val="28"/>
        </w:rPr>
        <w:t>4 091 086,9</w:t>
      </w:r>
      <w:r w:rsidR="005D2782" w:rsidRPr="00421CB1">
        <w:rPr>
          <w:rFonts w:ascii="Times New Roman" w:hAnsi="Times New Roman" w:cs="Times New Roman"/>
          <w:b/>
          <w:bCs/>
          <w:color w:val="FF0000"/>
        </w:rPr>
        <w:t xml:space="preserve"> </w:t>
      </w:r>
      <w:r w:rsidR="00BC196A" w:rsidRPr="00421CB1">
        <w:rPr>
          <w:rFonts w:ascii="Times New Roman" w:hAnsi="Times New Roman" w:cs="Times New Roman"/>
          <w:sz w:val="28"/>
          <w:szCs w:val="28"/>
        </w:rPr>
        <w:t xml:space="preserve">тыс. рублей или </w:t>
      </w:r>
      <w:r w:rsidR="00421CB1" w:rsidRPr="00421CB1">
        <w:rPr>
          <w:rFonts w:ascii="Times New Roman" w:hAnsi="Times New Roman" w:cs="Times New Roman"/>
          <w:sz w:val="28"/>
          <w:szCs w:val="28"/>
        </w:rPr>
        <w:t>97,1</w:t>
      </w:r>
      <w:r w:rsidR="00513352" w:rsidRPr="00421CB1">
        <w:rPr>
          <w:rFonts w:ascii="Times New Roman" w:hAnsi="Times New Roman" w:cs="Times New Roman"/>
          <w:sz w:val="28"/>
          <w:szCs w:val="28"/>
        </w:rPr>
        <w:t xml:space="preserve"> </w:t>
      </w:r>
      <w:r w:rsidR="005D2782" w:rsidRPr="00421CB1">
        <w:rPr>
          <w:rFonts w:ascii="Times New Roman" w:hAnsi="Times New Roman" w:cs="Times New Roman"/>
          <w:sz w:val="28"/>
          <w:szCs w:val="28"/>
        </w:rPr>
        <w:t xml:space="preserve">% от уточненной бюджетной росписи. </w:t>
      </w:r>
    </w:p>
    <w:p w:rsidR="005D2782" w:rsidRPr="00421CB1" w:rsidRDefault="005D2782" w:rsidP="00D73DED">
      <w:pPr>
        <w:widowControl w:val="0"/>
        <w:spacing w:before="120" w:after="0" w:line="240" w:lineRule="auto"/>
        <w:ind w:firstLine="702"/>
        <w:jc w:val="both"/>
        <w:rPr>
          <w:rFonts w:ascii="Times New Roman" w:hAnsi="Times New Roman" w:cs="Times New Roman"/>
          <w:sz w:val="28"/>
          <w:szCs w:val="28"/>
        </w:rPr>
      </w:pPr>
      <w:r w:rsidRPr="00421CB1">
        <w:rPr>
          <w:rFonts w:ascii="Times New Roman" w:hAnsi="Times New Roman" w:cs="Times New Roman"/>
          <w:sz w:val="28"/>
          <w:szCs w:val="28"/>
        </w:rPr>
        <w:t>Исполнение бюджета района в разрезе отраслей выглядит следующим образом:</w:t>
      </w:r>
    </w:p>
    <w:p w:rsidR="005D2782" w:rsidRPr="00421CB1" w:rsidRDefault="005D2782" w:rsidP="00DA4C4D">
      <w:pPr>
        <w:widowControl w:val="0"/>
        <w:spacing w:after="0" w:line="240" w:lineRule="auto"/>
        <w:ind w:left="708"/>
        <w:jc w:val="right"/>
        <w:rPr>
          <w:rFonts w:ascii="Times New Roman" w:hAnsi="Times New Roman" w:cs="Times New Roman"/>
          <w:sz w:val="24"/>
          <w:szCs w:val="24"/>
        </w:rPr>
      </w:pPr>
      <w:r w:rsidRPr="00421CB1">
        <w:rPr>
          <w:rFonts w:ascii="Times New Roman" w:hAnsi="Times New Roman" w:cs="Times New Roman"/>
          <w:sz w:val="24"/>
          <w:szCs w:val="24"/>
        </w:rPr>
        <w:t xml:space="preserve">Таблица </w:t>
      </w:r>
      <w:r w:rsidR="00AE12A2">
        <w:rPr>
          <w:rFonts w:ascii="Times New Roman" w:hAnsi="Times New Roman" w:cs="Times New Roman"/>
          <w:sz w:val="24"/>
          <w:szCs w:val="24"/>
        </w:rPr>
        <w:t>8</w:t>
      </w:r>
    </w:p>
    <w:p w:rsidR="005D2782" w:rsidRPr="00421CB1" w:rsidRDefault="005D2782" w:rsidP="00DA4C4D">
      <w:pPr>
        <w:widowControl w:val="0"/>
        <w:spacing w:after="0" w:line="240" w:lineRule="auto"/>
        <w:ind w:right="-143"/>
        <w:jc w:val="right"/>
        <w:rPr>
          <w:rFonts w:ascii="Times New Roman" w:hAnsi="Times New Roman" w:cs="Times New Roman"/>
          <w:sz w:val="24"/>
          <w:szCs w:val="24"/>
        </w:rPr>
      </w:pPr>
      <w:r w:rsidRPr="00421CB1">
        <w:rPr>
          <w:rFonts w:ascii="Times New Roman" w:hAnsi="Times New Roman" w:cs="Times New Roman"/>
          <w:sz w:val="24"/>
          <w:szCs w:val="24"/>
        </w:rPr>
        <w:t>(тыс. рублей)</w:t>
      </w:r>
    </w:p>
    <w:tbl>
      <w:tblPr>
        <w:tblW w:w="0" w:type="auto"/>
        <w:tblInd w:w="2" w:type="dxa"/>
        <w:tblCellMar>
          <w:left w:w="10" w:type="dxa"/>
          <w:right w:w="10" w:type="dxa"/>
        </w:tblCellMar>
        <w:tblLook w:val="0000" w:firstRow="0" w:lastRow="0" w:firstColumn="0" w:lastColumn="0" w:noHBand="0" w:noVBand="0"/>
      </w:tblPr>
      <w:tblGrid>
        <w:gridCol w:w="540"/>
        <w:gridCol w:w="4359"/>
        <w:gridCol w:w="1632"/>
        <w:gridCol w:w="1649"/>
        <w:gridCol w:w="1673"/>
      </w:tblGrid>
      <w:tr w:rsidR="005D2782" w:rsidRPr="00A23CEE" w:rsidTr="008128A8">
        <w:trPr>
          <w:trHeight w:val="255"/>
        </w:trPr>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ind w:left="6" w:hanging="6"/>
              <w:jc w:val="center"/>
              <w:rPr>
                <w:rFonts w:ascii="Times New Roman" w:hAnsi="Times New Roman" w:cs="Times New Roman"/>
                <w:sz w:val="24"/>
                <w:szCs w:val="24"/>
              </w:rPr>
            </w:pPr>
            <w:r w:rsidRPr="00421CB1">
              <w:rPr>
                <w:rFonts w:ascii="Times New Roman" w:hAnsi="Times New Roman" w:cs="Times New Roman"/>
                <w:sz w:val="24"/>
                <w:szCs w:val="24"/>
              </w:rPr>
              <w:t xml:space="preserve">№ </w:t>
            </w:r>
            <w:proofErr w:type="gramStart"/>
            <w:r w:rsidRPr="00421CB1">
              <w:rPr>
                <w:rFonts w:ascii="Times New Roman" w:hAnsi="Times New Roman" w:cs="Times New Roman"/>
                <w:sz w:val="24"/>
                <w:szCs w:val="24"/>
              </w:rPr>
              <w:t>п</w:t>
            </w:r>
            <w:proofErr w:type="gramEnd"/>
            <w:r w:rsidRPr="00421CB1">
              <w:rPr>
                <w:rFonts w:ascii="Times New Roman" w:hAnsi="Times New Roman" w:cs="Times New Roman"/>
                <w:sz w:val="24"/>
                <w:szCs w:val="24"/>
              </w:rPr>
              <w:t>/п</w:t>
            </w:r>
          </w:p>
        </w:tc>
        <w:tc>
          <w:tcPr>
            <w:tcW w:w="43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21CB1" w:rsidRDefault="005D2782" w:rsidP="00FF0DA8">
            <w:pPr>
              <w:widowControl w:val="0"/>
              <w:spacing w:after="0" w:line="240" w:lineRule="auto"/>
              <w:jc w:val="center"/>
              <w:rPr>
                <w:rFonts w:ascii="Times New Roman" w:hAnsi="Times New Roman" w:cs="Times New Roman"/>
                <w:sz w:val="24"/>
                <w:szCs w:val="24"/>
              </w:rPr>
            </w:pPr>
            <w:r w:rsidRPr="00421CB1">
              <w:rPr>
                <w:rFonts w:ascii="Times New Roman" w:hAnsi="Times New Roman" w:cs="Times New Roman"/>
                <w:sz w:val="24"/>
                <w:szCs w:val="24"/>
              </w:rPr>
              <w:t>Наименование раздела бюджетной классификации</w:t>
            </w:r>
          </w:p>
        </w:tc>
        <w:tc>
          <w:tcPr>
            <w:tcW w:w="495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421CB1" w:rsidRDefault="005D2782" w:rsidP="00421CB1">
            <w:pPr>
              <w:widowControl w:val="0"/>
              <w:spacing w:after="0" w:line="240" w:lineRule="auto"/>
              <w:jc w:val="center"/>
              <w:rPr>
                <w:rFonts w:ascii="Times New Roman" w:hAnsi="Times New Roman" w:cs="Times New Roman"/>
                <w:sz w:val="24"/>
                <w:szCs w:val="24"/>
              </w:rPr>
            </w:pPr>
            <w:r w:rsidRPr="00421CB1">
              <w:rPr>
                <w:rFonts w:ascii="Times New Roman" w:hAnsi="Times New Roman" w:cs="Times New Roman"/>
                <w:sz w:val="24"/>
                <w:szCs w:val="24"/>
              </w:rPr>
              <w:t>20</w:t>
            </w:r>
            <w:r w:rsidR="00DF688D" w:rsidRPr="00421CB1">
              <w:rPr>
                <w:rFonts w:ascii="Times New Roman" w:hAnsi="Times New Roman" w:cs="Times New Roman"/>
                <w:sz w:val="24"/>
                <w:szCs w:val="24"/>
              </w:rPr>
              <w:t>2</w:t>
            </w:r>
            <w:r w:rsidR="00421CB1" w:rsidRPr="00421CB1">
              <w:rPr>
                <w:rFonts w:ascii="Times New Roman" w:hAnsi="Times New Roman" w:cs="Times New Roman"/>
                <w:sz w:val="24"/>
                <w:szCs w:val="24"/>
              </w:rPr>
              <w:t>4</w:t>
            </w:r>
            <w:r w:rsidRPr="00421CB1">
              <w:rPr>
                <w:rFonts w:ascii="Times New Roman" w:hAnsi="Times New Roman" w:cs="Times New Roman"/>
                <w:sz w:val="24"/>
                <w:szCs w:val="24"/>
              </w:rPr>
              <w:t xml:space="preserve"> год</w:t>
            </w:r>
          </w:p>
        </w:tc>
      </w:tr>
      <w:tr w:rsidR="005D2782" w:rsidRPr="00A23CEE" w:rsidTr="008128A8">
        <w:trPr>
          <w:trHeight w:val="634"/>
        </w:trPr>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AE4198" w:rsidRDefault="005D2782" w:rsidP="00FF0DA8">
            <w:pPr>
              <w:rPr>
                <w:rFonts w:ascii="Times New Roman" w:hAnsi="Times New Roman" w:cs="Times New Roman"/>
                <w:sz w:val="24"/>
                <w:szCs w:val="24"/>
              </w:rPr>
            </w:pPr>
          </w:p>
        </w:tc>
        <w:tc>
          <w:tcPr>
            <w:tcW w:w="435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AE4198" w:rsidRDefault="005D2782" w:rsidP="00FF0DA8">
            <w:pPr>
              <w:rPr>
                <w:rFonts w:ascii="Times New Roman" w:hAnsi="Times New Roman" w:cs="Times New Roman"/>
                <w:sz w:val="24"/>
                <w:szCs w:val="24"/>
              </w:rPr>
            </w:pP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AE4198" w:rsidRDefault="005D2782" w:rsidP="00FF0DA8">
            <w:pPr>
              <w:widowControl w:val="0"/>
              <w:spacing w:after="0" w:line="240" w:lineRule="auto"/>
              <w:ind w:left="-108" w:right="-108"/>
              <w:jc w:val="center"/>
              <w:rPr>
                <w:rFonts w:ascii="Times New Roman" w:hAnsi="Times New Roman" w:cs="Times New Roman"/>
                <w:sz w:val="24"/>
                <w:szCs w:val="24"/>
              </w:rPr>
            </w:pPr>
            <w:r w:rsidRPr="00AE4198">
              <w:rPr>
                <w:rFonts w:ascii="Times New Roman" w:hAnsi="Times New Roman" w:cs="Times New Roman"/>
                <w:sz w:val="24"/>
                <w:szCs w:val="24"/>
              </w:rPr>
              <w:t>Бюджетная роспись с учетом изменений</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AE4198" w:rsidRDefault="005D2782" w:rsidP="00FF0DA8">
            <w:pPr>
              <w:widowControl w:val="0"/>
              <w:spacing w:after="0" w:line="240" w:lineRule="auto"/>
              <w:jc w:val="center"/>
              <w:rPr>
                <w:rFonts w:ascii="Times New Roman" w:hAnsi="Times New Roman" w:cs="Times New Roman"/>
                <w:sz w:val="24"/>
                <w:szCs w:val="24"/>
              </w:rPr>
            </w:pPr>
            <w:r w:rsidRPr="00AE4198">
              <w:rPr>
                <w:rFonts w:ascii="Times New Roman" w:hAnsi="Times New Roman" w:cs="Times New Roman"/>
                <w:sz w:val="24"/>
                <w:szCs w:val="24"/>
              </w:rPr>
              <w:t>Кассовое исполнение</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AE4198" w:rsidRDefault="005D2782" w:rsidP="00FF0DA8">
            <w:pPr>
              <w:widowControl w:val="0"/>
              <w:spacing w:after="0" w:line="240" w:lineRule="auto"/>
              <w:ind w:left="-79" w:right="-108"/>
              <w:jc w:val="center"/>
              <w:rPr>
                <w:rFonts w:ascii="Times New Roman" w:hAnsi="Times New Roman" w:cs="Times New Roman"/>
                <w:sz w:val="24"/>
                <w:szCs w:val="24"/>
              </w:rPr>
            </w:pPr>
            <w:r w:rsidRPr="00AE4198">
              <w:rPr>
                <w:rFonts w:ascii="Times New Roman" w:hAnsi="Times New Roman" w:cs="Times New Roman"/>
                <w:sz w:val="24"/>
                <w:szCs w:val="24"/>
              </w:rPr>
              <w:t xml:space="preserve">% </w:t>
            </w:r>
          </w:p>
          <w:p w:rsidR="005D2782" w:rsidRPr="00AE4198" w:rsidRDefault="005D2782" w:rsidP="00FF0DA8">
            <w:pPr>
              <w:widowControl w:val="0"/>
              <w:spacing w:after="0" w:line="240" w:lineRule="auto"/>
              <w:ind w:left="-79" w:right="-108"/>
              <w:jc w:val="center"/>
              <w:rPr>
                <w:rFonts w:ascii="Times New Roman" w:hAnsi="Times New Roman" w:cs="Times New Roman"/>
                <w:sz w:val="24"/>
                <w:szCs w:val="24"/>
              </w:rPr>
            </w:pPr>
            <w:r w:rsidRPr="00AE4198">
              <w:rPr>
                <w:rFonts w:ascii="Times New Roman" w:hAnsi="Times New Roman" w:cs="Times New Roman"/>
                <w:sz w:val="24"/>
                <w:szCs w:val="24"/>
              </w:rPr>
              <w:t xml:space="preserve">исполнения </w:t>
            </w:r>
          </w:p>
        </w:tc>
      </w:tr>
      <w:tr w:rsidR="005D2782" w:rsidRPr="00A23CEE" w:rsidTr="008128A8">
        <w:trPr>
          <w:trHeight w:val="367"/>
        </w:trPr>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D2782" w:rsidRPr="00AE4198" w:rsidRDefault="005D2782" w:rsidP="00FF0DA8">
            <w:pPr>
              <w:widowControl w:val="0"/>
              <w:spacing w:after="0" w:line="240" w:lineRule="auto"/>
              <w:jc w:val="center"/>
              <w:rPr>
                <w:rFonts w:ascii="Times New Roman" w:hAnsi="Times New Roman" w:cs="Times New Roman"/>
                <w:sz w:val="24"/>
                <w:szCs w:val="24"/>
              </w:rPr>
            </w:pPr>
            <w:r w:rsidRPr="00AE4198">
              <w:rPr>
                <w:rFonts w:ascii="Times New Roman" w:hAnsi="Times New Roman" w:cs="Times New Roman"/>
                <w:sz w:val="24"/>
                <w:szCs w:val="24"/>
              </w:rPr>
              <w:t>1</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5D2782" w:rsidRPr="00AE4198" w:rsidRDefault="005D2782" w:rsidP="00FF0DA8">
            <w:pPr>
              <w:widowControl w:val="0"/>
              <w:spacing w:after="0" w:line="240" w:lineRule="auto"/>
              <w:rPr>
                <w:rFonts w:ascii="Times New Roman" w:hAnsi="Times New Roman" w:cs="Times New Roman"/>
                <w:sz w:val="24"/>
                <w:szCs w:val="24"/>
              </w:rPr>
            </w:pPr>
            <w:r w:rsidRPr="00AE4198">
              <w:rPr>
                <w:rFonts w:ascii="Times New Roman" w:hAnsi="Times New Roman" w:cs="Times New Roman"/>
                <w:sz w:val="24"/>
                <w:szCs w:val="24"/>
              </w:rPr>
              <w:t>Общегосударственные вопросы</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D2782" w:rsidRPr="00AE4198" w:rsidRDefault="00AE4198" w:rsidP="0013170D">
            <w:pPr>
              <w:widowControl w:val="0"/>
              <w:spacing w:after="0" w:line="240" w:lineRule="auto"/>
              <w:jc w:val="right"/>
              <w:rPr>
                <w:rFonts w:ascii="Times New Roman" w:hAnsi="Times New Roman" w:cs="Times New Roman"/>
                <w:sz w:val="24"/>
                <w:szCs w:val="24"/>
              </w:rPr>
            </w:pPr>
            <w:r w:rsidRPr="00AE4198">
              <w:rPr>
                <w:rFonts w:ascii="Times New Roman" w:hAnsi="Times New Roman" w:cs="Times New Roman"/>
                <w:sz w:val="24"/>
                <w:szCs w:val="24"/>
              </w:rPr>
              <w:t>511 941,0</w:t>
            </w: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D2782" w:rsidRPr="00AE4198" w:rsidRDefault="00AE4198" w:rsidP="005B437E">
            <w:pPr>
              <w:widowControl w:val="0"/>
              <w:spacing w:after="0" w:line="240" w:lineRule="auto"/>
              <w:jc w:val="right"/>
              <w:rPr>
                <w:rFonts w:ascii="Times New Roman" w:hAnsi="Times New Roman" w:cs="Times New Roman"/>
                <w:sz w:val="24"/>
                <w:szCs w:val="24"/>
              </w:rPr>
            </w:pPr>
            <w:r w:rsidRPr="00AE4198">
              <w:rPr>
                <w:rFonts w:ascii="Times New Roman" w:hAnsi="Times New Roman" w:cs="Times New Roman"/>
                <w:sz w:val="24"/>
                <w:szCs w:val="24"/>
              </w:rPr>
              <w:t>498 910,1</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D2782" w:rsidRPr="00AE4198" w:rsidRDefault="00AE4198" w:rsidP="005B437E">
            <w:pPr>
              <w:widowControl w:val="0"/>
              <w:spacing w:after="0" w:line="240" w:lineRule="auto"/>
              <w:jc w:val="right"/>
              <w:rPr>
                <w:rFonts w:ascii="Times New Roman" w:hAnsi="Times New Roman" w:cs="Times New Roman"/>
                <w:sz w:val="24"/>
                <w:szCs w:val="24"/>
              </w:rPr>
            </w:pPr>
            <w:r w:rsidRPr="00AE4198">
              <w:rPr>
                <w:rFonts w:ascii="Times New Roman" w:hAnsi="Times New Roman" w:cs="Times New Roman"/>
                <w:sz w:val="24"/>
                <w:szCs w:val="24"/>
              </w:rPr>
              <w:t>97,5</w:t>
            </w:r>
          </w:p>
        </w:tc>
      </w:tr>
      <w:tr w:rsidR="005D2782" w:rsidRPr="00A23CEE" w:rsidTr="008128A8">
        <w:trPr>
          <w:trHeight w:val="296"/>
        </w:trPr>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D2782" w:rsidRPr="00AE4198" w:rsidRDefault="005D2782" w:rsidP="00FF0DA8">
            <w:pPr>
              <w:widowControl w:val="0"/>
              <w:spacing w:after="0" w:line="240" w:lineRule="auto"/>
              <w:jc w:val="center"/>
              <w:rPr>
                <w:rFonts w:ascii="Times New Roman" w:hAnsi="Times New Roman" w:cs="Times New Roman"/>
                <w:sz w:val="24"/>
                <w:szCs w:val="24"/>
              </w:rPr>
            </w:pPr>
            <w:r w:rsidRPr="00AE4198">
              <w:rPr>
                <w:rFonts w:ascii="Times New Roman" w:hAnsi="Times New Roman" w:cs="Times New Roman"/>
                <w:sz w:val="24"/>
                <w:szCs w:val="24"/>
              </w:rPr>
              <w:t>2</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5D2782" w:rsidRPr="00AE4198" w:rsidRDefault="005D2782" w:rsidP="00FF0DA8">
            <w:pPr>
              <w:widowControl w:val="0"/>
              <w:spacing w:after="0" w:line="240" w:lineRule="auto"/>
              <w:rPr>
                <w:rFonts w:ascii="Times New Roman" w:hAnsi="Times New Roman" w:cs="Times New Roman"/>
                <w:sz w:val="24"/>
                <w:szCs w:val="24"/>
              </w:rPr>
            </w:pPr>
            <w:r w:rsidRPr="00AE4198">
              <w:rPr>
                <w:rFonts w:ascii="Times New Roman" w:hAnsi="Times New Roman" w:cs="Times New Roman"/>
                <w:sz w:val="24"/>
                <w:szCs w:val="24"/>
              </w:rPr>
              <w:t>Национальная оборона</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D2782" w:rsidRPr="00AE4198" w:rsidRDefault="00AE4198" w:rsidP="005B437E">
            <w:pPr>
              <w:widowControl w:val="0"/>
              <w:spacing w:after="0" w:line="240" w:lineRule="auto"/>
              <w:jc w:val="right"/>
              <w:rPr>
                <w:rFonts w:ascii="Times New Roman" w:hAnsi="Times New Roman" w:cs="Times New Roman"/>
                <w:sz w:val="24"/>
                <w:szCs w:val="24"/>
              </w:rPr>
            </w:pPr>
            <w:r w:rsidRPr="00AE4198">
              <w:rPr>
                <w:rFonts w:ascii="Times New Roman" w:hAnsi="Times New Roman" w:cs="Times New Roman"/>
                <w:sz w:val="24"/>
                <w:szCs w:val="24"/>
              </w:rPr>
              <w:t>1 027,3</w:t>
            </w: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D2782" w:rsidRPr="00AE4198" w:rsidRDefault="00AE4198" w:rsidP="005B437E">
            <w:pPr>
              <w:widowControl w:val="0"/>
              <w:spacing w:after="0" w:line="240" w:lineRule="auto"/>
              <w:jc w:val="right"/>
              <w:rPr>
                <w:rFonts w:ascii="Times New Roman" w:hAnsi="Times New Roman" w:cs="Times New Roman"/>
                <w:sz w:val="24"/>
                <w:szCs w:val="24"/>
              </w:rPr>
            </w:pPr>
            <w:r w:rsidRPr="00AE4198">
              <w:rPr>
                <w:rFonts w:ascii="Times New Roman" w:hAnsi="Times New Roman" w:cs="Times New Roman"/>
                <w:sz w:val="24"/>
                <w:szCs w:val="24"/>
              </w:rPr>
              <w:t>968,2</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D2782" w:rsidRPr="00AE4198" w:rsidRDefault="00AE4198" w:rsidP="005B437E">
            <w:pPr>
              <w:widowControl w:val="0"/>
              <w:spacing w:after="0" w:line="240" w:lineRule="auto"/>
              <w:jc w:val="right"/>
              <w:rPr>
                <w:rFonts w:ascii="Times New Roman" w:hAnsi="Times New Roman" w:cs="Times New Roman"/>
                <w:sz w:val="24"/>
                <w:szCs w:val="24"/>
              </w:rPr>
            </w:pPr>
            <w:r w:rsidRPr="00AE4198">
              <w:rPr>
                <w:rFonts w:ascii="Times New Roman" w:hAnsi="Times New Roman" w:cs="Times New Roman"/>
                <w:sz w:val="24"/>
                <w:szCs w:val="24"/>
              </w:rPr>
              <w:t>94,2</w:t>
            </w:r>
          </w:p>
        </w:tc>
      </w:tr>
      <w:tr w:rsidR="005D2782" w:rsidRPr="00A23CEE" w:rsidTr="008128A8">
        <w:trPr>
          <w:trHeight w:val="52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AE4198" w:rsidRDefault="005D2782" w:rsidP="00FF0DA8">
            <w:pPr>
              <w:widowControl w:val="0"/>
              <w:spacing w:after="0" w:line="240" w:lineRule="auto"/>
              <w:jc w:val="center"/>
              <w:rPr>
                <w:rFonts w:ascii="Times New Roman" w:hAnsi="Times New Roman" w:cs="Times New Roman"/>
                <w:sz w:val="24"/>
                <w:szCs w:val="24"/>
              </w:rPr>
            </w:pPr>
            <w:r w:rsidRPr="00AE4198">
              <w:rPr>
                <w:rFonts w:ascii="Times New Roman" w:hAnsi="Times New Roman" w:cs="Times New Roman"/>
                <w:sz w:val="24"/>
                <w:szCs w:val="24"/>
              </w:rPr>
              <w:t>3</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AE4198" w:rsidRDefault="005D2782" w:rsidP="00FF0DA8">
            <w:pPr>
              <w:widowControl w:val="0"/>
              <w:spacing w:after="0" w:line="240" w:lineRule="auto"/>
              <w:rPr>
                <w:rFonts w:ascii="Times New Roman" w:hAnsi="Times New Roman" w:cs="Times New Roman"/>
                <w:sz w:val="24"/>
                <w:szCs w:val="24"/>
              </w:rPr>
            </w:pPr>
            <w:r w:rsidRPr="00AE4198">
              <w:rPr>
                <w:rFonts w:ascii="Times New Roman" w:hAnsi="Times New Roman" w:cs="Times New Roman"/>
                <w:sz w:val="24"/>
                <w:szCs w:val="24"/>
              </w:rPr>
              <w:t>Национальная безопасность и правоохранительная деятельность</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AE4198" w:rsidRDefault="00AE4198" w:rsidP="005B437E">
            <w:pPr>
              <w:widowControl w:val="0"/>
              <w:spacing w:after="0" w:line="240" w:lineRule="auto"/>
              <w:jc w:val="right"/>
              <w:rPr>
                <w:rFonts w:ascii="Times New Roman" w:hAnsi="Times New Roman" w:cs="Times New Roman"/>
                <w:sz w:val="24"/>
                <w:szCs w:val="24"/>
              </w:rPr>
            </w:pPr>
            <w:r w:rsidRPr="00AE4198">
              <w:rPr>
                <w:rFonts w:ascii="Times New Roman" w:hAnsi="Times New Roman" w:cs="Times New Roman"/>
                <w:sz w:val="24"/>
                <w:szCs w:val="24"/>
              </w:rPr>
              <w:t>72 565,</w:t>
            </w:r>
            <w:r>
              <w:rPr>
                <w:rFonts w:ascii="Times New Roman" w:hAnsi="Times New Roman" w:cs="Times New Roman"/>
                <w:sz w:val="24"/>
                <w:szCs w:val="24"/>
              </w:rPr>
              <w:t>5</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AE4198" w:rsidRDefault="00AE4198" w:rsidP="00022FD9">
            <w:pPr>
              <w:widowControl w:val="0"/>
              <w:spacing w:after="0" w:line="240" w:lineRule="auto"/>
              <w:jc w:val="right"/>
              <w:rPr>
                <w:rFonts w:ascii="Times New Roman" w:hAnsi="Times New Roman" w:cs="Times New Roman"/>
                <w:sz w:val="24"/>
                <w:szCs w:val="24"/>
              </w:rPr>
            </w:pPr>
            <w:r w:rsidRPr="00AE4198">
              <w:rPr>
                <w:rFonts w:ascii="Times New Roman" w:hAnsi="Times New Roman" w:cs="Times New Roman"/>
                <w:sz w:val="24"/>
                <w:szCs w:val="24"/>
              </w:rPr>
              <w:t>72 067,7</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AE4198" w:rsidRDefault="00AE4198" w:rsidP="00B01C40">
            <w:pPr>
              <w:widowControl w:val="0"/>
              <w:spacing w:after="0" w:line="240" w:lineRule="auto"/>
              <w:jc w:val="right"/>
              <w:rPr>
                <w:rFonts w:ascii="Times New Roman" w:hAnsi="Times New Roman" w:cs="Times New Roman"/>
                <w:sz w:val="24"/>
                <w:szCs w:val="24"/>
              </w:rPr>
            </w:pPr>
            <w:r w:rsidRPr="00AE4198">
              <w:rPr>
                <w:rFonts w:ascii="Times New Roman" w:hAnsi="Times New Roman" w:cs="Times New Roman"/>
                <w:sz w:val="24"/>
                <w:szCs w:val="24"/>
              </w:rPr>
              <w:t>99,3</w:t>
            </w:r>
          </w:p>
        </w:tc>
      </w:tr>
      <w:tr w:rsidR="005D2782" w:rsidRPr="00A23CEE" w:rsidTr="008128A8">
        <w:trPr>
          <w:trHeight w:val="29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5D2782" w:rsidP="00FF0DA8">
            <w:pPr>
              <w:widowControl w:val="0"/>
              <w:spacing w:after="0" w:line="240" w:lineRule="auto"/>
              <w:jc w:val="center"/>
              <w:rPr>
                <w:rFonts w:ascii="Times New Roman" w:hAnsi="Times New Roman" w:cs="Times New Roman"/>
                <w:sz w:val="24"/>
                <w:szCs w:val="24"/>
              </w:rPr>
            </w:pPr>
            <w:r w:rsidRPr="008128A8">
              <w:rPr>
                <w:rFonts w:ascii="Times New Roman" w:hAnsi="Times New Roman" w:cs="Times New Roman"/>
                <w:sz w:val="24"/>
                <w:szCs w:val="24"/>
              </w:rPr>
              <w:t>4</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8128A8" w:rsidRDefault="005D2782" w:rsidP="00FF0DA8">
            <w:pPr>
              <w:widowControl w:val="0"/>
              <w:spacing w:after="0" w:line="240" w:lineRule="auto"/>
              <w:rPr>
                <w:rFonts w:ascii="Times New Roman" w:hAnsi="Times New Roman" w:cs="Times New Roman"/>
                <w:sz w:val="24"/>
                <w:szCs w:val="24"/>
              </w:rPr>
            </w:pPr>
            <w:r w:rsidRPr="008128A8">
              <w:rPr>
                <w:rFonts w:ascii="Times New Roman" w:hAnsi="Times New Roman" w:cs="Times New Roman"/>
                <w:sz w:val="24"/>
                <w:szCs w:val="24"/>
              </w:rPr>
              <w:t>Национальная экономика</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AE419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275 369,9</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AE419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272 168,2</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AE419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98,8</w:t>
            </w:r>
          </w:p>
        </w:tc>
      </w:tr>
      <w:tr w:rsidR="005D2782" w:rsidRPr="00A23CEE" w:rsidTr="008128A8">
        <w:trPr>
          <w:trHeight w:val="28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5D2782" w:rsidP="00FF0DA8">
            <w:pPr>
              <w:widowControl w:val="0"/>
              <w:spacing w:after="0" w:line="240" w:lineRule="auto"/>
              <w:jc w:val="center"/>
              <w:rPr>
                <w:rFonts w:ascii="Times New Roman" w:hAnsi="Times New Roman" w:cs="Times New Roman"/>
                <w:sz w:val="24"/>
                <w:szCs w:val="24"/>
              </w:rPr>
            </w:pPr>
            <w:r w:rsidRPr="008128A8">
              <w:rPr>
                <w:rFonts w:ascii="Times New Roman" w:hAnsi="Times New Roman" w:cs="Times New Roman"/>
                <w:sz w:val="24"/>
                <w:szCs w:val="24"/>
              </w:rPr>
              <w:t>5</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8128A8" w:rsidRDefault="005D2782" w:rsidP="00FF0DA8">
            <w:pPr>
              <w:widowControl w:val="0"/>
              <w:spacing w:after="0" w:line="240" w:lineRule="auto"/>
              <w:rPr>
                <w:rFonts w:ascii="Times New Roman" w:hAnsi="Times New Roman" w:cs="Times New Roman"/>
                <w:sz w:val="24"/>
                <w:szCs w:val="24"/>
              </w:rPr>
            </w:pPr>
            <w:r w:rsidRPr="008128A8">
              <w:rPr>
                <w:rFonts w:ascii="Times New Roman" w:hAnsi="Times New Roman" w:cs="Times New Roman"/>
                <w:sz w:val="24"/>
                <w:szCs w:val="24"/>
              </w:rPr>
              <w:t>Жилищно-коммунальное хозяйство</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FF30BA" w:rsidP="00FF0DA8">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1 663 193,8</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FF30BA"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1 638 594,9</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FF30BA" w:rsidP="00EA6941">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98,5</w:t>
            </w:r>
          </w:p>
        </w:tc>
      </w:tr>
      <w:tr w:rsidR="005D2782" w:rsidRPr="00A23CEE" w:rsidTr="008128A8">
        <w:trPr>
          <w:trHeight w:val="28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5D2782" w:rsidP="00FF0DA8">
            <w:pPr>
              <w:widowControl w:val="0"/>
              <w:spacing w:after="0" w:line="240" w:lineRule="auto"/>
              <w:jc w:val="center"/>
              <w:rPr>
                <w:rFonts w:ascii="Times New Roman" w:hAnsi="Times New Roman" w:cs="Times New Roman"/>
                <w:sz w:val="24"/>
                <w:szCs w:val="24"/>
              </w:rPr>
            </w:pPr>
            <w:r w:rsidRPr="008128A8">
              <w:rPr>
                <w:rFonts w:ascii="Times New Roman" w:hAnsi="Times New Roman" w:cs="Times New Roman"/>
                <w:sz w:val="24"/>
                <w:szCs w:val="24"/>
              </w:rPr>
              <w:t>6</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8128A8" w:rsidRDefault="005D2782" w:rsidP="00FF0DA8">
            <w:pPr>
              <w:widowControl w:val="0"/>
              <w:spacing w:after="0" w:line="240" w:lineRule="auto"/>
              <w:rPr>
                <w:rFonts w:ascii="Times New Roman" w:hAnsi="Times New Roman" w:cs="Times New Roman"/>
                <w:sz w:val="24"/>
                <w:szCs w:val="24"/>
              </w:rPr>
            </w:pPr>
            <w:r w:rsidRPr="008128A8">
              <w:rPr>
                <w:rFonts w:ascii="Times New Roman" w:hAnsi="Times New Roman" w:cs="Times New Roman"/>
                <w:sz w:val="24"/>
                <w:szCs w:val="24"/>
              </w:rPr>
              <w:t>Охрана окружающей среды</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FF30BA" w:rsidP="00FF0DA8">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2 368,6</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FF30BA" w:rsidP="00EA6941">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2 365,1</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FF30BA" w:rsidP="00EA6941">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99,9</w:t>
            </w:r>
          </w:p>
        </w:tc>
      </w:tr>
      <w:tr w:rsidR="005D2782" w:rsidRPr="00A23CEE" w:rsidTr="008128A8">
        <w:trPr>
          <w:trHeight w:val="289"/>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5D2782" w:rsidP="00FF0DA8">
            <w:pPr>
              <w:widowControl w:val="0"/>
              <w:spacing w:after="0" w:line="240" w:lineRule="auto"/>
              <w:jc w:val="center"/>
              <w:rPr>
                <w:rFonts w:ascii="Times New Roman" w:hAnsi="Times New Roman" w:cs="Times New Roman"/>
                <w:sz w:val="24"/>
                <w:szCs w:val="24"/>
              </w:rPr>
            </w:pPr>
            <w:r w:rsidRPr="008128A8">
              <w:rPr>
                <w:rFonts w:ascii="Times New Roman" w:hAnsi="Times New Roman" w:cs="Times New Roman"/>
                <w:sz w:val="24"/>
                <w:szCs w:val="24"/>
              </w:rPr>
              <w:t>7</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8128A8" w:rsidRDefault="005D2782" w:rsidP="00FF0DA8">
            <w:pPr>
              <w:widowControl w:val="0"/>
              <w:spacing w:after="0" w:line="240" w:lineRule="auto"/>
              <w:rPr>
                <w:rFonts w:ascii="Times New Roman" w:hAnsi="Times New Roman" w:cs="Times New Roman"/>
                <w:sz w:val="24"/>
                <w:szCs w:val="24"/>
              </w:rPr>
            </w:pPr>
            <w:r w:rsidRPr="008128A8">
              <w:rPr>
                <w:rFonts w:ascii="Times New Roman" w:hAnsi="Times New Roman" w:cs="Times New Roman"/>
                <w:sz w:val="24"/>
                <w:szCs w:val="24"/>
              </w:rPr>
              <w:t>Образование</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1 077 244,5</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022FD9">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1 048 550,9</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FF0DA8">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97,3</w:t>
            </w:r>
          </w:p>
        </w:tc>
      </w:tr>
      <w:tr w:rsidR="005D2782" w:rsidRPr="00A23CEE" w:rsidTr="008128A8">
        <w:trPr>
          <w:trHeight w:val="26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5D2782" w:rsidP="00FF0DA8">
            <w:pPr>
              <w:widowControl w:val="0"/>
              <w:spacing w:after="0" w:line="240" w:lineRule="auto"/>
              <w:jc w:val="center"/>
              <w:rPr>
                <w:rFonts w:ascii="Times New Roman" w:hAnsi="Times New Roman" w:cs="Times New Roman"/>
                <w:sz w:val="24"/>
                <w:szCs w:val="24"/>
              </w:rPr>
            </w:pPr>
            <w:r w:rsidRPr="008128A8">
              <w:rPr>
                <w:rFonts w:ascii="Times New Roman" w:hAnsi="Times New Roman" w:cs="Times New Roman"/>
                <w:sz w:val="24"/>
                <w:szCs w:val="24"/>
              </w:rPr>
              <w:t>8</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8128A8" w:rsidRDefault="005D2782" w:rsidP="00FF0DA8">
            <w:pPr>
              <w:widowControl w:val="0"/>
              <w:spacing w:after="0" w:line="240" w:lineRule="auto"/>
              <w:rPr>
                <w:rFonts w:ascii="Times New Roman" w:hAnsi="Times New Roman" w:cs="Times New Roman"/>
                <w:sz w:val="24"/>
                <w:szCs w:val="24"/>
              </w:rPr>
            </w:pPr>
            <w:r w:rsidRPr="008128A8">
              <w:rPr>
                <w:rFonts w:ascii="Times New Roman" w:hAnsi="Times New Roman" w:cs="Times New Roman"/>
                <w:sz w:val="24"/>
                <w:szCs w:val="24"/>
              </w:rPr>
              <w:t xml:space="preserve">Культура, кинематография </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263 725,2</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022FD9">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254 482,1</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96,5</w:t>
            </w:r>
          </w:p>
        </w:tc>
      </w:tr>
      <w:tr w:rsidR="00C75E4B" w:rsidRPr="00A23CEE" w:rsidTr="008128A8">
        <w:trPr>
          <w:trHeight w:val="26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5E4B" w:rsidRPr="008128A8" w:rsidRDefault="00C75E4B" w:rsidP="00FF0DA8">
            <w:pPr>
              <w:widowControl w:val="0"/>
              <w:spacing w:after="0" w:line="240" w:lineRule="auto"/>
              <w:jc w:val="center"/>
              <w:rPr>
                <w:rFonts w:ascii="Times New Roman" w:hAnsi="Times New Roman" w:cs="Times New Roman"/>
                <w:sz w:val="24"/>
                <w:szCs w:val="24"/>
              </w:rPr>
            </w:pPr>
            <w:r w:rsidRPr="008128A8">
              <w:rPr>
                <w:rFonts w:ascii="Times New Roman" w:hAnsi="Times New Roman" w:cs="Times New Roman"/>
                <w:sz w:val="24"/>
                <w:szCs w:val="24"/>
              </w:rPr>
              <w:t>9</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C75E4B" w:rsidRPr="008128A8" w:rsidRDefault="00C75E4B" w:rsidP="00FF0DA8">
            <w:pPr>
              <w:widowControl w:val="0"/>
              <w:spacing w:after="0" w:line="240" w:lineRule="auto"/>
              <w:rPr>
                <w:rFonts w:ascii="Times New Roman" w:hAnsi="Times New Roman" w:cs="Times New Roman"/>
                <w:sz w:val="24"/>
                <w:szCs w:val="24"/>
              </w:rPr>
            </w:pPr>
            <w:r w:rsidRPr="008128A8">
              <w:rPr>
                <w:rFonts w:ascii="Times New Roman" w:hAnsi="Times New Roman" w:cs="Times New Roman"/>
                <w:sz w:val="24"/>
                <w:szCs w:val="24"/>
              </w:rPr>
              <w:t>Здравоохранение</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5E4B"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 xml:space="preserve">6 517,6 </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5E4B" w:rsidRPr="008128A8" w:rsidRDefault="008128A8" w:rsidP="00022FD9">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6 517,6</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5E4B"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100,0</w:t>
            </w:r>
          </w:p>
        </w:tc>
      </w:tr>
      <w:tr w:rsidR="005D2782" w:rsidRPr="008128A8" w:rsidTr="008128A8">
        <w:trPr>
          <w:trHeight w:val="35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C06AFC" w:rsidP="00FF0DA8">
            <w:pPr>
              <w:widowControl w:val="0"/>
              <w:spacing w:after="0" w:line="240" w:lineRule="auto"/>
              <w:jc w:val="center"/>
              <w:rPr>
                <w:rFonts w:ascii="Times New Roman" w:hAnsi="Times New Roman" w:cs="Times New Roman"/>
                <w:sz w:val="24"/>
                <w:szCs w:val="24"/>
              </w:rPr>
            </w:pPr>
            <w:r w:rsidRPr="008128A8">
              <w:rPr>
                <w:rFonts w:ascii="Times New Roman" w:hAnsi="Times New Roman" w:cs="Times New Roman"/>
                <w:sz w:val="24"/>
                <w:szCs w:val="24"/>
              </w:rPr>
              <w:t>10</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8128A8" w:rsidRDefault="005D2782" w:rsidP="00FF0DA8">
            <w:pPr>
              <w:widowControl w:val="0"/>
              <w:spacing w:after="0" w:line="240" w:lineRule="auto"/>
              <w:rPr>
                <w:rFonts w:ascii="Times New Roman" w:hAnsi="Times New Roman" w:cs="Times New Roman"/>
                <w:sz w:val="24"/>
                <w:szCs w:val="24"/>
              </w:rPr>
            </w:pPr>
            <w:r w:rsidRPr="008128A8">
              <w:rPr>
                <w:rFonts w:ascii="Times New Roman" w:hAnsi="Times New Roman" w:cs="Times New Roman"/>
                <w:sz w:val="24"/>
                <w:szCs w:val="24"/>
              </w:rPr>
              <w:t>Социальная политика</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107 655,7</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99 388,5</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92,3</w:t>
            </w:r>
          </w:p>
        </w:tc>
      </w:tr>
      <w:tr w:rsidR="005D2782" w:rsidRPr="008128A8" w:rsidTr="008128A8">
        <w:trPr>
          <w:trHeight w:val="334"/>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C06AFC" w:rsidP="00FF0DA8">
            <w:pPr>
              <w:widowControl w:val="0"/>
              <w:spacing w:after="0" w:line="240" w:lineRule="auto"/>
              <w:jc w:val="center"/>
              <w:rPr>
                <w:rFonts w:ascii="Times New Roman" w:hAnsi="Times New Roman" w:cs="Times New Roman"/>
                <w:sz w:val="24"/>
                <w:szCs w:val="24"/>
              </w:rPr>
            </w:pPr>
            <w:r w:rsidRPr="008128A8">
              <w:rPr>
                <w:rFonts w:ascii="Times New Roman" w:hAnsi="Times New Roman" w:cs="Times New Roman"/>
                <w:sz w:val="24"/>
                <w:szCs w:val="24"/>
              </w:rPr>
              <w:t>11</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8128A8" w:rsidRDefault="005D2782" w:rsidP="00FF0DA8">
            <w:pPr>
              <w:widowControl w:val="0"/>
              <w:spacing w:after="0" w:line="240" w:lineRule="auto"/>
              <w:rPr>
                <w:rFonts w:ascii="Times New Roman" w:hAnsi="Times New Roman" w:cs="Times New Roman"/>
                <w:sz w:val="24"/>
                <w:szCs w:val="24"/>
              </w:rPr>
            </w:pPr>
            <w:r w:rsidRPr="008128A8">
              <w:rPr>
                <w:rFonts w:ascii="Times New Roman" w:hAnsi="Times New Roman" w:cs="Times New Roman"/>
                <w:sz w:val="24"/>
                <w:szCs w:val="24"/>
              </w:rPr>
              <w:t>Физическая культура и спорт</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140 661,5</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104876,3</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74,6</w:t>
            </w:r>
          </w:p>
        </w:tc>
      </w:tr>
      <w:tr w:rsidR="005D2782" w:rsidRPr="00A23CEE" w:rsidTr="008128A8">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C06AFC" w:rsidP="00FF0DA8">
            <w:pPr>
              <w:widowControl w:val="0"/>
              <w:spacing w:after="0" w:line="240" w:lineRule="auto"/>
              <w:jc w:val="center"/>
              <w:rPr>
                <w:rFonts w:ascii="Times New Roman" w:hAnsi="Times New Roman" w:cs="Times New Roman"/>
                <w:sz w:val="24"/>
                <w:szCs w:val="24"/>
              </w:rPr>
            </w:pPr>
            <w:r w:rsidRPr="008128A8">
              <w:rPr>
                <w:rFonts w:ascii="Times New Roman" w:hAnsi="Times New Roman" w:cs="Times New Roman"/>
                <w:sz w:val="24"/>
                <w:szCs w:val="24"/>
              </w:rPr>
              <w:t>12</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8128A8" w:rsidRDefault="005D2782" w:rsidP="00FF0DA8">
            <w:pPr>
              <w:widowControl w:val="0"/>
              <w:spacing w:after="0" w:line="240" w:lineRule="auto"/>
              <w:rPr>
                <w:rFonts w:ascii="Times New Roman" w:hAnsi="Times New Roman" w:cs="Times New Roman"/>
                <w:sz w:val="24"/>
                <w:szCs w:val="24"/>
              </w:rPr>
            </w:pPr>
            <w:r w:rsidRPr="008128A8">
              <w:rPr>
                <w:rFonts w:ascii="Times New Roman" w:hAnsi="Times New Roman" w:cs="Times New Roman"/>
                <w:sz w:val="24"/>
                <w:szCs w:val="24"/>
              </w:rPr>
              <w:t>Средства массовой информации</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36 477,1</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36 283,0</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99,5</w:t>
            </w:r>
          </w:p>
        </w:tc>
      </w:tr>
      <w:tr w:rsidR="005D2782" w:rsidRPr="00A23CEE" w:rsidTr="008128A8">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C06AFC" w:rsidP="00EA6941">
            <w:pPr>
              <w:widowControl w:val="0"/>
              <w:spacing w:after="0" w:line="240" w:lineRule="auto"/>
              <w:jc w:val="center"/>
              <w:rPr>
                <w:rFonts w:ascii="Times New Roman" w:hAnsi="Times New Roman" w:cs="Times New Roman"/>
                <w:sz w:val="24"/>
                <w:szCs w:val="24"/>
              </w:rPr>
            </w:pPr>
            <w:r w:rsidRPr="008128A8">
              <w:rPr>
                <w:rFonts w:ascii="Times New Roman" w:hAnsi="Times New Roman" w:cs="Times New Roman"/>
                <w:sz w:val="24"/>
                <w:szCs w:val="24"/>
              </w:rPr>
              <w:t>1</w:t>
            </w:r>
            <w:r w:rsidR="008128A8" w:rsidRPr="008128A8">
              <w:rPr>
                <w:rFonts w:ascii="Times New Roman" w:hAnsi="Times New Roman" w:cs="Times New Roman"/>
                <w:sz w:val="24"/>
                <w:szCs w:val="24"/>
              </w:rPr>
              <w:t>3</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8128A8" w:rsidRDefault="00260C9E" w:rsidP="00FF0DA8">
            <w:pPr>
              <w:widowControl w:val="0"/>
              <w:spacing w:after="0" w:line="240" w:lineRule="auto"/>
              <w:rPr>
                <w:rFonts w:ascii="Times New Roman" w:hAnsi="Times New Roman" w:cs="Times New Roman"/>
                <w:sz w:val="24"/>
                <w:szCs w:val="24"/>
              </w:rPr>
            </w:pPr>
            <w:r w:rsidRPr="008128A8">
              <w:rPr>
                <w:rFonts w:ascii="Times New Roman" w:hAnsi="Times New Roman" w:cs="Times New Roman"/>
                <w:sz w:val="24"/>
                <w:szCs w:val="24"/>
              </w:rPr>
              <w:t>Межбюджетные трансферты общего характера бюджетам бюджетной системы Российской Федерации</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55 914,3</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55 914,3</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13170D" w:rsidP="00A003E5">
            <w:pPr>
              <w:widowControl w:val="0"/>
              <w:spacing w:after="0" w:line="240" w:lineRule="auto"/>
              <w:jc w:val="right"/>
              <w:rPr>
                <w:rFonts w:ascii="Times New Roman" w:hAnsi="Times New Roman" w:cs="Times New Roman"/>
                <w:sz w:val="24"/>
                <w:szCs w:val="24"/>
              </w:rPr>
            </w:pPr>
            <w:r w:rsidRPr="008128A8">
              <w:rPr>
                <w:rFonts w:ascii="Times New Roman" w:hAnsi="Times New Roman" w:cs="Times New Roman"/>
                <w:sz w:val="24"/>
                <w:szCs w:val="24"/>
              </w:rPr>
              <w:t>100,0</w:t>
            </w:r>
          </w:p>
        </w:tc>
      </w:tr>
      <w:tr w:rsidR="005D2782" w:rsidRPr="00A23CEE" w:rsidTr="008128A8">
        <w:trPr>
          <w:trHeight w:val="40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A23CEE" w:rsidRDefault="005D2782" w:rsidP="00FF0DA8">
            <w:pPr>
              <w:widowControl w:val="0"/>
              <w:spacing w:after="0" w:line="240" w:lineRule="auto"/>
              <w:jc w:val="center"/>
              <w:rPr>
                <w:rFonts w:ascii="Times New Roman" w:hAnsi="Times New Roman" w:cs="Times New Roman"/>
                <w:sz w:val="24"/>
                <w:szCs w:val="24"/>
                <w:highlight w:val="yellow"/>
              </w:rPr>
            </w:pP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5D2782" w:rsidP="00FF0DA8">
            <w:pPr>
              <w:widowControl w:val="0"/>
              <w:spacing w:after="0" w:line="240" w:lineRule="auto"/>
              <w:rPr>
                <w:rFonts w:ascii="Times New Roman" w:hAnsi="Times New Roman" w:cs="Times New Roman"/>
                <w:sz w:val="24"/>
                <w:szCs w:val="24"/>
              </w:rPr>
            </w:pPr>
            <w:r w:rsidRPr="008128A8">
              <w:rPr>
                <w:rFonts w:ascii="Times New Roman" w:hAnsi="Times New Roman" w:cs="Times New Roman"/>
                <w:b/>
                <w:bCs/>
                <w:sz w:val="24"/>
                <w:szCs w:val="24"/>
              </w:rPr>
              <w:t>ИТОГО</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003E5">
            <w:pPr>
              <w:widowControl w:val="0"/>
              <w:spacing w:after="0" w:line="240" w:lineRule="auto"/>
              <w:jc w:val="right"/>
              <w:rPr>
                <w:rFonts w:ascii="Times New Roman" w:hAnsi="Times New Roman" w:cs="Times New Roman"/>
                <w:b/>
                <w:bCs/>
                <w:sz w:val="24"/>
                <w:szCs w:val="24"/>
              </w:rPr>
            </w:pPr>
            <w:r w:rsidRPr="008128A8">
              <w:rPr>
                <w:rFonts w:ascii="Times New Roman" w:hAnsi="Times New Roman" w:cs="Times New Roman"/>
                <w:b/>
                <w:bCs/>
                <w:sz w:val="24"/>
                <w:szCs w:val="24"/>
              </w:rPr>
              <w:t>4 214 662,1</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8128A8" w:rsidP="00AD71A7">
            <w:pPr>
              <w:widowControl w:val="0"/>
              <w:spacing w:after="0" w:line="240" w:lineRule="auto"/>
              <w:jc w:val="right"/>
              <w:rPr>
                <w:rFonts w:ascii="Times New Roman" w:hAnsi="Times New Roman" w:cs="Times New Roman"/>
                <w:b/>
                <w:bCs/>
                <w:sz w:val="24"/>
                <w:szCs w:val="24"/>
              </w:rPr>
            </w:pPr>
            <w:r w:rsidRPr="008128A8">
              <w:rPr>
                <w:rFonts w:ascii="Times New Roman" w:hAnsi="Times New Roman" w:cs="Times New Roman"/>
                <w:b/>
                <w:bCs/>
                <w:sz w:val="24"/>
                <w:szCs w:val="24"/>
              </w:rPr>
              <w:t>4 091 086,9</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8128A8" w:rsidRDefault="00EA6941" w:rsidP="008128A8">
            <w:pPr>
              <w:widowControl w:val="0"/>
              <w:spacing w:after="0" w:line="240" w:lineRule="auto"/>
              <w:jc w:val="right"/>
              <w:rPr>
                <w:rFonts w:ascii="Times New Roman" w:hAnsi="Times New Roman" w:cs="Times New Roman"/>
                <w:b/>
                <w:bCs/>
                <w:sz w:val="24"/>
                <w:szCs w:val="24"/>
              </w:rPr>
            </w:pPr>
            <w:r w:rsidRPr="008128A8">
              <w:rPr>
                <w:rFonts w:ascii="Times New Roman" w:hAnsi="Times New Roman" w:cs="Times New Roman"/>
                <w:b/>
                <w:bCs/>
                <w:sz w:val="24"/>
                <w:szCs w:val="24"/>
              </w:rPr>
              <w:t>97,</w:t>
            </w:r>
            <w:r w:rsidR="008128A8" w:rsidRPr="008128A8">
              <w:rPr>
                <w:rFonts w:ascii="Times New Roman" w:hAnsi="Times New Roman" w:cs="Times New Roman"/>
                <w:b/>
                <w:bCs/>
                <w:sz w:val="24"/>
                <w:szCs w:val="24"/>
              </w:rPr>
              <w:t>1</w:t>
            </w:r>
          </w:p>
        </w:tc>
      </w:tr>
    </w:tbl>
    <w:p w:rsidR="00FC27AE" w:rsidRPr="00E8228F" w:rsidRDefault="00FC27AE" w:rsidP="00111183">
      <w:pPr>
        <w:widowControl w:val="0"/>
        <w:tabs>
          <w:tab w:val="left" w:pos="1080"/>
          <w:tab w:val="left" w:pos="1140"/>
        </w:tabs>
        <w:spacing w:before="120" w:after="0" w:line="240" w:lineRule="auto"/>
        <w:ind w:firstLine="741"/>
        <w:jc w:val="both"/>
        <w:rPr>
          <w:rFonts w:ascii="Times New Roman" w:hAnsi="Times New Roman" w:cs="Times New Roman"/>
          <w:sz w:val="28"/>
          <w:szCs w:val="28"/>
        </w:rPr>
      </w:pPr>
      <w:r w:rsidRPr="00E8228F">
        <w:rPr>
          <w:rFonts w:ascii="Times New Roman" w:hAnsi="Times New Roman" w:cs="Times New Roman"/>
          <w:sz w:val="28"/>
          <w:szCs w:val="28"/>
        </w:rPr>
        <w:t>Исполнение бюджета района в 202</w:t>
      </w:r>
      <w:r w:rsidR="00164C37" w:rsidRPr="00E8228F">
        <w:rPr>
          <w:rFonts w:ascii="Times New Roman" w:hAnsi="Times New Roman" w:cs="Times New Roman"/>
          <w:sz w:val="28"/>
          <w:szCs w:val="28"/>
        </w:rPr>
        <w:t>4</w:t>
      </w:r>
      <w:r w:rsidRPr="00E8228F">
        <w:rPr>
          <w:rFonts w:ascii="Times New Roman" w:hAnsi="Times New Roman" w:cs="Times New Roman"/>
          <w:sz w:val="28"/>
          <w:szCs w:val="28"/>
        </w:rPr>
        <w:t xml:space="preserve"> году осуществлялось в программном формате. Бюджет 202</w:t>
      </w:r>
      <w:r w:rsidR="00164C37" w:rsidRPr="00E8228F">
        <w:rPr>
          <w:rFonts w:ascii="Times New Roman" w:hAnsi="Times New Roman" w:cs="Times New Roman"/>
          <w:sz w:val="28"/>
          <w:szCs w:val="28"/>
        </w:rPr>
        <w:t>4</w:t>
      </w:r>
      <w:r w:rsidRPr="00E8228F">
        <w:rPr>
          <w:rFonts w:ascii="Times New Roman" w:hAnsi="Times New Roman" w:cs="Times New Roman"/>
          <w:sz w:val="28"/>
          <w:szCs w:val="28"/>
        </w:rPr>
        <w:t xml:space="preserve"> года реализовывался на основе </w:t>
      </w:r>
      <w:r w:rsidR="00D20D80" w:rsidRPr="00E8228F">
        <w:rPr>
          <w:rFonts w:ascii="Times New Roman" w:hAnsi="Times New Roman" w:cs="Times New Roman"/>
          <w:sz w:val="28"/>
          <w:szCs w:val="28"/>
        </w:rPr>
        <w:t>14</w:t>
      </w:r>
      <w:r w:rsidRPr="00E8228F">
        <w:rPr>
          <w:rFonts w:ascii="Times New Roman" w:hAnsi="Times New Roman" w:cs="Times New Roman"/>
          <w:sz w:val="28"/>
          <w:szCs w:val="28"/>
        </w:rPr>
        <w:t xml:space="preserve"> муниципальных программ, исполнение программных расходов составило </w:t>
      </w:r>
      <w:r w:rsidR="00E8228F" w:rsidRPr="00E8228F">
        <w:rPr>
          <w:rFonts w:ascii="Times New Roman" w:hAnsi="Times New Roman" w:cs="Times New Roman"/>
          <w:sz w:val="28"/>
          <w:szCs w:val="28"/>
        </w:rPr>
        <w:t>96,5</w:t>
      </w:r>
      <w:r w:rsidRPr="00E8228F">
        <w:rPr>
          <w:rFonts w:ascii="Times New Roman" w:hAnsi="Times New Roman" w:cs="Times New Roman"/>
          <w:sz w:val="28"/>
          <w:szCs w:val="28"/>
        </w:rPr>
        <w:t xml:space="preserve"> %. </w:t>
      </w:r>
    </w:p>
    <w:p w:rsidR="00FC27AE" w:rsidRPr="00B9274E" w:rsidRDefault="00FC27AE" w:rsidP="009C1D59">
      <w:pPr>
        <w:widowControl w:val="0"/>
        <w:spacing w:after="0" w:line="240" w:lineRule="auto"/>
        <w:ind w:left="708"/>
        <w:jc w:val="right"/>
        <w:rPr>
          <w:rFonts w:ascii="Times New Roman" w:hAnsi="Times New Roman" w:cs="Times New Roman"/>
          <w:sz w:val="24"/>
          <w:szCs w:val="24"/>
        </w:rPr>
      </w:pPr>
      <w:r w:rsidRPr="00B9274E">
        <w:rPr>
          <w:rFonts w:ascii="Times New Roman" w:hAnsi="Times New Roman" w:cs="Times New Roman"/>
          <w:sz w:val="24"/>
          <w:szCs w:val="24"/>
        </w:rPr>
        <w:lastRenderedPageBreak/>
        <w:t xml:space="preserve">Таблица </w:t>
      </w:r>
      <w:r w:rsidR="00AE12A2">
        <w:rPr>
          <w:rFonts w:ascii="Times New Roman" w:hAnsi="Times New Roman" w:cs="Times New Roman"/>
          <w:sz w:val="24"/>
          <w:szCs w:val="24"/>
        </w:rPr>
        <w:t>9</w:t>
      </w:r>
    </w:p>
    <w:p w:rsidR="00FC27AE" w:rsidRPr="00B9274E" w:rsidRDefault="00FC27AE" w:rsidP="009C1D59">
      <w:pPr>
        <w:widowControl w:val="0"/>
        <w:spacing w:after="0" w:line="240" w:lineRule="auto"/>
        <w:ind w:right="-143"/>
        <w:jc w:val="right"/>
        <w:rPr>
          <w:rFonts w:ascii="Times New Roman" w:hAnsi="Times New Roman" w:cs="Times New Roman"/>
          <w:sz w:val="28"/>
          <w:szCs w:val="28"/>
        </w:rPr>
      </w:pPr>
      <w:r w:rsidRPr="00B9274E">
        <w:rPr>
          <w:rFonts w:ascii="Times New Roman" w:hAnsi="Times New Roman" w:cs="Times New Roman"/>
          <w:sz w:val="24"/>
          <w:szCs w:val="24"/>
        </w:rPr>
        <w:t xml:space="preserve"> (тыс. рублей)</w:t>
      </w:r>
    </w:p>
    <w:tbl>
      <w:tblPr>
        <w:tblW w:w="0" w:type="auto"/>
        <w:tblInd w:w="2" w:type="dxa"/>
        <w:tblCellMar>
          <w:left w:w="10" w:type="dxa"/>
          <w:right w:w="10" w:type="dxa"/>
        </w:tblCellMar>
        <w:tblLook w:val="0000" w:firstRow="0" w:lastRow="0" w:firstColumn="0" w:lastColumn="0" w:noHBand="0" w:noVBand="0"/>
      </w:tblPr>
      <w:tblGrid>
        <w:gridCol w:w="540"/>
        <w:gridCol w:w="4359"/>
        <w:gridCol w:w="1632"/>
        <w:gridCol w:w="1649"/>
        <w:gridCol w:w="1673"/>
      </w:tblGrid>
      <w:tr w:rsidR="00FC27AE" w:rsidRPr="00A23CEE" w:rsidTr="00333B87">
        <w:trPr>
          <w:trHeight w:val="296"/>
        </w:trPr>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595AD7" w:rsidRDefault="00FC27AE" w:rsidP="00260C9E">
            <w:pPr>
              <w:widowControl w:val="0"/>
              <w:spacing w:after="0" w:line="240" w:lineRule="auto"/>
              <w:ind w:left="6" w:hanging="6"/>
              <w:jc w:val="center"/>
              <w:rPr>
                <w:rFonts w:ascii="Times New Roman" w:hAnsi="Times New Roman" w:cs="Times New Roman"/>
                <w:sz w:val="24"/>
                <w:szCs w:val="24"/>
              </w:rPr>
            </w:pPr>
            <w:r w:rsidRPr="00595AD7">
              <w:rPr>
                <w:rFonts w:ascii="Times New Roman" w:hAnsi="Times New Roman" w:cs="Times New Roman"/>
                <w:sz w:val="24"/>
                <w:szCs w:val="24"/>
              </w:rPr>
              <w:t xml:space="preserve">№ </w:t>
            </w:r>
            <w:proofErr w:type="gramStart"/>
            <w:r w:rsidRPr="00595AD7">
              <w:rPr>
                <w:rFonts w:ascii="Times New Roman" w:hAnsi="Times New Roman" w:cs="Times New Roman"/>
                <w:sz w:val="24"/>
                <w:szCs w:val="24"/>
              </w:rPr>
              <w:t>п</w:t>
            </w:r>
            <w:proofErr w:type="gramEnd"/>
            <w:r w:rsidRPr="00595AD7">
              <w:rPr>
                <w:rFonts w:ascii="Times New Roman" w:hAnsi="Times New Roman" w:cs="Times New Roman"/>
                <w:sz w:val="24"/>
                <w:szCs w:val="24"/>
              </w:rPr>
              <w:t>/п</w:t>
            </w:r>
          </w:p>
        </w:tc>
        <w:tc>
          <w:tcPr>
            <w:tcW w:w="43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595AD7" w:rsidRDefault="00FC27AE" w:rsidP="00260C9E">
            <w:pPr>
              <w:widowControl w:val="0"/>
              <w:spacing w:after="0" w:line="240" w:lineRule="auto"/>
              <w:jc w:val="center"/>
              <w:rPr>
                <w:rFonts w:ascii="Times New Roman" w:hAnsi="Times New Roman" w:cs="Times New Roman"/>
                <w:sz w:val="24"/>
                <w:szCs w:val="24"/>
              </w:rPr>
            </w:pPr>
            <w:r w:rsidRPr="00595AD7">
              <w:rPr>
                <w:rFonts w:ascii="Times New Roman" w:hAnsi="Times New Roman" w:cs="Times New Roman"/>
                <w:sz w:val="24"/>
                <w:szCs w:val="24"/>
              </w:rPr>
              <w:t xml:space="preserve">Наименование </w:t>
            </w:r>
          </w:p>
        </w:tc>
        <w:tc>
          <w:tcPr>
            <w:tcW w:w="495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595AD7" w:rsidRDefault="00FC27AE" w:rsidP="00595AD7">
            <w:pPr>
              <w:widowControl w:val="0"/>
              <w:spacing w:after="0" w:line="240" w:lineRule="auto"/>
              <w:jc w:val="center"/>
              <w:rPr>
                <w:rFonts w:ascii="Times New Roman" w:hAnsi="Times New Roman" w:cs="Times New Roman"/>
                <w:sz w:val="24"/>
                <w:szCs w:val="24"/>
              </w:rPr>
            </w:pPr>
            <w:r w:rsidRPr="00595AD7">
              <w:rPr>
                <w:rFonts w:ascii="Times New Roman" w:hAnsi="Times New Roman" w:cs="Times New Roman"/>
                <w:sz w:val="24"/>
                <w:szCs w:val="24"/>
              </w:rPr>
              <w:t>202</w:t>
            </w:r>
            <w:r w:rsidR="00595AD7" w:rsidRPr="00595AD7">
              <w:rPr>
                <w:rFonts w:ascii="Times New Roman" w:hAnsi="Times New Roman" w:cs="Times New Roman"/>
                <w:sz w:val="24"/>
                <w:szCs w:val="24"/>
              </w:rPr>
              <w:t>4</w:t>
            </w:r>
            <w:r w:rsidRPr="00595AD7">
              <w:rPr>
                <w:rFonts w:ascii="Times New Roman" w:hAnsi="Times New Roman" w:cs="Times New Roman"/>
                <w:sz w:val="24"/>
                <w:szCs w:val="24"/>
              </w:rPr>
              <w:t xml:space="preserve"> год</w:t>
            </w:r>
          </w:p>
        </w:tc>
      </w:tr>
      <w:tr w:rsidR="00FC27AE" w:rsidRPr="00A23CEE" w:rsidTr="00333B87">
        <w:trPr>
          <w:trHeight w:val="634"/>
        </w:trPr>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595AD7" w:rsidRDefault="00FC27AE" w:rsidP="00260C9E">
            <w:pPr>
              <w:rPr>
                <w:rFonts w:ascii="Times New Roman" w:hAnsi="Times New Roman" w:cs="Times New Roman"/>
                <w:sz w:val="24"/>
                <w:szCs w:val="24"/>
              </w:rPr>
            </w:pPr>
          </w:p>
        </w:tc>
        <w:tc>
          <w:tcPr>
            <w:tcW w:w="435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595AD7" w:rsidRDefault="00FC27AE" w:rsidP="00260C9E">
            <w:pPr>
              <w:rPr>
                <w:rFonts w:ascii="Times New Roman" w:hAnsi="Times New Roman" w:cs="Times New Roman"/>
                <w:sz w:val="24"/>
                <w:szCs w:val="24"/>
              </w:rPr>
            </w:pP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595AD7" w:rsidRDefault="00FC27AE" w:rsidP="00260C9E">
            <w:pPr>
              <w:widowControl w:val="0"/>
              <w:spacing w:after="0" w:line="240" w:lineRule="auto"/>
              <w:ind w:left="-108" w:right="-108"/>
              <w:jc w:val="center"/>
              <w:rPr>
                <w:rFonts w:ascii="Times New Roman" w:hAnsi="Times New Roman" w:cs="Times New Roman"/>
                <w:sz w:val="24"/>
                <w:szCs w:val="24"/>
              </w:rPr>
            </w:pPr>
            <w:r w:rsidRPr="00595AD7">
              <w:rPr>
                <w:rFonts w:ascii="Times New Roman" w:hAnsi="Times New Roman" w:cs="Times New Roman"/>
                <w:sz w:val="24"/>
                <w:szCs w:val="24"/>
              </w:rPr>
              <w:t>Бюджетная роспись с учетом изменений</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595AD7" w:rsidRDefault="00FC27AE" w:rsidP="00260C9E">
            <w:pPr>
              <w:widowControl w:val="0"/>
              <w:spacing w:after="0" w:line="240" w:lineRule="auto"/>
              <w:jc w:val="center"/>
              <w:rPr>
                <w:rFonts w:ascii="Times New Roman" w:hAnsi="Times New Roman" w:cs="Times New Roman"/>
                <w:sz w:val="24"/>
                <w:szCs w:val="24"/>
              </w:rPr>
            </w:pPr>
            <w:r w:rsidRPr="00595AD7">
              <w:rPr>
                <w:rFonts w:ascii="Times New Roman" w:hAnsi="Times New Roman" w:cs="Times New Roman"/>
                <w:sz w:val="24"/>
                <w:szCs w:val="24"/>
              </w:rPr>
              <w:t>Кассовое исполнение</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595AD7" w:rsidRDefault="00FC27AE" w:rsidP="00260C9E">
            <w:pPr>
              <w:widowControl w:val="0"/>
              <w:spacing w:after="0" w:line="240" w:lineRule="auto"/>
              <w:ind w:left="-79" w:right="-108"/>
              <w:jc w:val="center"/>
              <w:rPr>
                <w:rFonts w:ascii="Times New Roman" w:hAnsi="Times New Roman" w:cs="Times New Roman"/>
                <w:sz w:val="24"/>
                <w:szCs w:val="24"/>
              </w:rPr>
            </w:pPr>
            <w:r w:rsidRPr="00595AD7">
              <w:rPr>
                <w:rFonts w:ascii="Times New Roman" w:hAnsi="Times New Roman" w:cs="Times New Roman"/>
                <w:sz w:val="24"/>
                <w:szCs w:val="24"/>
              </w:rPr>
              <w:t xml:space="preserve">% </w:t>
            </w:r>
          </w:p>
          <w:p w:rsidR="00FC27AE" w:rsidRPr="00595AD7" w:rsidRDefault="00FC27AE" w:rsidP="00260C9E">
            <w:pPr>
              <w:widowControl w:val="0"/>
              <w:spacing w:after="0" w:line="240" w:lineRule="auto"/>
              <w:ind w:left="-79" w:right="-108"/>
              <w:jc w:val="center"/>
              <w:rPr>
                <w:rFonts w:ascii="Times New Roman" w:hAnsi="Times New Roman" w:cs="Times New Roman"/>
                <w:sz w:val="24"/>
                <w:szCs w:val="24"/>
              </w:rPr>
            </w:pPr>
            <w:r w:rsidRPr="00595AD7">
              <w:rPr>
                <w:rFonts w:ascii="Times New Roman" w:hAnsi="Times New Roman" w:cs="Times New Roman"/>
                <w:sz w:val="24"/>
                <w:szCs w:val="24"/>
              </w:rPr>
              <w:t xml:space="preserve">исполнения </w:t>
            </w:r>
          </w:p>
        </w:tc>
      </w:tr>
      <w:tr w:rsidR="003077AA" w:rsidRPr="00A23CEE" w:rsidTr="003077AA">
        <w:trPr>
          <w:trHeight w:val="367"/>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077AA" w:rsidRPr="008C44B0" w:rsidRDefault="003077AA" w:rsidP="00260C9E">
            <w:pPr>
              <w:widowControl w:val="0"/>
              <w:spacing w:after="0" w:line="240" w:lineRule="auto"/>
              <w:jc w:val="center"/>
              <w:rPr>
                <w:rFonts w:ascii="Times New Roman" w:hAnsi="Times New Roman" w:cs="Times New Roman"/>
                <w:sz w:val="24"/>
                <w:szCs w:val="24"/>
              </w:rPr>
            </w:pPr>
            <w:r w:rsidRPr="008C44B0">
              <w:rPr>
                <w:rFonts w:ascii="Times New Roman" w:hAnsi="Times New Roman" w:cs="Times New Roman"/>
                <w:sz w:val="24"/>
                <w:szCs w:val="24"/>
              </w:rPr>
              <w:t>1</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077AA" w:rsidRPr="008C44B0" w:rsidRDefault="003077AA" w:rsidP="00260C9E">
            <w:pPr>
              <w:widowControl w:val="0"/>
              <w:spacing w:after="0" w:line="240" w:lineRule="auto"/>
              <w:rPr>
                <w:rFonts w:ascii="Times New Roman" w:hAnsi="Times New Roman" w:cs="Times New Roman"/>
                <w:sz w:val="24"/>
                <w:szCs w:val="24"/>
              </w:rPr>
            </w:pPr>
            <w:r w:rsidRPr="008C44B0">
              <w:rPr>
                <w:rFonts w:ascii="Times New Roman" w:hAnsi="Times New Roman" w:cs="Times New Roman"/>
                <w:sz w:val="24"/>
                <w:szCs w:val="24"/>
              </w:rPr>
              <w:t>Муниципальная программа «Развитие образования»</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077AA" w:rsidRPr="003077AA" w:rsidRDefault="003077AA" w:rsidP="003077AA">
            <w:pPr>
              <w:spacing w:after="0"/>
              <w:jc w:val="right"/>
              <w:rPr>
                <w:rFonts w:ascii="Times New Roman" w:hAnsi="Times New Roman" w:cs="Times New Roman"/>
                <w:sz w:val="24"/>
              </w:rPr>
            </w:pPr>
            <w:r w:rsidRPr="003077AA">
              <w:rPr>
                <w:rFonts w:ascii="Times New Roman" w:hAnsi="Times New Roman" w:cs="Times New Roman"/>
                <w:sz w:val="24"/>
              </w:rPr>
              <w:t>1 073 329,8</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077AA" w:rsidRPr="003077AA" w:rsidRDefault="003077AA" w:rsidP="003077AA">
            <w:pPr>
              <w:spacing w:after="0"/>
              <w:jc w:val="right"/>
              <w:rPr>
                <w:rFonts w:ascii="Times New Roman" w:hAnsi="Times New Roman" w:cs="Times New Roman"/>
                <w:sz w:val="24"/>
              </w:rPr>
            </w:pPr>
            <w:r w:rsidRPr="003077AA">
              <w:rPr>
                <w:rFonts w:ascii="Times New Roman" w:hAnsi="Times New Roman" w:cs="Times New Roman"/>
                <w:sz w:val="24"/>
              </w:rPr>
              <w:t>1 037 994,3</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077AA" w:rsidRPr="003077AA" w:rsidRDefault="003077AA" w:rsidP="00260C9E">
            <w:pPr>
              <w:widowControl w:val="0"/>
              <w:spacing w:after="0" w:line="240" w:lineRule="auto"/>
              <w:jc w:val="right"/>
              <w:rPr>
                <w:rFonts w:ascii="Times New Roman" w:hAnsi="Times New Roman" w:cs="Times New Roman"/>
                <w:sz w:val="24"/>
                <w:szCs w:val="24"/>
              </w:rPr>
            </w:pPr>
            <w:r w:rsidRPr="003077AA">
              <w:rPr>
                <w:rFonts w:ascii="Times New Roman" w:hAnsi="Times New Roman" w:cs="Times New Roman"/>
                <w:sz w:val="24"/>
                <w:szCs w:val="24"/>
              </w:rPr>
              <w:t>96,7</w:t>
            </w:r>
          </w:p>
        </w:tc>
      </w:tr>
      <w:tr w:rsidR="003077AA" w:rsidRPr="00A23CEE" w:rsidTr="003077AA">
        <w:trPr>
          <w:trHeight w:val="296"/>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077AA" w:rsidRPr="008C44B0" w:rsidRDefault="003077AA" w:rsidP="00260C9E">
            <w:pPr>
              <w:widowControl w:val="0"/>
              <w:spacing w:after="0" w:line="240" w:lineRule="auto"/>
              <w:jc w:val="center"/>
              <w:rPr>
                <w:rFonts w:ascii="Times New Roman" w:hAnsi="Times New Roman" w:cs="Times New Roman"/>
                <w:sz w:val="24"/>
                <w:szCs w:val="24"/>
              </w:rPr>
            </w:pPr>
            <w:r w:rsidRPr="008C44B0">
              <w:rPr>
                <w:rFonts w:ascii="Times New Roman" w:hAnsi="Times New Roman" w:cs="Times New Roman"/>
                <w:sz w:val="24"/>
                <w:szCs w:val="24"/>
              </w:rPr>
              <w:t>2</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077AA" w:rsidRPr="008C44B0" w:rsidRDefault="003077AA" w:rsidP="00260C9E">
            <w:pPr>
              <w:widowControl w:val="0"/>
              <w:spacing w:after="0" w:line="240" w:lineRule="auto"/>
              <w:rPr>
                <w:rFonts w:ascii="Times New Roman" w:hAnsi="Times New Roman" w:cs="Times New Roman"/>
                <w:sz w:val="24"/>
                <w:szCs w:val="24"/>
              </w:rPr>
            </w:pPr>
            <w:r w:rsidRPr="008C44B0">
              <w:rPr>
                <w:rFonts w:ascii="Times New Roman" w:hAnsi="Times New Roman" w:cs="Times New Roman"/>
                <w:sz w:val="24"/>
                <w:szCs w:val="24"/>
              </w:rPr>
              <w:t>Муниципальная программа «Реформирование и модернизация жилищно-коммунального хозяйства и повышение энергетической эффективности»</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077AA" w:rsidRPr="003D3A85" w:rsidRDefault="003077AA" w:rsidP="003077AA">
            <w:pPr>
              <w:spacing w:after="0"/>
              <w:jc w:val="right"/>
              <w:rPr>
                <w:rFonts w:ascii="Times New Roman" w:hAnsi="Times New Roman" w:cs="Times New Roman"/>
                <w:sz w:val="24"/>
              </w:rPr>
            </w:pPr>
            <w:r w:rsidRPr="003D3A85">
              <w:rPr>
                <w:rFonts w:ascii="Times New Roman" w:hAnsi="Times New Roman" w:cs="Times New Roman"/>
                <w:sz w:val="24"/>
              </w:rPr>
              <w:t>1 258 944,6</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077AA" w:rsidRPr="003D3A85" w:rsidRDefault="003077AA" w:rsidP="003077AA">
            <w:pPr>
              <w:spacing w:after="0"/>
              <w:jc w:val="right"/>
              <w:rPr>
                <w:rFonts w:ascii="Times New Roman" w:hAnsi="Times New Roman" w:cs="Times New Roman"/>
                <w:sz w:val="24"/>
              </w:rPr>
            </w:pPr>
            <w:r w:rsidRPr="003D3A85">
              <w:rPr>
                <w:rFonts w:ascii="Times New Roman" w:hAnsi="Times New Roman" w:cs="Times New Roman"/>
                <w:sz w:val="24"/>
              </w:rPr>
              <w:t>1 250 990,1</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077AA" w:rsidRPr="003D3A85" w:rsidRDefault="003077AA" w:rsidP="003077AA">
            <w:pPr>
              <w:spacing w:after="0"/>
              <w:jc w:val="right"/>
              <w:rPr>
                <w:rFonts w:ascii="Times New Roman" w:hAnsi="Times New Roman" w:cs="Times New Roman"/>
                <w:sz w:val="24"/>
              </w:rPr>
            </w:pPr>
            <w:r w:rsidRPr="003D3A85">
              <w:rPr>
                <w:rFonts w:ascii="Times New Roman" w:hAnsi="Times New Roman" w:cs="Times New Roman"/>
                <w:sz w:val="24"/>
              </w:rPr>
              <w:t>99,4</w:t>
            </w:r>
          </w:p>
        </w:tc>
      </w:tr>
      <w:tr w:rsidR="00595AD7" w:rsidRPr="00A23CEE" w:rsidTr="00595AD7">
        <w:trPr>
          <w:trHeight w:val="52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95AD7" w:rsidRPr="00595AD7" w:rsidRDefault="00595AD7" w:rsidP="00260C9E">
            <w:pPr>
              <w:widowControl w:val="0"/>
              <w:spacing w:after="0" w:line="240" w:lineRule="auto"/>
              <w:jc w:val="center"/>
              <w:rPr>
                <w:rFonts w:ascii="Times New Roman" w:hAnsi="Times New Roman" w:cs="Times New Roman"/>
                <w:sz w:val="24"/>
                <w:szCs w:val="24"/>
              </w:rPr>
            </w:pPr>
            <w:r w:rsidRPr="00595AD7">
              <w:rPr>
                <w:rFonts w:ascii="Times New Roman" w:hAnsi="Times New Roman" w:cs="Times New Roman"/>
                <w:sz w:val="24"/>
                <w:szCs w:val="24"/>
              </w:rPr>
              <w:t>3</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95AD7" w:rsidRPr="00595AD7" w:rsidRDefault="00595AD7" w:rsidP="00260C9E">
            <w:pPr>
              <w:widowControl w:val="0"/>
              <w:spacing w:after="0" w:line="240" w:lineRule="auto"/>
              <w:rPr>
                <w:rFonts w:ascii="Times New Roman" w:hAnsi="Times New Roman" w:cs="Times New Roman"/>
                <w:sz w:val="24"/>
                <w:szCs w:val="24"/>
              </w:rPr>
            </w:pPr>
            <w:r w:rsidRPr="00595AD7">
              <w:rPr>
                <w:rFonts w:ascii="Times New Roman" w:hAnsi="Times New Roman" w:cs="Times New Roman"/>
                <w:sz w:val="24"/>
                <w:szCs w:val="24"/>
              </w:rPr>
              <w:t>Муниципальная программа «Защита населения и территории Северо-Енисейского района от чрезвычайных ситуаций природного и техногенного характера и обеспечение профилактики правонарушений»</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95AD7" w:rsidRPr="003D3A85" w:rsidRDefault="00595AD7" w:rsidP="00595AD7">
            <w:pPr>
              <w:spacing w:after="0"/>
              <w:jc w:val="right"/>
              <w:rPr>
                <w:rFonts w:ascii="Times New Roman" w:hAnsi="Times New Roman" w:cs="Times New Roman"/>
                <w:sz w:val="24"/>
              </w:rPr>
            </w:pPr>
            <w:r w:rsidRPr="003D3A85">
              <w:rPr>
                <w:rFonts w:ascii="Times New Roman" w:hAnsi="Times New Roman" w:cs="Times New Roman"/>
                <w:sz w:val="24"/>
              </w:rPr>
              <w:t>72 565,4</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95AD7" w:rsidRPr="003D3A85" w:rsidRDefault="00595AD7" w:rsidP="00595AD7">
            <w:pPr>
              <w:spacing w:after="0"/>
              <w:jc w:val="right"/>
              <w:rPr>
                <w:rFonts w:ascii="Times New Roman" w:hAnsi="Times New Roman" w:cs="Times New Roman"/>
                <w:sz w:val="24"/>
              </w:rPr>
            </w:pPr>
            <w:r w:rsidRPr="003D3A85">
              <w:rPr>
                <w:rFonts w:ascii="Times New Roman" w:hAnsi="Times New Roman" w:cs="Times New Roman"/>
                <w:sz w:val="24"/>
              </w:rPr>
              <w:t>72 067,7</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95AD7" w:rsidRPr="003D3A85" w:rsidRDefault="00595AD7" w:rsidP="00595AD7">
            <w:pPr>
              <w:spacing w:after="0"/>
              <w:jc w:val="right"/>
              <w:rPr>
                <w:rFonts w:ascii="Times New Roman" w:hAnsi="Times New Roman" w:cs="Times New Roman"/>
                <w:sz w:val="24"/>
              </w:rPr>
            </w:pPr>
            <w:r w:rsidRPr="003D3A85">
              <w:rPr>
                <w:rFonts w:ascii="Times New Roman" w:hAnsi="Times New Roman" w:cs="Times New Roman"/>
                <w:sz w:val="24"/>
              </w:rPr>
              <w:t>99,3</w:t>
            </w:r>
          </w:p>
        </w:tc>
      </w:tr>
      <w:tr w:rsidR="00595AD7" w:rsidRPr="00A23CEE" w:rsidTr="00595AD7">
        <w:trPr>
          <w:trHeight w:val="29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95AD7" w:rsidRPr="00595AD7" w:rsidRDefault="00595AD7" w:rsidP="00260C9E">
            <w:pPr>
              <w:widowControl w:val="0"/>
              <w:spacing w:after="0" w:line="240" w:lineRule="auto"/>
              <w:jc w:val="center"/>
              <w:rPr>
                <w:rFonts w:ascii="Times New Roman" w:hAnsi="Times New Roman" w:cs="Times New Roman"/>
                <w:sz w:val="24"/>
                <w:szCs w:val="24"/>
              </w:rPr>
            </w:pPr>
            <w:r w:rsidRPr="00595AD7">
              <w:rPr>
                <w:rFonts w:ascii="Times New Roman" w:hAnsi="Times New Roman" w:cs="Times New Roman"/>
                <w:sz w:val="24"/>
                <w:szCs w:val="24"/>
              </w:rPr>
              <w:t>4</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95AD7" w:rsidRPr="00595AD7" w:rsidRDefault="00595AD7" w:rsidP="00260C9E">
            <w:pPr>
              <w:widowControl w:val="0"/>
              <w:spacing w:after="0" w:line="240" w:lineRule="auto"/>
              <w:rPr>
                <w:rFonts w:ascii="Times New Roman" w:hAnsi="Times New Roman" w:cs="Times New Roman"/>
                <w:sz w:val="24"/>
                <w:szCs w:val="24"/>
              </w:rPr>
            </w:pPr>
            <w:r w:rsidRPr="00595AD7">
              <w:rPr>
                <w:rFonts w:ascii="Times New Roman" w:hAnsi="Times New Roman" w:cs="Times New Roman"/>
                <w:sz w:val="24"/>
                <w:szCs w:val="24"/>
              </w:rPr>
              <w:t>Муниципальная программа «Развитие культуры»</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95AD7" w:rsidRPr="003D3A85" w:rsidRDefault="00595AD7" w:rsidP="00595AD7">
            <w:pPr>
              <w:spacing w:after="0"/>
              <w:jc w:val="right"/>
              <w:rPr>
                <w:rFonts w:ascii="Times New Roman" w:hAnsi="Times New Roman" w:cs="Times New Roman"/>
                <w:sz w:val="24"/>
              </w:rPr>
            </w:pPr>
            <w:r w:rsidRPr="003D3A85">
              <w:rPr>
                <w:rFonts w:ascii="Times New Roman" w:hAnsi="Times New Roman" w:cs="Times New Roman"/>
                <w:sz w:val="24"/>
              </w:rPr>
              <w:t>284 034,5</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95AD7" w:rsidRPr="003D3A85" w:rsidRDefault="00595AD7" w:rsidP="00595AD7">
            <w:pPr>
              <w:spacing w:after="0"/>
              <w:jc w:val="right"/>
              <w:rPr>
                <w:rFonts w:ascii="Times New Roman" w:hAnsi="Times New Roman" w:cs="Times New Roman"/>
                <w:sz w:val="24"/>
              </w:rPr>
            </w:pPr>
            <w:r w:rsidRPr="003D3A85">
              <w:rPr>
                <w:rFonts w:ascii="Times New Roman" w:hAnsi="Times New Roman" w:cs="Times New Roman"/>
                <w:sz w:val="24"/>
              </w:rPr>
              <w:t>274 242,8</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95AD7" w:rsidRPr="003D3A85" w:rsidRDefault="00595AD7" w:rsidP="00595AD7">
            <w:pPr>
              <w:spacing w:after="0"/>
              <w:jc w:val="right"/>
              <w:rPr>
                <w:rFonts w:ascii="Times New Roman" w:hAnsi="Times New Roman" w:cs="Times New Roman"/>
                <w:sz w:val="24"/>
              </w:rPr>
            </w:pPr>
            <w:r w:rsidRPr="003D3A85">
              <w:rPr>
                <w:rFonts w:ascii="Times New Roman" w:hAnsi="Times New Roman" w:cs="Times New Roman"/>
                <w:sz w:val="24"/>
              </w:rPr>
              <w:t>96,6</w:t>
            </w:r>
          </w:p>
        </w:tc>
      </w:tr>
      <w:tr w:rsidR="00F00684" w:rsidRPr="00A23CEE" w:rsidTr="00F00684">
        <w:trPr>
          <w:trHeight w:val="28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00684" w:rsidRPr="00F00684" w:rsidRDefault="00F00684" w:rsidP="00260C9E">
            <w:pPr>
              <w:widowControl w:val="0"/>
              <w:spacing w:after="0" w:line="240" w:lineRule="auto"/>
              <w:jc w:val="center"/>
              <w:rPr>
                <w:rFonts w:ascii="Times New Roman" w:hAnsi="Times New Roman" w:cs="Times New Roman"/>
                <w:sz w:val="24"/>
                <w:szCs w:val="24"/>
              </w:rPr>
            </w:pPr>
            <w:r w:rsidRPr="00F00684">
              <w:rPr>
                <w:rFonts w:ascii="Times New Roman" w:hAnsi="Times New Roman" w:cs="Times New Roman"/>
                <w:sz w:val="24"/>
                <w:szCs w:val="24"/>
              </w:rPr>
              <w:t>5</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00684" w:rsidRPr="00F00684" w:rsidRDefault="00F00684" w:rsidP="00260C9E">
            <w:pPr>
              <w:widowControl w:val="0"/>
              <w:spacing w:after="0" w:line="240" w:lineRule="auto"/>
              <w:rPr>
                <w:rFonts w:ascii="Times New Roman" w:hAnsi="Times New Roman" w:cs="Times New Roman"/>
                <w:sz w:val="24"/>
                <w:szCs w:val="24"/>
              </w:rPr>
            </w:pPr>
            <w:r w:rsidRPr="00F00684">
              <w:rPr>
                <w:rFonts w:ascii="Times New Roman" w:hAnsi="Times New Roman" w:cs="Times New Roman"/>
                <w:sz w:val="24"/>
                <w:szCs w:val="24"/>
              </w:rPr>
              <w:t>Муниципальная программа «Развитие физической культуры, спорта и молодежной политики»</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00684" w:rsidRPr="003D3A85" w:rsidRDefault="00F00684" w:rsidP="00F00684">
            <w:pPr>
              <w:spacing w:after="0"/>
              <w:jc w:val="right"/>
              <w:rPr>
                <w:rFonts w:ascii="Times New Roman" w:hAnsi="Times New Roman" w:cs="Times New Roman"/>
                <w:sz w:val="24"/>
              </w:rPr>
            </w:pPr>
            <w:r w:rsidRPr="003D3A85">
              <w:rPr>
                <w:rFonts w:ascii="Times New Roman" w:hAnsi="Times New Roman" w:cs="Times New Roman"/>
                <w:sz w:val="24"/>
              </w:rPr>
              <w:t>152 164,5</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00684" w:rsidRPr="003D3A85" w:rsidRDefault="00F00684" w:rsidP="00F00684">
            <w:pPr>
              <w:spacing w:after="0"/>
              <w:jc w:val="right"/>
              <w:rPr>
                <w:rFonts w:ascii="Times New Roman" w:hAnsi="Times New Roman" w:cs="Times New Roman"/>
                <w:sz w:val="24"/>
              </w:rPr>
            </w:pPr>
            <w:r w:rsidRPr="003D3A85">
              <w:rPr>
                <w:rFonts w:ascii="Times New Roman" w:hAnsi="Times New Roman" w:cs="Times New Roman"/>
                <w:sz w:val="24"/>
              </w:rPr>
              <w:t xml:space="preserve"> 116 212,5</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00684" w:rsidRPr="003D3A85" w:rsidRDefault="00F00684" w:rsidP="00F00684">
            <w:pPr>
              <w:spacing w:after="0"/>
              <w:jc w:val="right"/>
              <w:rPr>
                <w:rFonts w:ascii="Times New Roman" w:hAnsi="Times New Roman" w:cs="Times New Roman"/>
                <w:sz w:val="24"/>
              </w:rPr>
            </w:pPr>
            <w:r w:rsidRPr="003D3A85">
              <w:rPr>
                <w:rFonts w:ascii="Times New Roman" w:hAnsi="Times New Roman" w:cs="Times New Roman"/>
                <w:sz w:val="24"/>
              </w:rPr>
              <w:t>76,4</w:t>
            </w:r>
          </w:p>
        </w:tc>
      </w:tr>
      <w:tr w:rsidR="00C870D3" w:rsidRPr="00A23CEE" w:rsidTr="00C870D3">
        <w:trPr>
          <w:trHeight w:val="28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870D3" w:rsidRPr="00C870D3" w:rsidRDefault="00C870D3" w:rsidP="00260C9E">
            <w:pPr>
              <w:widowControl w:val="0"/>
              <w:spacing w:after="0" w:line="240" w:lineRule="auto"/>
              <w:jc w:val="center"/>
              <w:rPr>
                <w:rFonts w:ascii="Times New Roman" w:hAnsi="Times New Roman" w:cs="Times New Roman"/>
                <w:sz w:val="24"/>
                <w:szCs w:val="24"/>
              </w:rPr>
            </w:pPr>
            <w:r w:rsidRPr="00C870D3">
              <w:rPr>
                <w:rFonts w:ascii="Times New Roman" w:hAnsi="Times New Roman" w:cs="Times New Roman"/>
                <w:sz w:val="24"/>
                <w:szCs w:val="24"/>
              </w:rPr>
              <w:t>6</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C870D3" w:rsidRPr="00C870D3" w:rsidRDefault="00C870D3" w:rsidP="00260C9E">
            <w:pPr>
              <w:widowControl w:val="0"/>
              <w:spacing w:after="0" w:line="240" w:lineRule="auto"/>
              <w:rPr>
                <w:rFonts w:ascii="Times New Roman" w:hAnsi="Times New Roman" w:cs="Times New Roman"/>
                <w:sz w:val="24"/>
                <w:szCs w:val="24"/>
              </w:rPr>
            </w:pPr>
            <w:r w:rsidRPr="00C870D3">
              <w:rPr>
                <w:rFonts w:ascii="Times New Roman" w:hAnsi="Times New Roman" w:cs="Times New Roman"/>
                <w:sz w:val="24"/>
                <w:szCs w:val="24"/>
              </w:rPr>
              <w:t>Муниципальная программа «Развитие транспортной системы Северо-Енисейского района»</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870D3" w:rsidRPr="003D3A85" w:rsidRDefault="00C870D3" w:rsidP="00C870D3">
            <w:pPr>
              <w:spacing w:after="0"/>
              <w:jc w:val="right"/>
              <w:rPr>
                <w:rFonts w:ascii="Times New Roman" w:hAnsi="Times New Roman" w:cs="Times New Roman"/>
                <w:sz w:val="24"/>
              </w:rPr>
            </w:pPr>
            <w:r w:rsidRPr="003D3A85">
              <w:rPr>
                <w:rFonts w:ascii="Times New Roman" w:hAnsi="Times New Roman" w:cs="Times New Roman"/>
                <w:sz w:val="24"/>
              </w:rPr>
              <w:t>180 282,7</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870D3" w:rsidRPr="003D3A85" w:rsidRDefault="00C870D3" w:rsidP="00C870D3">
            <w:pPr>
              <w:spacing w:after="0"/>
              <w:jc w:val="right"/>
              <w:rPr>
                <w:rFonts w:ascii="Times New Roman" w:hAnsi="Times New Roman" w:cs="Times New Roman"/>
                <w:sz w:val="24"/>
              </w:rPr>
            </w:pPr>
            <w:r w:rsidRPr="003D3A85">
              <w:rPr>
                <w:rFonts w:ascii="Times New Roman" w:hAnsi="Times New Roman" w:cs="Times New Roman"/>
                <w:sz w:val="24"/>
              </w:rPr>
              <w:t>177 117,1</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870D3" w:rsidRPr="003D3A85" w:rsidRDefault="00C870D3" w:rsidP="00C870D3">
            <w:pPr>
              <w:spacing w:after="0"/>
              <w:jc w:val="right"/>
              <w:rPr>
                <w:rFonts w:ascii="Times New Roman" w:hAnsi="Times New Roman" w:cs="Times New Roman"/>
                <w:sz w:val="24"/>
              </w:rPr>
            </w:pPr>
            <w:r w:rsidRPr="003D3A85">
              <w:rPr>
                <w:rFonts w:ascii="Times New Roman" w:hAnsi="Times New Roman" w:cs="Times New Roman"/>
                <w:sz w:val="24"/>
              </w:rPr>
              <w:t>98,2</w:t>
            </w:r>
          </w:p>
        </w:tc>
      </w:tr>
      <w:tr w:rsidR="0085273A" w:rsidRPr="00A23CEE" w:rsidTr="0085273A">
        <w:trPr>
          <w:trHeight w:val="289"/>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5273A" w:rsidRPr="0085273A" w:rsidRDefault="0085273A" w:rsidP="00260C9E">
            <w:pPr>
              <w:widowControl w:val="0"/>
              <w:spacing w:after="0" w:line="240" w:lineRule="auto"/>
              <w:jc w:val="center"/>
              <w:rPr>
                <w:rFonts w:ascii="Times New Roman" w:hAnsi="Times New Roman" w:cs="Times New Roman"/>
                <w:sz w:val="24"/>
                <w:szCs w:val="24"/>
              </w:rPr>
            </w:pPr>
            <w:r w:rsidRPr="0085273A">
              <w:rPr>
                <w:rFonts w:ascii="Times New Roman" w:hAnsi="Times New Roman" w:cs="Times New Roman"/>
                <w:sz w:val="24"/>
                <w:szCs w:val="24"/>
              </w:rPr>
              <w:t>7</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85273A" w:rsidRPr="0085273A" w:rsidRDefault="0085273A" w:rsidP="00260C9E">
            <w:pPr>
              <w:widowControl w:val="0"/>
              <w:spacing w:after="0" w:line="240" w:lineRule="auto"/>
              <w:rPr>
                <w:rFonts w:ascii="Times New Roman" w:hAnsi="Times New Roman" w:cs="Times New Roman"/>
                <w:sz w:val="24"/>
                <w:szCs w:val="24"/>
              </w:rPr>
            </w:pPr>
            <w:r w:rsidRPr="0085273A">
              <w:rPr>
                <w:rFonts w:ascii="Times New Roman" w:hAnsi="Times New Roman" w:cs="Times New Roman"/>
                <w:sz w:val="24"/>
                <w:szCs w:val="24"/>
              </w:rPr>
              <w:t>Муниципальная программа «Развитие местного самоуправления»</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5273A" w:rsidRPr="003D3A85" w:rsidRDefault="0085273A" w:rsidP="0085273A">
            <w:pPr>
              <w:spacing w:after="0"/>
              <w:jc w:val="right"/>
              <w:rPr>
                <w:rFonts w:ascii="Times New Roman" w:hAnsi="Times New Roman" w:cs="Times New Roman"/>
                <w:sz w:val="24"/>
              </w:rPr>
            </w:pPr>
            <w:r w:rsidRPr="003D3A85">
              <w:rPr>
                <w:rFonts w:ascii="Times New Roman" w:hAnsi="Times New Roman" w:cs="Times New Roman"/>
                <w:sz w:val="24"/>
              </w:rPr>
              <w:t>81 588,2</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5273A" w:rsidRPr="003D3A85" w:rsidRDefault="0085273A" w:rsidP="0085273A">
            <w:pPr>
              <w:spacing w:after="0"/>
              <w:jc w:val="right"/>
              <w:rPr>
                <w:rFonts w:ascii="Times New Roman" w:hAnsi="Times New Roman" w:cs="Times New Roman"/>
                <w:sz w:val="24"/>
              </w:rPr>
            </w:pPr>
            <w:r w:rsidRPr="003D3A85">
              <w:rPr>
                <w:rFonts w:ascii="Times New Roman" w:hAnsi="Times New Roman" w:cs="Times New Roman"/>
                <w:sz w:val="24"/>
              </w:rPr>
              <w:t>81 552,0</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5273A" w:rsidRPr="003D3A85" w:rsidRDefault="0085273A" w:rsidP="0085273A">
            <w:pPr>
              <w:spacing w:after="0"/>
              <w:jc w:val="right"/>
              <w:rPr>
                <w:rFonts w:ascii="Times New Roman" w:hAnsi="Times New Roman" w:cs="Times New Roman"/>
                <w:sz w:val="24"/>
              </w:rPr>
            </w:pPr>
            <w:r w:rsidRPr="003D3A85">
              <w:rPr>
                <w:rFonts w:ascii="Times New Roman" w:hAnsi="Times New Roman" w:cs="Times New Roman"/>
                <w:sz w:val="24"/>
              </w:rPr>
              <w:t>100,0</w:t>
            </w:r>
          </w:p>
        </w:tc>
      </w:tr>
      <w:tr w:rsidR="0085273A" w:rsidRPr="00A23CEE" w:rsidTr="0085273A">
        <w:trPr>
          <w:trHeight w:val="26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5273A" w:rsidRPr="0085273A" w:rsidRDefault="0085273A" w:rsidP="00260C9E">
            <w:pPr>
              <w:widowControl w:val="0"/>
              <w:spacing w:after="0" w:line="240" w:lineRule="auto"/>
              <w:jc w:val="center"/>
              <w:rPr>
                <w:rFonts w:ascii="Times New Roman" w:hAnsi="Times New Roman" w:cs="Times New Roman"/>
                <w:sz w:val="24"/>
                <w:szCs w:val="24"/>
              </w:rPr>
            </w:pPr>
            <w:r w:rsidRPr="0085273A">
              <w:rPr>
                <w:rFonts w:ascii="Times New Roman" w:hAnsi="Times New Roman" w:cs="Times New Roman"/>
                <w:sz w:val="24"/>
                <w:szCs w:val="24"/>
              </w:rPr>
              <w:t>8</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85273A" w:rsidRPr="0085273A" w:rsidRDefault="0085273A" w:rsidP="00260C9E">
            <w:pPr>
              <w:widowControl w:val="0"/>
              <w:spacing w:after="0" w:line="240" w:lineRule="auto"/>
              <w:rPr>
                <w:rFonts w:ascii="Times New Roman" w:hAnsi="Times New Roman" w:cs="Times New Roman"/>
                <w:sz w:val="24"/>
                <w:szCs w:val="24"/>
              </w:rPr>
            </w:pPr>
            <w:r w:rsidRPr="0085273A">
              <w:rPr>
                <w:rFonts w:ascii="Times New Roman" w:hAnsi="Times New Roman" w:cs="Times New Roman"/>
                <w:sz w:val="24"/>
                <w:szCs w:val="24"/>
              </w:rPr>
              <w:t>Муниципальная программа «Создание условий для обеспечения доступным и комфортным жильем граждан Северо-Енисейского района»</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5273A" w:rsidRPr="003D3A85" w:rsidRDefault="0085273A" w:rsidP="0085273A">
            <w:pPr>
              <w:spacing w:after="0"/>
              <w:jc w:val="right"/>
              <w:rPr>
                <w:rFonts w:ascii="Times New Roman" w:hAnsi="Times New Roman" w:cs="Times New Roman"/>
                <w:sz w:val="24"/>
              </w:rPr>
            </w:pPr>
            <w:r w:rsidRPr="003D3A85">
              <w:rPr>
                <w:rFonts w:ascii="Times New Roman" w:hAnsi="Times New Roman" w:cs="Times New Roman"/>
                <w:sz w:val="24"/>
              </w:rPr>
              <w:t>200 624,5</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5273A" w:rsidRPr="003D3A85" w:rsidRDefault="0085273A" w:rsidP="0085273A">
            <w:pPr>
              <w:spacing w:after="0"/>
              <w:jc w:val="right"/>
              <w:rPr>
                <w:rFonts w:ascii="Times New Roman" w:hAnsi="Times New Roman" w:cs="Times New Roman"/>
                <w:sz w:val="24"/>
              </w:rPr>
            </w:pPr>
            <w:r w:rsidRPr="003D3A85">
              <w:rPr>
                <w:rFonts w:ascii="Times New Roman" w:hAnsi="Times New Roman" w:cs="Times New Roman"/>
                <w:sz w:val="24"/>
              </w:rPr>
              <w:t>185 493,7</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5273A" w:rsidRPr="003D3A85" w:rsidRDefault="0085273A" w:rsidP="0085273A">
            <w:pPr>
              <w:spacing w:after="0"/>
              <w:jc w:val="right"/>
              <w:rPr>
                <w:rFonts w:ascii="Times New Roman" w:hAnsi="Times New Roman" w:cs="Times New Roman"/>
                <w:sz w:val="24"/>
              </w:rPr>
            </w:pPr>
            <w:r w:rsidRPr="003D3A85">
              <w:rPr>
                <w:rFonts w:ascii="Times New Roman" w:hAnsi="Times New Roman" w:cs="Times New Roman"/>
                <w:sz w:val="24"/>
              </w:rPr>
              <w:t>92,5</w:t>
            </w:r>
          </w:p>
        </w:tc>
      </w:tr>
      <w:tr w:rsidR="0085273A" w:rsidRPr="00A23CEE" w:rsidTr="0085273A">
        <w:trPr>
          <w:trHeight w:val="26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5273A" w:rsidRPr="0085273A" w:rsidRDefault="0085273A" w:rsidP="00260C9E">
            <w:pPr>
              <w:widowControl w:val="0"/>
              <w:spacing w:after="0" w:line="240" w:lineRule="auto"/>
              <w:jc w:val="center"/>
              <w:rPr>
                <w:rFonts w:ascii="Times New Roman" w:hAnsi="Times New Roman" w:cs="Times New Roman"/>
                <w:sz w:val="24"/>
                <w:szCs w:val="24"/>
              </w:rPr>
            </w:pPr>
            <w:r w:rsidRPr="0085273A">
              <w:rPr>
                <w:rFonts w:ascii="Times New Roman" w:hAnsi="Times New Roman" w:cs="Times New Roman"/>
                <w:sz w:val="24"/>
                <w:szCs w:val="24"/>
              </w:rPr>
              <w:t>9</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85273A" w:rsidRPr="0085273A" w:rsidRDefault="0085273A" w:rsidP="00260C9E">
            <w:pPr>
              <w:widowControl w:val="0"/>
              <w:spacing w:after="0" w:line="240" w:lineRule="auto"/>
              <w:rPr>
                <w:rFonts w:ascii="Times New Roman" w:hAnsi="Times New Roman" w:cs="Times New Roman"/>
                <w:sz w:val="24"/>
                <w:szCs w:val="24"/>
              </w:rPr>
            </w:pPr>
            <w:r w:rsidRPr="0085273A">
              <w:rPr>
                <w:rFonts w:ascii="Times New Roman" w:hAnsi="Times New Roman" w:cs="Times New Roman"/>
                <w:sz w:val="24"/>
                <w:szCs w:val="24"/>
              </w:rPr>
              <w:t>Муниципальная программа «Управление муниципальными финансами»</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5273A" w:rsidRPr="003D3A85" w:rsidRDefault="0085273A" w:rsidP="0085273A">
            <w:pPr>
              <w:spacing w:after="0"/>
              <w:jc w:val="right"/>
              <w:rPr>
                <w:rFonts w:ascii="Times New Roman" w:hAnsi="Times New Roman" w:cs="Times New Roman"/>
                <w:sz w:val="24"/>
              </w:rPr>
            </w:pPr>
            <w:r w:rsidRPr="003D3A85">
              <w:rPr>
                <w:rFonts w:ascii="Times New Roman" w:hAnsi="Times New Roman" w:cs="Times New Roman"/>
                <w:sz w:val="24"/>
              </w:rPr>
              <w:t>99 786,1</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5273A" w:rsidRPr="003D3A85" w:rsidRDefault="0085273A" w:rsidP="0085273A">
            <w:pPr>
              <w:spacing w:after="0"/>
              <w:jc w:val="right"/>
              <w:rPr>
                <w:rFonts w:ascii="Times New Roman" w:hAnsi="Times New Roman" w:cs="Times New Roman"/>
                <w:sz w:val="24"/>
              </w:rPr>
            </w:pPr>
            <w:r w:rsidRPr="003D3A85">
              <w:rPr>
                <w:rFonts w:ascii="Times New Roman" w:hAnsi="Times New Roman" w:cs="Times New Roman"/>
                <w:sz w:val="24"/>
              </w:rPr>
              <w:t>99 736,7</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5273A" w:rsidRPr="003D3A85" w:rsidRDefault="0085273A" w:rsidP="0085273A">
            <w:pPr>
              <w:spacing w:after="0"/>
              <w:jc w:val="right"/>
              <w:rPr>
                <w:rFonts w:ascii="Times New Roman" w:hAnsi="Times New Roman" w:cs="Times New Roman"/>
                <w:sz w:val="24"/>
              </w:rPr>
            </w:pPr>
            <w:r w:rsidRPr="003D3A85">
              <w:rPr>
                <w:rFonts w:ascii="Times New Roman" w:hAnsi="Times New Roman" w:cs="Times New Roman"/>
                <w:sz w:val="24"/>
              </w:rPr>
              <w:t>100,0</w:t>
            </w:r>
          </w:p>
        </w:tc>
      </w:tr>
      <w:tr w:rsidR="00570CD5" w:rsidRPr="00A23CEE" w:rsidTr="00570CD5">
        <w:trPr>
          <w:trHeight w:val="35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70CD5" w:rsidRPr="00570CD5" w:rsidRDefault="00570CD5" w:rsidP="00260C9E">
            <w:pPr>
              <w:widowControl w:val="0"/>
              <w:spacing w:after="0" w:line="240" w:lineRule="auto"/>
              <w:jc w:val="center"/>
              <w:rPr>
                <w:rFonts w:ascii="Times New Roman" w:hAnsi="Times New Roman" w:cs="Times New Roman"/>
                <w:sz w:val="24"/>
                <w:szCs w:val="24"/>
              </w:rPr>
            </w:pPr>
            <w:r w:rsidRPr="00570CD5">
              <w:rPr>
                <w:rFonts w:ascii="Times New Roman" w:hAnsi="Times New Roman" w:cs="Times New Roman"/>
                <w:sz w:val="24"/>
                <w:szCs w:val="24"/>
              </w:rPr>
              <w:t>10</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70CD5" w:rsidRPr="00570CD5" w:rsidRDefault="00570CD5" w:rsidP="00260C9E">
            <w:pPr>
              <w:widowControl w:val="0"/>
              <w:spacing w:after="0" w:line="240" w:lineRule="auto"/>
              <w:rPr>
                <w:rFonts w:ascii="Times New Roman" w:hAnsi="Times New Roman" w:cs="Times New Roman"/>
                <w:sz w:val="24"/>
                <w:szCs w:val="24"/>
              </w:rPr>
            </w:pPr>
            <w:r w:rsidRPr="00570CD5">
              <w:rPr>
                <w:rFonts w:ascii="Times New Roman" w:hAnsi="Times New Roman" w:cs="Times New Roman"/>
                <w:sz w:val="24"/>
                <w:szCs w:val="24"/>
              </w:rPr>
              <w:t>Муниципальная программа «Содействие развитию гражданского общества»</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70CD5" w:rsidRPr="003D3A85" w:rsidRDefault="00570CD5" w:rsidP="00570CD5">
            <w:pPr>
              <w:spacing w:after="0"/>
              <w:jc w:val="right"/>
              <w:rPr>
                <w:rFonts w:ascii="Times New Roman" w:hAnsi="Times New Roman" w:cs="Times New Roman"/>
                <w:sz w:val="24"/>
              </w:rPr>
            </w:pPr>
            <w:r w:rsidRPr="003D3A85">
              <w:rPr>
                <w:rFonts w:ascii="Times New Roman" w:hAnsi="Times New Roman" w:cs="Times New Roman"/>
                <w:sz w:val="24"/>
              </w:rPr>
              <w:t>36 477,1</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70CD5" w:rsidRPr="003D3A85" w:rsidRDefault="00570CD5" w:rsidP="00570CD5">
            <w:pPr>
              <w:spacing w:after="0"/>
              <w:jc w:val="right"/>
              <w:rPr>
                <w:rFonts w:ascii="Times New Roman" w:hAnsi="Times New Roman" w:cs="Times New Roman"/>
                <w:sz w:val="24"/>
              </w:rPr>
            </w:pPr>
            <w:r w:rsidRPr="003D3A85">
              <w:rPr>
                <w:rFonts w:ascii="Times New Roman" w:hAnsi="Times New Roman" w:cs="Times New Roman"/>
                <w:sz w:val="24"/>
              </w:rPr>
              <w:t>36 283,0</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70CD5" w:rsidRPr="003D3A85" w:rsidRDefault="00570CD5" w:rsidP="00570CD5">
            <w:pPr>
              <w:spacing w:after="0"/>
              <w:jc w:val="right"/>
              <w:rPr>
                <w:rFonts w:ascii="Times New Roman" w:hAnsi="Times New Roman" w:cs="Times New Roman"/>
                <w:sz w:val="24"/>
              </w:rPr>
            </w:pPr>
            <w:r w:rsidRPr="003D3A85">
              <w:rPr>
                <w:rFonts w:ascii="Times New Roman" w:hAnsi="Times New Roman" w:cs="Times New Roman"/>
                <w:sz w:val="24"/>
              </w:rPr>
              <w:t>99,5</w:t>
            </w:r>
          </w:p>
        </w:tc>
      </w:tr>
      <w:tr w:rsidR="00C75768" w:rsidRPr="00A23CEE" w:rsidTr="00C75768">
        <w:trPr>
          <w:trHeight w:val="334"/>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5768" w:rsidRPr="00C75768" w:rsidRDefault="00C75768" w:rsidP="00426294">
            <w:pPr>
              <w:widowControl w:val="0"/>
              <w:spacing w:after="0" w:line="240" w:lineRule="auto"/>
              <w:jc w:val="center"/>
              <w:rPr>
                <w:rFonts w:ascii="Times New Roman" w:hAnsi="Times New Roman" w:cs="Times New Roman"/>
                <w:sz w:val="24"/>
                <w:szCs w:val="24"/>
              </w:rPr>
            </w:pPr>
            <w:r w:rsidRPr="00C75768">
              <w:rPr>
                <w:rFonts w:ascii="Times New Roman" w:hAnsi="Times New Roman" w:cs="Times New Roman"/>
                <w:sz w:val="24"/>
                <w:szCs w:val="24"/>
              </w:rPr>
              <w:t>11</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C75768" w:rsidRPr="00C75768" w:rsidRDefault="00C75768" w:rsidP="00260C9E">
            <w:pPr>
              <w:widowControl w:val="0"/>
              <w:spacing w:after="0" w:line="240" w:lineRule="auto"/>
              <w:rPr>
                <w:rFonts w:ascii="Times New Roman" w:hAnsi="Times New Roman" w:cs="Times New Roman"/>
                <w:sz w:val="24"/>
                <w:szCs w:val="24"/>
              </w:rPr>
            </w:pPr>
            <w:r w:rsidRPr="00C75768">
              <w:rPr>
                <w:rFonts w:ascii="Times New Roman" w:hAnsi="Times New Roman" w:cs="Times New Roman"/>
                <w:sz w:val="24"/>
                <w:szCs w:val="24"/>
              </w:rPr>
              <w:t>Муниципальная программа «Управление муниципальным имуществом»</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5768" w:rsidRPr="003D3A85" w:rsidRDefault="00C75768" w:rsidP="00C75768">
            <w:pPr>
              <w:spacing w:after="0"/>
              <w:jc w:val="right"/>
              <w:rPr>
                <w:rFonts w:ascii="Times New Roman" w:hAnsi="Times New Roman" w:cs="Times New Roman"/>
                <w:sz w:val="24"/>
              </w:rPr>
            </w:pPr>
            <w:r w:rsidRPr="003D3A85">
              <w:rPr>
                <w:rFonts w:ascii="Times New Roman" w:hAnsi="Times New Roman" w:cs="Times New Roman"/>
                <w:sz w:val="24"/>
              </w:rPr>
              <w:t>128 935,6</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5768" w:rsidRPr="003D3A85" w:rsidRDefault="00C75768" w:rsidP="00C75768">
            <w:pPr>
              <w:spacing w:after="0"/>
              <w:jc w:val="right"/>
              <w:rPr>
                <w:rFonts w:ascii="Times New Roman" w:hAnsi="Times New Roman" w:cs="Times New Roman"/>
                <w:sz w:val="24"/>
              </w:rPr>
            </w:pPr>
            <w:r w:rsidRPr="003D3A85">
              <w:rPr>
                <w:rFonts w:ascii="Times New Roman" w:hAnsi="Times New Roman" w:cs="Times New Roman"/>
                <w:sz w:val="24"/>
              </w:rPr>
              <w:t>126 486,5</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5768" w:rsidRPr="003D3A85" w:rsidRDefault="00C75768" w:rsidP="00C75768">
            <w:pPr>
              <w:spacing w:after="0"/>
              <w:jc w:val="right"/>
              <w:rPr>
                <w:rFonts w:ascii="Times New Roman" w:hAnsi="Times New Roman" w:cs="Times New Roman"/>
                <w:sz w:val="24"/>
              </w:rPr>
            </w:pPr>
            <w:r w:rsidRPr="003D3A85">
              <w:rPr>
                <w:rFonts w:ascii="Times New Roman" w:hAnsi="Times New Roman" w:cs="Times New Roman"/>
                <w:sz w:val="24"/>
              </w:rPr>
              <w:t>98,1</w:t>
            </w:r>
          </w:p>
        </w:tc>
      </w:tr>
      <w:tr w:rsidR="00CC7517" w:rsidRPr="00A23CEE" w:rsidTr="00B62169">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C7517" w:rsidRPr="00CC7517" w:rsidRDefault="00CC7517" w:rsidP="00426294">
            <w:pPr>
              <w:widowControl w:val="0"/>
              <w:spacing w:after="0" w:line="240" w:lineRule="auto"/>
              <w:jc w:val="center"/>
              <w:rPr>
                <w:rFonts w:ascii="Times New Roman" w:hAnsi="Times New Roman" w:cs="Times New Roman"/>
                <w:sz w:val="24"/>
                <w:szCs w:val="24"/>
              </w:rPr>
            </w:pPr>
            <w:r w:rsidRPr="00CC7517">
              <w:rPr>
                <w:rFonts w:ascii="Times New Roman" w:hAnsi="Times New Roman" w:cs="Times New Roman"/>
                <w:sz w:val="24"/>
                <w:szCs w:val="24"/>
              </w:rPr>
              <w:t>12</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CC7517" w:rsidRPr="00CC7517" w:rsidRDefault="00CC7517" w:rsidP="00260C9E">
            <w:pPr>
              <w:widowControl w:val="0"/>
              <w:spacing w:after="0" w:line="240" w:lineRule="auto"/>
              <w:rPr>
                <w:rFonts w:ascii="Times New Roman" w:hAnsi="Times New Roman" w:cs="Times New Roman"/>
                <w:sz w:val="24"/>
                <w:szCs w:val="24"/>
              </w:rPr>
            </w:pPr>
            <w:r w:rsidRPr="00CC7517">
              <w:rPr>
                <w:rFonts w:ascii="Times New Roman" w:hAnsi="Times New Roman" w:cs="Times New Roman"/>
                <w:sz w:val="24"/>
                <w:szCs w:val="24"/>
              </w:rPr>
              <w:t>Муниципальная программа «Благоустройство территории»</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7517" w:rsidRPr="003D3A85" w:rsidRDefault="00CC7517" w:rsidP="00CC7517">
            <w:pPr>
              <w:spacing w:after="0"/>
              <w:jc w:val="right"/>
              <w:rPr>
                <w:rFonts w:ascii="Times New Roman" w:hAnsi="Times New Roman" w:cs="Times New Roman"/>
                <w:sz w:val="24"/>
              </w:rPr>
            </w:pPr>
            <w:r w:rsidRPr="003D3A85">
              <w:rPr>
                <w:rFonts w:ascii="Times New Roman" w:hAnsi="Times New Roman" w:cs="Times New Roman"/>
                <w:sz w:val="24"/>
              </w:rPr>
              <w:t>158 065,9</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7517" w:rsidRPr="003D3A85" w:rsidRDefault="00CC7517" w:rsidP="00CC7517">
            <w:pPr>
              <w:spacing w:after="0"/>
              <w:jc w:val="right"/>
              <w:rPr>
                <w:rFonts w:ascii="Times New Roman" w:hAnsi="Times New Roman" w:cs="Times New Roman"/>
                <w:sz w:val="24"/>
              </w:rPr>
            </w:pPr>
            <w:r w:rsidRPr="003D3A85">
              <w:rPr>
                <w:rFonts w:ascii="Times New Roman" w:hAnsi="Times New Roman" w:cs="Times New Roman"/>
                <w:sz w:val="24"/>
              </w:rPr>
              <w:t>157 605,7</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7517" w:rsidRPr="003D3A85" w:rsidRDefault="00CC7517" w:rsidP="00CC7517">
            <w:pPr>
              <w:spacing w:after="0"/>
              <w:jc w:val="right"/>
              <w:rPr>
                <w:rFonts w:ascii="Times New Roman" w:hAnsi="Times New Roman" w:cs="Times New Roman"/>
                <w:sz w:val="24"/>
              </w:rPr>
            </w:pPr>
            <w:r w:rsidRPr="003D3A85">
              <w:rPr>
                <w:rFonts w:ascii="Times New Roman" w:hAnsi="Times New Roman" w:cs="Times New Roman"/>
                <w:sz w:val="24"/>
              </w:rPr>
              <w:t>99,7</w:t>
            </w:r>
          </w:p>
        </w:tc>
      </w:tr>
      <w:tr w:rsidR="00CC7517" w:rsidRPr="00A23CEE" w:rsidTr="00CC7517">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C7517" w:rsidRPr="00CC7517" w:rsidRDefault="00CC7517" w:rsidP="00333B87">
            <w:pPr>
              <w:widowControl w:val="0"/>
              <w:spacing w:after="0" w:line="240" w:lineRule="auto"/>
              <w:jc w:val="center"/>
              <w:rPr>
                <w:rFonts w:ascii="Times New Roman" w:hAnsi="Times New Roman" w:cs="Times New Roman"/>
                <w:sz w:val="24"/>
                <w:szCs w:val="24"/>
              </w:rPr>
            </w:pPr>
            <w:r w:rsidRPr="00CC7517">
              <w:rPr>
                <w:rFonts w:ascii="Times New Roman" w:hAnsi="Times New Roman" w:cs="Times New Roman"/>
                <w:sz w:val="24"/>
                <w:szCs w:val="24"/>
              </w:rPr>
              <w:t>13</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CC7517" w:rsidRPr="00CC7517" w:rsidRDefault="00CC7517" w:rsidP="00260C9E">
            <w:pPr>
              <w:widowControl w:val="0"/>
              <w:spacing w:after="0" w:line="240" w:lineRule="auto"/>
              <w:rPr>
                <w:rFonts w:ascii="Times New Roman" w:hAnsi="Times New Roman" w:cs="Times New Roman"/>
                <w:sz w:val="24"/>
                <w:szCs w:val="24"/>
              </w:rPr>
            </w:pPr>
            <w:r w:rsidRPr="00CC7517">
              <w:rPr>
                <w:rFonts w:ascii="Times New Roman" w:hAnsi="Times New Roman" w:cs="Times New Roman"/>
                <w:sz w:val="24"/>
                <w:szCs w:val="24"/>
              </w:rPr>
              <w:t>Муниципальная программа «Развитие социальных отношений, рост благополучия и защищенности граждан в Северо-Енисейском районе»</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C7517" w:rsidRPr="003D3A85" w:rsidRDefault="00CC7517" w:rsidP="00CC7517">
            <w:pPr>
              <w:spacing w:after="0"/>
              <w:jc w:val="right"/>
              <w:rPr>
                <w:rFonts w:ascii="Times New Roman" w:hAnsi="Times New Roman" w:cs="Times New Roman"/>
                <w:sz w:val="24"/>
              </w:rPr>
            </w:pPr>
            <w:r w:rsidRPr="003D3A85">
              <w:rPr>
                <w:rFonts w:ascii="Times New Roman" w:hAnsi="Times New Roman" w:cs="Times New Roman"/>
                <w:sz w:val="24"/>
              </w:rPr>
              <w:t>66 640,9</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C7517" w:rsidRPr="003D3A85" w:rsidRDefault="00CC7517" w:rsidP="00CC7517">
            <w:pPr>
              <w:spacing w:after="0"/>
              <w:jc w:val="right"/>
              <w:rPr>
                <w:rFonts w:ascii="Times New Roman" w:hAnsi="Times New Roman" w:cs="Times New Roman"/>
                <w:sz w:val="24"/>
              </w:rPr>
            </w:pPr>
            <w:r w:rsidRPr="003D3A85">
              <w:rPr>
                <w:rFonts w:ascii="Times New Roman" w:hAnsi="Times New Roman" w:cs="Times New Roman"/>
                <w:sz w:val="24"/>
              </w:rPr>
              <w:t>65 762,9</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C7517" w:rsidRPr="003D3A85" w:rsidRDefault="00CC7517" w:rsidP="00CC7517">
            <w:pPr>
              <w:spacing w:after="0"/>
              <w:jc w:val="right"/>
              <w:rPr>
                <w:rFonts w:ascii="Times New Roman" w:hAnsi="Times New Roman" w:cs="Times New Roman"/>
                <w:sz w:val="24"/>
              </w:rPr>
            </w:pPr>
            <w:r w:rsidRPr="003D3A85">
              <w:rPr>
                <w:rFonts w:ascii="Times New Roman" w:hAnsi="Times New Roman" w:cs="Times New Roman"/>
                <w:sz w:val="24"/>
              </w:rPr>
              <w:t>98,7</w:t>
            </w:r>
          </w:p>
        </w:tc>
      </w:tr>
      <w:tr w:rsidR="00CC7517" w:rsidRPr="00A23CEE" w:rsidTr="00CC7517">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C7517" w:rsidRPr="00CC7517" w:rsidRDefault="00CC7517" w:rsidP="00333B87">
            <w:pPr>
              <w:widowControl w:val="0"/>
              <w:spacing w:after="0" w:line="240" w:lineRule="auto"/>
              <w:jc w:val="center"/>
              <w:rPr>
                <w:rFonts w:ascii="Times New Roman" w:hAnsi="Times New Roman" w:cs="Times New Roman"/>
                <w:sz w:val="24"/>
                <w:szCs w:val="24"/>
              </w:rPr>
            </w:pPr>
            <w:r w:rsidRPr="00CC7517">
              <w:rPr>
                <w:rFonts w:ascii="Times New Roman" w:hAnsi="Times New Roman" w:cs="Times New Roman"/>
                <w:sz w:val="24"/>
                <w:szCs w:val="24"/>
              </w:rPr>
              <w:t>14</w:t>
            </w: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CC7517" w:rsidRPr="00CC7517" w:rsidRDefault="00CC7517" w:rsidP="00646510">
            <w:pPr>
              <w:widowControl w:val="0"/>
              <w:spacing w:after="0" w:line="240" w:lineRule="auto"/>
              <w:rPr>
                <w:rFonts w:ascii="Times New Roman" w:hAnsi="Times New Roman" w:cs="Times New Roman"/>
                <w:sz w:val="24"/>
                <w:szCs w:val="24"/>
              </w:rPr>
            </w:pPr>
            <w:r w:rsidRPr="00CC7517">
              <w:rPr>
                <w:rFonts w:ascii="Times New Roman" w:hAnsi="Times New Roman" w:cs="Times New Roman"/>
                <w:sz w:val="24"/>
                <w:szCs w:val="24"/>
              </w:rPr>
              <w:t>Муниципальная программа «Привлечение специалистов в Северо-Енисейский район»</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C7517" w:rsidRPr="003D3A85" w:rsidRDefault="00CC7517" w:rsidP="00CC7517">
            <w:pPr>
              <w:spacing w:after="0"/>
              <w:jc w:val="right"/>
              <w:rPr>
                <w:rFonts w:ascii="Times New Roman" w:hAnsi="Times New Roman" w:cs="Times New Roman"/>
                <w:sz w:val="24"/>
              </w:rPr>
            </w:pPr>
            <w:r w:rsidRPr="003D3A85">
              <w:rPr>
                <w:rFonts w:ascii="Times New Roman" w:hAnsi="Times New Roman" w:cs="Times New Roman"/>
                <w:sz w:val="24"/>
              </w:rPr>
              <w:t>6 624,7</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C7517" w:rsidRPr="003D3A85" w:rsidRDefault="00CC7517" w:rsidP="00CC7517">
            <w:pPr>
              <w:spacing w:after="0"/>
              <w:jc w:val="right"/>
              <w:rPr>
                <w:rFonts w:ascii="Times New Roman" w:hAnsi="Times New Roman" w:cs="Times New Roman"/>
                <w:sz w:val="24"/>
              </w:rPr>
            </w:pPr>
            <w:r w:rsidRPr="003D3A85">
              <w:rPr>
                <w:rFonts w:ascii="Times New Roman" w:hAnsi="Times New Roman" w:cs="Times New Roman"/>
                <w:sz w:val="24"/>
              </w:rPr>
              <w:t>6 624,7</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C7517" w:rsidRPr="003D3A85" w:rsidRDefault="00CC7517" w:rsidP="00CC7517">
            <w:pPr>
              <w:spacing w:after="0"/>
              <w:jc w:val="right"/>
              <w:rPr>
                <w:rFonts w:ascii="Times New Roman" w:hAnsi="Times New Roman" w:cs="Times New Roman"/>
                <w:sz w:val="24"/>
              </w:rPr>
            </w:pPr>
            <w:r w:rsidRPr="003D3A85">
              <w:rPr>
                <w:rFonts w:ascii="Times New Roman" w:hAnsi="Times New Roman" w:cs="Times New Roman"/>
                <w:sz w:val="24"/>
              </w:rPr>
              <w:t>100,0</w:t>
            </w:r>
          </w:p>
        </w:tc>
      </w:tr>
      <w:tr w:rsidR="00FC27AE" w:rsidRPr="004A6B20" w:rsidTr="00333B87">
        <w:trPr>
          <w:trHeight w:val="40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A23CEE" w:rsidRDefault="00FC27AE" w:rsidP="00260C9E">
            <w:pPr>
              <w:widowControl w:val="0"/>
              <w:spacing w:after="0" w:line="240" w:lineRule="auto"/>
              <w:jc w:val="center"/>
              <w:rPr>
                <w:rFonts w:ascii="Times New Roman" w:hAnsi="Times New Roman" w:cs="Times New Roman"/>
                <w:sz w:val="24"/>
                <w:szCs w:val="24"/>
                <w:highlight w:val="yellow"/>
              </w:rPr>
            </w:pPr>
          </w:p>
        </w:tc>
        <w:tc>
          <w:tcPr>
            <w:tcW w:w="4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01340D" w:rsidRDefault="00FC27AE" w:rsidP="00260C9E">
            <w:pPr>
              <w:widowControl w:val="0"/>
              <w:spacing w:after="0" w:line="240" w:lineRule="auto"/>
              <w:rPr>
                <w:rFonts w:ascii="Times New Roman" w:hAnsi="Times New Roman" w:cs="Times New Roman"/>
                <w:sz w:val="24"/>
                <w:szCs w:val="24"/>
              </w:rPr>
            </w:pPr>
            <w:r w:rsidRPr="0001340D">
              <w:rPr>
                <w:rFonts w:ascii="Times New Roman" w:hAnsi="Times New Roman" w:cs="Times New Roman"/>
                <w:b/>
                <w:bCs/>
                <w:sz w:val="24"/>
                <w:szCs w:val="24"/>
              </w:rPr>
              <w:t>ИТОГО</w:t>
            </w:r>
          </w:p>
        </w:tc>
        <w:tc>
          <w:tcPr>
            <w:tcW w:w="16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01340D" w:rsidRDefault="0001340D" w:rsidP="00333B87">
            <w:pPr>
              <w:widowControl w:val="0"/>
              <w:spacing w:after="0" w:line="240" w:lineRule="auto"/>
              <w:jc w:val="right"/>
              <w:rPr>
                <w:rFonts w:ascii="Times New Roman" w:hAnsi="Times New Roman" w:cs="Times New Roman"/>
                <w:b/>
                <w:bCs/>
                <w:sz w:val="24"/>
                <w:szCs w:val="24"/>
              </w:rPr>
            </w:pPr>
            <w:r w:rsidRPr="0001340D">
              <w:rPr>
                <w:rFonts w:ascii="Times New Roman" w:hAnsi="Times New Roman" w:cs="Times New Roman"/>
                <w:b/>
                <w:bCs/>
                <w:sz w:val="24"/>
                <w:szCs w:val="24"/>
              </w:rPr>
              <w:t>3 800 064,5</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B9274E" w:rsidRDefault="00B9274E" w:rsidP="00333B87">
            <w:pPr>
              <w:widowControl w:val="0"/>
              <w:spacing w:after="0" w:line="240" w:lineRule="auto"/>
              <w:jc w:val="right"/>
              <w:rPr>
                <w:rFonts w:ascii="Times New Roman" w:hAnsi="Times New Roman" w:cs="Times New Roman"/>
                <w:b/>
                <w:bCs/>
                <w:sz w:val="24"/>
                <w:szCs w:val="24"/>
              </w:rPr>
            </w:pPr>
            <w:r w:rsidRPr="00B9274E">
              <w:rPr>
                <w:rFonts w:ascii="Times New Roman" w:hAnsi="Times New Roman" w:cs="Times New Roman"/>
                <w:b/>
                <w:bCs/>
                <w:sz w:val="24"/>
                <w:szCs w:val="24"/>
              </w:rPr>
              <w:t>3 688 169,7</w:t>
            </w:r>
          </w:p>
        </w:tc>
        <w:tc>
          <w:tcPr>
            <w:tcW w:w="1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B9274E" w:rsidRDefault="00B9274E" w:rsidP="00260C9E">
            <w:pPr>
              <w:widowControl w:val="0"/>
              <w:spacing w:after="0" w:line="240" w:lineRule="auto"/>
              <w:jc w:val="right"/>
              <w:rPr>
                <w:rFonts w:ascii="Times New Roman" w:hAnsi="Times New Roman" w:cs="Times New Roman"/>
                <w:b/>
                <w:bCs/>
                <w:sz w:val="24"/>
                <w:szCs w:val="24"/>
              </w:rPr>
            </w:pPr>
            <w:r w:rsidRPr="00B9274E">
              <w:rPr>
                <w:rFonts w:ascii="Times New Roman" w:hAnsi="Times New Roman" w:cs="Times New Roman"/>
                <w:b/>
                <w:bCs/>
                <w:sz w:val="24"/>
                <w:szCs w:val="24"/>
              </w:rPr>
              <w:t>96,5</w:t>
            </w:r>
          </w:p>
        </w:tc>
      </w:tr>
    </w:tbl>
    <w:p w:rsidR="005D2782" w:rsidRDefault="005D2782" w:rsidP="00D0729B">
      <w:pPr>
        <w:widowControl w:val="0"/>
        <w:tabs>
          <w:tab w:val="left" w:pos="1080"/>
          <w:tab w:val="left" w:pos="1140"/>
        </w:tabs>
        <w:spacing w:before="120" w:after="0" w:line="240" w:lineRule="auto"/>
        <w:ind w:firstLine="741"/>
        <w:jc w:val="both"/>
        <w:rPr>
          <w:rFonts w:ascii="Times New Roman" w:hAnsi="Times New Roman" w:cs="Times New Roman"/>
          <w:sz w:val="28"/>
          <w:szCs w:val="28"/>
        </w:rPr>
      </w:pPr>
    </w:p>
    <w:p w:rsidR="005D2782" w:rsidRPr="00B34060" w:rsidRDefault="005D2782" w:rsidP="004D26B2">
      <w:pPr>
        <w:keepNext/>
        <w:widowControl w:val="0"/>
        <w:spacing w:after="0" w:line="264" w:lineRule="auto"/>
        <w:jc w:val="both"/>
        <w:rPr>
          <w:rFonts w:ascii="Times New Roman" w:hAnsi="Times New Roman" w:cs="Times New Roman"/>
          <w:bCs/>
          <w:i/>
          <w:sz w:val="28"/>
          <w:szCs w:val="28"/>
        </w:rPr>
      </w:pPr>
      <w:r w:rsidRPr="00B34060">
        <w:rPr>
          <w:rFonts w:ascii="Times New Roman" w:hAnsi="Times New Roman" w:cs="Times New Roman"/>
          <w:bCs/>
          <w:i/>
          <w:sz w:val="28"/>
          <w:szCs w:val="28"/>
        </w:rPr>
        <w:t>3.</w:t>
      </w:r>
      <w:r w:rsidR="00041EFC" w:rsidRPr="00B34060">
        <w:rPr>
          <w:rFonts w:ascii="Times New Roman" w:hAnsi="Times New Roman" w:cs="Times New Roman"/>
          <w:bCs/>
          <w:i/>
          <w:sz w:val="28"/>
          <w:szCs w:val="28"/>
        </w:rPr>
        <w:t>2</w:t>
      </w:r>
      <w:r w:rsidRPr="00B34060">
        <w:rPr>
          <w:rFonts w:ascii="Times New Roman" w:hAnsi="Times New Roman" w:cs="Times New Roman"/>
          <w:bCs/>
          <w:i/>
          <w:sz w:val="28"/>
          <w:szCs w:val="28"/>
        </w:rPr>
        <w:t xml:space="preserve">. </w:t>
      </w:r>
      <w:r w:rsidR="00246409" w:rsidRPr="00B34060">
        <w:rPr>
          <w:rFonts w:ascii="Times New Roman" w:hAnsi="Times New Roman" w:cs="Times New Roman"/>
          <w:bCs/>
          <w:i/>
          <w:sz w:val="28"/>
          <w:szCs w:val="28"/>
        </w:rPr>
        <w:t>Пояснения по расходованию сре</w:t>
      </w:r>
      <w:proofErr w:type="gramStart"/>
      <w:r w:rsidR="00246409" w:rsidRPr="00B34060">
        <w:rPr>
          <w:rFonts w:ascii="Times New Roman" w:hAnsi="Times New Roman" w:cs="Times New Roman"/>
          <w:bCs/>
          <w:i/>
          <w:sz w:val="28"/>
          <w:szCs w:val="28"/>
        </w:rPr>
        <w:t>дств в р</w:t>
      </w:r>
      <w:proofErr w:type="gramEnd"/>
      <w:r w:rsidR="00246409" w:rsidRPr="00B34060">
        <w:rPr>
          <w:rFonts w:ascii="Times New Roman" w:hAnsi="Times New Roman" w:cs="Times New Roman"/>
          <w:bCs/>
          <w:i/>
          <w:sz w:val="28"/>
          <w:szCs w:val="28"/>
        </w:rPr>
        <w:t xml:space="preserve">азрезе муниципальных программ </w:t>
      </w:r>
    </w:p>
    <w:p w:rsidR="00F77961" w:rsidRPr="00F77961" w:rsidRDefault="00F77961" w:rsidP="00F77961">
      <w:pPr>
        <w:keepNext/>
        <w:keepLines/>
        <w:tabs>
          <w:tab w:val="left" w:pos="6946"/>
        </w:tabs>
        <w:spacing w:before="200" w:after="0" w:line="240" w:lineRule="auto"/>
        <w:outlineLvl w:val="2"/>
        <w:rPr>
          <w:rFonts w:ascii="Times New Roman" w:hAnsi="Times New Roman" w:cs="Times New Roman"/>
          <w:bCs/>
          <w:i/>
          <w:sz w:val="28"/>
          <w:szCs w:val="28"/>
        </w:rPr>
      </w:pPr>
      <w:bookmarkStart w:id="18" w:name="_Toc420605079"/>
      <w:r w:rsidRPr="00F77961">
        <w:rPr>
          <w:rFonts w:ascii="Times New Roman" w:hAnsi="Times New Roman" w:cs="Times New Roman"/>
          <w:bCs/>
          <w:i/>
          <w:sz w:val="28"/>
          <w:szCs w:val="28"/>
        </w:rPr>
        <w:t>Развитие образования</w:t>
      </w:r>
      <w:bookmarkEnd w:id="18"/>
    </w:p>
    <w:p w:rsidR="00475839" w:rsidRPr="00830E1E" w:rsidRDefault="00475839" w:rsidP="00475839">
      <w:pPr>
        <w:spacing w:before="240" w:after="12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В целом по муниципальной программе «Развитие образования» (далее – Программа) расходы исполнены в сумме 1 050 </w:t>
      </w:r>
      <w:r w:rsidR="00924A29">
        <w:rPr>
          <w:rFonts w:ascii="Times New Roman" w:hAnsi="Times New Roman" w:cs="Times New Roman"/>
          <w:sz w:val="28"/>
          <w:szCs w:val="28"/>
        </w:rPr>
        <w:t>360</w:t>
      </w:r>
      <w:r w:rsidRPr="00830E1E">
        <w:rPr>
          <w:rFonts w:ascii="Times New Roman" w:hAnsi="Times New Roman" w:cs="Times New Roman"/>
          <w:sz w:val="28"/>
          <w:szCs w:val="28"/>
        </w:rPr>
        <w:t>,</w:t>
      </w:r>
      <w:r w:rsidR="00924A29">
        <w:rPr>
          <w:rFonts w:ascii="Times New Roman" w:hAnsi="Times New Roman" w:cs="Times New Roman"/>
          <w:sz w:val="28"/>
          <w:szCs w:val="28"/>
        </w:rPr>
        <w:t>7</w:t>
      </w:r>
      <w:r w:rsidRPr="00830E1E">
        <w:rPr>
          <w:rFonts w:ascii="Times New Roman" w:hAnsi="Times New Roman" w:cs="Times New Roman"/>
          <w:sz w:val="28"/>
          <w:szCs w:val="28"/>
        </w:rPr>
        <w:t xml:space="preserve"> тыс. рублей или 96,5 % от плановых назначений в сумме 1 088 269,3 тыс. рублей.</w:t>
      </w:r>
    </w:p>
    <w:p w:rsidR="00475839" w:rsidRPr="00830E1E" w:rsidRDefault="00475839" w:rsidP="00475839">
      <w:pPr>
        <w:spacing w:before="120" w:after="12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Бюджетные ассигнования на реализацию Программы распределены следующим образом:</w:t>
      </w:r>
    </w:p>
    <w:p w:rsidR="00475839" w:rsidRPr="00830E1E" w:rsidRDefault="00475839" w:rsidP="00475839">
      <w:pPr>
        <w:spacing w:before="120" w:after="0" w:line="240" w:lineRule="auto"/>
        <w:ind w:left="283"/>
        <w:jc w:val="right"/>
        <w:rPr>
          <w:rFonts w:ascii="Times New Roman" w:hAnsi="Times New Roman" w:cs="Times New Roman"/>
          <w:sz w:val="24"/>
          <w:szCs w:val="24"/>
        </w:rPr>
      </w:pPr>
      <w:r w:rsidRPr="00830E1E">
        <w:rPr>
          <w:rFonts w:ascii="Times New Roman" w:hAnsi="Times New Roman" w:cs="Times New Roman"/>
          <w:sz w:val="24"/>
          <w:szCs w:val="24"/>
        </w:rPr>
        <w:t xml:space="preserve">Таблица </w:t>
      </w:r>
      <w:r w:rsidR="00AE12A2">
        <w:rPr>
          <w:rFonts w:ascii="Times New Roman" w:hAnsi="Times New Roman" w:cs="Times New Roman"/>
          <w:sz w:val="24"/>
          <w:szCs w:val="24"/>
        </w:rPr>
        <w:t>10</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241"/>
        <w:gridCol w:w="1843"/>
        <w:gridCol w:w="1559"/>
        <w:gridCol w:w="1560"/>
        <w:gridCol w:w="1133"/>
      </w:tblGrid>
      <w:tr w:rsidR="00475839" w:rsidRPr="00830E1E" w:rsidTr="0041345B">
        <w:trPr>
          <w:trHeight w:val="743"/>
        </w:trPr>
        <w:tc>
          <w:tcPr>
            <w:tcW w:w="445" w:type="dxa"/>
            <w:vMerge w:val="restart"/>
            <w:tcBorders>
              <w:top w:val="single" w:sz="4" w:space="0" w:color="auto"/>
              <w:left w:val="single" w:sz="4" w:space="0" w:color="auto"/>
              <w:right w:val="single" w:sz="4" w:space="0" w:color="auto"/>
            </w:tcBorders>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w:t>
            </w:r>
          </w:p>
        </w:tc>
        <w:tc>
          <w:tcPr>
            <w:tcW w:w="3241" w:type="dxa"/>
            <w:vMerge w:val="restart"/>
            <w:tcBorders>
              <w:top w:val="single" w:sz="4" w:space="0" w:color="auto"/>
              <w:left w:val="single" w:sz="4" w:space="0" w:color="auto"/>
              <w:right w:val="single" w:sz="4" w:space="0" w:color="auto"/>
            </w:tcBorders>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Наименование ГРБС</w:t>
            </w:r>
          </w:p>
        </w:tc>
        <w:tc>
          <w:tcPr>
            <w:tcW w:w="1843" w:type="dxa"/>
            <w:vMerge w:val="restart"/>
            <w:tcBorders>
              <w:top w:val="single" w:sz="4" w:space="0" w:color="auto"/>
              <w:left w:val="single" w:sz="4" w:space="0" w:color="auto"/>
              <w:right w:val="single" w:sz="4" w:space="0" w:color="auto"/>
            </w:tcBorders>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Раздел, подраздел</w:t>
            </w:r>
          </w:p>
        </w:tc>
        <w:tc>
          <w:tcPr>
            <w:tcW w:w="3119" w:type="dxa"/>
            <w:gridSpan w:val="2"/>
            <w:tcBorders>
              <w:top w:val="single" w:sz="4" w:space="0" w:color="auto"/>
              <w:left w:val="single" w:sz="4" w:space="0" w:color="auto"/>
              <w:bottom w:val="single" w:sz="4" w:space="0" w:color="auto"/>
              <w:right w:val="single" w:sz="4" w:space="0" w:color="auto"/>
            </w:tcBorders>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Объем бюджетных ассигнований (тыс. рублей)</w:t>
            </w:r>
          </w:p>
        </w:tc>
        <w:tc>
          <w:tcPr>
            <w:tcW w:w="1133" w:type="dxa"/>
            <w:vMerge w:val="restart"/>
            <w:tcBorders>
              <w:top w:val="single" w:sz="4" w:space="0" w:color="auto"/>
              <w:left w:val="single" w:sz="4" w:space="0" w:color="auto"/>
              <w:right w:val="single" w:sz="4" w:space="0" w:color="auto"/>
            </w:tcBorders>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Процент исполнения</w:t>
            </w:r>
            <w:proofErr w:type="gramStart"/>
            <w:r w:rsidRPr="00830E1E">
              <w:rPr>
                <w:rFonts w:ascii="Times New Roman" w:hAnsi="Times New Roman" w:cs="Times New Roman"/>
                <w:sz w:val="24"/>
                <w:szCs w:val="24"/>
              </w:rPr>
              <w:t xml:space="preserve"> (%)</w:t>
            </w:r>
            <w:proofErr w:type="gramEnd"/>
          </w:p>
        </w:tc>
      </w:tr>
      <w:tr w:rsidR="00475839" w:rsidRPr="00830E1E" w:rsidTr="0041345B">
        <w:tc>
          <w:tcPr>
            <w:tcW w:w="445" w:type="dxa"/>
            <w:vMerge/>
            <w:tcBorders>
              <w:left w:val="single" w:sz="4" w:space="0" w:color="auto"/>
              <w:right w:val="single" w:sz="4" w:space="0" w:color="auto"/>
            </w:tcBorders>
          </w:tcPr>
          <w:p w:rsidR="00475839" w:rsidRPr="00830E1E" w:rsidRDefault="00475839" w:rsidP="0041345B">
            <w:pPr>
              <w:spacing w:after="0" w:line="240" w:lineRule="auto"/>
              <w:jc w:val="both"/>
              <w:outlineLvl w:val="0"/>
              <w:rPr>
                <w:rFonts w:ascii="Times New Roman" w:hAnsi="Times New Roman" w:cs="Times New Roman"/>
                <w:sz w:val="24"/>
                <w:szCs w:val="24"/>
              </w:rPr>
            </w:pPr>
          </w:p>
        </w:tc>
        <w:tc>
          <w:tcPr>
            <w:tcW w:w="3241" w:type="dxa"/>
            <w:vMerge/>
            <w:tcBorders>
              <w:left w:val="single" w:sz="4" w:space="0" w:color="auto"/>
              <w:right w:val="single" w:sz="4" w:space="0" w:color="auto"/>
            </w:tcBorders>
          </w:tcPr>
          <w:p w:rsidR="00475839" w:rsidRPr="00830E1E" w:rsidRDefault="00475839" w:rsidP="0041345B">
            <w:pPr>
              <w:spacing w:after="0" w:line="240" w:lineRule="auto"/>
              <w:jc w:val="center"/>
              <w:outlineLvl w:val="0"/>
              <w:rPr>
                <w:rFonts w:ascii="Times New Roman" w:hAnsi="Times New Roman" w:cs="Times New Roman"/>
                <w:sz w:val="24"/>
                <w:szCs w:val="24"/>
              </w:rPr>
            </w:pPr>
          </w:p>
        </w:tc>
        <w:tc>
          <w:tcPr>
            <w:tcW w:w="1843" w:type="dxa"/>
            <w:vMerge/>
            <w:tcBorders>
              <w:left w:val="single" w:sz="4" w:space="0" w:color="auto"/>
              <w:right w:val="single" w:sz="4" w:space="0" w:color="auto"/>
            </w:tcBorders>
          </w:tcPr>
          <w:p w:rsidR="00475839" w:rsidRPr="00830E1E" w:rsidRDefault="00475839" w:rsidP="0041345B">
            <w:pPr>
              <w:spacing w:after="0" w:line="240" w:lineRule="auto"/>
              <w:jc w:val="center"/>
              <w:outlineLvl w:val="0"/>
              <w:rPr>
                <w:rFonts w:ascii="Times New Roman" w:hAnsi="Times New Roman" w:cs="Times New Roman"/>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2024 год</w:t>
            </w:r>
          </w:p>
        </w:tc>
        <w:tc>
          <w:tcPr>
            <w:tcW w:w="1133" w:type="dxa"/>
            <w:vMerge/>
            <w:tcBorders>
              <w:left w:val="single" w:sz="4" w:space="0" w:color="auto"/>
              <w:right w:val="single" w:sz="4" w:space="0" w:color="auto"/>
            </w:tcBorders>
          </w:tcPr>
          <w:p w:rsidR="00475839" w:rsidRPr="00830E1E" w:rsidRDefault="00475839" w:rsidP="0041345B">
            <w:pPr>
              <w:spacing w:after="0" w:line="240" w:lineRule="auto"/>
              <w:jc w:val="center"/>
              <w:outlineLvl w:val="0"/>
              <w:rPr>
                <w:rFonts w:ascii="Times New Roman" w:hAnsi="Times New Roman" w:cs="Times New Roman"/>
                <w:sz w:val="24"/>
                <w:szCs w:val="24"/>
              </w:rPr>
            </w:pPr>
          </w:p>
        </w:tc>
      </w:tr>
      <w:tr w:rsidR="00475839" w:rsidRPr="00830E1E" w:rsidTr="0041345B">
        <w:trPr>
          <w:trHeight w:val="132"/>
        </w:trPr>
        <w:tc>
          <w:tcPr>
            <w:tcW w:w="445" w:type="dxa"/>
            <w:vMerge/>
            <w:tcBorders>
              <w:left w:val="single" w:sz="4" w:space="0" w:color="auto"/>
              <w:right w:val="single" w:sz="4" w:space="0" w:color="auto"/>
            </w:tcBorders>
          </w:tcPr>
          <w:p w:rsidR="00475839" w:rsidRPr="00830E1E" w:rsidRDefault="00475839" w:rsidP="0041345B">
            <w:pPr>
              <w:spacing w:after="0" w:line="240" w:lineRule="auto"/>
              <w:jc w:val="both"/>
              <w:outlineLvl w:val="0"/>
              <w:rPr>
                <w:rFonts w:ascii="Times New Roman" w:hAnsi="Times New Roman" w:cs="Times New Roman"/>
                <w:sz w:val="24"/>
                <w:szCs w:val="24"/>
              </w:rPr>
            </w:pPr>
          </w:p>
        </w:tc>
        <w:tc>
          <w:tcPr>
            <w:tcW w:w="3241" w:type="dxa"/>
            <w:vMerge/>
            <w:tcBorders>
              <w:left w:val="single" w:sz="4" w:space="0" w:color="auto"/>
              <w:right w:val="single" w:sz="4" w:space="0" w:color="auto"/>
            </w:tcBorders>
          </w:tcPr>
          <w:p w:rsidR="00475839" w:rsidRPr="00830E1E" w:rsidRDefault="00475839" w:rsidP="0041345B">
            <w:pPr>
              <w:spacing w:after="0" w:line="240" w:lineRule="auto"/>
              <w:jc w:val="both"/>
              <w:outlineLvl w:val="0"/>
              <w:rPr>
                <w:rFonts w:ascii="Times New Roman" w:hAnsi="Times New Roman" w:cs="Times New Roman"/>
                <w:sz w:val="24"/>
                <w:szCs w:val="24"/>
              </w:rPr>
            </w:pPr>
          </w:p>
        </w:tc>
        <w:tc>
          <w:tcPr>
            <w:tcW w:w="1843" w:type="dxa"/>
            <w:vMerge/>
            <w:tcBorders>
              <w:left w:val="single" w:sz="4" w:space="0" w:color="auto"/>
              <w:right w:val="single" w:sz="4" w:space="0" w:color="auto"/>
            </w:tcBorders>
          </w:tcPr>
          <w:p w:rsidR="00475839" w:rsidRPr="00830E1E" w:rsidRDefault="00475839" w:rsidP="0041345B">
            <w:pPr>
              <w:spacing w:after="0" w:line="240" w:lineRule="auto"/>
              <w:jc w:val="both"/>
              <w:outlineLvl w:val="0"/>
              <w:rPr>
                <w:rFonts w:ascii="Times New Roman" w:hAnsi="Times New Roman" w:cs="Times New Roman"/>
                <w:sz w:val="24"/>
                <w:szCs w:val="24"/>
              </w:rPr>
            </w:pPr>
          </w:p>
        </w:tc>
        <w:tc>
          <w:tcPr>
            <w:tcW w:w="1559" w:type="dxa"/>
            <w:tcBorders>
              <w:left w:val="single" w:sz="4" w:space="0" w:color="auto"/>
            </w:tcBorders>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план</w:t>
            </w:r>
          </w:p>
        </w:tc>
        <w:tc>
          <w:tcPr>
            <w:tcW w:w="1560" w:type="dxa"/>
            <w:tcBorders>
              <w:right w:val="single" w:sz="4" w:space="0" w:color="auto"/>
            </w:tcBorders>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факт</w:t>
            </w:r>
          </w:p>
        </w:tc>
        <w:tc>
          <w:tcPr>
            <w:tcW w:w="1133" w:type="dxa"/>
            <w:vMerge/>
            <w:tcBorders>
              <w:left w:val="single" w:sz="4" w:space="0" w:color="auto"/>
              <w:right w:val="single" w:sz="4" w:space="0" w:color="auto"/>
            </w:tcBorders>
          </w:tcPr>
          <w:p w:rsidR="00475839" w:rsidRPr="00830E1E" w:rsidRDefault="00475839" w:rsidP="0041345B">
            <w:pPr>
              <w:spacing w:after="0" w:line="240" w:lineRule="auto"/>
              <w:jc w:val="center"/>
              <w:outlineLvl w:val="0"/>
              <w:rPr>
                <w:rFonts w:ascii="Times New Roman" w:hAnsi="Times New Roman" w:cs="Times New Roman"/>
                <w:sz w:val="24"/>
                <w:szCs w:val="24"/>
              </w:rPr>
            </w:pPr>
          </w:p>
        </w:tc>
      </w:tr>
      <w:tr w:rsidR="00475839" w:rsidRPr="00830E1E" w:rsidTr="0041345B">
        <w:trPr>
          <w:trHeight w:val="445"/>
        </w:trPr>
        <w:tc>
          <w:tcPr>
            <w:tcW w:w="445" w:type="dxa"/>
            <w:vMerge w:val="restart"/>
            <w:vAlign w:val="center"/>
          </w:tcPr>
          <w:p w:rsidR="00475839" w:rsidRPr="00830E1E" w:rsidRDefault="00475839" w:rsidP="0041345B">
            <w:pPr>
              <w:spacing w:after="0" w:line="240" w:lineRule="auto"/>
              <w:contextualSpacing/>
              <w:jc w:val="center"/>
              <w:rPr>
                <w:rFonts w:ascii="Times New Roman" w:hAnsi="Times New Roman" w:cs="Times New Roman"/>
                <w:sz w:val="24"/>
                <w:szCs w:val="24"/>
              </w:rPr>
            </w:pPr>
            <w:r w:rsidRPr="00830E1E">
              <w:rPr>
                <w:rFonts w:ascii="Times New Roman" w:hAnsi="Times New Roman" w:cs="Times New Roman"/>
                <w:sz w:val="24"/>
                <w:szCs w:val="24"/>
              </w:rPr>
              <w:t>1</w:t>
            </w:r>
          </w:p>
        </w:tc>
        <w:tc>
          <w:tcPr>
            <w:tcW w:w="3241" w:type="dxa"/>
            <w:vAlign w:val="center"/>
          </w:tcPr>
          <w:p w:rsidR="00475839" w:rsidRPr="00830E1E" w:rsidRDefault="00475839" w:rsidP="0041345B">
            <w:pPr>
              <w:spacing w:after="0" w:line="240" w:lineRule="auto"/>
              <w:rPr>
                <w:rFonts w:ascii="Times New Roman" w:hAnsi="Times New Roman" w:cs="Times New Roman"/>
                <w:sz w:val="24"/>
                <w:szCs w:val="24"/>
              </w:rPr>
            </w:pPr>
            <w:r w:rsidRPr="00830E1E">
              <w:rPr>
                <w:rFonts w:ascii="Times New Roman" w:hAnsi="Times New Roman" w:cs="Times New Roman"/>
                <w:sz w:val="24"/>
                <w:szCs w:val="24"/>
              </w:rPr>
              <w:t>Администрация Северо-Енисейского района</w:t>
            </w:r>
          </w:p>
        </w:tc>
        <w:tc>
          <w:tcPr>
            <w:tcW w:w="1843" w:type="dxa"/>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07 01</w:t>
            </w:r>
          </w:p>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07 02</w:t>
            </w:r>
          </w:p>
        </w:tc>
        <w:tc>
          <w:tcPr>
            <w:tcW w:w="1559" w:type="dxa"/>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78 971,4</w:t>
            </w:r>
          </w:p>
        </w:tc>
        <w:tc>
          <w:tcPr>
            <w:tcW w:w="1560" w:type="dxa"/>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78 971,4</w:t>
            </w:r>
          </w:p>
        </w:tc>
        <w:tc>
          <w:tcPr>
            <w:tcW w:w="1133" w:type="dxa"/>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100,0</w:t>
            </w:r>
          </w:p>
        </w:tc>
      </w:tr>
      <w:tr w:rsidR="00475839" w:rsidRPr="00830E1E" w:rsidTr="0041345B">
        <w:trPr>
          <w:trHeight w:val="359"/>
        </w:trPr>
        <w:tc>
          <w:tcPr>
            <w:tcW w:w="445" w:type="dxa"/>
            <w:vMerge/>
            <w:vAlign w:val="center"/>
          </w:tcPr>
          <w:p w:rsidR="00475839" w:rsidRPr="00830E1E" w:rsidRDefault="00475839" w:rsidP="0041345B">
            <w:pPr>
              <w:spacing w:after="0" w:line="240" w:lineRule="auto"/>
              <w:contextualSpacing/>
              <w:jc w:val="center"/>
              <w:rPr>
                <w:rFonts w:ascii="Times New Roman" w:hAnsi="Times New Roman" w:cs="Times New Roman"/>
                <w:sz w:val="24"/>
                <w:szCs w:val="24"/>
              </w:rPr>
            </w:pPr>
          </w:p>
        </w:tc>
        <w:tc>
          <w:tcPr>
            <w:tcW w:w="3241" w:type="dxa"/>
            <w:vAlign w:val="center"/>
          </w:tcPr>
          <w:p w:rsidR="00475839" w:rsidRPr="00830E1E" w:rsidRDefault="00475839" w:rsidP="0041345B">
            <w:pPr>
              <w:spacing w:after="0" w:line="240" w:lineRule="auto"/>
              <w:rPr>
                <w:rFonts w:ascii="Times New Roman" w:hAnsi="Times New Roman" w:cs="Times New Roman"/>
                <w:sz w:val="24"/>
                <w:szCs w:val="24"/>
              </w:rPr>
            </w:pPr>
            <w:r w:rsidRPr="00830E1E">
              <w:rPr>
                <w:rFonts w:ascii="Times New Roman" w:hAnsi="Times New Roman" w:cs="Times New Roman"/>
                <w:sz w:val="24"/>
                <w:szCs w:val="24"/>
              </w:rPr>
              <w:t>в том числе за счет средств:</w:t>
            </w:r>
          </w:p>
        </w:tc>
        <w:tc>
          <w:tcPr>
            <w:tcW w:w="1843" w:type="dxa"/>
            <w:vAlign w:val="center"/>
          </w:tcPr>
          <w:p w:rsidR="00475839" w:rsidRPr="00830E1E" w:rsidRDefault="00475839" w:rsidP="0041345B">
            <w:pPr>
              <w:spacing w:after="0" w:line="240" w:lineRule="auto"/>
              <w:jc w:val="center"/>
              <w:rPr>
                <w:rFonts w:ascii="Times New Roman" w:hAnsi="Times New Roman" w:cs="Times New Roman"/>
                <w:sz w:val="24"/>
                <w:szCs w:val="24"/>
              </w:rPr>
            </w:pPr>
          </w:p>
        </w:tc>
        <w:tc>
          <w:tcPr>
            <w:tcW w:w="1559" w:type="dxa"/>
            <w:vAlign w:val="center"/>
          </w:tcPr>
          <w:p w:rsidR="00475839" w:rsidRPr="00830E1E" w:rsidRDefault="00475839" w:rsidP="0041345B">
            <w:pPr>
              <w:spacing w:after="0" w:line="240" w:lineRule="auto"/>
              <w:jc w:val="center"/>
              <w:rPr>
                <w:rFonts w:ascii="Times New Roman" w:hAnsi="Times New Roman" w:cs="Times New Roman"/>
                <w:sz w:val="24"/>
                <w:szCs w:val="24"/>
              </w:rPr>
            </w:pPr>
          </w:p>
        </w:tc>
        <w:tc>
          <w:tcPr>
            <w:tcW w:w="1560" w:type="dxa"/>
            <w:vAlign w:val="center"/>
          </w:tcPr>
          <w:p w:rsidR="00475839" w:rsidRPr="00830E1E" w:rsidRDefault="00475839" w:rsidP="0041345B">
            <w:pPr>
              <w:spacing w:after="0" w:line="240" w:lineRule="auto"/>
              <w:jc w:val="center"/>
              <w:rPr>
                <w:rFonts w:ascii="Times New Roman" w:hAnsi="Times New Roman" w:cs="Times New Roman"/>
                <w:sz w:val="24"/>
                <w:szCs w:val="24"/>
              </w:rPr>
            </w:pPr>
          </w:p>
        </w:tc>
        <w:tc>
          <w:tcPr>
            <w:tcW w:w="1133" w:type="dxa"/>
            <w:vAlign w:val="center"/>
          </w:tcPr>
          <w:p w:rsidR="00475839" w:rsidRPr="00830E1E" w:rsidRDefault="00475839" w:rsidP="0041345B">
            <w:pPr>
              <w:spacing w:after="0" w:line="240" w:lineRule="auto"/>
              <w:jc w:val="center"/>
              <w:rPr>
                <w:rFonts w:ascii="Times New Roman" w:hAnsi="Times New Roman" w:cs="Times New Roman"/>
                <w:sz w:val="24"/>
                <w:szCs w:val="24"/>
              </w:rPr>
            </w:pPr>
          </w:p>
        </w:tc>
      </w:tr>
      <w:tr w:rsidR="00B50747" w:rsidRPr="00830E1E" w:rsidTr="0041345B">
        <w:trPr>
          <w:trHeight w:val="159"/>
        </w:trPr>
        <w:tc>
          <w:tcPr>
            <w:tcW w:w="445" w:type="dxa"/>
            <w:vMerge/>
            <w:vAlign w:val="center"/>
          </w:tcPr>
          <w:p w:rsidR="00B50747" w:rsidRPr="00830E1E" w:rsidRDefault="00B50747" w:rsidP="0041345B">
            <w:pPr>
              <w:spacing w:after="0" w:line="240" w:lineRule="auto"/>
              <w:contextualSpacing/>
              <w:jc w:val="center"/>
              <w:rPr>
                <w:rFonts w:ascii="Times New Roman" w:hAnsi="Times New Roman" w:cs="Times New Roman"/>
                <w:sz w:val="24"/>
                <w:szCs w:val="24"/>
              </w:rPr>
            </w:pPr>
          </w:p>
        </w:tc>
        <w:tc>
          <w:tcPr>
            <w:tcW w:w="3241" w:type="dxa"/>
            <w:vAlign w:val="center"/>
          </w:tcPr>
          <w:p w:rsidR="00B50747" w:rsidRPr="00830E1E" w:rsidRDefault="00B50747" w:rsidP="0041345B">
            <w:pPr>
              <w:spacing w:after="0" w:line="240" w:lineRule="auto"/>
              <w:rPr>
                <w:rFonts w:ascii="Times New Roman" w:hAnsi="Times New Roman" w:cs="Times New Roman"/>
                <w:i/>
                <w:sz w:val="24"/>
                <w:szCs w:val="24"/>
              </w:rPr>
            </w:pPr>
            <w:r w:rsidRPr="00830E1E">
              <w:rPr>
                <w:rFonts w:ascii="Times New Roman" w:hAnsi="Times New Roman" w:cs="Times New Roman"/>
                <w:i/>
                <w:sz w:val="24"/>
                <w:szCs w:val="24"/>
              </w:rPr>
              <w:t>бюджета района</w:t>
            </w:r>
          </w:p>
        </w:tc>
        <w:tc>
          <w:tcPr>
            <w:tcW w:w="1843" w:type="dxa"/>
            <w:vAlign w:val="center"/>
          </w:tcPr>
          <w:p w:rsidR="00B50747" w:rsidRPr="00830E1E" w:rsidRDefault="00B50747" w:rsidP="0041345B">
            <w:pPr>
              <w:spacing w:after="0" w:line="240" w:lineRule="auto"/>
              <w:jc w:val="center"/>
              <w:rPr>
                <w:rFonts w:ascii="Times New Roman" w:hAnsi="Times New Roman" w:cs="Times New Roman"/>
                <w:sz w:val="24"/>
                <w:szCs w:val="24"/>
              </w:rPr>
            </w:pPr>
          </w:p>
        </w:tc>
        <w:tc>
          <w:tcPr>
            <w:tcW w:w="1559" w:type="dxa"/>
            <w:vAlign w:val="center"/>
          </w:tcPr>
          <w:p w:rsidR="00B50747" w:rsidRPr="00B50747" w:rsidRDefault="00B50747" w:rsidP="008471B2">
            <w:pPr>
              <w:spacing w:after="0" w:line="240" w:lineRule="auto"/>
              <w:jc w:val="center"/>
              <w:rPr>
                <w:rFonts w:ascii="Times New Roman" w:hAnsi="Times New Roman" w:cs="Times New Roman"/>
                <w:i/>
                <w:sz w:val="24"/>
                <w:szCs w:val="24"/>
              </w:rPr>
            </w:pPr>
            <w:r w:rsidRPr="00B50747">
              <w:rPr>
                <w:rFonts w:ascii="Times New Roman" w:hAnsi="Times New Roman" w:cs="Times New Roman"/>
                <w:i/>
                <w:sz w:val="24"/>
                <w:szCs w:val="24"/>
              </w:rPr>
              <w:t>78 971,4</w:t>
            </w:r>
          </w:p>
        </w:tc>
        <w:tc>
          <w:tcPr>
            <w:tcW w:w="1560" w:type="dxa"/>
            <w:vAlign w:val="center"/>
          </w:tcPr>
          <w:p w:rsidR="00B50747" w:rsidRPr="00B50747" w:rsidRDefault="00B50747" w:rsidP="008471B2">
            <w:pPr>
              <w:spacing w:after="0" w:line="240" w:lineRule="auto"/>
              <w:jc w:val="center"/>
              <w:rPr>
                <w:rFonts w:ascii="Times New Roman" w:hAnsi="Times New Roman" w:cs="Times New Roman"/>
                <w:i/>
                <w:sz w:val="24"/>
                <w:szCs w:val="24"/>
              </w:rPr>
            </w:pPr>
            <w:r w:rsidRPr="00B50747">
              <w:rPr>
                <w:rFonts w:ascii="Times New Roman" w:hAnsi="Times New Roman" w:cs="Times New Roman"/>
                <w:i/>
                <w:sz w:val="24"/>
                <w:szCs w:val="24"/>
              </w:rPr>
              <w:t>78 971,4</w:t>
            </w:r>
          </w:p>
        </w:tc>
        <w:tc>
          <w:tcPr>
            <w:tcW w:w="1133" w:type="dxa"/>
            <w:vAlign w:val="center"/>
          </w:tcPr>
          <w:p w:rsidR="00B50747" w:rsidRPr="00B50747" w:rsidRDefault="00B50747" w:rsidP="008471B2">
            <w:pPr>
              <w:spacing w:after="0" w:line="240" w:lineRule="auto"/>
              <w:jc w:val="center"/>
              <w:rPr>
                <w:rFonts w:ascii="Times New Roman" w:hAnsi="Times New Roman" w:cs="Times New Roman"/>
                <w:i/>
                <w:sz w:val="24"/>
                <w:szCs w:val="24"/>
              </w:rPr>
            </w:pPr>
            <w:r w:rsidRPr="00B50747">
              <w:rPr>
                <w:rFonts w:ascii="Times New Roman" w:hAnsi="Times New Roman" w:cs="Times New Roman"/>
                <w:i/>
                <w:sz w:val="24"/>
                <w:szCs w:val="24"/>
              </w:rPr>
              <w:t>100,0</w:t>
            </w:r>
          </w:p>
        </w:tc>
      </w:tr>
      <w:tr w:rsidR="00B50747" w:rsidRPr="00830E1E" w:rsidTr="0041345B">
        <w:trPr>
          <w:trHeight w:val="395"/>
        </w:trPr>
        <w:tc>
          <w:tcPr>
            <w:tcW w:w="445" w:type="dxa"/>
            <w:vMerge w:val="restart"/>
            <w:vAlign w:val="center"/>
          </w:tcPr>
          <w:p w:rsidR="00B50747" w:rsidRPr="00830E1E" w:rsidRDefault="00B50747" w:rsidP="0041345B">
            <w:pPr>
              <w:spacing w:after="0" w:line="240" w:lineRule="auto"/>
              <w:contextualSpacing/>
              <w:jc w:val="center"/>
              <w:rPr>
                <w:rFonts w:ascii="Times New Roman" w:hAnsi="Times New Roman" w:cs="Times New Roman"/>
                <w:sz w:val="24"/>
                <w:szCs w:val="24"/>
              </w:rPr>
            </w:pPr>
            <w:r w:rsidRPr="00830E1E">
              <w:rPr>
                <w:rFonts w:ascii="Times New Roman" w:hAnsi="Times New Roman" w:cs="Times New Roman"/>
                <w:sz w:val="24"/>
                <w:szCs w:val="24"/>
              </w:rPr>
              <w:t>2</w:t>
            </w:r>
          </w:p>
        </w:tc>
        <w:tc>
          <w:tcPr>
            <w:tcW w:w="3241" w:type="dxa"/>
            <w:vAlign w:val="center"/>
          </w:tcPr>
          <w:p w:rsidR="00B50747" w:rsidRPr="00830E1E" w:rsidRDefault="00B50747" w:rsidP="0041345B">
            <w:pPr>
              <w:spacing w:after="0" w:line="240" w:lineRule="auto"/>
              <w:rPr>
                <w:rFonts w:ascii="Times New Roman" w:hAnsi="Times New Roman" w:cs="Times New Roman"/>
                <w:i/>
                <w:sz w:val="24"/>
                <w:szCs w:val="24"/>
              </w:rPr>
            </w:pPr>
            <w:r w:rsidRPr="00830E1E">
              <w:rPr>
                <w:rFonts w:ascii="Times New Roman" w:hAnsi="Times New Roman" w:cs="Times New Roman"/>
                <w:sz w:val="24"/>
                <w:szCs w:val="24"/>
              </w:rPr>
              <w:t>Управление образования Северо-Енисейского района</w:t>
            </w:r>
          </w:p>
        </w:tc>
        <w:tc>
          <w:tcPr>
            <w:tcW w:w="1843" w:type="dxa"/>
          </w:tcPr>
          <w:p w:rsidR="00B50747" w:rsidRPr="00830E1E" w:rsidRDefault="00B50747"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 xml:space="preserve">07 01, 07 02, </w:t>
            </w:r>
          </w:p>
          <w:p w:rsidR="00B50747" w:rsidRPr="00830E1E" w:rsidRDefault="00B50747"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07 03, 07 07,</w:t>
            </w:r>
          </w:p>
          <w:p w:rsidR="00B50747" w:rsidRPr="00830E1E" w:rsidRDefault="00B50747"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 xml:space="preserve"> 07 09, 10 03, </w:t>
            </w:r>
          </w:p>
          <w:p w:rsidR="00B50747" w:rsidRPr="00830E1E" w:rsidRDefault="00B50747" w:rsidP="0041345B">
            <w:pPr>
              <w:spacing w:after="0" w:line="240" w:lineRule="auto"/>
              <w:jc w:val="center"/>
              <w:rPr>
                <w:rFonts w:ascii="Times New Roman" w:hAnsi="Times New Roman" w:cs="Times New Roman"/>
                <w:i/>
                <w:sz w:val="24"/>
                <w:szCs w:val="24"/>
              </w:rPr>
            </w:pPr>
            <w:r w:rsidRPr="00830E1E">
              <w:rPr>
                <w:rFonts w:ascii="Times New Roman" w:hAnsi="Times New Roman" w:cs="Times New Roman"/>
                <w:sz w:val="24"/>
                <w:szCs w:val="24"/>
              </w:rPr>
              <w:t>10 04, 11 03</w:t>
            </w:r>
          </w:p>
        </w:tc>
        <w:tc>
          <w:tcPr>
            <w:tcW w:w="1559" w:type="dxa"/>
            <w:vAlign w:val="center"/>
          </w:tcPr>
          <w:p w:rsidR="00B50747" w:rsidRPr="00830E1E" w:rsidRDefault="00B50747"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1 009 297,9</w:t>
            </w:r>
          </w:p>
        </w:tc>
        <w:tc>
          <w:tcPr>
            <w:tcW w:w="1560" w:type="dxa"/>
            <w:vAlign w:val="center"/>
          </w:tcPr>
          <w:p w:rsidR="00B50747" w:rsidRPr="00830E1E" w:rsidRDefault="00B50747" w:rsidP="00B50747">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971</w:t>
            </w:r>
            <w:r>
              <w:rPr>
                <w:rFonts w:ascii="Times New Roman" w:hAnsi="Times New Roman" w:cs="Times New Roman"/>
                <w:sz w:val="24"/>
                <w:szCs w:val="24"/>
              </w:rPr>
              <w:t> 389,1</w:t>
            </w:r>
          </w:p>
        </w:tc>
        <w:tc>
          <w:tcPr>
            <w:tcW w:w="1133" w:type="dxa"/>
            <w:vAlign w:val="center"/>
          </w:tcPr>
          <w:p w:rsidR="00B50747" w:rsidRPr="00830E1E" w:rsidRDefault="00924A2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96,2</w:t>
            </w:r>
          </w:p>
        </w:tc>
      </w:tr>
      <w:tr w:rsidR="00B50747" w:rsidRPr="00830E1E" w:rsidTr="0041345B">
        <w:trPr>
          <w:trHeight w:val="356"/>
        </w:trPr>
        <w:tc>
          <w:tcPr>
            <w:tcW w:w="445" w:type="dxa"/>
            <w:vMerge/>
            <w:vAlign w:val="center"/>
          </w:tcPr>
          <w:p w:rsidR="00B50747" w:rsidRPr="00830E1E" w:rsidRDefault="00B50747" w:rsidP="0041345B">
            <w:pPr>
              <w:spacing w:after="0" w:line="240" w:lineRule="auto"/>
              <w:contextualSpacing/>
              <w:jc w:val="center"/>
              <w:rPr>
                <w:rFonts w:ascii="Times New Roman" w:hAnsi="Times New Roman" w:cs="Times New Roman"/>
                <w:sz w:val="24"/>
                <w:szCs w:val="24"/>
              </w:rPr>
            </w:pPr>
          </w:p>
        </w:tc>
        <w:tc>
          <w:tcPr>
            <w:tcW w:w="3241" w:type="dxa"/>
            <w:vAlign w:val="center"/>
          </w:tcPr>
          <w:p w:rsidR="00B50747" w:rsidRPr="00830E1E" w:rsidRDefault="00B50747" w:rsidP="0041345B">
            <w:pPr>
              <w:spacing w:after="0" w:line="240" w:lineRule="auto"/>
              <w:rPr>
                <w:rFonts w:ascii="Times New Roman" w:hAnsi="Times New Roman" w:cs="Times New Roman"/>
                <w:sz w:val="24"/>
                <w:szCs w:val="24"/>
              </w:rPr>
            </w:pPr>
            <w:r w:rsidRPr="00830E1E">
              <w:rPr>
                <w:rFonts w:ascii="Times New Roman" w:hAnsi="Times New Roman" w:cs="Times New Roman"/>
                <w:sz w:val="24"/>
                <w:szCs w:val="24"/>
              </w:rPr>
              <w:t>в том числе за счет средств:</w:t>
            </w:r>
          </w:p>
        </w:tc>
        <w:tc>
          <w:tcPr>
            <w:tcW w:w="1843" w:type="dxa"/>
          </w:tcPr>
          <w:p w:rsidR="00B50747" w:rsidRPr="00830E1E" w:rsidRDefault="00B50747" w:rsidP="0041345B">
            <w:pPr>
              <w:spacing w:after="0" w:line="240" w:lineRule="auto"/>
              <w:jc w:val="center"/>
              <w:rPr>
                <w:rFonts w:ascii="Times New Roman" w:hAnsi="Times New Roman" w:cs="Times New Roman"/>
                <w:sz w:val="24"/>
                <w:szCs w:val="24"/>
              </w:rPr>
            </w:pPr>
          </w:p>
        </w:tc>
        <w:tc>
          <w:tcPr>
            <w:tcW w:w="1559" w:type="dxa"/>
            <w:vAlign w:val="center"/>
          </w:tcPr>
          <w:p w:rsidR="00B50747" w:rsidRPr="00830E1E" w:rsidRDefault="00B50747" w:rsidP="0041345B">
            <w:pPr>
              <w:spacing w:after="0" w:line="240" w:lineRule="auto"/>
              <w:jc w:val="center"/>
              <w:rPr>
                <w:rFonts w:ascii="Times New Roman" w:hAnsi="Times New Roman" w:cs="Times New Roman"/>
                <w:sz w:val="24"/>
                <w:szCs w:val="24"/>
              </w:rPr>
            </w:pPr>
          </w:p>
        </w:tc>
        <w:tc>
          <w:tcPr>
            <w:tcW w:w="1560" w:type="dxa"/>
            <w:vAlign w:val="center"/>
          </w:tcPr>
          <w:p w:rsidR="00B50747" w:rsidRPr="00830E1E" w:rsidRDefault="00B50747" w:rsidP="0041345B">
            <w:pPr>
              <w:spacing w:after="0" w:line="240" w:lineRule="auto"/>
              <w:jc w:val="center"/>
              <w:rPr>
                <w:rFonts w:ascii="Times New Roman" w:hAnsi="Times New Roman" w:cs="Times New Roman"/>
                <w:sz w:val="24"/>
                <w:szCs w:val="24"/>
              </w:rPr>
            </w:pPr>
          </w:p>
        </w:tc>
        <w:tc>
          <w:tcPr>
            <w:tcW w:w="1133" w:type="dxa"/>
            <w:vAlign w:val="center"/>
          </w:tcPr>
          <w:p w:rsidR="00B50747" w:rsidRPr="00830E1E" w:rsidRDefault="00B50747" w:rsidP="0041345B">
            <w:pPr>
              <w:spacing w:after="0" w:line="240" w:lineRule="auto"/>
              <w:jc w:val="center"/>
              <w:rPr>
                <w:rFonts w:ascii="Times New Roman" w:hAnsi="Times New Roman" w:cs="Times New Roman"/>
                <w:sz w:val="24"/>
                <w:szCs w:val="24"/>
              </w:rPr>
            </w:pPr>
          </w:p>
        </w:tc>
      </w:tr>
      <w:tr w:rsidR="00B50747" w:rsidRPr="00830E1E" w:rsidTr="0041345B">
        <w:trPr>
          <w:trHeight w:val="311"/>
        </w:trPr>
        <w:tc>
          <w:tcPr>
            <w:tcW w:w="445" w:type="dxa"/>
            <w:vMerge/>
            <w:vAlign w:val="center"/>
          </w:tcPr>
          <w:p w:rsidR="00B50747" w:rsidRPr="00830E1E" w:rsidRDefault="00B50747" w:rsidP="0041345B">
            <w:pPr>
              <w:spacing w:after="0" w:line="240" w:lineRule="auto"/>
              <w:contextualSpacing/>
              <w:jc w:val="center"/>
              <w:rPr>
                <w:rFonts w:ascii="Times New Roman" w:hAnsi="Times New Roman" w:cs="Times New Roman"/>
                <w:sz w:val="24"/>
                <w:szCs w:val="24"/>
              </w:rPr>
            </w:pPr>
          </w:p>
        </w:tc>
        <w:tc>
          <w:tcPr>
            <w:tcW w:w="3241" w:type="dxa"/>
            <w:vAlign w:val="center"/>
          </w:tcPr>
          <w:p w:rsidR="00B50747" w:rsidRPr="00830E1E" w:rsidRDefault="00B50747" w:rsidP="0041345B">
            <w:pPr>
              <w:spacing w:after="0" w:line="240" w:lineRule="auto"/>
              <w:rPr>
                <w:rFonts w:ascii="Times New Roman" w:hAnsi="Times New Roman" w:cs="Times New Roman"/>
                <w:i/>
                <w:sz w:val="24"/>
                <w:szCs w:val="24"/>
              </w:rPr>
            </w:pPr>
            <w:r w:rsidRPr="00830E1E">
              <w:rPr>
                <w:rFonts w:ascii="Times New Roman" w:hAnsi="Times New Roman" w:cs="Times New Roman"/>
                <w:i/>
                <w:sz w:val="24"/>
                <w:szCs w:val="24"/>
              </w:rPr>
              <w:t>федерального бюджета</w:t>
            </w:r>
          </w:p>
        </w:tc>
        <w:tc>
          <w:tcPr>
            <w:tcW w:w="1843" w:type="dxa"/>
            <w:vAlign w:val="center"/>
          </w:tcPr>
          <w:p w:rsidR="00B50747" w:rsidRPr="00830E1E" w:rsidRDefault="00B50747" w:rsidP="0041345B">
            <w:pPr>
              <w:spacing w:after="0" w:line="240" w:lineRule="auto"/>
              <w:jc w:val="center"/>
              <w:rPr>
                <w:rFonts w:ascii="Times New Roman" w:hAnsi="Times New Roman" w:cs="Times New Roman"/>
                <w:sz w:val="24"/>
                <w:szCs w:val="24"/>
              </w:rPr>
            </w:pPr>
          </w:p>
        </w:tc>
        <w:tc>
          <w:tcPr>
            <w:tcW w:w="1559" w:type="dxa"/>
            <w:vAlign w:val="center"/>
          </w:tcPr>
          <w:p w:rsidR="00B50747" w:rsidRPr="00830E1E" w:rsidRDefault="00B50747" w:rsidP="0041345B">
            <w:pPr>
              <w:spacing w:after="0" w:line="240" w:lineRule="auto"/>
              <w:jc w:val="center"/>
              <w:rPr>
                <w:rFonts w:ascii="Times New Roman" w:hAnsi="Times New Roman" w:cs="Times New Roman"/>
                <w:i/>
                <w:sz w:val="24"/>
                <w:szCs w:val="24"/>
              </w:rPr>
            </w:pPr>
            <w:r w:rsidRPr="00830E1E">
              <w:rPr>
                <w:rFonts w:ascii="Times New Roman" w:hAnsi="Times New Roman" w:cs="Times New Roman"/>
                <w:i/>
                <w:sz w:val="24"/>
                <w:szCs w:val="24"/>
              </w:rPr>
              <w:t>32 601,7</w:t>
            </w:r>
          </w:p>
        </w:tc>
        <w:tc>
          <w:tcPr>
            <w:tcW w:w="1560" w:type="dxa"/>
            <w:vAlign w:val="center"/>
          </w:tcPr>
          <w:p w:rsidR="00B50747" w:rsidRPr="00830E1E" w:rsidRDefault="00B50747" w:rsidP="0041345B">
            <w:pPr>
              <w:spacing w:after="0" w:line="240" w:lineRule="auto"/>
              <w:jc w:val="center"/>
              <w:rPr>
                <w:rFonts w:ascii="Times New Roman" w:hAnsi="Times New Roman" w:cs="Times New Roman"/>
                <w:i/>
                <w:sz w:val="24"/>
                <w:szCs w:val="24"/>
              </w:rPr>
            </w:pPr>
            <w:r w:rsidRPr="00830E1E">
              <w:rPr>
                <w:rFonts w:ascii="Times New Roman" w:hAnsi="Times New Roman" w:cs="Times New Roman"/>
                <w:i/>
                <w:sz w:val="24"/>
                <w:szCs w:val="24"/>
              </w:rPr>
              <w:t>30 970,2</w:t>
            </w:r>
          </w:p>
        </w:tc>
        <w:tc>
          <w:tcPr>
            <w:tcW w:w="1133" w:type="dxa"/>
            <w:vAlign w:val="center"/>
          </w:tcPr>
          <w:p w:rsidR="00B50747" w:rsidRPr="00830E1E" w:rsidRDefault="00B50747" w:rsidP="0041345B">
            <w:pPr>
              <w:spacing w:after="0" w:line="240" w:lineRule="auto"/>
              <w:jc w:val="center"/>
              <w:rPr>
                <w:rFonts w:ascii="Times New Roman" w:hAnsi="Times New Roman" w:cs="Times New Roman"/>
                <w:i/>
                <w:sz w:val="24"/>
                <w:szCs w:val="24"/>
              </w:rPr>
            </w:pPr>
            <w:r w:rsidRPr="00830E1E">
              <w:rPr>
                <w:rFonts w:ascii="Times New Roman" w:hAnsi="Times New Roman" w:cs="Times New Roman"/>
                <w:i/>
                <w:sz w:val="24"/>
                <w:szCs w:val="24"/>
              </w:rPr>
              <w:t>95,0</w:t>
            </w:r>
          </w:p>
        </w:tc>
      </w:tr>
      <w:tr w:rsidR="00B50747" w:rsidRPr="00830E1E" w:rsidTr="0041345B">
        <w:trPr>
          <w:trHeight w:val="311"/>
        </w:trPr>
        <w:tc>
          <w:tcPr>
            <w:tcW w:w="445" w:type="dxa"/>
            <w:vMerge/>
            <w:vAlign w:val="center"/>
          </w:tcPr>
          <w:p w:rsidR="00B50747" w:rsidRPr="00830E1E" w:rsidRDefault="00B50747" w:rsidP="0041345B">
            <w:pPr>
              <w:spacing w:after="0" w:line="240" w:lineRule="auto"/>
              <w:contextualSpacing/>
              <w:jc w:val="center"/>
              <w:rPr>
                <w:rFonts w:ascii="Times New Roman" w:hAnsi="Times New Roman" w:cs="Times New Roman"/>
                <w:sz w:val="24"/>
                <w:szCs w:val="24"/>
              </w:rPr>
            </w:pPr>
          </w:p>
        </w:tc>
        <w:tc>
          <w:tcPr>
            <w:tcW w:w="3241" w:type="dxa"/>
            <w:vAlign w:val="center"/>
          </w:tcPr>
          <w:p w:rsidR="00B50747" w:rsidRPr="00830E1E" w:rsidRDefault="00B50747" w:rsidP="0041345B">
            <w:pPr>
              <w:spacing w:after="0" w:line="240" w:lineRule="auto"/>
              <w:rPr>
                <w:rFonts w:ascii="Times New Roman" w:hAnsi="Times New Roman" w:cs="Times New Roman"/>
                <w:sz w:val="24"/>
                <w:szCs w:val="24"/>
              </w:rPr>
            </w:pPr>
            <w:r w:rsidRPr="00830E1E">
              <w:rPr>
                <w:rFonts w:ascii="Times New Roman" w:hAnsi="Times New Roman" w:cs="Times New Roman"/>
                <w:i/>
                <w:sz w:val="24"/>
                <w:szCs w:val="24"/>
              </w:rPr>
              <w:t>краевого бюджета</w:t>
            </w:r>
          </w:p>
        </w:tc>
        <w:tc>
          <w:tcPr>
            <w:tcW w:w="1843" w:type="dxa"/>
            <w:vAlign w:val="center"/>
          </w:tcPr>
          <w:p w:rsidR="00B50747" w:rsidRPr="00830E1E" w:rsidRDefault="00B50747" w:rsidP="0041345B">
            <w:pPr>
              <w:spacing w:after="0" w:line="240" w:lineRule="auto"/>
              <w:jc w:val="center"/>
              <w:rPr>
                <w:rFonts w:ascii="Times New Roman" w:hAnsi="Times New Roman" w:cs="Times New Roman"/>
                <w:sz w:val="24"/>
                <w:szCs w:val="24"/>
              </w:rPr>
            </w:pPr>
          </w:p>
        </w:tc>
        <w:tc>
          <w:tcPr>
            <w:tcW w:w="1559" w:type="dxa"/>
            <w:vAlign w:val="center"/>
          </w:tcPr>
          <w:p w:rsidR="00B50747" w:rsidRPr="00830E1E" w:rsidRDefault="00B50747" w:rsidP="0041345B">
            <w:pPr>
              <w:spacing w:after="0" w:line="240" w:lineRule="auto"/>
              <w:jc w:val="center"/>
              <w:rPr>
                <w:rFonts w:ascii="Times New Roman" w:hAnsi="Times New Roman" w:cs="Times New Roman"/>
                <w:i/>
                <w:sz w:val="24"/>
                <w:szCs w:val="24"/>
              </w:rPr>
            </w:pPr>
            <w:r w:rsidRPr="00830E1E">
              <w:rPr>
                <w:rFonts w:ascii="Times New Roman" w:hAnsi="Times New Roman" w:cs="Times New Roman"/>
                <w:i/>
                <w:sz w:val="24"/>
                <w:szCs w:val="24"/>
              </w:rPr>
              <w:t>393 143,6</w:t>
            </w:r>
          </w:p>
        </w:tc>
        <w:tc>
          <w:tcPr>
            <w:tcW w:w="1560" w:type="dxa"/>
            <w:vAlign w:val="center"/>
          </w:tcPr>
          <w:p w:rsidR="00B50747" w:rsidRPr="00830E1E" w:rsidRDefault="00B50747" w:rsidP="0041345B">
            <w:pPr>
              <w:spacing w:after="0" w:line="240" w:lineRule="auto"/>
              <w:jc w:val="center"/>
              <w:rPr>
                <w:rFonts w:ascii="Times New Roman" w:hAnsi="Times New Roman" w:cs="Times New Roman"/>
                <w:i/>
                <w:sz w:val="24"/>
                <w:szCs w:val="24"/>
              </w:rPr>
            </w:pPr>
            <w:r w:rsidRPr="00830E1E">
              <w:rPr>
                <w:rFonts w:ascii="Times New Roman" w:hAnsi="Times New Roman" w:cs="Times New Roman"/>
                <w:i/>
                <w:sz w:val="24"/>
                <w:szCs w:val="24"/>
              </w:rPr>
              <w:t>380 229,9</w:t>
            </w:r>
          </w:p>
        </w:tc>
        <w:tc>
          <w:tcPr>
            <w:tcW w:w="1133" w:type="dxa"/>
            <w:vAlign w:val="center"/>
          </w:tcPr>
          <w:p w:rsidR="00B50747" w:rsidRPr="00830E1E" w:rsidRDefault="00B50747" w:rsidP="0041345B">
            <w:pPr>
              <w:spacing w:after="0" w:line="240" w:lineRule="auto"/>
              <w:jc w:val="center"/>
              <w:rPr>
                <w:rFonts w:ascii="Times New Roman" w:hAnsi="Times New Roman" w:cs="Times New Roman"/>
                <w:i/>
                <w:sz w:val="24"/>
                <w:szCs w:val="24"/>
              </w:rPr>
            </w:pPr>
            <w:r w:rsidRPr="00830E1E">
              <w:rPr>
                <w:rFonts w:ascii="Times New Roman" w:hAnsi="Times New Roman" w:cs="Times New Roman"/>
                <w:i/>
                <w:sz w:val="24"/>
                <w:szCs w:val="24"/>
              </w:rPr>
              <w:t>96,7</w:t>
            </w:r>
          </w:p>
        </w:tc>
      </w:tr>
      <w:tr w:rsidR="00B50747" w:rsidRPr="00830E1E" w:rsidTr="0041345B">
        <w:trPr>
          <w:trHeight w:val="347"/>
        </w:trPr>
        <w:tc>
          <w:tcPr>
            <w:tcW w:w="445" w:type="dxa"/>
            <w:vMerge/>
            <w:vAlign w:val="center"/>
          </w:tcPr>
          <w:p w:rsidR="00B50747" w:rsidRPr="00830E1E" w:rsidRDefault="00B50747" w:rsidP="0041345B">
            <w:pPr>
              <w:spacing w:after="0" w:line="240" w:lineRule="auto"/>
              <w:contextualSpacing/>
              <w:jc w:val="center"/>
              <w:rPr>
                <w:rFonts w:ascii="Times New Roman" w:hAnsi="Times New Roman" w:cs="Times New Roman"/>
                <w:sz w:val="24"/>
                <w:szCs w:val="24"/>
              </w:rPr>
            </w:pPr>
          </w:p>
        </w:tc>
        <w:tc>
          <w:tcPr>
            <w:tcW w:w="3241" w:type="dxa"/>
            <w:vAlign w:val="center"/>
          </w:tcPr>
          <w:p w:rsidR="00B50747" w:rsidRPr="00830E1E" w:rsidRDefault="00B50747" w:rsidP="0041345B">
            <w:pPr>
              <w:spacing w:after="0" w:line="240" w:lineRule="auto"/>
              <w:rPr>
                <w:rFonts w:ascii="Times New Roman" w:hAnsi="Times New Roman" w:cs="Times New Roman"/>
                <w:i/>
                <w:sz w:val="24"/>
                <w:szCs w:val="24"/>
              </w:rPr>
            </w:pPr>
            <w:r w:rsidRPr="00830E1E">
              <w:rPr>
                <w:rFonts w:ascii="Times New Roman" w:hAnsi="Times New Roman" w:cs="Times New Roman"/>
                <w:i/>
                <w:sz w:val="24"/>
                <w:szCs w:val="24"/>
              </w:rPr>
              <w:t>бюджета района</w:t>
            </w:r>
          </w:p>
        </w:tc>
        <w:tc>
          <w:tcPr>
            <w:tcW w:w="1843" w:type="dxa"/>
            <w:vAlign w:val="center"/>
          </w:tcPr>
          <w:p w:rsidR="00B50747" w:rsidRPr="00830E1E" w:rsidRDefault="00B50747" w:rsidP="0041345B">
            <w:pPr>
              <w:spacing w:after="0" w:line="240" w:lineRule="auto"/>
              <w:jc w:val="center"/>
              <w:rPr>
                <w:rFonts w:ascii="Times New Roman" w:hAnsi="Times New Roman" w:cs="Times New Roman"/>
                <w:sz w:val="24"/>
                <w:szCs w:val="24"/>
              </w:rPr>
            </w:pPr>
          </w:p>
        </w:tc>
        <w:tc>
          <w:tcPr>
            <w:tcW w:w="1559" w:type="dxa"/>
            <w:vAlign w:val="center"/>
          </w:tcPr>
          <w:p w:rsidR="00B50747" w:rsidRPr="00830E1E" w:rsidRDefault="00B50747" w:rsidP="0041345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568 613,1</w:t>
            </w:r>
          </w:p>
        </w:tc>
        <w:tc>
          <w:tcPr>
            <w:tcW w:w="1560" w:type="dxa"/>
            <w:vAlign w:val="center"/>
          </w:tcPr>
          <w:p w:rsidR="00B50747" w:rsidRPr="00830E1E" w:rsidRDefault="00B50747" w:rsidP="0041345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547 822,9</w:t>
            </w:r>
          </w:p>
        </w:tc>
        <w:tc>
          <w:tcPr>
            <w:tcW w:w="1133" w:type="dxa"/>
            <w:vAlign w:val="center"/>
          </w:tcPr>
          <w:p w:rsidR="00B50747" w:rsidRPr="00830E1E" w:rsidRDefault="00924A29" w:rsidP="0041345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96</w:t>
            </w:r>
            <w:r w:rsidR="00B50747" w:rsidRPr="00830E1E">
              <w:rPr>
                <w:rFonts w:ascii="Times New Roman" w:hAnsi="Times New Roman" w:cs="Times New Roman"/>
                <w:i/>
                <w:sz w:val="24"/>
                <w:szCs w:val="24"/>
              </w:rPr>
              <w:t>,3</w:t>
            </w:r>
          </w:p>
        </w:tc>
      </w:tr>
      <w:tr w:rsidR="00B50747" w:rsidRPr="00830E1E" w:rsidTr="0041345B">
        <w:trPr>
          <w:trHeight w:val="387"/>
        </w:trPr>
        <w:tc>
          <w:tcPr>
            <w:tcW w:w="445" w:type="dxa"/>
            <w:vMerge/>
            <w:vAlign w:val="center"/>
          </w:tcPr>
          <w:p w:rsidR="00B50747" w:rsidRPr="00830E1E" w:rsidRDefault="00B50747" w:rsidP="0041345B">
            <w:pPr>
              <w:spacing w:after="0" w:line="240" w:lineRule="auto"/>
              <w:contextualSpacing/>
              <w:jc w:val="center"/>
              <w:rPr>
                <w:rFonts w:ascii="Times New Roman" w:hAnsi="Times New Roman" w:cs="Times New Roman"/>
                <w:sz w:val="24"/>
                <w:szCs w:val="24"/>
              </w:rPr>
            </w:pPr>
          </w:p>
        </w:tc>
        <w:tc>
          <w:tcPr>
            <w:tcW w:w="3241" w:type="dxa"/>
          </w:tcPr>
          <w:p w:rsidR="00B50747" w:rsidRPr="00830E1E" w:rsidRDefault="00B50747" w:rsidP="0041345B">
            <w:pPr>
              <w:spacing w:after="0" w:line="240" w:lineRule="auto"/>
              <w:rPr>
                <w:rFonts w:ascii="Times New Roman" w:hAnsi="Times New Roman" w:cs="Times New Roman"/>
                <w:i/>
                <w:sz w:val="24"/>
                <w:szCs w:val="24"/>
              </w:rPr>
            </w:pPr>
            <w:r w:rsidRPr="00830E1E">
              <w:rPr>
                <w:rFonts w:ascii="Times New Roman" w:hAnsi="Times New Roman" w:cs="Times New Roman"/>
                <w:i/>
                <w:sz w:val="24"/>
                <w:szCs w:val="24"/>
              </w:rPr>
              <w:t>внебюджетных источников</w:t>
            </w:r>
          </w:p>
        </w:tc>
        <w:tc>
          <w:tcPr>
            <w:tcW w:w="1843" w:type="dxa"/>
            <w:shd w:val="clear" w:color="auto" w:fill="FFFFFF"/>
          </w:tcPr>
          <w:p w:rsidR="00B50747" w:rsidRPr="00830E1E" w:rsidRDefault="00B50747" w:rsidP="0041345B">
            <w:pPr>
              <w:spacing w:after="0" w:line="240" w:lineRule="auto"/>
              <w:jc w:val="center"/>
              <w:rPr>
                <w:rFonts w:ascii="Times New Roman" w:hAnsi="Times New Roman" w:cs="Times New Roman"/>
                <w:sz w:val="24"/>
                <w:szCs w:val="24"/>
              </w:rPr>
            </w:pPr>
          </w:p>
        </w:tc>
        <w:tc>
          <w:tcPr>
            <w:tcW w:w="1559" w:type="dxa"/>
            <w:shd w:val="clear" w:color="auto" w:fill="FFFFFF"/>
            <w:vAlign w:val="center"/>
          </w:tcPr>
          <w:p w:rsidR="00B50747" w:rsidRPr="00830E1E" w:rsidRDefault="00B50747" w:rsidP="0041345B">
            <w:pPr>
              <w:spacing w:after="0" w:line="240" w:lineRule="auto"/>
              <w:jc w:val="center"/>
              <w:rPr>
                <w:rFonts w:ascii="Times New Roman" w:hAnsi="Times New Roman" w:cs="Times New Roman"/>
                <w:i/>
                <w:sz w:val="24"/>
                <w:szCs w:val="24"/>
              </w:rPr>
            </w:pPr>
            <w:r w:rsidRPr="00830E1E">
              <w:rPr>
                <w:rFonts w:ascii="Times New Roman" w:hAnsi="Times New Roman" w:cs="Times New Roman"/>
                <w:i/>
                <w:sz w:val="24"/>
                <w:szCs w:val="24"/>
              </w:rPr>
              <w:t>14 939,5</w:t>
            </w:r>
          </w:p>
        </w:tc>
        <w:tc>
          <w:tcPr>
            <w:tcW w:w="1560" w:type="dxa"/>
            <w:shd w:val="clear" w:color="auto" w:fill="FFFFFF"/>
            <w:vAlign w:val="center"/>
          </w:tcPr>
          <w:p w:rsidR="00B50747" w:rsidRPr="00830E1E" w:rsidRDefault="00B50747" w:rsidP="009A3FCF">
            <w:pPr>
              <w:spacing w:after="0" w:line="240" w:lineRule="auto"/>
              <w:jc w:val="center"/>
              <w:rPr>
                <w:rFonts w:ascii="Times New Roman" w:hAnsi="Times New Roman" w:cs="Times New Roman"/>
                <w:i/>
                <w:sz w:val="24"/>
                <w:szCs w:val="24"/>
              </w:rPr>
            </w:pPr>
            <w:r w:rsidRPr="00830E1E">
              <w:rPr>
                <w:rFonts w:ascii="Times New Roman" w:hAnsi="Times New Roman" w:cs="Times New Roman"/>
                <w:i/>
                <w:sz w:val="24"/>
                <w:szCs w:val="24"/>
              </w:rPr>
              <w:t>12</w:t>
            </w:r>
            <w:r>
              <w:rPr>
                <w:rFonts w:ascii="Times New Roman" w:hAnsi="Times New Roman" w:cs="Times New Roman"/>
                <w:i/>
                <w:sz w:val="24"/>
                <w:szCs w:val="24"/>
              </w:rPr>
              <w:t> 366,4</w:t>
            </w:r>
          </w:p>
        </w:tc>
        <w:tc>
          <w:tcPr>
            <w:tcW w:w="1133" w:type="dxa"/>
            <w:shd w:val="clear" w:color="auto" w:fill="FFFFFF"/>
            <w:vAlign w:val="center"/>
          </w:tcPr>
          <w:p w:rsidR="00B50747" w:rsidRPr="00830E1E" w:rsidRDefault="00924A29" w:rsidP="0041345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82,8</w:t>
            </w:r>
          </w:p>
        </w:tc>
      </w:tr>
      <w:tr w:rsidR="00B50747" w:rsidRPr="00830E1E" w:rsidTr="0041345B">
        <w:trPr>
          <w:trHeight w:val="326"/>
        </w:trPr>
        <w:tc>
          <w:tcPr>
            <w:tcW w:w="445" w:type="dxa"/>
            <w:shd w:val="clear" w:color="auto" w:fill="FFFFFF"/>
            <w:vAlign w:val="center"/>
          </w:tcPr>
          <w:p w:rsidR="00B50747" w:rsidRPr="00830E1E" w:rsidRDefault="00B50747" w:rsidP="0041345B">
            <w:pPr>
              <w:spacing w:after="0" w:line="240" w:lineRule="auto"/>
              <w:contextualSpacing/>
              <w:jc w:val="center"/>
              <w:rPr>
                <w:rFonts w:ascii="Times New Roman" w:hAnsi="Times New Roman" w:cs="Times New Roman"/>
                <w:sz w:val="24"/>
                <w:szCs w:val="24"/>
              </w:rPr>
            </w:pPr>
          </w:p>
        </w:tc>
        <w:tc>
          <w:tcPr>
            <w:tcW w:w="3241" w:type="dxa"/>
            <w:shd w:val="clear" w:color="auto" w:fill="FFFFFF"/>
            <w:vAlign w:val="center"/>
          </w:tcPr>
          <w:p w:rsidR="00B50747" w:rsidRPr="00830E1E" w:rsidRDefault="00B50747" w:rsidP="0041345B">
            <w:pPr>
              <w:spacing w:after="0" w:line="240" w:lineRule="auto"/>
              <w:rPr>
                <w:rFonts w:ascii="Times New Roman" w:hAnsi="Times New Roman" w:cs="Times New Roman"/>
                <w:i/>
                <w:sz w:val="24"/>
                <w:szCs w:val="24"/>
              </w:rPr>
            </w:pPr>
            <w:r w:rsidRPr="00830E1E">
              <w:rPr>
                <w:rFonts w:ascii="Times New Roman" w:hAnsi="Times New Roman" w:cs="Times New Roman"/>
                <w:sz w:val="24"/>
                <w:szCs w:val="24"/>
              </w:rPr>
              <w:t>Всего</w:t>
            </w:r>
          </w:p>
        </w:tc>
        <w:tc>
          <w:tcPr>
            <w:tcW w:w="1843" w:type="dxa"/>
            <w:shd w:val="clear" w:color="auto" w:fill="FFFFFF"/>
            <w:vAlign w:val="center"/>
          </w:tcPr>
          <w:p w:rsidR="00B50747" w:rsidRPr="00830E1E" w:rsidRDefault="00B50747" w:rsidP="0041345B">
            <w:pPr>
              <w:spacing w:after="0" w:line="240" w:lineRule="auto"/>
              <w:jc w:val="center"/>
              <w:rPr>
                <w:rFonts w:ascii="Times New Roman" w:hAnsi="Times New Roman" w:cs="Times New Roman"/>
                <w:sz w:val="24"/>
                <w:szCs w:val="24"/>
              </w:rPr>
            </w:pPr>
          </w:p>
        </w:tc>
        <w:tc>
          <w:tcPr>
            <w:tcW w:w="1559" w:type="dxa"/>
            <w:shd w:val="clear" w:color="auto" w:fill="FFFFFF"/>
            <w:vAlign w:val="center"/>
          </w:tcPr>
          <w:p w:rsidR="00B50747" w:rsidRPr="00830E1E" w:rsidRDefault="00B50747"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1 088 269,3</w:t>
            </w:r>
          </w:p>
        </w:tc>
        <w:tc>
          <w:tcPr>
            <w:tcW w:w="1560" w:type="dxa"/>
            <w:shd w:val="clear" w:color="auto" w:fill="FFFFFF"/>
            <w:vAlign w:val="center"/>
          </w:tcPr>
          <w:p w:rsidR="00B50747" w:rsidRPr="00830E1E" w:rsidRDefault="00B50747" w:rsidP="009A3FCF">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1 050 </w:t>
            </w:r>
            <w:r>
              <w:rPr>
                <w:rFonts w:ascii="Times New Roman" w:hAnsi="Times New Roman" w:cs="Times New Roman"/>
                <w:sz w:val="24"/>
                <w:szCs w:val="24"/>
              </w:rPr>
              <w:t>360</w:t>
            </w:r>
            <w:r w:rsidRPr="00830E1E">
              <w:rPr>
                <w:rFonts w:ascii="Times New Roman" w:hAnsi="Times New Roman" w:cs="Times New Roman"/>
                <w:sz w:val="24"/>
                <w:szCs w:val="24"/>
              </w:rPr>
              <w:t>,</w:t>
            </w:r>
            <w:r>
              <w:rPr>
                <w:rFonts w:ascii="Times New Roman" w:hAnsi="Times New Roman" w:cs="Times New Roman"/>
                <w:sz w:val="24"/>
                <w:szCs w:val="24"/>
              </w:rPr>
              <w:t>7</w:t>
            </w:r>
          </w:p>
        </w:tc>
        <w:tc>
          <w:tcPr>
            <w:tcW w:w="1133" w:type="dxa"/>
            <w:shd w:val="clear" w:color="auto" w:fill="FFFFFF"/>
            <w:vAlign w:val="center"/>
          </w:tcPr>
          <w:p w:rsidR="00B50747" w:rsidRPr="00830E1E" w:rsidRDefault="00B50747"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96,5</w:t>
            </w:r>
          </w:p>
        </w:tc>
      </w:tr>
    </w:tbl>
    <w:p w:rsidR="00475839" w:rsidRPr="00830E1E" w:rsidRDefault="00475839" w:rsidP="00475839">
      <w:pPr>
        <w:spacing w:before="120" w:after="12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Подпрограмма 1. «Обеспечение жизнедеятельности образовательных учреждений»</w:t>
      </w:r>
    </w:p>
    <w:p w:rsidR="00475839" w:rsidRPr="00830E1E" w:rsidRDefault="00475839" w:rsidP="00475839">
      <w:pPr>
        <w:spacing w:before="120" w:after="0" w:line="240" w:lineRule="auto"/>
        <w:ind w:left="283"/>
        <w:jc w:val="right"/>
        <w:rPr>
          <w:rFonts w:ascii="Times New Roman" w:hAnsi="Times New Roman" w:cs="Times New Roman"/>
          <w:sz w:val="24"/>
          <w:szCs w:val="24"/>
        </w:rPr>
      </w:pPr>
      <w:r w:rsidRPr="00830E1E">
        <w:rPr>
          <w:rFonts w:ascii="Times New Roman" w:hAnsi="Times New Roman" w:cs="Times New Roman"/>
          <w:sz w:val="24"/>
          <w:szCs w:val="24"/>
        </w:rPr>
        <w:t>Таблица 1</w:t>
      </w:r>
      <w:r w:rsidR="00AE12A2">
        <w:rPr>
          <w:rFonts w:ascii="Times New Roman" w:hAnsi="Times New Roman" w:cs="Times New Roman"/>
          <w:sz w:val="24"/>
          <w:szCs w:val="24"/>
        </w:rPr>
        <w:t>1</w:t>
      </w:r>
    </w:p>
    <w:tbl>
      <w:tblPr>
        <w:tblW w:w="986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871"/>
        <w:gridCol w:w="1426"/>
        <w:gridCol w:w="1710"/>
        <w:gridCol w:w="1710"/>
        <w:gridCol w:w="1702"/>
      </w:tblGrid>
      <w:tr w:rsidR="00475839" w:rsidRPr="00830E1E" w:rsidTr="0041345B">
        <w:tc>
          <w:tcPr>
            <w:tcW w:w="445"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w:t>
            </w:r>
          </w:p>
        </w:tc>
        <w:tc>
          <w:tcPr>
            <w:tcW w:w="2871"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Наименование ГРБС</w:t>
            </w:r>
          </w:p>
        </w:tc>
        <w:tc>
          <w:tcPr>
            <w:tcW w:w="1426"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Раздел, подраздел</w:t>
            </w:r>
          </w:p>
        </w:tc>
        <w:tc>
          <w:tcPr>
            <w:tcW w:w="3420" w:type="dxa"/>
            <w:gridSpan w:val="2"/>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Объем бюджетных ассигнований (тыс. рулей)</w:t>
            </w:r>
          </w:p>
        </w:tc>
        <w:tc>
          <w:tcPr>
            <w:tcW w:w="1702"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Процент исполнения,</w:t>
            </w:r>
          </w:p>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w:t>
            </w:r>
          </w:p>
        </w:tc>
      </w:tr>
      <w:tr w:rsidR="00475839" w:rsidRPr="00830E1E" w:rsidTr="0041345B">
        <w:tc>
          <w:tcPr>
            <w:tcW w:w="445" w:type="dxa"/>
            <w:vMerge/>
          </w:tcPr>
          <w:p w:rsidR="00475839" w:rsidRPr="00830E1E" w:rsidRDefault="00475839" w:rsidP="0041345B">
            <w:pPr>
              <w:spacing w:after="0" w:line="240" w:lineRule="auto"/>
              <w:rPr>
                <w:rFonts w:ascii="Times New Roman" w:hAnsi="Times New Roman"/>
                <w:sz w:val="24"/>
                <w:szCs w:val="24"/>
              </w:rPr>
            </w:pPr>
          </w:p>
        </w:tc>
        <w:tc>
          <w:tcPr>
            <w:tcW w:w="2871" w:type="dxa"/>
            <w:vMerge/>
          </w:tcPr>
          <w:p w:rsidR="00475839" w:rsidRPr="00830E1E" w:rsidRDefault="00475839" w:rsidP="0041345B">
            <w:pPr>
              <w:spacing w:after="0" w:line="240" w:lineRule="auto"/>
              <w:rPr>
                <w:rFonts w:ascii="Times New Roman" w:hAnsi="Times New Roman"/>
                <w:sz w:val="24"/>
                <w:szCs w:val="24"/>
              </w:rPr>
            </w:pPr>
          </w:p>
        </w:tc>
        <w:tc>
          <w:tcPr>
            <w:tcW w:w="1426" w:type="dxa"/>
            <w:vMerge/>
          </w:tcPr>
          <w:p w:rsidR="00475839" w:rsidRPr="00830E1E" w:rsidRDefault="00475839" w:rsidP="0041345B">
            <w:pPr>
              <w:spacing w:after="0" w:line="240" w:lineRule="auto"/>
              <w:rPr>
                <w:rFonts w:ascii="Times New Roman" w:hAnsi="Times New Roman"/>
                <w:sz w:val="24"/>
                <w:szCs w:val="24"/>
              </w:rPr>
            </w:pPr>
          </w:p>
        </w:tc>
        <w:tc>
          <w:tcPr>
            <w:tcW w:w="3420" w:type="dxa"/>
            <w:gridSpan w:val="2"/>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2024 год</w:t>
            </w:r>
          </w:p>
        </w:tc>
        <w:tc>
          <w:tcPr>
            <w:tcW w:w="1702" w:type="dxa"/>
            <w:vMerge/>
          </w:tcPr>
          <w:p w:rsidR="00475839" w:rsidRPr="00830E1E" w:rsidRDefault="00475839" w:rsidP="0041345B">
            <w:pPr>
              <w:spacing w:after="0" w:line="240" w:lineRule="auto"/>
              <w:jc w:val="center"/>
              <w:rPr>
                <w:rFonts w:ascii="Times New Roman" w:hAnsi="Times New Roman"/>
                <w:sz w:val="24"/>
                <w:szCs w:val="24"/>
              </w:rPr>
            </w:pPr>
          </w:p>
        </w:tc>
      </w:tr>
      <w:tr w:rsidR="00475839" w:rsidRPr="00830E1E" w:rsidTr="0041345B">
        <w:tc>
          <w:tcPr>
            <w:tcW w:w="445" w:type="dxa"/>
            <w:vMerge/>
          </w:tcPr>
          <w:p w:rsidR="00475839" w:rsidRPr="00830E1E" w:rsidRDefault="00475839" w:rsidP="0041345B">
            <w:pPr>
              <w:spacing w:after="0" w:line="240" w:lineRule="auto"/>
              <w:rPr>
                <w:rFonts w:ascii="Times New Roman" w:hAnsi="Times New Roman"/>
                <w:sz w:val="24"/>
                <w:szCs w:val="24"/>
              </w:rPr>
            </w:pPr>
          </w:p>
        </w:tc>
        <w:tc>
          <w:tcPr>
            <w:tcW w:w="2871" w:type="dxa"/>
            <w:vMerge/>
          </w:tcPr>
          <w:p w:rsidR="00475839" w:rsidRPr="00830E1E" w:rsidRDefault="00475839" w:rsidP="0041345B">
            <w:pPr>
              <w:spacing w:after="0" w:line="240" w:lineRule="auto"/>
              <w:rPr>
                <w:rFonts w:ascii="Times New Roman" w:hAnsi="Times New Roman"/>
                <w:sz w:val="24"/>
                <w:szCs w:val="24"/>
              </w:rPr>
            </w:pPr>
          </w:p>
        </w:tc>
        <w:tc>
          <w:tcPr>
            <w:tcW w:w="1426" w:type="dxa"/>
            <w:vMerge/>
          </w:tcPr>
          <w:p w:rsidR="00475839" w:rsidRPr="00830E1E" w:rsidRDefault="00475839" w:rsidP="0041345B">
            <w:pPr>
              <w:spacing w:after="0" w:line="240" w:lineRule="auto"/>
              <w:rPr>
                <w:rFonts w:ascii="Times New Roman" w:hAnsi="Times New Roman"/>
                <w:sz w:val="24"/>
                <w:szCs w:val="24"/>
              </w:rPr>
            </w:pPr>
          </w:p>
        </w:tc>
        <w:tc>
          <w:tcPr>
            <w:tcW w:w="1710"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план</w:t>
            </w:r>
          </w:p>
        </w:tc>
        <w:tc>
          <w:tcPr>
            <w:tcW w:w="1710"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факт</w:t>
            </w:r>
          </w:p>
        </w:tc>
        <w:tc>
          <w:tcPr>
            <w:tcW w:w="1702" w:type="dxa"/>
            <w:vMerge/>
          </w:tcPr>
          <w:p w:rsidR="00475839" w:rsidRPr="00830E1E" w:rsidRDefault="00475839" w:rsidP="0041345B">
            <w:pPr>
              <w:spacing w:after="0" w:line="240" w:lineRule="auto"/>
              <w:jc w:val="center"/>
              <w:rPr>
                <w:rFonts w:ascii="Times New Roman" w:hAnsi="Times New Roman"/>
                <w:sz w:val="24"/>
                <w:szCs w:val="24"/>
              </w:rPr>
            </w:pPr>
          </w:p>
        </w:tc>
      </w:tr>
      <w:tr w:rsidR="00475839" w:rsidRPr="00830E1E" w:rsidTr="0041345B">
        <w:trPr>
          <w:trHeight w:val="315"/>
        </w:trPr>
        <w:tc>
          <w:tcPr>
            <w:tcW w:w="445"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w:t>
            </w:r>
          </w:p>
        </w:tc>
        <w:tc>
          <w:tcPr>
            <w:tcW w:w="2871"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Администрация Северо-Енисейского района</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07 01</w:t>
            </w:r>
          </w:p>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07 02</w:t>
            </w:r>
          </w:p>
        </w:tc>
        <w:tc>
          <w:tcPr>
            <w:tcW w:w="1710" w:type="dxa"/>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78 971,4</w:t>
            </w:r>
          </w:p>
        </w:tc>
        <w:tc>
          <w:tcPr>
            <w:tcW w:w="1710" w:type="dxa"/>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78 971,4</w:t>
            </w:r>
          </w:p>
        </w:tc>
        <w:tc>
          <w:tcPr>
            <w:tcW w:w="1702" w:type="dxa"/>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100,0</w:t>
            </w:r>
          </w:p>
        </w:tc>
      </w:tr>
      <w:tr w:rsidR="00475839" w:rsidRPr="00830E1E" w:rsidTr="0041345B">
        <w:trPr>
          <w:trHeight w:val="334"/>
        </w:trPr>
        <w:tc>
          <w:tcPr>
            <w:tcW w:w="445" w:type="dxa"/>
            <w:vMerge/>
            <w:vAlign w:val="center"/>
          </w:tcPr>
          <w:p w:rsidR="00475839" w:rsidRPr="00830E1E" w:rsidRDefault="00475839" w:rsidP="0041345B">
            <w:pPr>
              <w:spacing w:after="0" w:line="240" w:lineRule="auto"/>
              <w:jc w:val="center"/>
              <w:rPr>
                <w:rFonts w:ascii="Times New Roman" w:hAnsi="Times New Roman"/>
                <w:sz w:val="24"/>
                <w:szCs w:val="24"/>
              </w:rPr>
            </w:pPr>
          </w:p>
        </w:tc>
        <w:tc>
          <w:tcPr>
            <w:tcW w:w="2871"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в том числе за счет средств:</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10"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10"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02" w:type="dxa"/>
            <w:vAlign w:val="center"/>
          </w:tcPr>
          <w:p w:rsidR="00475839" w:rsidRPr="00830E1E" w:rsidRDefault="00475839" w:rsidP="0041345B">
            <w:pPr>
              <w:spacing w:after="0" w:line="240" w:lineRule="auto"/>
              <w:jc w:val="center"/>
              <w:rPr>
                <w:rFonts w:ascii="Times New Roman" w:hAnsi="Times New Roman"/>
                <w:sz w:val="24"/>
                <w:szCs w:val="24"/>
              </w:rPr>
            </w:pPr>
          </w:p>
        </w:tc>
      </w:tr>
      <w:tr w:rsidR="00475839" w:rsidRPr="00830E1E" w:rsidTr="0041345B">
        <w:trPr>
          <w:trHeight w:val="334"/>
        </w:trPr>
        <w:tc>
          <w:tcPr>
            <w:tcW w:w="445" w:type="dxa"/>
            <w:vMerge/>
            <w:vAlign w:val="center"/>
          </w:tcPr>
          <w:p w:rsidR="00475839" w:rsidRPr="00830E1E" w:rsidRDefault="00475839" w:rsidP="0041345B">
            <w:pPr>
              <w:spacing w:after="0" w:line="240" w:lineRule="auto"/>
              <w:jc w:val="center"/>
              <w:rPr>
                <w:rFonts w:ascii="Times New Roman" w:hAnsi="Times New Roman"/>
                <w:sz w:val="24"/>
                <w:szCs w:val="24"/>
              </w:rPr>
            </w:pPr>
          </w:p>
        </w:tc>
        <w:tc>
          <w:tcPr>
            <w:tcW w:w="2871" w:type="dxa"/>
          </w:tcPr>
          <w:p w:rsidR="00475839" w:rsidRPr="00830E1E" w:rsidRDefault="00475839" w:rsidP="0041345B">
            <w:pPr>
              <w:spacing w:after="0" w:line="240" w:lineRule="auto"/>
              <w:rPr>
                <w:rFonts w:ascii="Times New Roman" w:hAnsi="Times New Roman"/>
                <w:i/>
                <w:sz w:val="24"/>
                <w:szCs w:val="24"/>
              </w:rPr>
            </w:pPr>
            <w:r w:rsidRPr="00830E1E">
              <w:rPr>
                <w:rFonts w:ascii="Times New Roman" w:hAnsi="Times New Roman"/>
                <w:i/>
                <w:sz w:val="24"/>
                <w:szCs w:val="24"/>
              </w:rPr>
              <w:t>бюджета района</w:t>
            </w:r>
          </w:p>
        </w:tc>
        <w:tc>
          <w:tcPr>
            <w:tcW w:w="1426" w:type="dxa"/>
            <w:vAlign w:val="center"/>
          </w:tcPr>
          <w:p w:rsidR="00475839" w:rsidRPr="00830E1E" w:rsidRDefault="00475839" w:rsidP="0041345B">
            <w:pPr>
              <w:spacing w:after="0" w:line="240" w:lineRule="auto"/>
              <w:jc w:val="center"/>
              <w:rPr>
                <w:rFonts w:ascii="Times New Roman" w:hAnsi="Times New Roman"/>
                <w:i/>
                <w:sz w:val="24"/>
                <w:szCs w:val="24"/>
              </w:rPr>
            </w:pPr>
          </w:p>
        </w:tc>
        <w:tc>
          <w:tcPr>
            <w:tcW w:w="1710" w:type="dxa"/>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78 971,4</w:t>
            </w:r>
          </w:p>
        </w:tc>
        <w:tc>
          <w:tcPr>
            <w:tcW w:w="1710" w:type="dxa"/>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78 971,4</w:t>
            </w:r>
          </w:p>
        </w:tc>
        <w:tc>
          <w:tcPr>
            <w:tcW w:w="1702" w:type="dxa"/>
            <w:vAlign w:val="center"/>
          </w:tcPr>
          <w:p w:rsidR="00475839" w:rsidRPr="00830E1E" w:rsidRDefault="00475839" w:rsidP="0041345B">
            <w:pPr>
              <w:spacing w:after="0" w:line="240" w:lineRule="auto"/>
              <w:jc w:val="center"/>
              <w:rPr>
                <w:rFonts w:ascii="Times New Roman" w:hAnsi="Times New Roman" w:cs="Times New Roman"/>
                <w:sz w:val="24"/>
                <w:szCs w:val="24"/>
              </w:rPr>
            </w:pPr>
            <w:r w:rsidRPr="00830E1E">
              <w:rPr>
                <w:rFonts w:ascii="Times New Roman" w:hAnsi="Times New Roman" w:cs="Times New Roman"/>
                <w:sz w:val="24"/>
                <w:szCs w:val="24"/>
              </w:rPr>
              <w:t>100,0</w:t>
            </w:r>
          </w:p>
        </w:tc>
      </w:tr>
      <w:tr w:rsidR="00475839" w:rsidRPr="00830E1E" w:rsidTr="0041345B">
        <w:trPr>
          <w:trHeight w:val="56"/>
        </w:trPr>
        <w:tc>
          <w:tcPr>
            <w:tcW w:w="445"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w:t>
            </w:r>
          </w:p>
        </w:tc>
        <w:tc>
          <w:tcPr>
            <w:tcW w:w="2871" w:type="dxa"/>
          </w:tcPr>
          <w:p w:rsidR="00475839" w:rsidRPr="00830E1E" w:rsidRDefault="00475839" w:rsidP="0041345B">
            <w:pPr>
              <w:spacing w:after="0" w:line="240" w:lineRule="auto"/>
              <w:rPr>
                <w:rFonts w:ascii="Times New Roman" w:hAnsi="Times New Roman"/>
                <w:i/>
                <w:sz w:val="24"/>
                <w:szCs w:val="24"/>
              </w:rPr>
            </w:pPr>
            <w:r w:rsidRPr="00830E1E">
              <w:rPr>
                <w:rFonts w:ascii="Times New Roman" w:hAnsi="Times New Roman"/>
                <w:sz w:val="24"/>
                <w:szCs w:val="24"/>
              </w:rPr>
              <w:t>Управление образования администрации Северо-Енисейского района</w:t>
            </w:r>
          </w:p>
        </w:tc>
        <w:tc>
          <w:tcPr>
            <w:tcW w:w="1426"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sz w:val="24"/>
                <w:szCs w:val="24"/>
              </w:rPr>
              <w:t>07 01, 0702, 07 03</w:t>
            </w:r>
          </w:p>
        </w:tc>
        <w:tc>
          <w:tcPr>
            <w:tcW w:w="1710"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23 340,0</w:t>
            </w:r>
          </w:p>
        </w:tc>
        <w:tc>
          <w:tcPr>
            <w:tcW w:w="1710"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23 276,6</w:t>
            </w:r>
          </w:p>
        </w:tc>
        <w:tc>
          <w:tcPr>
            <w:tcW w:w="1702"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99,7</w:t>
            </w:r>
          </w:p>
        </w:tc>
      </w:tr>
      <w:tr w:rsidR="00475839" w:rsidRPr="00830E1E" w:rsidTr="0041345B">
        <w:trPr>
          <w:trHeight w:val="376"/>
        </w:trPr>
        <w:tc>
          <w:tcPr>
            <w:tcW w:w="445" w:type="dxa"/>
            <w:vMerge/>
          </w:tcPr>
          <w:p w:rsidR="00475839" w:rsidRPr="00830E1E" w:rsidRDefault="00475839" w:rsidP="0041345B">
            <w:pPr>
              <w:spacing w:after="0" w:line="240" w:lineRule="auto"/>
              <w:jc w:val="center"/>
              <w:rPr>
                <w:rFonts w:ascii="Times New Roman" w:hAnsi="Times New Roman"/>
                <w:sz w:val="24"/>
                <w:szCs w:val="24"/>
              </w:rPr>
            </w:pPr>
          </w:p>
        </w:tc>
        <w:tc>
          <w:tcPr>
            <w:tcW w:w="2871" w:type="dxa"/>
            <w:vAlign w:val="center"/>
          </w:tcPr>
          <w:p w:rsidR="00475839" w:rsidRPr="00830E1E" w:rsidRDefault="00475839" w:rsidP="0041345B">
            <w:pPr>
              <w:spacing w:after="0" w:line="240" w:lineRule="auto"/>
              <w:rPr>
                <w:rFonts w:ascii="Times New Roman" w:hAnsi="Times New Roman" w:cs="Times New Roman"/>
                <w:sz w:val="24"/>
                <w:szCs w:val="24"/>
              </w:rPr>
            </w:pPr>
            <w:r w:rsidRPr="00830E1E">
              <w:rPr>
                <w:rFonts w:ascii="Times New Roman" w:hAnsi="Times New Roman" w:cs="Times New Roman"/>
                <w:sz w:val="24"/>
                <w:szCs w:val="24"/>
              </w:rPr>
              <w:t>в том числе за счет средств:</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10"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10"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02" w:type="dxa"/>
            <w:vAlign w:val="center"/>
          </w:tcPr>
          <w:p w:rsidR="00475839" w:rsidRPr="00830E1E" w:rsidRDefault="00475839" w:rsidP="0041345B">
            <w:pPr>
              <w:spacing w:after="0" w:line="240" w:lineRule="auto"/>
              <w:jc w:val="center"/>
              <w:rPr>
                <w:rFonts w:ascii="Times New Roman" w:hAnsi="Times New Roman"/>
                <w:sz w:val="24"/>
                <w:szCs w:val="24"/>
              </w:rPr>
            </w:pPr>
          </w:p>
        </w:tc>
      </w:tr>
      <w:tr w:rsidR="00475839" w:rsidRPr="00830E1E" w:rsidTr="0041345B">
        <w:trPr>
          <w:trHeight w:val="376"/>
        </w:trPr>
        <w:tc>
          <w:tcPr>
            <w:tcW w:w="445" w:type="dxa"/>
            <w:vMerge/>
          </w:tcPr>
          <w:p w:rsidR="00475839" w:rsidRPr="00830E1E" w:rsidRDefault="00475839" w:rsidP="0041345B">
            <w:pPr>
              <w:spacing w:after="0" w:line="240" w:lineRule="auto"/>
              <w:jc w:val="center"/>
              <w:rPr>
                <w:rFonts w:ascii="Times New Roman" w:hAnsi="Times New Roman"/>
                <w:sz w:val="24"/>
                <w:szCs w:val="24"/>
              </w:rPr>
            </w:pPr>
          </w:p>
        </w:tc>
        <w:tc>
          <w:tcPr>
            <w:tcW w:w="2871" w:type="dxa"/>
            <w:vAlign w:val="center"/>
          </w:tcPr>
          <w:p w:rsidR="00475839" w:rsidRPr="00830E1E" w:rsidRDefault="00475839" w:rsidP="0041345B">
            <w:pPr>
              <w:spacing w:after="0" w:line="240" w:lineRule="auto"/>
              <w:rPr>
                <w:rFonts w:ascii="Times New Roman" w:hAnsi="Times New Roman" w:cs="Times New Roman"/>
                <w:sz w:val="24"/>
                <w:szCs w:val="24"/>
              </w:rPr>
            </w:pPr>
            <w:r w:rsidRPr="00830E1E">
              <w:rPr>
                <w:rFonts w:ascii="Times New Roman" w:hAnsi="Times New Roman" w:cs="Times New Roman"/>
                <w:i/>
                <w:sz w:val="24"/>
                <w:szCs w:val="24"/>
              </w:rPr>
              <w:t>краевого бюджета</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10"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359,0</w:t>
            </w:r>
          </w:p>
        </w:tc>
        <w:tc>
          <w:tcPr>
            <w:tcW w:w="1710"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303,6</w:t>
            </w:r>
          </w:p>
        </w:tc>
        <w:tc>
          <w:tcPr>
            <w:tcW w:w="1702"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84,6</w:t>
            </w:r>
          </w:p>
        </w:tc>
      </w:tr>
      <w:tr w:rsidR="00475839" w:rsidRPr="00830E1E" w:rsidTr="0041345B">
        <w:trPr>
          <w:trHeight w:val="376"/>
        </w:trPr>
        <w:tc>
          <w:tcPr>
            <w:tcW w:w="445" w:type="dxa"/>
            <w:vMerge/>
          </w:tcPr>
          <w:p w:rsidR="00475839" w:rsidRPr="00830E1E" w:rsidRDefault="00475839" w:rsidP="0041345B">
            <w:pPr>
              <w:spacing w:after="0" w:line="240" w:lineRule="auto"/>
              <w:jc w:val="center"/>
              <w:rPr>
                <w:rFonts w:ascii="Times New Roman" w:hAnsi="Times New Roman"/>
                <w:sz w:val="24"/>
                <w:szCs w:val="24"/>
              </w:rPr>
            </w:pPr>
          </w:p>
        </w:tc>
        <w:tc>
          <w:tcPr>
            <w:tcW w:w="2871" w:type="dxa"/>
            <w:vAlign w:val="center"/>
          </w:tcPr>
          <w:p w:rsidR="00475839" w:rsidRPr="00830E1E" w:rsidRDefault="00475839" w:rsidP="0041345B">
            <w:pPr>
              <w:spacing w:after="0" w:line="240" w:lineRule="auto"/>
              <w:rPr>
                <w:rFonts w:ascii="Times New Roman" w:hAnsi="Times New Roman" w:cs="Times New Roman"/>
                <w:i/>
                <w:sz w:val="24"/>
                <w:szCs w:val="24"/>
              </w:rPr>
            </w:pPr>
            <w:r w:rsidRPr="00830E1E">
              <w:rPr>
                <w:rFonts w:ascii="Times New Roman" w:hAnsi="Times New Roman" w:cs="Times New Roman"/>
                <w:i/>
                <w:sz w:val="24"/>
                <w:szCs w:val="24"/>
              </w:rPr>
              <w:t>бюджета района</w:t>
            </w:r>
          </w:p>
        </w:tc>
        <w:tc>
          <w:tcPr>
            <w:tcW w:w="1426" w:type="dxa"/>
            <w:vAlign w:val="center"/>
          </w:tcPr>
          <w:p w:rsidR="00475839" w:rsidRPr="00830E1E" w:rsidRDefault="00475839" w:rsidP="0041345B">
            <w:pPr>
              <w:spacing w:after="0" w:line="240" w:lineRule="auto"/>
              <w:jc w:val="center"/>
              <w:rPr>
                <w:rFonts w:ascii="Times New Roman" w:hAnsi="Times New Roman"/>
                <w:i/>
                <w:sz w:val="24"/>
                <w:szCs w:val="24"/>
              </w:rPr>
            </w:pPr>
          </w:p>
        </w:tc>
        <w:tc>
          <w:tcPr>
            <w:tcW w:w="1710"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22 981,0</w:t>
            </w:r>
          </w:p>
        </w:tc>
        <w:tc>
          <w:tcPr>
            <w:tcW w:w="1710"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22 973,0</w:t>
            </w:r>
          </w:p>
        </w:tc>
        <w:tc>
          <w:tcPr>
            <w:tcW w:w="1702"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100,0</w:t>
            </w:r>
          </w:p>
        </w:tc>
      </w:tr>
      <w:tr w:rsidR="00475839" w:rsidRPr="00830E1E" w:rsidTr="0041345B">
        <w:trPr>
          <w:trHeight w:val="376"/>
        </w:trPr>
        <w:tc>
          <w:tcPr>
            <w:tcW w:w="445" w:type="dxa"/>
          </w:tcPr>
          <w:p w:rsidR="00475839" w:rsidRPr="00830E1E" w:rsidRDefault="00475839" w:rsidP="0041345B">
            <w:pPr>
              <w:spacing w:after="0" w:line="240" w:lineRule="auto"/>
              <w:jc w:val="center"/>
              <w:rPr>
                <w:rFonts w:ascii="Times New Roman" w:hAnsi="Times New Roman"/>
                <w:sz w:val="24"/>
                <w:szCs w:val="24"/>
              </w:rPr>
            </w:pPr>
          </w:p>
        </w:tc>
        <w:tc>
          <w:tcPr>
            <w:tcW w:w="2871"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Всего</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10"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102 311,4</w:t>
            </w:r>
          </w:p>
        </w:tc>
        <w:tc>
          <w:tcPr>
            <w:tcW w:w="1710"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102 248,0</w:t>
            </w:r>
          </w:p>
        </w:tc>
        <w:tc>
          <w:tcPr>
            <w:tcW w:w="1702"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99,9</w:t>
            </w:r>
          </w:p>
        </w:tc>
      </w:tr>
    </w:tbl>
    <w:p w:rsidR="00475839" w:rsidRPr="00830E1E" w:rsidRDefault="00475839" w:rsidP="00475839">
      <w:pPr>
        <w:spacing w:after="0" w:line="240" w:lineRule="auto"/>
        <w:ind w:left="283"/>
        <w:rPr>
          <w:rFonts w:ascii="Times New Roman" w:hAnsi="Times New Roman" w:cs="Times New Roman"/>
          <w:sz w:val="24"/>
          <w:szCs w:val="24"/>
        </w:rPr>
      </w:pP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расходы по подготовке проектов капитальных ремонтов объектов муниципальной собственности Северо-Енисейского района</w:t>
      </w:r>
      <w:r w:rsidRPr="00830E1E">
        <w:t xml:space="preserve"> </w:t>
      </w:r>
      <w:r w:rsidRPr="00830E1E">
        <w:rPr>
          <w:rFonts w:ascii="Times New Roman" w:hAnsi="Times New Roman" w:cs="Times New Roman"/>
          <w:sz w:val="28"/>
          <w:szCs w:val="28"/>
        </w:rPr>
        <w:t>в сумме 150,0</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 xml:space="preserve">расходы на проверку </w:t>
      </w:r>
      <w:proofErr w:type="gramStart"/>
      <w:r w:rsidRPr="00830E1E">
        <w:rPr>
          <w:rFonts w:ascii="Times New Roman" w:hAnsi="Times New Roman" w:cs="Times New Roman"/>
          <w:sz w:val="28"/>
          <w:szCs w:val="28"/>
        </w:rPr>
        <w:t>достоверности определения сметной стоимости капитального ремонта объектов муниципальной собственности</w:t>
      </w:r>
      <w:proofErr w:type="gramEnd"/>
      <w:r w:rsidRPr="00830E1E">
        <w:rPr>
          <w:rFonts w:ascii="Times New Roman" w:hAnsi="Times New Roman" w:cs="Times New Roman"/>
          <w:sz w:val="28"/>
          <w:szCs w:val="28"/>
        </w:rPr>
        <w:t xml:space="preserve"> Северо-Енисейского района</w:t>
      </w:r>
      <w:r w:rsidRPr="00830E1E">
        <w:t xml:space="preserve"> </w:t>
      </w:r>
      <w:r w:rsidRPr="00830E1E">
        <w:rPr>
          <w:rFonts w:ascii="Times New Roman" w:hAnsi="Times New Roman" w:cs="Times New Roman"/>
          <w:sz w:val="28"/>
          <w:szCs w:val="28"/>
        </w:rPr>
        <w:t>в сумме 138,2</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капитальный ремонт кровли здания муниципального бюджетного общеобразовательного учреждения «Северо-Енисейская средняя школа № 2», ул. Карла Маркса, 26, гп Северо-Енисейский</w:t>
      </w:r>
      <w:r w:rsidRPr="00830E1E">
        <w:rPr>
          <w:rFonts w:ascii="Times New Roman" w:hAnsi="Times New Roman" w:cs="Times New Roman"/>
          <w:sz w:val="28"/>
          <w:szCs w:val="28"/>
        </w:rPr>
        <w:tab/>
        <w:t>в сумме 13 551,7</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капитальный ремонт участков сетей тепловодоснабжения на территории муниципального бюджетного общеобразовательного учреждения «Тейская средняя школа № 3», ул. Октябрьская, 8, п. Тея</w:t>
      </w:r>
      <w:r w:rsidRPr="00830E1E">
        <w:t xml:space="preserve"> </w:t>
      </w:r>
      <w:r w:rsidRPr="00830E1E">
        <w:rPr>
          <w:rFonts w:ascii="Times New Roman" w:hAnsi="Times New Roman" w:cs="Times New Roman"/>
          <w:sz w:val="28"/>
          <w:szCs w:val="28"/>
        </w:rPr>
        <w:t>в сумме 1 347,4</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подготовка проектной документации с проведением государственной экспертизы проектной документации в объеме проверки сметной стоимости капитального ремонта здания муниципального бюджетного дошкольного образовательного учреждения «Северо-Енисейский детский сад №5», ул. 40 лет Победы, 10, гп Северо-Енисейский</w:t>
      </w:r>
      <w:r w:rsidRPr="00830E1E">
        <w:t xml:space="preserve"> </w:t>
      </w:r>
      <w:r w:rsidRPr="00830E1E">
        <w:rPr>
          <w:rFonts w:ascii="Times New Roman" w:hAnsi="Times New Roman" w:cs="Times New Roman"/>
          <w:sz w:val="28"/>
          <w:szCs w:val="28"/>
        </w:rPr>
        <w:t>в сумме 709,2</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капитальный ремонт здания муниципального бюджетного общеобразовательного учреждения «Брянковская средняя школа № 5» в части замены инженерных систем, ул. Школьная, 42, п. Брянка</w:t>
      </w:r>
      <w:r w:rsidRPr="00830E1E">
        <w:t xml:space="preserve"> </w:t>
      </w:r>
      <w:r w:rsidRPr="00830E1E">
        <w:rPr>
          <w:rFonts w:ascii="Times New Roman" w:hAnsi="Times New Roman" w:cs="Times New Roman"/>
          <w:sz w:val="28"/>
          <w:szCs w:val="28"/>
        </w:rPr>
        <w:t>в сумме 46 973,8 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текущий ремонт (устройство спортивного покрытия) полов спортивного зала муниципального бюджетного общеобразовательного учреждения «Новокаламинская средняя школа № 6»</w:t>
      </w:r>
      <w:r w:rsidRPr="00830E1E">
        <w:t xml:space="preserve"> </w:t>
      </w:r>
      <w:r w:rsidRPr="00830E1E">
        <w:rPr>
          <w:rFonts w:ascii="Times New Roman" w:hAnsi="Times New Roman" w:cs="Times New Roman"/>
          <w:sz w:val="28"/>
          <w:szCs w:val="28"/>
        </w:rPr>
        <w:t>в сумме</w:t>
      </w:r>
      <w:r w:rsidR="00B42321">
        <w:rPr>
          <w:rFonts w:ascii="Times New Roman" w:hAnsi="Times New Roman" w:cs="Times New Roman"/>
          <w:sz w:val="28"/>
          <w:szCs w:val="28"/>
        </w:rPr>
        <w:t xml:space="preserve"> </w:t>
      </w:r>
      <w:r w:rsidRPr="00830E1E">
        <w:rPr>
          <w:rFonts w:ascii="Times New Roman" w:hAnsi="Times New Roman" w:cs="Times New Roman"/>
          <w:sz w:val="28"/>
          <w:szCs w:val="28"/>
        </w:rPr>
        <w:t>1 281,4 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 xml:space="preserve">капитальный ремонт учебной теплицы со вспомогательным помещением, ул. 40 лет Победы, </w:t>
      </w:r>
      <w:proofErr w:type="spellStart"/>
      <w:r w:rsidRPr="00830E1E">
        <w:rPr>
          <w:rFonts w:ascii="Times New Roman" w:hAnsi="Times New Roman" w:cs="Times New Roman"/>
          <w:sz w:val="28"/>
          <w:szCs w:val="28"/>
        </w:rPr>
        <w:t>зд</w:t>
      </w:r>
      <w:proofErr w:type="spellEnd"/>
      <w:r w:rsidRPr="00830E1E">
        <w:rPr>
          <w:rFonts w:ascii="Times New Roman" w:hAnsi="Times New Roman" w:cs="Times New Roman"/>
          <w:sz w:val="28"/>
          <w:szCs w:val="28"/>
        </w:rPr>
        <w:t>. 12А/1, гп Северо-Енисейский в сумме 6 214,5</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капитальный ремонт здания филиала муниципального бюджетного общеобразовательного учреждения «Вельминская основная школа № 9», ул. Набережная, дом 9, помещение 1, д. Куромба в сумме 3 474,3</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благоустройство территории муниципального бюджетного дошкольного образовательного учреждения «Северо-Енисейский детский сад № 5» в части асфальтирования, ул. 40 лет Победы, 10, гп Северо-Енисейский в сумме 2 564,6 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благоустройство территории муниципального бюджетного общеобразовательного учреждения «Тейская средняя школа № 3» в части замены ограждения, ул. Октябрьская, 8, п. Тея</w:t>
      </w:r>
      <w:r w:rsidRPr="00830E1E">
        <w:t xml:space="preserve"> </w:t>
      </w:r>
      <w:r w:rsidRPr="00830E1E">
        <w:rPr>
          <w:rFonts w:ascii="Times New Roman" w:hAnsi="Times New Roman" w:cs="Times New Roman"/>
          <w:sz w:val="28"/>
          <w:szCs w:val="28"/>
        </w:rPr>
        <w:t>в сумме</w:t>
      </w:r>
      <w:r w:rsidR="0041345B">
        <w:rPr>
          <w:rFonts w:ascii="Times New Roman" w:hAnsi="Times New Roman" w:cs="Times New Roman"/>
          <w:sz w:val="28"/>
          <w:szCs w:val="28"/>
        </w:rPr>
        <w:t xml:space="preserve"> </w:t>
      </w:r>
      <w:r w:rsidRPr="00830E1E">
        <w:rPr>
          <w:rFonts w:ascii="Times New Roman" w:hAnsi="Times New Roman" w:cs="Times New Roman"/>
          <w:sz w:val="28"/>
          <w:szCs w:val="28"/>
        </w:rPr>
        <w:t>1 916,8</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lastRenderedPageBreak/>
        <w:t>подготовка проектной документации с проведением государственной экспертизы проектной документации в объеме проверки сметной стоимости капитального ремонта здания муниципального бюджетного дошкольного образовательного учреждения «Северо-Енисейский детский сад №1», ул. Карла Маркса, 24, гп Северо-Енисейский</w:t>
      </w:r>
      <w:r w:rsidRPr="00830E1E">
        <w:t xml:space="preserve"> </w:t>
      </w:r>
      <w:r w:rsidRPr="00830E1E">
        <w:rPr>
          <w:rFonts w:ascii="Times New Roman" w:hAnsi="Times New Roman" w:cs="Times New Roman"/>
          <w:sz w:val="28"/>
          <w:szCs w:val="28"/>
        </w:rPr>
        <w:t>в сумме</w:t>
      </w:r>
      <w:r w:rsidR="0041345B">
        <w:rPr>
          <w:rFonts w:ascii="Times New Roman" w:hAnsi="Times New Roman" w:cs="Times New Roman"/>
          <w:sz w:val="28"/>
          <w:szCs w:val="28"/>
        </w:rPr>
        <w:t xml:space="preserve"> </w:t>
      </w:r>
      <w:r w:rsidRPr="00830E1E">
        <w:rPr>
          <w:rFonts w:ascii="Times New Roman" w:hAnsi="Times New Roman" w:cs="Times New Roman"/>
          <w:sz w:val="28"/>
          <w:szCs w:val="28"/>
        </w:rPr>
        <w:t>649,5</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текущие ремонты учреждений</w:t>
      </w:r>
      <w:r w:rsidRPr="00830E1E">
        <w:t xml:space="preserve"> </w:t>
      </w:r>
      <w:r w:rsidRPr="00830E1E">
        <w:rPr>
          <w:rFonts w:ascii="Times New Roman" w:hAnsi="Times New Roman" w:cs="Times New Roman"/>
          <w:sz w:val="28"/>
          <w:szCs w:val="28"/>
        </w:rPr>
        <w:t>в сумме 19 608,1</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приобретение и установка окон и входных дверей</w:t>
      </w:r>
      <w:r w:rsidRPr="00830E1E">
        <w:t xml:space="preserve"> </w:t>
      </w:r>
      <w:r w:rsidRPr="00830E1E">
        <w:rPr>
          <w:rFonts w:ascii="Times New Roman" w:hAnsi="Times New Roman" w:cs="Times New Roman"/>
          <w:sz w:val="28"/>
          <w:szCs w:val="28"/>
        </w:rPr>
        <w:t>в сумме 3 331,2</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субсидии бюджетам муниципальных образований на приведение зданий и сооружений общеобразовательных организаций в соответствие с требованиями законодательства в рамках ведомственного проекта «Модернизация инфраструктуры региональной системы образования и оздоровления детей» государственной программы Красноярского края «Развитие образования» в сумме 139,6</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субсидии бюджетам муниципальных образований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ведомственного проекта «Модернизация инфраструктуры региональной системы образования и оздоровления детей» государственной программы Красноярск</w:t>
      </w:r>
      <w:r w:rsidR="0041345B">
        <w:rPr>
          <w:rFonts w:ascii="Times New Roman" w:hAnsi="Times New Roman" w:cs="Times New Roman"/>
          <w:sz w:val="28"/>
          <w:szCs w:val="28"/>
        </w:rPr>
        <w:t xml:space="preserve">ого края «Развитие образования» </w:t>
      </w:r>
      <w:r w:rsidRPr="00830E1E">
        <w:rPr>
          <w:rFonts w:ascii="Times New Roman" w:hAnsi="Times New Roman" w:cs="Times New Roman"/>
          <w:sz w:val="28"/>
          <w:szCs w:val="28"/>
        </w:rPr>
        <w:t>в сумме 164,0</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софинансирование субсидии бюджетам муниципальных образований на приведение зданий и сооружений общеобразовательных организаций в соответствие с требованиями законодательства в рамках ведомственного проекта «Модернизация инфраструктуры региональной системы образования и оздоровления детей» государственной программы Красноярского края «Развитие образования»</w:t>
      </w:r>
      <w:r w:rsidRPr="00830E1E">
        <w:t xml:space="preserve"> </w:t>
      </w:r>
      <w:r w:rsidRPr="00830E1E">
        <w:rPr>
          <w:rFonts w:ascii="Times New Roman" w:hAnsi="Times New Roman" w:cs="Times New Roman"/>
          <w:sz w:val="28"/>
          <w:szCs w:val="28"/>
        </w:rPr>
        <w:t>в сумме</w:t>
      </w:r>
      <w:r w:rsidR="0041345B">
        <w:rPr>
          <w:rFonts w:ascii="Times New Roman" w:hAnsi="Times New Roman" w:cs="Times New Roman"/>
          <w:sz w:val="28"/>
          <w:szCs w:val="28"/>
        </w:rPr>
        <w:t xml:space="preserve"> </w:t>
      </w:r>
      <w:r w:rsidRPr="00830E1E">
        <w:rPr>
          <w:rFonts w:ascii="Times New Roman" w:hAnsi="Times New Roman" w:cs="Times New Roman"/>
          <w:sz w:val="28"/>
          <w:szCs w:val="28"/>
        </w:rPr>
        <w:t>15,5</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софинансирование субсидии бюджетам муниципальных образований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ведомственного проекта «Модернизация инфраструктуры региональной системы образования и оздоровления детей» государственной программы Красноярского края «Развитие образования»</w:t>
      </w:r>
      <w:r w:rsidRPr="00830E1E">
        <w:t xml:space="preserve"> </w:t>
      </w:r>
      <w:r w:rsidRPr="00830E1E">
        <w:rPr>
          <w:rFonts w:ascii="Times New Roman" w:hAnsi="Times New Roman" w:cs="Times New Roman"/>
          <w:sz w:val="28"/>
          <w:szCs w:val="28"/>
        </w:rPr>
        <w:t>в сумме 18,2</w:t>
      </w:r>
      <w:r w:rsidRPr="00830E1E">
        <w:t xml:space="preserve"> </w:t>
      </w:r>
      <w:r w:rsidRPr="00830E1E">
        <w:rPr>
          <w:rFonts w:ascii="Times New Roman" w:hAnsi="Times New Roman" w:cs="Times New Roman"/>
          <w:sz w:val="28"/>
          <w:szCs w:val="28"/>
        </w:rPr>
        <w:t>тыс. рублей.</w:t>
      </w:r>
    </w:p>
    <w:p w:rsidR="00475839" w:rsidRPr="00830E1E" w:rsidRDefault="00475839" w:rsidP="00475839">
      <w:pPr>
        <w:spacing w:before="120" w:after="12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При реализации данной подпрограммы достигнуты следующие показатели:</w:t>
      </w:r>
    </w:p>
    <w:p w:rsidR="00475839" w:rsidRPr="00830E1E" w:rsidRDefault="00475839" w:rsidP="00475839">
      <w:pPr>
        <w:spacing w:after="0" w:line="240" w:lineRule="auto"/>
        <w:ind w:left="283"/>
        <w:jc w:val="right"/>
        <w:rPr>
          <w:rFonts w:ascii="Times New Roman" w:hAnsi="Times New Roman" w:cs="Times New Roman"/>
          <w:sz w:val="24"/>
          <w:szCs w:val="24"/>
        </w:rPr>
      </w:pPr>
      <w:r w:rsidRPr="00830E1E">
        <w:rPr>
          <w:rFonts w:ascii="Times New Roman" w:hAnsi="Times New Roman" w:cs="Times New Roman"/>
          <w:sz w:val="24"/>
          <w:szCs w:val="24"/>
        </w:rPr>
        <w:t>Таблица 1</w:t>
      </w:r>
      <w:r w:rsidR="00AE12A2">
        <w:rPr>
          <w:rFonts w:ascii="Times New Roman" w:hAnsi="Times New Roman" w:cs="Times New Roman"/>
          <w:sz w:val="24"/>
          <w:szCs w:val="24"/>
        </w:rPr>
        <w:t>2</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1418"/>
        <w:gridCol w:w="1276"/>
        <w:gridCol w:w="1276"/>
      </w:tblGrid>
      <w:tr w:rsidR="00475839" w:rsidRPr="00830E1E" w:rsidTr="0041345B">
        <w:trPr>
          <w:tblHeader/>
        </w:trPr>
        <w:tc>
          <w:tcPr>
            <w:tcW w:w="5812"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Показатели</w:t>
            </w:r>
          </w:p>
        </w:tc>
        <w:tc>
          <w:tcPr>
            <w:tcW w:w="1418"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Единица измерения</w:t>
            </w:r>
          </w:p>
        </w:tc>
        <w:tc>
          <w:tcPr>
            <w:tcW w:w="2552" w:type="dxa"/>
            <w:gridSpan w:val="2"/>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2024 год</w:t>
            </w:r>
          </w:p>
        </w:tc>
      </w:tr>
      <w:tr w:rsidR="00475839" w:rsidRPr="00830E1E" w:rsidTr="0041345B">
        <w:trPr>
          <w:tblHeader/>
        </w:trPr>
        <w:tc>
          <w:tcPr>
            <w:tcW w:w="5812" w:type="dxa"/>
            <w:vMerge/>
          </w:tcPr>
          <w:p w:rsidR="00475839" w:rsidRPr="00830E1E" w:rsidRDefault="00475839" w:rsidP="0041345B">
            <w:pPr>
              <w:spacing w:after="0" w:line="240" w:lineRule="auto"/>
              <w:rPr>
                <w:rFonts w:ascii="Times New Roman" w:hAnsi="Times New Roman"/>
                <w:sz w:val="24"/>
                <w:szCs w:val="24"/>
              </w:rPr>
            </w:pPr>
          </w:p>
        </w:tc>
        <w:tc>
          <w:tcPr>
            <w:tcW w:w="1418" w:type="dxa"/>
            <w:vMerge/>
          </w:tcPr>
          <w:p w:rsidR="00475839" w:rsidRPr="00830E1E" w:rsidRDefault="00475839" w:rsidP="0041345B">
            <w:pPr>
              <w:spacing w:after="0" w:line="240" w:lineRule="auto"/>
              <w:rPr>
                <w:rFonts w:ascii="Times New Roman" w:hAnsi="Times New Roman"/>
                <w:sz w:val="24"/>
                <w:szCs w:val="24"/>
              </w:rPr>
            </w:pPr>
          </w:p>
        </w:tc>
        <w:tc>
          <w:tcPr>
            <w:tcW w:w="1276"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план</w:t>
            </w:r>
          </w:p>
        </w:tc>
        <w:tc>
          <w:tcPr>
            <w:tcW w:w="1276"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факт</w:t>
            </w:r>
          </w:p>
        </w:tc>
      </w:tr>
      <w:tr w:rsidR="00475839" w:rsidRPr="00830E1E" w:rsidTr="0041345B">
        <w:trPr>
          <w:trHeight w:val="986"/>
        </w:trPr>
        <w:tc>
          <w:tcPr>
            <w:tcW w:w="5812"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Доля муниципальных образовательных учреждений, подготовленных к новому учебному году, в общей численности муниципальных образовательных учреждений</w:t>
            </w:r>
          </w:p>
        </w:tc>
        <w:tc>
          <w:tcPr>
            <w:tcW w:w="1418"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w:t>
            </w:r>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100</w:t>
            </w:r>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100</w:t>
            </w:r>
          </w:p>
        </w:tc>
      </w:tr>
      <w:tr w:rsidR="00475839" w:rsidRPr="00830E1E" w:rsidTr="0041345B">
        <w:tc>
          <w:tcPr>
            <w:tcW w:w="5812"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оснащенных пищеблоков образовательных учреждений</w:t>
            </w:r>
          </w:p>
        </w:tc>
        <w:tc>
          <w:tcPr>
            <w:tcW w:w="1418" w:type="dxa"/>
            <w:vAlign w:val="center"/>
          </w:tcPr>
          <w:p w:rsidR="00475839" w:rsidRPr="00830E1E" w:rsidRDefault="00475839" w:rsidP="0041345B">
            <w:pPr>
              <w:spacing w:after="0" w:line="240" w:lineRule="auto"/>
              <w:jc w:val="center"/>
              <w:rPr>
                <w:rFonts w:ascii="Times New Roman" w:hAnsi="Times New Roman"/>
                <w:sz w:val="24"/>
                <w:szCs w:val="24"/>
              </w:rPr>
            </w:pPr>
            <w:proofErr w:type="spellStart"/>
            <w:proofErr w:type="gramStart"/>
            <w:r w:rsidRPr="00830E1E">
              <w:rPr>
                <w:rFonts w:ascii="Times New Roman" w:hAnsi="Times New Roman"/>
                <w:sz w:val="24"/>
                <w:szCs w:val="24"/>
              </w:rPr>
              <w:t>шт</w:t>
            </w:r>
            <w:proofErr w:type="spellEnd"/>
            <w:proofErr w:type="gramEnd"/>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14</w:t>
            </w:r>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14</w:t>
            </w:r>
          </w:p>
        </w:tc>
      </w:tr>
      <w:tr w:rsidR="00475839" w:rsidRPr="00830E1E" w:rsidTr="0041345B">
        <w:tc>
          <w:tcPr>
            <w:tcW w:w="5812"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оснащенных медицинских кабинетов образовательных учреждений</w:t>
            </w:r>
          </w:p>
        </w:tc>
        <w:tc>
          <w:tcPr>
            <w:tcW w:w="1418" w:type="dxa"/>
            <w:vAlign w:val="center"/>
          </w:tcPr>
          <w:p w:rsidR="00475839" w:rsidRPr="00830E1E" w:rsidRDefault="00475839" w:rsidP="0041345B">
            <w:pPr>
              <w:spacing w:after="0" w:line="240" w:lineRule="auto"/>
              <w:jc w:val="center"/>
              <w:rPr>
                <w:rFonts w:ascii="Times New Roman" w:hAnsi="Times New Roman"/>
                <w:sz w:val="24"/>
                <w:szCs w:val="24"/>
              </w:rPr>
            </w:pPr>
            <w:proofErr w:type="spellStart"/>
            <w:proofErr w:type="gramStart"/>
            <w:r w:rsidRPr="00830E1E">
              <w:rPr>
                <w:rFonts w:ascii="Times New Roman" w:hAnsi="Times New Roman"/>
                <w:sz w:val="24"/>
                <w:szCs w:val="24"/>
              </w:rPr>
              <w:t>шт</w:t>
            </w:r>
            <w:proofErr w:type="spellEnd"/>
            <w:proofErr w:type="gramEnd"/>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9</w:t>
            </w:r>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9</w:t>
            </w:r>
          </w:p>
        </w:tc>
      </w:tr>
      <w:tr w:rsidR="00475839" w:rsidRPr="00830E1E" w:rsidTr="0041345B">
        <w:tc>
          <w:tcPr>
            <w:tcW w:w="5812"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lastRenderedPageBreak/>
              <w:t xml:space="preserve">Количество систем водоснабжения и </w:t>
            </w:r>
            <w:proofErr w:type="spellStart"/>
            <w:r w:rsidRPr="00830E1E">
              <w:rPr>
                <w:rFonts w:ascii="Times New Roman" w:hAnsi="Times New Roman"/>
                <w:sz w:val="24"/>
                <w:szCs w:val="24"/>
              </w:rPr>
              <w:t>канализирования</w:t>
            </w:r>
            <w:proofErr w:type="spellEnd"/>
            <w:r w:rsidRPr="00830E1E">
              <w:rPr>
                <w:rFonts w:ascii="Times New Roman" w:hAnsi="Times New Roman"/>
                <w:sz w:val="24"/>
                <w:szCs w:val="24"/>
              </w:rPr>
              <w:t xml:space="preserve"> приведенных в соответствие с требованиями СанПиН</w:t>
            </w:r>
          </w:p>
        </w:tc>
        <w:tc>
          <w:tcPr>
            <w:tcW w:w="1418" w:type="dxa"/>
            <w:vAlign w:val="center"/>
          </w:tcPr>
          <w:p w:rsidR="00475839" w:rsidRPr="00830E1E" w:rsidRDefault="00475839" w:rsidP="0041345B">
            <w:pPr>
              <w:spacing w:after="0" w:line="240" w:lineRule="auto"/>
              <w:jc w:val="center"/>
              <w:rPr>
                <w:rFonts w:ascii="Times New Roman" w:hAnsi="Times New Roman"/>
                <w:sz w:val="24"/>
                <w:szCs w:val="24"/>
              </w:rPr>
            </w:pPr>
            <w:proofErr w:type="spellStart"/>
            <w:proofErr w:type="gramStart"/>
            <w:r w:rsidRPr="00830E1E">
              <w:rPr>
                <w:rFonts w:ascii="Times New Roman" w:hAnsi="Times New Roman"/>
                <w:sz w:val="24"/>
                <w:szCs w:val="24"/>
              </w:rPr>
              <w:t>шт</w:t>
            </w:r>
            <w:proofErr w:type="spellEnd"/>
            <w:proofErr w:type="gramEnd"/>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21</w:t>
            </w:r>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21</w:t>
            </w:r>
          </w:p>
        </w:tc>
      </w:tr>
      <w:tr w:rsidR="00475839" w:rsidRPr="00830E1E" w:rsidTr="0041345B">
        <w:tc>
          <w:tcPr>
            <w:tcW w:w="5812"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оборудованных площадок для сбора ТБО</w:t>
            </w:r>
          </w:p>
        </w:tc>
        <w:tc>
          <w:tcPr>
            <w:tcW w:w="1418" w:type="dxa"/>
            <w:vAlign w:val="center"/>
          </w:tcPr>
          <w:p w:rsidR="00475839" w:rsidRPr="00830E1E" w:rsidRDefault="00475839" w:rsidP="0041345B">
            <w:pPr>
              <w:spacing w:after="0" w:line="240" w:lineRule="auto"/>
              <w:jc w:val="center"/>
              <w:rPr>
                <w:rFonts w:ascii="Times New Roman" w:hAnsi="Times New Roman"/>
                <w:sz w:val="24"/>
                <w:szCs w:val="24"/>
              </w:rPr>
            </w:pPr>
            <w:proofErr w:type="spellStart"/>
            <w:proofErr w:type="gramStart"/>
            <w:r w:rsidRPr="00830E1E">
              <w:rPr>
                <w:rFonts w:ascii="Times New Roman" w:hAnsi="Times New Roman"/>
                <w:sz w:val="24"/>
                <w:szCs w:val="24"/>
              </w:rPr>
              <w:t>шт</w:t>
            </w:r>
            <w:proofErr w:type="spellEnd"/>
            <w:proofErr w:type="gramEnd"/>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20</w:t>
            </w:r>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20</w:t>
            </w:r>
          </w:p>
        </w:tc>
      </w:tr>
      <w:tr w:rsidR="00475839" w:rsidRPr="00830E1E" w:rsidTr="0041345B">
        <w:tc>
          <w:tcPr>
            <w:tcW w:w="5812"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оборудованных игровых площадок</w:t>
            </w:r>
          </w:p>
        </w:tc>
        <w:tc>
          <w:tcPr>
            <w:tcW w:w="1418" w:type="dxa"/>
            <w:vAlign w:val="center"/>
          </w:tcPr>
          <w:p w:rsidR="00475839" w:rsidRPr="00830E1E" w:rsidRDefault="00475839" w:rsidP="0041345B">
            <w:pPr>
              <w:spacing w:after="0" w:line="240" w:lineRule="auto"/>
              <w:jc w:val="center"/>
              <w:rPr>
                <w:rFonts w:ascii="Times New Roman" w:hAnsi="Times New Roman"/>
                <w:sz w:val="24"/>
                <w:szCs w:val="24"/>
              </w:rPr>
            </w:pPr>
            <w:proofErr w:type="spellStart"/>
            <w:proofErr w:type="gramStart"/>
            <w:r w:rsidRPr="00830E1E">
              <w:rPr>
                <w:rFonts w:ascii="Times New Roman" w:hAnsi="Times New Roman"/>
                <w:sz w:val="24"/>
                <w:szCs w:val="24"/>
              </w:rPr>
              <w:t>шт</w:t>
            </w:r>
            <w:proofErr w:type="spellEnd"/>
            <w:proofErr w:type="gramEnd"/>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10</w:t>
            </w:r>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10</w:t>
            </w:r>
          </w:p>
        </w:tc>
      </w:tr>
      <w:tr w:rsidR="00475839" w:rsidRPr="00830E1E" w:rsidTr="0041345B">
        <w:trPr>
          <w:trHeight w:val="552"/>
        </w:trPr>
        <w:tc>
          <w:tcPr>
            <w:tcW w:w="5812"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образовательных учреждений, подготовленных к новому учебному году</w:t>
            </w:r>
          </w:p>
        </w:tc>
        <w:tc>
          <w:tcPr>
            <w:tcW w:w="1418" w:type="dxa"/>
            <w:vAlign w:val="center"/>
          </w:tcPr>
          <w:p w:rsidR="00475839" w:rsidRPr="00830E1E" w:rsidRDefault="00475839" w:rsidP="0041345B">
            <w:pPr>
              <w:spacing w:after="0" w:line="240" w:lineRule="auto"/>
              <w:jc w:val="center"/>
              <w:rPr>
                <w:rFonts w:ascii="Times New Roman" w:hAnsi="Times New Roman"/>
                <w:sz w:val="24"/>
                <w:szCs w:val="24"/>
              </w:rPr>
            </w:pPr>
            <w:proofErr w:type="spellStart"/>
            <w:proofErr w:type="gramStart"/>
            <w:r w:rsidRPr="00830E1E">
              <w:rPr>
                <w:rFonts w:ascii="Times New Roman" w:hAnsi="Times New Roman"/>
                <w:sz w:val="24"/>
                <w:szCs w:val="24"/>
              </w:rPr>
              <w:t>шт</w:t>
            </w:r>
            <w:proofErr w:type="spellEnd"/>
            <w:proofErr w:type="gramEnd"/>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14</w:t>
            </w:r>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14</w:t>
            </w:r>
          </w:p>
        </w:tc>
      </w:tr>
      <w:tr w:rsidR="00475839" w:rsidRPr="00830E1E" w:rsidTr="0041345B">
        <w:trPr>
          <w:trHeight w:val="552"/>
        </w:trPr>
        <w:tc>
          <w:tcPr>
            <w:tcW w:w="5812"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образовательных учреждений, пожарная сигнализация которых выведена на пульт пожарной охраны</w:t>
            </w:r>
          </w:p>
        </w:tc>
        <w:tc>
          <w:tcPr>
            <w:tcW w:w="1418" w:type="dxa"/>
            <w:vAlign w:val="center"/>
          </w:tcPr>
          <w:p w:rsidR="00475839" w:rsidRPr="00830E1E" w:rsidRDefault="00475839" w:rsidP="0041345B">
            <w:pPr>
              <w:spacing w:after="0"/>
              <w:jc w:val="center"/>
            </w:pPr>
            <w:proofErr w:type="spellStart"/>
            <w:proofErr w:type="gramStart"/>
            <w:r w:rsidRPr="00830E1E">
              <w:rPr>
                <w:rFonts w:ascii="Times New Roman" w:hAnsi="Times New Roman"/>
                <w:sz w:val="24"/>
                <w:szCs w:val="24"/>
              </w:rPr>
              <w:t>шт</w:t>
            </w:r>
            <w:proofErr w:type="spellEnd"/>
            <w:proofErr w:type="gramEnd"/>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12</w:t>
            </w:r>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12</w:t>
            </w:r>
          </w:p>
        </w:tc>
      </w:tr>
      <w:tr w:rsidR="00475839" w:rsidRPr="00830E1E" w:rsidTr="0041345B">
        <w:trPr>
          <w:trHeight w:val="552"/>
        </w:trPr>
        <w:tc>
          <w:tcPr>
            <w:tcW w:w="5812"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образовательных учреждений оборудованных системой речевого оповещения при пожаре</w:t>
            </w:r>
          </w:p>
        </w:tc>
        <w:tc>
          <w:tcPr>
            <w:tcW w:w="1418" w:type="dxa"/>
            <w:vAlign w:val="center"/>
          </w:tcPr>
          <w:p w:rsidR="00475839" w:rsidRPr="00830E1E" w:rsidRDefault="00475839" w:rsidP="0041345B">
            <w:pPr>
              <w:spacing w:after="0"/>
              <w:jc w:val="center"/>
            </w:pPr>
            <w:proofErr w:type="spellStart"/>
            <w:proofErr w:type="gramStart"/>
            <w:r w:rsidRPr="00830E1E">
              <w:rPr>
                <w:rFonts w:ascii="Times New Roman" w:hAnsi="Times New Roman"/>
                <w:sz w:val="24"/>
                <w:szCs w:val="24"/>
              </w:rPr>
              <w:t>шт</w:t>
            </w:r>
            <w:proofErr w:type="spellEnd"/>
            <w:proofErr w:type="gramEnd"/>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4</w:t>
            </w:r>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4</w:t>
            </w:r>
          </w:p>
        </w:tc>
      </w:tr>
      <w:tr w:rsidR="00475839" w:rsidRPr="00830E1E" w:rsidTr="0041345B">
        <w:trPr>
          <w:trHeight w:val="552"/>
        </w:trPr>
        <w:tc>
          <w:tcPr>
            <w:tcW w:w="5812"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образовательных учреждений имеющих ограждение территории</w:t>
            </w:r>
          </w:p>
        </w:tc>
        <w:tc>
          <w:tcPr>
            <w:tcW w:w="1418" w:type="dxa"/>
            <w:vAlign w:val="center"/>
          </w:tcPr>
          <w:p w:rsidR="00475839" w:rsidRPr="00830E1E" w:rsidRDefault="00475839" w:rsidP="0041345B">
            <w:pPr>
              <w:spacing w:after="0"/>
              <w:jc w:val="center"/>
              <w:rPr>
                <w:rFonts w:ascii="Times New Roman" w:hAnsi="Times New Roman"/>
                <w:sz w:val="24"/>
                <w:szCs w:val="24"/>
              </w:rPr>
            </w:pPr>
            <w:proofErr w:type="spellStart"/>
            <w:proofErr w:type="gramStart"/>
            <w:r w:rsidRPr="00830E1E">
              <w:rPr>
                <w:rFonts w:ascii="Times New Roman" w:hAnsi="Times New Roman"/>
                <w:sz w:val="24"/>
                <w:szCs w:val="24"/>
              </w:rPr>
              <w:t>шт</w:t>
            </w:r>
            <w:proofErr w:type="spellEnd"/>
            <w:proofErr w:type="gramEnd"/>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12</w:t>
            </w:r>
          </w:p>
        </w:tc>
        <w:tc>
          <w:tcPr>
            <w:tcW w:w="127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12</w:t>
            </w:r>
          </w:p>
        </w:tc>
      </w:tr>
    </w:tbl>
    <w:p w:rsidR="00475839" w:rsidRPr="00830E1E" w:rsidRDefault="00475839" w:rsidP="00475839">
      <w:pPr>
        <w:spacing w:before="120" w:after="120" w:line="240" w:lineRule="auto"/>
        <w:ind w:firstLine="709"/>
        <w:rPr>
          <w:rFonts w:ascii="Times New Roman" w:hAnsi="Times New Roman" w:cs="Times New Roman"/>
          <w:sz w:val="28"/>
          <w:szCs w:val="28"/>
        </w:rPr>
      </w:pPr>
      <w:r w:rsidRPr="00830E1E">
        <w:rPr>
          <w:rFonts w:ascii="Times New Roman" w:hAnsi="Times New Roman" w:cs="Times New Roman"/>
          <w:sz w:val="28"/>
          <w:szCs w:val="28"/>
        </w:rPr>
        <w:t>Подпрограмма 2. «Одаренные дети»</w:t>
      </w:r>
    </w:p>
    <w:p w:rsidR="00475839" w:rsidRPr="00830E1E" w:rsidRDefault="00475839" w:rsidP="00475839">
      <w:pPr>
        <w:spacing w:before="120" w:after="0" w:line="240" w:lineRule="auto"/>
        <w:ind w:left="283"/>
        <w:jc w:val="right"/>
        <w:rPr>
          <w:rFonts w:ascii="Times New Roman" w:hAnsi="Times New Roman" w:cs="Times New Roman"/>
          <w:sz w:val="24"/>
          <w:szCs w:val="24"/>
        </w:rPr>
      </w:pPr>
      <w:r w:rsidRPr="00830E1E">
        <w:rPr>
          <w:rFonts w:ascii="Times New Roman" w:hAnsi="Times New Roman" w:cs="Times New Roman"/>
          <w:sz w:val="24"/>
          <w:szCs w:val="24"/>
        </w:rPr>
        <w:t>Таблица 1</w:t>
      </w:r>
      <w:r w:rsidR="002F1D13">
        <w:rPr>
          <w:rFonts w:ascii="Times New Roman" w:hAnsi="Times New Roman" w:cs="Times New Roman"/>
          <w:sz w:val="24"/>
          <w:szCs w:val="24"/>
        </w:rPr>
        <w:t>3</w:t>
      </w:r>
    </w:p>
    <w:tbl>
      <w:tblPr>
        <w:tblW w:w="98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871"/>
        <w:gridCol w:w="1426"/>
        <w:gridCol w:w="1708"/>
        <w:gridCol w:w="1708"/>
        <w:gridCol w:w="1703"/>
      </w:tblGrid>
      <w:tr w:rsidR="00475839" w:rsidRPr="00830E1E" w:rsidTr="0041345B">
        <w:trPr>
          <w:trHeight w:val="417"/>
        </w:trPr>
        <w:tc>
          <w:tcPr>
            <w:tcW w:w="445"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w:t>
            </w:r>
          </w:p>
        </w:tc>
        <w:tc>
          <w:tcPr>
            <w:tcW w:w="2871"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Наименование ГРБС</w:t>
            </w:r>
          </w:p>
        </w:tc>
        <w:tc>
          <w:tcPr>
            <w:tcW w:w="1426"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Раздел, подраздел</w:t>
            </w:r>
          </w:p>
        </w:tc>
        <w:tc>
          <w:tcPr>
            <w:tcW w:w="3416" w:type="dxa"/>
            <w:gridSpan w:val="2"/>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Объем бюджетных ассигнований (тыс. рулей)</w:t>
            </w:r>
          </w:p>
        </w:tc>
        <w:tc>
          <w:tcPr>
            <w:tcW w:w="1703"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Процент исполнения</w:t>
            </w:r>
            <w:proofErr w:type="gramStart"/>
            <w:r w:rsidRPr="00830E1E">
              <w:rPr>
                <w:rFonts w:ascii="Times New Roman" w:hAnsi="Times New Roman"/>
                <w:sz w:val="24"/>
                <w:szCs w:val="24"/>
              </w:rPr>
              <w:t xml:space="preserve"> (%)</w:t>
            </w:r>
            <w:proofErr w:type="gramEnd"/>
          </w:p>
        </w:tc>
      </w:tr>
      <w:tr w:rsidR="00475839" w:rsidRPr="00830E1E" w:rsidTr="0041345B">
        <w:trPr>
          <w:trHeight w:val="235"/>
        </w:trPr>
        <w:tc>
          <w:tcPr>
            <w:tcW w:w="445" w:type="dxa"/>
            <w:vMerge/>
          </w:tcPr>
          <w:p w:rsidR="00475839" w:rsidRPr="00830E1E" w:rsidRDefault="00475839" w:rsidP="0041345B">
            <w:pPr>
              <w:spacing w:after="0" w:line="240" w:lineRule="auto"/>
              <w:rPr>
                <w:rFonts w:ascii="Times New Roman" w:hAnsi="Times New Roman"/>
                <w:sz w:val="24"/>
                <w:szCs w:val="24"/>
              </w:rPr>
            </w:pPr>
          </w:p>
        </w:tc>
        <w:tc>
          <w:tcPr>
            <w:tcW w:w="2871" w:type="dxa"/>
            <w:vMerge/>
          </w:tcPr>
          <w:p w:rsidR="00475839" w:rsidRPr="00830E1E" w:rsidRDefault="00475839" w:rsidP="0041345B">
            <w:pPr>
              <w:spacing w:after="0" w:line="240" w:lineRule="auto"/>
              <w:rPr>
                <w:rFonts w:ascii="Times New Roman" w:hAnsi="Times New Roman"/>
                <w:sz w:val="24"/>
                <w:szCs w:val="24"/>
              </w:rPr>
            </w:pPr>
          </w:p>
        </w:tc>
        <w:tc>
          <w:tcPr>
            <w:tcW w:w="1426" w:type="dxa"/>
            <w:vMerge/>
          </w:tcPr>
          <w:p w:rsidR="00475839" w:rsidRPr="00830E1E" w:rsidRDefault="00475839" w:rsidP="0041345B">
            <w:pPr>
              <w:spacing w:after="0" w:line="240" w:lineRule="auto"/>
              <w:rPr>
                <w:rFonts w:ascii="Times New Roman" w:hAnsi="Times New Roman"/>
                <w:sz w:val="24"/>
                <w:szCs w:val="24"/>
              </w:rPr>
            </w:pPr>
          </w:p>
        </w:tc>
        <w:tc>
          <w:tcPr>
            <w:tcW w:w="3416" w:type="dxa"/>
            <w:gridSpan w:val="2"/>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2024</w:t>
            </w:r>
          </w:p>
        </w:tc>
        <w:tc>
          <w:tcPr>
            <w:tcW w:w="1703" w:type="dxa"/>
            <w:vMerge/>
          </w:tcPr>
          <w:p w:rsidR="00475839" w:rsidRPr="00830E1E" w:rsidRDefault="00475839" w:rsidP="0041345B">
            <w:pPr>
              <w:spacing w:after="0" w:line="240" w:lineRule="auto"/>
              <w:jc w:val="center"/>
              <w:rPr>
                <w:rFonts w:ascii="Times New Roman" w:hAnsi="Times New Roman"/>
                <w:sz w:val="24"/>
                <w:szCs w:val="24"/>
              </w:rPr>
            </w:pPr>
          </w:p>
        </w:tc>
      </w:tr>
      <w:tr w:rsidR="00475839" w:rsidRPr="00830E1E" w:rsidTr="0041345B">
        <w:trPr>
          <w:trHeight w:val="56"/>
        </w:trPr>
        <w:tc>
          <w:tcPr>
            <w:tcW w:w="445" w:type="dxa"/>
            <w:vMerge/>
          </w:tcPr>
          <w:p w:rsidR="00475839" w:rsidRPr="00830E1E" w:rsidRDefault="00475839" w:rsidP="0041345B">
            <w:pPr>
              <w:spacing w:after="0" w:line="240" w:lineRule="auto"/>
              <w:rPr>
                <w:rFonts w:ascii="Times New Roman" w:hAnsi="Times New Roman"/>
                <w:sz w:val="24"/>
                <w:szCs w:val="24"/>
              </w:rPr>
            </w:pPr>
          </w:p>
        </w:tc>
        <w:tc>
          <w:tcPr>
            <w:tcW w:w="2871" w:type="dxa"/>
            <w:vMerge/>
          </w:tcPr>
          <w:p w:rsidR="00475839" w:rsidRPr="00830E1E" w:rsidRDefault="00475839" w:rsidP="0041345B">
            <w:pPr>
              <w:spacing w:after="0" w:line="240" w:lineRule="auto"/>
              <w:rPr>
                <w:rFonts w:ascii="Times New Roman" w:hAnsi="Times New Roman"/>
                <w:sz w:val="24"/>
                <w:szCs w:val="24"/>
              </w:rPr>
            </w:pPr>
          </w:p>
        </w:tc>
        <w:tc>
          <w:tcPr>
            <w:tcW w:w="1426" w:type="dxa"/>
            <w:vMerge/>
          </w:tcPr>
          <w:p w:rsidR="00475839" w:rsidRPr="00830E1E" w:rsidRDefault="00475839" w:rsidP="0041345B">
            <w:pPr>
              <w:spacing w:after="0" w:line="240" w:lineRule="auto"/>
              <w:rPr>
                <w:rFonts w:ascii="Times New Roman" w:hAnsi="Times New Roman"/>
                <w:sz w:val="24"/>
                <w:szCs w:val="24"/>
              </w:rPr>
            </w:pPr>
          </w:p>
        </w:tc>
        <w:tc>
          <w:tcPr>
            <w:tcW w:w="1708"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план</w:t>
            </w:r>
          </w:p>
        </w:tc>
        <w:tc>
          <w:tcPr>
            <w:tcW w:w="1708"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факт</w:t>
            </w:r>
          </w:p>
        </w:tc>
        <w:tc>
          <w:tcPr>
            <w:tcW w:w="1703" w:type="dxa"/>
            <w:vMerge/>
          </w:tcPr>
          <w:p w:rsidR="00475839" w:rsidRPr="00830E1E" w:rsidRDefault="00475839" w:rsidP="0041345B">
            <w:pPr>
              <w:spacing w:after="0" w:line="240" w:lineRule="auto"/>
              <w:jc w:val="center"/>
              <w:rPr>
                <w:rFonts w:ascii="Times New Roman" w:hAnsi="Times New Roman"/>
                <w:sz w:val="24"/>
                <w:szCs w:val="24"/>
              </w:rPr>
            </w:pPr>
          </w:p>
        </w:tc>
      </w:tr>
      <w:tr w:rsidR="00475839" w:rsidRPr="00830E1E" w:rsidTr="0041345B">
        <w:trPr>
          <w:trHeight w:val="405"/>
        </w:trPr>
        <w:tc>
          <w:tcPr>
            <w:tcW w:w="445"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w:t>
            </w:r>
          </w:p>
        </w:tc>
        <w:tc>
          <w:tcPr>
            <w:tcW w:w="2871"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Управление образования администрации Северо-Енисейского района</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07 03</w:t>
            </w:r>
          </w:p>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07 03</w:t>
            </w:r>
          </w:p>
        </w:tc>
        <w:tc>
          <w:tcPr>
            <w:tcW w:w="1708"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13 686,6</w:t>
            </w:r>
          </w:p>
        </w:tc>
        <w:tc>
          <w:tcPr>
            <w:tcW w:w="1708"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13 496,9</w:t>
            </w:r>
          </w:p>
        </w:tc>
        <w:tc>
          <w:tcPr>
            <w:tcW w:w="1703"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98,6</w:t>
            </w:r>
          </w:p>
        </w:tc>
      </w:tr>
      <w:tr w:rsidR="00475839" w:rsidRPr="00830E1E" w:rsidTr="0041345B">
        <w:trPr>
          <w:trHeight w:val="114"/>
        </w:trPr>
        <w:tc>
          <w:tcPr>
            <w:tcW w:w="445" w:type="dxa"/>
            <w:vMerge/>
          </w:tcPr>
          <w:p w:rsidR="00475839" w:rsidRPr="00830E1E" w:rsidRDefault="00475839" w:rsidP="0041345B">
            <w:pPr>
              <w:spacing w:after="0" w:line="240" w:lineRule="auto"/>
              <w:rPr>
                <w:rFonts w:ascii="Times New Roman" w:hAnsi="Times New Roman"/>
                <w:sz w:val="24"/>
                <w:szCs w:val="24"/>
              </w:rPr>
            </w:pPr>
          </w:p>
        </w:tc>
        <w:tc>
          <w:tcPr>
            <w:tcW w:w="2871"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в том числе за счет:</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08"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08"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03" w:type="dxa"/>
            <w:vAlign w:val="center"/>
          </w:tcPr>
          <w:p w:rsidR="00475839" w:rsidRPr="00830E1E" w:rsidRDefault="00475839" w:rsidP="0041345B">
            <w:pPr>
              <w:spacing w:after="0" w:line="240" w:lineRule="auto"/>
              <w:jc w:val="center"/>
              <w:rPr>
                <w:rFonts w:ascii="Times New Roman" w:hAnsi="Times New Roman"/>
                <w:sz w:val="24"/>
                <w:szCs w:val="24"/>
              </w:rPr>
            </w:pPr>
          </w:p>
        </w:tc>
      </w:tr>
      <w:tr w:rsidR="00475839" w:rsidRPr="00830E1E" w:rsidTr="0041345B">
        <w:trPr>
          <w:trHeight w:val="114"/>
        </w:trPr>
        <w:tc>
          <w:tcPr>
            <w:tcW w:w="445" w:type="dxa"/>
            <w:vMerge/>
          </w:tcPr>
          <w:p w:rsidR="00475839" w:rsidRPr="00830E1E" w:rsidRDefault="00475839" w:rsidP="0041345B">
            <w:pPr>
              <w:spacing w:after="0" w:line="240" w:lineRule="auto"/>
              <w:rPr>
                <w:rFonts w:ascii="Times New Roman" w:hAnsi="Times New Roman"/>
                <w:sz w:val="24"/>
                <w:szCs w:val="24"/>
              </w:rPr>
            </w:pPr>
          </w:p>
        </w:tc>
        <w:tc>
          <w:tcPr>
            <w:tcW w:w="2871" w:type="dxa"/>
          </w:tcPr>
          <w:p w:rsidR="00475839" w:rsidRPr="00830E1E" w:rsidRDefault="00475839" w:rsidP="0041345B">
            <w:pPr>
              <w:spacing w:after="0" w:line="240" w:lineRule="auto"/>
              <w:rPr>
                <w:rFonts w:ascii="Times New Roman" w:hAnsi="Times New Roman"/>
                <w:i/>
                <w:sz w:val="24"/>
                <w:szCs w:val="24"/>
              </w:rPr>
            </w:pPr>
            <w:r w:rsidRPr="00830E1E">
              <w:rPr>
                <w:rFonts w:ascii="Times New Roman" w:hAnsi="Times New Roman"/>
                <w:i/>
                <w:sz w:val="24"/>
                <w:szCs w:val="24"/>
              </w:rPr>
              <w:t>бюджета района</w:t>
            </w:r>
          </w:p>
        </w:tc>
        <w:tc>
          <w:tcPr>
            <w:tcW w:w="1426" w:type="dxa"/>
            <w:vAlign w:val="center"/>
          </w:tcPr>
          <w:p w:rsidR="00475839" w:rsidRPr="00830E1E" w:rsidRDefault="00475839" w:rsidP="0041345B">
            <w:pPr>
              <w:spacing w:after="0" w:line="240" w:lineRule="auto"/>
              <w:jc w:val="center"/>
              <w:rPr>
                <w:rFonts w:ascii="Times New Roman" w:hAnsi="Times New Roman"/>
                <w:i/>
                <w:sz w:val="24"/>
                <w:szCs w:val="24"/>
              </w:rPr>
            </w:pPr>
          </w:p>
        </w:tc>
        <w:tc>
          <w:tcPr>
            <w:tcW w:w="1708"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13 686,6</w:t>
            </w:r>
          </w:p>
        </w:tc>
        <w:tc>
          <w:tcPr>
            <w:tcW w:w="1708"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13 496,9</w:t>
            </w:r>
          </w:p>
        </w:tc>
        <w:tc>
          <w:tcPr>
            <w:tcW w:w="1703"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98,6</w:t>
            </w:r>
          </w:p>
        </w:tc>
      </w:tr>
      <w:tr w:rsidR="00475839" w:rsidRPr="00830E1E" w:rsidTr="0041345B">
        <w:trPr>
          <w:trHeight w:val="56"/>
        </w:trPr>
        <w:tc>
          <w:tcPr>
            <w:tcW w:w="445" w:type="dxa"/>
          </w:tcPr>
          <w:p w:rsidR="00475839" w:rsidRPr="00830E1E" w:rsidRDefault="00475839" w:rsidP="0041345B">
            <w:pPr>
              <w:spacing w:after="0" w:line="240" w:lineRule="auto"/>
              <w:rPr>
                <w:rFonts w:ascii="Times New Roman" w:hAnsi="Times New Roman"/>
                <w:sz w:val="24"/>
                <w:szCs w:val="24"/>
              </w:rPr>
            </w:pPr>
          </w:p>
        </w:tc>
        <w:tc>
          <w:tcPr>
            <w:tcW w:w="2871"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Всего</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08"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13 686,6</w:t>
            </w:r>
          </w:p>
        </w:tc>
        <w:tc>
          <w:tcPr>
            <w:tcW w:w="1708"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13 496,9</w:t>
            </w:r>
          </w:p>
        </w:tc>
        <w:tc>
          <w:tcPr>
            <w:tcW w:w="1703"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98,6</w:t>
            </w:r>
          </w:p>
        </w:tc>
      </w:tr>
    </w:tbl>
    <w:p w:rsidR="00475839" w:rsidRPr="00830E1E" w:rsidRDefault="00475839" w:rsidP="00475839">
      <w:pPr>
        <w:spacing w:after="120" w:line="240" w:lineRule="auto"/>
        <w:ind w:firstLine="709"/>
        <w:jc w:val="both"/>
        <w:rPr>
          <w:rFonts w:ascii="Times New Roman" w:hAnsi="Times New Roman" w:cs="Times New Roman"/>
          <w:sz w:val="28"/>
          <w:szCs w:val="28"/>
        </w:rPr>
      </w:pP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обеспечение возможности участия детей в круглогодичных интенсивных школах и интеллектуальных смотрах различных направленностей в сумме 511,1</w:t>
      </w:r>
      <w:r w:rsidRPr="00830E1E">
        <w:t xml:space="preserve"> </w:t>
      </w:r>
      <w:r w:rsidRPr="00830E1E">
        <w:rPr>
          <w:rFonts w:ascii="Times New Roman" w:hAnsi="Times New Roman" w:cs="Times New Roman"/>
          <w:sz w:val="28"/>
          <w:szCs w:val="28"/>
        </w:rPr>
        <w:t>тыс. рублей. В течение 2024 года участие приняли 2</w:t>
      </w:r>
      <w:r>
        <w:rPr>
          <w:rFonts w:ascii="Times New Roman" w:hAnsi="Times New Roman" w:cs="Times New Roman"/>
          <w:sz w:val="28"/>
          <w:szCs w:val="28"/>
        </w:rPr>
        <w:t>3</w:t>
      </w:r>
      <w:r w:rsidRPr="00830E1E">
        <w:rPr>
          <w:rFonts w:ascii="Times New Roman" w:hAnsi="Times New Roman" w:cs="Times New Roman"/>
          <w:sz w:val="28"/>
          <w:szCs w:val="28"/>
        </w:rPr>
        <w:t xml:space="preserve"> обучающихся 7-11 классов в четырех мероприятиях за пределами Северо-Енисейского района;</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организация проведения и обеспечение участия одаренных детей разных возрастных категорий в мероприятиях различных уровней в сумме 2 685,1</w:t>
      </w:r>
      <w:r w:rsidRPr="00830E1E">
        <w:t xml:space="preserve"> </w:t>
      </w:r>
      <w:r w:rsidRPr="00830E1E">
        <w:rPr>
          <w:rFonts w:ascii="Times New Roman" w:hAnsi="Times New Roman" w:cs="Times New Roman"/>
          <w:sz w:val="28"/>
          <w:szCs w:val="28"/>
        </w:rPr>
        <w:t>тыс. рублей</w:t>
      </w:r>
      <w:r w:rsidRPr="004C779C">
        <w:rPr>
          <w:rFonts w:ascii="Times New Roman" w:hAnsi="Times New Roman" w:cs="Times New Roman"/>
          <w:sz w:val="28"/>
          <w:szCs w:val="28"/>
        </w:rPr>
        <w:t>.</w:t>
      </w:r>
      <w:r w:rsidRPr="004C779C">
        <w:rPr>
          <w:rFonts w:ascii="Times New Roman" w:hAnsi="Times New Roman" w:cs="Times New Roman"/>
        </w:rPr>
        <w:t xml:space="preserve"> </w:t>
      </w:r>
      <w:r w:rsidRPr="004C779C">
        <w:rPr>
          <w:rFonts w:ascii="Times New Roman" w:hAnsi="Times New Roman" w:cs="Times New Roman"/>
          <w:sz w:val="28"/>
          <w:szCs w:val="28"/>
        </w:rPr>
        <w:t>Участие</w:t>
      </w:r>
      <w:r w:rsidRPr="00830E1E">
        <w:rPr>
          <w:rFonts w:ascii="Times New Roman" w:hAnsi="Times New Roman" w:cs="Times New Roman"/>
          <w:sz w:val="28"/>
          <w:szCs w:val="28"/>
        </w:rPr>
        <w:t xml:space="preserve"> приняло 669 обучающихся 1-11 классов в одиннадцати  мероприятиях за пределами Северо-Енисейского района и шести мероприятиях на территории Северо-Енисейского района;</w:t>
      </w: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организация экскурсионного тура в республику Беларусь за счет безвозмездных поступлений от общества с ограниченной ответственностью «Соврудник» в сумме 2 843,7</w:t>
      </w:r>
      <w:r w:rsidRPr="00830E1E">
        <w:t xml:space="preserve"> </w:t>
      </w:r>
      <w:r w:rsidRPr="00830E1E">
        <w:rPr>
          <w:rFonts w:ascii="Times New Roman" w:hAnsi="Times New Roman" w:cs="Times New Roman"/>
          <w:sz w:val="28"/>
          <w:szCs w:val="28"/>
        </w:rPr>
        <w:t>тыс. рублей. 15 обучающихся 8-10 классов и 3 сопровождающих были направлены в экскурсионный тур в республику Беларусь;</w:t>
      </w:r>
    </w:p>
    <w:p w:rsidR="00475839" w:rsidRPr="00830E1E" w:rsidRDefault="00475839" w:rsidP="00475839">
      <w:pPr>
        <w:spacing w:after="0" w:line="240" w:lineRule="auto"/>
        <w:ind w:firstLine="709"/>
        <w:jc w:val="both"/>
        <w:rPr>
          <w:rFonts w:ascii="Times New Roman" w:hAnsi="Times New Roman" w:cs="Times New Roman"/>
          <w:sz w:val="28"/>
          <w:szCs w:val="28"/>
        </w:rPr>
      </w:pPr>
      <w:proofErr w:type="gramStart"/>
      <w:r w:rsidRPr="00830E1E">
        <w:rPr>
          <w:rFonts w:ascii="Times New Roman" w:hAnsi="Times New Roman" w:cs="Times New Roman"/>
          <w:sz w:val="28"/>
          <w:szCs w:val="28"/>
        </w:rPr>
        <w:t xml:space="preserve">организация экскурсионных туров в г. Москва, г. Санкт-Петербург, г. Волгоград для трех групп учащихся за счет безвозмездных поступлений в </w:t>
      </w:r>
      <w:r w:rsidRPr="00830E1E">
        <w:rPr>
          <w:rFonts w:ascii="Times New Roman" w:hAnsi="Times New Roman" w:cs="Times New Roman"/>
          <w:sz w:val="28"/>
          <w:szCs w:val="28"/>
        </w:rPr>
        <w:lastRenderedPageBreak/>
        <w:t>бюджет Северо-Енисейского района от общества с ограниченной ответственностью горно-рудная компания «Амикан» в сумме 6 402,0</w:t>
      </w:r>
      <w:r w:rsidRPr="00830E1E">
        <w:t xml:space="preserve"> </w:t>
      </w:r>
      <w:r w:rsidRPr="00830E1E">
        <w:rPr>
          <w:rFonts w:ascii="Times New Roman" w:hAnsi="Times New Roman" w:cs="Times New Roman"/>
          <w:sz w:val="28"/>
          <w:szCs w:val="28"/>
        </w:rPr>
        <w:t>тыс. рублей</w:t>
      </w:r>
      <w:r w:rsidRPr="00830E1E">
        <w:t xml:space="preserve"> </w:t>
      </w:r>
      <w:r w:rsidRPr="00830E1E">
        <w:rPr>
          <w:rFonts w:ascii="Times New Roman" w:hAnsi="Times New Roman" w:cs="Times New Roman"/>
          <w:sz w:val="28"/>
          <w:szCs w:val="28"/>
        </w:rPr>
        <w:t>55 обучающихся 8-10 классов и 9 сопровождающих посетили экскурсионный тур в г. Москва, г. Санкт-Петербург, г. Волгоград;</w:t>
      </w:r>
      <w:proofErr w:type="gramEnd"/>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приобретение оборудования для муниципальных бюджетных образовательных учреждений с целью изучения и конструирования робототехники в сумме 1 054,6</w:t>
      </w:r>
      <w:r w:rsidRPr="00830E1E">
        <w:t xml:space="preserve"> </w:t>
      </w:r>
      <w:r w:rsidRPr="00830E1E">
        <w:rPr>
          <w:rFonts w:ascii="Times New Roman" w:hAnsi="Times New Roman" w:cs="Times New Roman"/>
          <w:sz w:val="28"/>
          <w:szCs w:val="28"/>
        </w:rPr>
        <w:t xml:space="preserve">тыс. рублей. За счет данных средств были приобретены игровые наборы </w:t>
      </w:r>
      <w:proofErr w:type="spellStart"/>
      <w:r w:rsidRPr="00830E1E">
        <w:rPr>
          <w:rFonts w:ascii="Times New Roman" w:hAnsi="Times New Roman" w:cs="Times New Roman"/>
          <w:sz w:val="28"/>
          <w:szCs w:val="28"/>
        </w:rPr>
        <w:t>Лего</w:t>
      </w:r>
      <w:proofErr w:type="spellEnd"/>
      <w:r w:rsidRPr="00830E1E">
        <w:rPr>
          <w:rFonts w:ascii="Times New Roman" w:hAnsi="Times New Roman" w:cs="Times New Roman"/>
          <w:sz w:val="28"/>
          <w:szCs w:val="28"/>
        </w:rPr>
        <w:t>,</w:t>
      </w:r>
      <w:r w:rsidRPr="00830E1E">
        <w:t xml:space="preserve"> </w:t>
      </w:r>
      <w:r w:rsidRPr="00830E1E">
        <w:rPr>
          <w:rFonts w:ascii="Times New Roman" w:hAnsi="Times New Roman" w:cs="Times New Roman"/>
          <w:sz w:val="28"/>
          <w:szCs w:val="28"/>
        </w:rPr>
        <w:t xml:space="preserve">антенна для </w:t>
      </w:r>
      <w:proofErr w:type="spellStart"/>
      <w:r w:rsidRPr="00830E1E">
        <w:rPr>
          <w:rFonts w:ascii="Times New Roman" w:hAnsi="Times New Roman" w:cs="Times New Roman"/>
          <w:sz w:val="28"/>
          <w:szCs w:val="28"/>
        </w:rPr>
        <w:t>дронов</w:t>
      </w:r>
      <w:proofErr w:type="spellEnd"/>
      <w:r w:rsidRPr="00830E1E">
        <w:rPr>
          <w:rFonts w:ascii="Times New Roman" w:hAnsi="Times New Roman" w:cs="Times New Roman"/>
          <w:sz w:val="28"/>
          <w:szCs w:val="28"/>
        </w:rPr>
        <w:t xml:space="preserve">, </w:t>
      </w:r>
      <w:proofErr w:type="spellStart"/>
      <w:r w:rsidRPr="00830E1E">
        <w:rPr>
          <w:rFonts w:ascii="Times New Roman" w:hAnsi="Times New Roman" w:cs="Times New Roman"/>
          <w:sz w:val="28"/>
          <w:szCs w:val="28"/>
        </w:rPr>
        <w:t>квадрокоптеров</w:t>
      </w:r>
      <w:proofErr w:type="spellEnd"/>
      <w:r w:rsidRPr="00830E1E">
        <w:rPr>
          <w:rFonts w:ascii="Times New Roman" w:hAnsi="Times New Roman" w:cs="Times New Roman"/>
          <w:sz w:val="28"/>
          <w:szCs w:val="28"/>
        </w:rPr>
        <w:t xml:space="preserve"> самолетов, электрический мини-паяльник, паяльная станция,</w:t>
      </w:r>
      <w:r w:rsidRPr="00830E1E">
        <w:t xml:space="preserve"> </w:t>
      </w:r>
      <w:r w:rsidRPr="00830E1E">
        <w:rPr>
          <w:rFonts w:ascii="Times New Roman" w:hAnsi="Times New Roman" w:cs="Times New Roman"/>
          <w:sz w:val="28"/>
          <w:szCs w:val="28"/>
        </w:rPr>
        <w:t>комплект полей старт-</w:t>
      </w:r>
      <w:proofErr w:type="spellStart"/>
      <w:r w:rsidRPr="00830E1E">
        <w:rPr>
          <w:rFonts w:ascii="Times New Roman" w:hAnsi="Times New Roman" w:cs="Times New Roman"/>
          <w:sz w:val="28"/>
          <w:szCs w:val="28"/>
        </w:rPr>
        <w:t>масор</w:t>
      </w:r>
      <w:proofErr w:type="spellEnd"/>
      <w:r w:rsidRPr="00830E1E">
        <w:rPr>
          <w:rFonts w:ascii="Times New Roman" w:hAnsi="Times New Roman" w:cs="Times New Roman"/>
          <w:sz w:val="28"/>
          <w:szCs w:val="28"/>
        </w:rPr>
        <w:t xml:space="preserve"> для занятия робототехникой и соревнований роботов,</w:t>
      </w:r>
      <w:r w:rsidR="0041345B">
        <w:rPr>
          <w:rFonts w:ascii="Times New Roman" w:hAnsi="Times New Roman" w:cs="Times New Roman"/>
          <w:sz w:val="28"/>
          <w:szCs w:val="28"/>
        </w:rPr>
        <w:t xml:space="preserve"> </w:t>
      </w:r>
      <w:r w:rsidRPr="00830E1E">
        <w:rPr>
          <w:rFonts w:ascii="Times New Roman" w:hAnsi="Times New Roman" w:cs="Times New Roman"/>
          <w:sz w:val="28"/>
          <w:szCs w:val="28"/>
        </w:rPr>
        <w:t>поле для роботов «</w:t>
      </w:r>
      <w:proofErr w:type="spellStart"/>
      <w:r w:rsidRPr="00830E1E">
        <w:rPr>
          <w:rFonts w:ascii="Times New Roman" w:hAnsi="Times New Roman" w:cs="Times New Roman"/>
          <w:sz w:val="28"/>
          <w:szCs w:val="28"/>
        </w:rPr>
        <w:t>Кегельринг</w:t>
      </w:r>
      <w:proofErr w:type="spellEnd"/>
      <w:r w:rsidRPr="00830E1E">
        <w:rPr>
          <w:rFonts w:ascii="Times New Roman" w:hAnsi="Times New Roman" w:cs="Times New Roman"/>
          <w:sz w:val="28"/>
          <w:szCs w:val="28"/>
        </w:rPr>
        <w:t>».</w:t>
      </w:r>
    </w:p>
    <w:p w:rsidR="00475839" w:rsidRPr="00830E1E" w:rsidRDefault="00475839" w:rsidP="00475839">
      <w:pPr>
        <w:spacing w:after="0" w:line="240" w:lineRule="auto"/>
        <w:ind w:firstLine="709"/>
        <w:jc w:val="both"/>
        <w:rPr>
          <w:rFonts w:ascii="Times New Roman" w:hAnsi="Times New Roman" w:cs="Times New Roman"/>
          <w:sz w:val="28"/>
          <w:szCs w:val="28"/>
        </w:rPr>
      </w:pPr>
    </w:p>
    <w:p w:rsidR="00475839" w:rsidRPr="00830E1E" w:rsidRDefault="00475839" w:rsidP="00475839">
      <w:pPr>
        <w:spacing w:after="0" w:line="240" w:lineRule="auto"/>
        <w:ind w:firstLine="709"/>
        <w:jc w:val="both"/>
        <w:rPr>
          <w:rFonts w:ascii="Times New Roman" w:hAnsi="Times New Roman" w:cs="Times New Roman"/>
          <w:sz w:val="24"/>
          <w:szCs w:val="24"/>
        </w:rPr>
      </w:pPr>
      <w:r w:rsidRPr="00830E1E">
        <w:rPr>
          <w:rFonts w:ascii="Times New Roman" w:hAnsi="Times New Roman" w:cs="Times New Roman"/>
          <w:sz w:val="28"/>
          <w:szCs w:val="28"/>
        </w:rPr>
        <w:t>При реализации данной подпрограммы достигнуты следующие показатели:</w:t>
      </w:r>
      <w:r w:rsidRPr="00830E1E">
        <w:rPr>
          <w:rFonts w:ascii="Times New Roman" w:hAnsi="Times New Roman" w:cs="Times New Roman"/>
          <w:sz w:val="24"/>
          <w:szCs w:val="24"/>
        </w:rPr>
        <w:t xml:space="preserve"> </w:t>
      </w:r>
    </w:p>
    <w:p w:rsidR="00475839" w:rsidRPr="00830E1E" w:rsidRDefault="00475839" w:rsidP="00475839">
      <w:pPr>
        <w:spacing w:after="0" w:line="240" w:lineRule="auto"/>
        <w:ind w:firstLine="709"/>
        <w:jc w:val="right"/>
        <w:rPr>
          <w:rFonts w:ascii="Times New Roman" w:hAnsi="Times New Roman" w:cs="Times New Roman"/>
          <w:sz w:val="28"/>
          <w:szCs w:val="28"/>
        </w:rPr>
      </w:pPr>
      <w:r w:rsidRPr="00830E1E">
        <w:rPr>
          <w:rFonts w:ascii="Times New Roman" w:hAnsi="Times New Roman" w:cs="Times New Roman"/>
          <w:sz w:val="24"/>
          <w:szCs w:val="24"/>
        </w:rPr>
        <w:t>Таблица 1</w:t>
      </w:r>
      <w:r w:rsidR="002F1D13">
        <w:rPr>
          <w:rFonts w:ascii="Times New Roman" w:hAnsi="Times New Roman" w:cs="Times New Roman"/>
          <w:sz w:val="24"/>
          <w:szCs w:val="24"/>
        </w:rPr>
        <w:t>4</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9"/>
        <w:gridCol w:w="1471"/>
        <w:gridCol w:w="1271"/>
        <w:gridCol w:w="1271"/>
      </w:tblGrid>
      <w:tr w:rsidR="00475839" w:rsidRPr="00830E1E" w:rsidTr="0041345B">
        <w:trPr>
          <w:tblHeader/>
        </w:trPr>
        <w:tc>
          <w:tcPr>
            <w:tcW w:w="5769"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Показатели</w:t>
            </w:r>
          </w:p>
        </w:tc>
        <w:tc>
          <w:tcPr>
            <w:tcW w:w="1471"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Единица измерения</w:t>
            </w:r>
          </w:p>
        </w:tc>
        <w:tc>
          <w:tcPr>
            <w:tcW w:w="2542" w:type="dxa"/>
            <w:gridSpan w:val="2"/>
          </w:tcPr>
          <w:p w:rsidR="00475839" w:rsidRPr="00830E1E" w:rsidRDefault="00475839" w:rsidP="0041345B">
            <w:pPr>
              <w:spacing w:after="0" w:line="240" w:lineRule="auto"/>
              <w:ind w:right="-107"/>
              <w:jc w:val="center"/>
              <w:rPr>
                <w:rFonts w:ascii="Times New Roman" w:hAnsi="Times New Roman"/>
                <w:sz w:val="24"/>
                <w:szCs w:val="24"/>
              </w:rPr>
            </w:pPr>
            <w:r w:rsidRPr="00830E1E">
              <w:rPr>
                <w:rFonts w:ascii="Times New Roman" w:hAnsi="Times New Roman"/>
                <w:sz w:val="24"/>
                <w:szCs w:val="24"/>
              </w:rPr>
              <w:t>2024 год</w:t>
            </w:r>
          </w:p>
        </w:tc>
      </w:tr>
      <w:tr w:rsidR="00475839" w:rsidRPr="00830E1E" w:rsidTr="0041345B">
        <w:trPr>
          <w:tblHeader/>
        </w:trPr>
        <w:tc>
          <w:tcPr>
            <w:tcW w:w="5769" w:type="dxa"/>
            <w:vMerge/>
          </w:tcPr>
          <w:p w:rsidR="00475839" w:rsidRPr="00830E1E" w:rsidRDefault="00475839" w:rsidP="0041345B">
            <w:pPr>
              <w:spacing w:after="0" w:line="240" w:lineRule="auto"/>
              <w:rPr>
                <w:rFonts w:ascii="Times New Roman" w:hAnsi="Times New Roman"/>
                <w:sz w:val="24"/>
                <w:szCs w:val="24"/>
              </w:rPr>
            </w:pPr>
          </w:p>
        </w:tc>
        <w:tc>
          <w:tcPr>
            <w:tcW w:w="1471" w:type="dxa"/>
            <w:vMerge/>
          </w:tcPr>
          <w:p w:rsidR="00475839" w:rsidRPr="00830E1E" w:rsidRDefault="00475839" w:rsidP="0041345B">
            <w:pPr>
              <w:spacing w:after="0" w:line="240" w:lineRule="auto"/>
              <w:rPr>
                <w:rFonts w:ascii="Times New Roman" w:hAnsi="Times New Roman"/>
                <w:sz w:val="24"/>
                <w:szCs w:val="24"/>
              </w:rPr>
            </w:pPr>
          </w:p>
        </w:tc>
        <w:tc>
          <w:tcPr>
            <w:tcW w:w="1271"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план</w:t>
            </w:r>
          </w:p>
        </w:tc>
        <w:tc>
          <w:tcPr>
            <w:tcW w:w="1271"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факт</w:t>
            </w:r>
          </w:p>
        </w:tc>
      </w:tr>
      <w:tr w:rsidR="00475839" w:rsidRPr="00830E1E" w:rsidTr="0041345B">
        <w:tc>
          <w:tcPr>
            <w:tcW w:w="5769"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69,0</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55,7</w:t>
            </w:r>
          </w:p>
        </w:tc>
      </w:tr>
      <w:tr w:rsidR="00475839" w:rsidRPr="00830E1E" w:rsidTr="0041345B">
        <w:tc>
          <w:tcPr>
            <w:tcW w:w="5769"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Доля муниципальных образовательных организаций, осуществляющих работу с одаренными детьми, обеспеченных оборудованием</w:t>
            </w:r>
          </w:p>
        </w:tc>
        <w:tc>
          <w:tcPr>
            <w:tcW w:w="14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85,7</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92,8</w:t>
            </w:r>
          </w:p>
        </w:tc>
      </w:tr>
      <w:tr w:rsidR="00475839" w:rsidRPr="00830E1E" w:rsidTr="0041345B">
        <w:tc>
          <w:tcPr>
            <w:tcW w:w="5769"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детей разных возрастов, принявших участие в различных конкурсах, форумах, конференциях, фестивалях и других мероприятиях муниципального и более высокого уровней</w:t>
            </w:r>
          </w:p>
        </w:tc>
        <w:tc>
          <w:tcPr>
            <w:tcW w:w="14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чел</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985</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669</w:t>
            </w:r>
          </w:p>
        </w:tc>
      </w:tr>
      <w:tr w:rsidR="00475839" w:rsidRPr="00830E1E" w:rsidTr="0041345B">
        <w:tc>
          <w:tcPr>
            <w:tcW w:w="5769"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Численность детей – участников круглогодичных интенсивных школ и смотров</w:t>
            </w:r>
          </w:p>
        </w:tc>
        <w:tc>
          <w:tcPr>
            <w:tcW w:w="14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чел</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55</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23</w:t>
            </w:r>
          </w:p>
        </w:tc>
      </w:tr>
    </w:tbl>
    <w:p w:rsidR="00475839" w:rsidRPr="00830E1E" w:rsidRDefault="00475839" w:rsidP="00475839">
      <w:pPr>
        <w:spacing w:after="120" w:line="240" w:lineRule="auto"/>
        <w:ind w:firstLine="709"/>
        <w:rPr>
          <w:rFonts w:ascii="Times New Roman" w:hAnsi="Times New Roman" w:cs="Times New Roman"/>
          <w:sz w:val="28"/>
          <w:szCs w:val="28"/>
        </w:rPr>
      </w:pPr>
    </w:p>
    <w:p w:rsidR="00475839" w:rsidRPr="00830E1E" w:rsidRDefault="00475839" w:rsidP="00475839">
      <w:pPr>
        <w:spacing w:after="120" w:line="240" w:lineRule="auto"/>
        <w:ind w:firstLine="709"/>
        <w:rPr>
          <w:rFonts w:ascii="Times New Roman" w:hAnsi="Times New Roman" w:cs="Times New Roman"/>
          <w:sz w:val="28"/>
          <w:szCs w:val="28"/>
        </w:rPr>
      </w:pPr>
      <w:r w:rsidRPr="00830E1E">
        <w:rPr>
          <w:rFonts w:ascii="Times New Roman" w:hAnsi="Times New Roman" w:cs="Times New Roman"/>
          <w:sz w:val="28"/>
          <w:szCs w:val="28"/>
        </w:rPr>
        <w:t>Подпрограмма 3. «Сохранение и укрепление здоровья детей»</w:t>
      </w:r>
    </w:p>
    <w:p w:rsidR="00475839" w:rsidRPr="00830E1E" w:rsidRDefault="00475839" w:rsidP="00475839">
      <w:pPr>
        <w:spacing w:after="0" w:line="240" w:lineRule="auto"/>
        <w:ind w:left="283"/>
        <w:jc w:val="right"/>
        <w:rPr>
          <w:rFonts w:ascii="Times New Roman" w:hAnsi="Times New Roman" w:cs="Times New Roman"/>
          <w:sz w:val="24"/>
          <w:szCs w:val="24"/>
        </w:rPr>
      </w:pPr>
      <w:r w:rsidRPr="00830E1E">
        <w:rPr>
          <w:rFonts w:ascii="Times New Roman" w:hAnsi="Times New Roman" w:cs="Times New Roman"/>
          <w:sz w:val="24"/>
          <w:szCs w:val="24"/>
        </w:rPr>
        <w:t>Таблица 1</w:t>
      </w:r>
      <w:r w:rsidR="002F1D13">
        <w:rPr>
          <w:rFonts w:ascii="Times New Roman" w:hAnsi="Times New Roman" w:cs="Times New Roman"/>
          <w:sz w:val="24"/>
          <w:szCs w:val="24"/>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870"/>
        <w:gridCol w:w="1426"/>
        <w:gridCol w:w="1709"/>
        <w:gridCol w:w="1709"/>
        <w:gridCol w:w="1622"/>
      </w:tblGrid>
      <w:tr w:rsidR="00475839" w:rsidRPr="00830E1E" w:rsidTr="0041345B">
        <w:tc>
          <w:tcPr>
            <w:tcW w:w="445"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w:t>
            </w:r>
          </w:p>
        </w:tc>
        <w:tc>
          <w:tcPr>
            <w:tcW w:w="2870"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Наименование ГРБС</w:t>
            </w:r>
          </w:p>
        </w:tc>
        <w:tc>
          <w:tcPr>
            <w:tcW w:w="1426"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Раздел, подраздел</w:t>
            </w:r>
          </w:p>
        </w:tc>
        <w:tc>
          <w:tcPr>
            <w:tcW w:w="3418" w:type="dxa"/>
            <w:gridSpan w:val="2"/>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Объем бюджетных ассигнований (тыс. рулей)</w:t>
            </w:r>
          </w:p>
        </w:tc>
        <w:tc>
          <w:tcPr>
            <w:tcW w:w="1622"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Процент исполнения</w:t>
            </w:r>
            <w:proofErr w:type="gramStart"/>
            <w:r w:rsidRPr="00830E1E">
              <w:rPr>
                <w:rFonts w:ascii="Times New Roman" w:hAnsi="Times New Roman"/>
                <w:sz w:val="24"/>
                <w:szCs w:val="24"/>
              </w:rPr>
              <w:t xml:space="preserve"> (%)</w:t>
            </w:r>
            <w:proofErr w:type="gramEnd"/>
          </w:p>
        </w:tc>
      </w:tr>
      <w:tr w:rsidR="00475839" w:rsidRPr="00830E1E" w:rsidTr="0041345B">
        <w:tc>
          <w:tcPr>
            <w:tcW w:w="445" w:type="dxa"/>
            <w:vMerge/>
          </w:tcPr>
          <w:p w:rsidR="00475839" w:rsidRPr="00830E1E" w:rsidRDefault="00475839" w:rsidP="0041345B">
            <w:pPr>
              <w:spacing w:after="0" w:line="240" w:lineRule="auto"/>
              <w:rPr>
                <w:rFonts w:ascii="Times New Roman" w:hAnsi="Times New Roman"/>
                <w:sz w:val="24"/>
                <w:szCs w:val="24"/>
              </w:rPr>
            </w:pPr>
          </w:p>
        </w:tc>
        <w:tc>
          <w:tcPr>
            <w:tcW w:w="2870" w:type="dxa"/>
            <w:vMerge/>
          </w:tcPr>
          <w:p w:rsidR="00475839" w:rsidRPr="00830E1E" w:rsidRDefault="00475839" w:rsidP="0041345B">
            <w:pPr>
              <w:spacing w:after="0" w:line="240" w:lineRule="auto"/>
              <w:rPr>
                <w:rFonts w:ascii="Times New Roman" w:hAnsi="Times New Roman"/>
                <w:sz w:val="24"/>
                <w:szCs w:val="24"/>
              </w:rPr>
            </w:pPr>
          </w:p>
        </w:tc>
        <w:tc>
          <w:tcPr>
            <w:tcW w:w="1426" w:type="dxa"/>
            <w:vMerge/>
          </w:tcPr>
          <w:p w:rsidR="00475839" w:rsidRPr="00830E1E" w:rsidRDefault="00475839" w:rsidP="0041345B">
            <w:pPr>
              <w:spacing w:after="0" w:line="240" w:lineRule="auto"/>
              <w:rPr>
                <w:rFonts w:ascii="Times New Roman" w:hAnsi="Times New Roman"/>
                <w:sz w:val="24"/>
                <w:szCs w:val="24"/>
              </w:rPr>
            </w:pPr>
          </w:p>
        </w:tc>
        <w:tc>
          <w:tcPr>
            <w:tcW w:w="3418" w:type="dxa"/>
            <w:gridSpan w:val="2"/>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2024 год</w:t>
            </w:r>
          </w:p>
        </w:tc>
        <w:tc>
          <w:tcPr>
            <w:tcW w:w="1622" w:type="dxa"/>
            <w:vMerge/>
          </w:tcPr>
          <w:p w:rsidR="00475839" w:rsidRPr="00830E1E" w:rsidRDefault="00475839" w:rsidP="0041345B">
            <w:pPr>
              <w:spacing w:after="0" w:line="240" w:lineRule="auto"/>
              <w:jc w:val="center"/>
              <w:rPr>
                <w:rFonts w:ascii="Times New Roman" w:hAnsi="Times New Roman"/>
                <w:sz w:val="24"/>
                <w:szCs w:val="24"/>
              </w:rPr>
            </w:pPr>
          </w:p>
        </w:tc>
      </w:tr>
      <w:tr w:rsidR="00475839" w:rsidRPr="00830E1E" w:rsidTr="0041345B">
        <w:tc>
          <w:tcPr>
            <w:tcW w:w="445" w:type="dxa"/>
            <w:vMerge/>
          </w:tcPr>
          <w:p w:rsidR="00475839" w:rsidRPr="00830E1E" w:rsidRDefault="00475839" w:rsidP="0041345B">
            <w:pPr>
              <w:spacing w:after="0" w:line="240" w:lineRule="auto"/>
              <w:rPr>
                <w:rFonts w:ascii="Times New Roman" w:hAnsi="Times New Roman"/>
                <w:sz w:val="24"/>
                <w:szCs w:val="24"/>
              </w:rPr>
            </w:pPr>
          </w:p>
        </w:tc>
        <w:tc>
          <w:tcPr>
            <w:tcW w:w="2870" w:type="dxa"/>
            <w:vMerge/>
          </w:tcPr>
          <w:p w:rsidR="00475839" w:rsidRPr="00830E1E" w:rsidRDefault="00475839" w:rsidP="0041345B">
            <w:pPr>
              <w:spacing w:after="0" w:line="240" w:lineRule="auto"/>
              <w:rPr>
                <w:rFonts w:ascii="Times New Roman" w:hAnsi="Times New Roman"/>
                <w:sz w:val="24"/>
                <w:szCs w:val="24"/>
              </w:rPr>
            </w:pPr>
          </w:p>
        </w:tc>
        <w:tc>
          <w:tcPr>
            <w:tcW w:w="1426" w:type="dxa"/>
            <w:vMerge/>
          </w:tcPr>
          <w:p w:rsidR="00475839" w:rsidRPr="00830E1E" w:rsidRDefault="00475839" w:rsidP="0041345B">
            <w:pPr>
              <w:spacing w:after="0" w:line="240" w:lineRule="auto"/>
              <w:rPr>
                <w:rFonts w:ascii="Times New Roman" w:hAnsi="Times New Roman"/>
                <w:sz w:val="24"/>
                <w:szCs w:val="24"/>
              </w:rPr>
            </w:pPr>
          </w:p>
        </w:tc>
        <w:tc>
          <w:tcPr>
            <w:tcW w:w="1709"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план</w:t>
            </w:r>
          </w:p>
        </w:tc>
        <w:tc>
          <w:tcPr>
            <w:tcW w:w="1709"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факт</w:t>
            </w:r>
          </w:p>
        </w:tc>
        <w:tc>
          <w:tcPr>
            <w:tcW w:w="1622" w:type="dxa"/>
            <w:vMerge/>
          </w:tcPr>
          <w:p w:rsidR="00475839" w:rsidRPr="00830E1E" w:rsidRDefault="00475839" w:rsidP="0041345B">
            <w:pPr>
              <w:spacing w:after="0" w:line="240" w:lineRule="auto"/>
              <w:jc w:val="center"/>
              <w:rPr>
                <w:rFonts w:ascii="Times New Roman" w:hAnsi="Times New Roman"/>
                <w:sz w:val="24"/>
                <w:szCs w:val="24"/>
              </w:rPr>
            </w:pPr>
          </w:p>
        </w:tc>
      </w:tr>
      <w:tr w:rsidR="00475839" w:rsidRPr="00830E1E" w:rsidTr="0041345B">
        <w:trPr>
          <w:trHeight w:val="457"/>
        </w:trPr>
        <w:tc>
          <w:tcPr>
            <w:tcW w:w="445"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w:t>
            </w:r>
          </w:p>
        </w:tc>
        <w:tc>
          <w:tcPr>
            <w:tcW w:w="2870"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Управление образования администрации Северо-Енисейского района</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07 07</w:t>
            </w:r>
          </w:p>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10 03</w:t>
            </w:r>
          </w:p>
        </w:tc>
        <w:tc>
          <w:tcPr>
            <w:tcW w:w="1709" w:type="dxa"/>
          </w:tcPr>
          <w:p w:rsidR="00475839" w:rsidRPr="00830E1E" w:rsidRDefault="00475839" w:rsidP="008A01B0">
            <w:pPr>
              <w:spacing w:after="0" w:line="240" w:lineRule="auto"/>
              <w:jc w:val="center"/>
              <w:rPr>
                <w:rFonts w:ascii="Times New Roman" w:hAnsi="Times New Roman"/>
                <w:sz w:val="24"/>
                <w:szCs w:val="24"/>
              </w:rPr>
            </w:pPr>
            <w:r w:rsidRPr="00830E1E">
              <w:rPr>
                <w:rFonts w:ascii="Times New Roman" w:hAnsi="Times New Roman"/>
                <w:sz w:val="24"/>
                <w:szCs w:val="24"/>
              </w:rPr>
              <w:t>43 330,</w:t>
            </w:r>
            <w:r w:rsidR="008A01B0">
              <w:rPr>
                <w:rFonts w:ascii="Times New Roman" w:hAnsi="Times New Roman"/>
                <w:sz w:val="24"/>
                <w:szCs w:val="24"/>
              </w:rPr>
              <w:t>2</w:t>
            </w:r>
          </w:p>
        </w:tc>
        <w:tc>
          <w:tcPr>
            <w:tcW w:w="1709"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35 258,7</w:t>
            </w:r>
          </w:p>
        </w:tc>
        <w:tc>
          <w:tcPr>
            <w:tcW w:w="1622"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81,4</w:t>
            </w:r>
          </w:p>
        </w:tc>
      </w:tr>
      <w:tr w:rsidR="00475839" w:rsidRPr="00830E1E" w:rsidTr="0041345B">
        <w:tc>
          <w:tcPr>
            <w:tcW w:w="445" w:type="dxa"/>
          </w:tcPr>
          <w:p w:rsidR="00475839" w:rsidRPr="00830E1E" w:rsidRDefault="00475839" w:rsidP="0041345B">
            <w:pPr>
              <w:spacing w:after="0" w:line="240" w:lineRule="auto"/>
              <w:rPr>
                <w:rFonts w:ascii="Times New Roman" w:hAnsi="Times New Roman"/>
                <w:sz w:val="24"/>
                <w:szCs w:val="24"/>
              </w:rPr>
            </w:pPr>
          </w:p>
        </w:tc>
        <w:tc>
          <w:tcPr>
            <w:tcW w:w="2870" w:type="dxa"/>
            <w:vAlign w:val="center"/>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в том числе за счет:</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09"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09"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622" w:type="dxa"/>
            <w:vAlign w:val="center"/>
          </w:tcPr>
          <w:p w:rsidR="00475839" w:rsidRPr="00830E1E" w:rsidRDefault="00475839" w:rsidP="0041345B">
            <w:pPr>
              <w:spacing w:after="0" w:line="240" w:lineRule="auto"/>
              <w:jc w:val="center"/>
              <w:rPr>
                <w:rFonts w:ascii="Times New Roman" w:hAnsi="Times New Roman"/>
                <w:sz w:val="24"/>
                <w:szCs w:val="24"/>
              </w:rPr>
            </w:pPr>
          </w:p>
        </w:tc>
      </w:tr>
      <w:tr w:rsidR="00475839" w:rsidRPr="00830E1E" w:rsidTr="0041345B">
        <w:tc>
          <w:tcPr>
            <w:tcW w:w="445" w:type="dxa"/>
          </w:tcPr>
          <w:p w:rsidR="00475839" w:rsidRPr="00830E1E" w:rsidRDefault="00475839" w:rsidP="0041345B">
            <w:pPr>
              <w:spacing w:after="0" w:line="240" w:lineRule="auto"/>
              <w:rPr>
                <w:rFonts w:ascii="Times New Roman" w:hAnsi="Times New Roman"/>
                <w:sz w:val="24"/>
                <w:szCs w:val="24"/>
              </w:rPr>
            </w:pPr>
          </w:p>
        </w:tc>
        <w:tc>
          <w:tcPr>
            <w:tcW w:w="2870" w:type="dxa"/>
            <w:vAlign w:val="center"/>
          </w:tcPr>
          <w:p w:rsidR="00475839" w:rsidRPr="00830E1E" w:rsidRDefault="00475839" w:rsidP="0041345B">
            <w:pPr>
              <w:spacing w:after="0" w:line="240" w:lineRule="auto"/>
              <w:rPr>
                <w:rFonts w:ascii="Times New Roman" w:hAnsi="Times New Roman" w:cs="Times New Roman"/>
                <w:i/>
                <w:sz w:val="24"/>
                <w:szCs w:val="24"/>
              </w:rPr>
            </w:pPr>
            <w:r w:rsidRPr="00830E1E">
              <w:rPr>
                <w:rFonts w:ascii="Times New Roman" w:hAnsi="Times New Roman" w:cs="Times New Roman"/>
                <w:i/>
                <w:sz w:val="24"/>
                <w:szCs w:val="24"/>
              </w:rPr>
              <w:t>федерального бюджета</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09"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3 748,8</w:t>
            </w:r>
          </w:p>
        </w:tc>
        <w:tc>
          <w:tcPr>
            <w:tcW w:w="1709"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3 443,4</w:t>
            </w:r>
          </w:p>
        </w:tc>
        <w:tc>
          <w:tcPr>
            <w:tcW w:w="1622"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91,8</w:t>
            </w:r>
          </w:p>
        </w:tc>
      </w:tr>
      <w:tr w:rsidR="00475839" w:rsidRPr="00830E1E" w:rsidTr="0041345B">
        <w:tc>
          <w:tcPr>
            <w:tcW w:w="445" w:type="dxa"/>
          </w:tcPr>
          <w:p w:rsidR="00475839" w:rsidRPr="00830E1E" w:rsidRDefault="00475839" w:rsidP="0041345B">
            <w:pPr>
              <w:spacing w:after="0" w:line="240" w:lineRule="auto"/>
              <w:rPr>
                <w:rFonts w:ascii="Times New Roman" w:hAnsi="Times New Roman"/>
                <w:sz w:val="24"/>
                <w:szCs w:val="24"/>
              </w:rPr>
            </w:pPr>
          </w:p>
        </w:tc>
        <w:tc>
          <w:tcPr>
            <w:tcW w:w="2870" w:type="dxa"/>
            <w:vAlign w:val="center"/>
          </w:tcPr>
          <w:p w:rsidR="00475839" w:rsidRPr="00830E1E" w:rsidRDefault="00475839" w:rsidP="0041345B">
            <w:pPr>
              <w:spacing w:after="0" w:line="240" w:lineRule="auto"/>
              <w:rPr>
                <w:rFonts w:ascii="Times New Roman" w:hAnsi="Times New Roman" w:cs="Times New Roman"/>
                <w:i/>
                <w:sz w:val="24"/>
                <w:szCs w:val="24"/>
              </w:rPr>
            </w:pPr>
            <w:r w:rsidRPr="00830E1E">
              <w:rPr>
                <w:rFonts w:ascii="Times New Roman" w:hAnsi="Times New Roman" w:cs="Times New Roman"/>
                <w:i/>
                <w:sz w:val="24"/>
                <w:szCs w:val="24"/>
              </w:rPr>
              <w:t>краевого бюджета</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09"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16 344,0</w:t>
            </w:r>
          </w:p>
        </w:tc>
        <w:tc>
          <w:tcPr>
            <w:tcW w:w="1709"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8 790,3</w:t>
            </w:r>
          </w:p>
        </w:tc>
        <w:tc>
          <w:tcPr>
            <w:tcW w:w="1622"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53,8</w:t>
            </w:r>
          </w:p>
        </w:tc>
      </w:tr>
      <w:tr w:rsidR="00475839" w:rsidRPr="00830E1E" w:rsidTr="0041345B">
        <w:tc>
          <w:tcPr>
            <w:tcW w:w="445" w:type="dxa"/>
          </w:tcPr>
          <w:p w:rsidR="00475839" w:rsidRPr="00830E1E" w:rsidRDefault="00475839" w:rsidP="0041345B">
            <w:pPr>
              <w:spacing w:after="0" w:line="240" w:lineRule="auto"/>
              <w:rPr>
                <w:rFonts w:ascii="Times New Roman" w:hAnsi="Times New Roman"/>
                <w:sz w:val="24"/>
                <w:szCs w:val="24"/>
              </w:rPr>
            </w:pPr>
          </w:p>
        </w:tc>
        <w:tc>
          <w:tcPr>
            <w:tcW w:w="2870" w:type="dxa"/>
            <w:vAlign w:val="center"/>
          </w:tcPr>
          <w:p w:rsidR="00475839" w:rsidRPr="00830E1E" w:rsidRDefault="00475839" w:rsidP="0041345B">
            <w:pPr>
              <w:spacing w:after="0" w:line="240" w:lineRule="auto"/>
              <w:rPr>
                <w:rFonts w:ascii="Times New Roman" w:hAnsi="Times New Roman" w:cs="Times New Roman"/>
                <w:i/>
                <w:sz w:val="24"/>
                <w:szCs w:val="24"/>
              </w:rPr>
            </w:pPr>
            <w:r w:rsidRPr="00830E1E">
              <w:rPr>
                <w:rFonts w:ascii="Times New Roman" w:hAnsi="Times New Roman" w:cs="Times New Roman"/>
                <w:i/>
                <w:sz w:val="24"/>
                <w:szCs w:val="24"/>
              </w:rPr>
              <w:t>бюджета района</w:t>
            </w:r>
          </w:p>
        </w:tc>
        <w:tc>
          <w:tcPr>
            <w:tcW w:w="1426" w:type="dxa"/>
            <w:vAlign w:val="center"/>
          </w:tcPr>
          <w:p w:rsidR="00475839" w:rsidRPr="00830E1E" w:rsidRDefault="00475839" w:rsidP="0041345B">
            <w:pPr>
              <w:spacing w:after="0" w:line="240" w:lineRule="auto"/>
              <w:jc w:val="center"/>
              <w:rPr>
                <w:rFonts w:ascii="Times New Roman" w:hAnsi="Times New Roman"/>
                <w:sz w:val="24"/>
                <w:szCs w:val="24"/>
              </w:rPr>
            </w:pPr>
          </w:p>
        </w:tc>
        <w:tc>
          <w:tcPr>
            <w:tcW w:w="1709" w:type="dxa"/>
            <w:vAlign w:val="center"/>
          </w:tcPr>
          <w:p w:rsidR="00475839" w:rsidRPr="00830E1E" w:rsidRDefault="00475839" w:rsidP="008A01B0">
            <w:pPr>
              <w:spacing w:after="0" w:line="240" w:lineRule="auto"/>
              <w:jc w:val="center"/>
              <w:rPr>
                <w:rFonts w:ascii="Times New Roman" w:hAnsi="Times New Roman"/>
                <w:i/>
                <w:sz w:val="24"/>
                <w:szCs w:val="24"/>
              </w:rPr>
            </w:pPr>
            <w:r w:rsidRPr="00830E1E">
              <w:rPr>
                <w:rFonts w:ascii="Times New Roman" w:hAnsi="Times New Roman"/>
                <w:i/>
                <w:sz w:val="24"/>
                <w:szCs w:val="24"/>
              </w:rPr>
              <w:t>23 237,</w:t>
            </w:r>
            <w:r w:rsidR="008A01B0">
              <w:rPr>
                <w:rFonts w:ascii="Times New Roman" w:hAnsi="Times New Roman"/>
                <w:i/>
                <w:sz w:val="24"/>
                <w:szCs w:val="24"/>
              </w:rPr>
              <w:t>4</w:t>
            </w:r>
          </w:p>
        </w:tc>
        <w:tc>
          <w:tcPr>
            <w:tcW w:w="1709"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23 025,0</w:t>
            </w:r>
          </w:p>
        </w:tc>
        <w:tc>
          <w:tcPr>
            <w:tcW w:w="1622" w:type="dxa"/>
            <w:vAlign w:val="center"/>
          </w:tcPr>
          <w:p w:rsidR="00475839" w:rsidRPr="00830E1E" w:rsidRDefault="00475839" w:rsidP="0041345B">
            <w:pPr>
              <w:spacing w:after="0" w:line="240" w:lineRule="auto"/>
              <w:jc w:val="center"/>
              <w:rPr>
                <w:rFonts w:ascii="Times New Roman" w:hAnsi="Times New Roman"/>
                <w:i/>
                <w:sz w:val="24"/>
                <w:szCs w:val="24"/>
              </w:rPr>
            </w:pPr>
            <w:r w:rsidRPr="00830E1E">
              <w:rPr>
                <w:rFonts w:ascii="Times New Roman" w:hAnsi="Times New Roman"/>
                <w:i/>
                <w:sz w:val="24"/>
                <w:szCs w:val="24"/>
              </w:rPr>
              <w:t>99,1</w:t>
            </w:r>
          </w:p>
        </w:tc>
      </w:tr>
      <w:tr w:rsidR="002C34BD" w:rsidRPr="00830E1E" w:rsidTr="0041345B">
        <w:tc>
          <w:tcPr>
            <w:tcW w:w="445" w:type="dxa"/>
          </w:tcPr>
          <w:p w:rsidR="002C34BD" w:rsidRPr="00830E1E" w:rsidRDefault="002C34BD" w:rsidP="0041345B">
            <w:pPr>
              <w:spacing w:after="0" w:line="240" w:lineRule="auto"/>
              <w:rPr>
                <w:rFonts w:ascii="Times New Roman" w:hAnsi="Times New Roman"/>
                <w:sz w:val="24"/>
                <w:szCs w:val="24"/>
              </w:rPr>
            </w:pPr>
          </w:p>
        </w:tc>
        <w:tc>
          <w:tcPr>
            <w:tcW w:w="2870" w:type="dxa"/>
          </w:tcPr>
          <w:p w:rsidR="002C34BD" w:rsidRPr="00830E1E" w:rsidRDefault="002C34BD" w:rsidP="0041345B">
            <w:pPr>
              <w:spacing w:after="0" w:line="240" w:lineRule="auto"/>
              <w:rPr>
                <w:rFonts w:ascii="Times New Roman" w:hAnsi="Times New Roman"/>
                <w:sz w:val="24"/>
                <w:szCs w:val="24"/>
              </w:rPr>
            </w:pPr>
            <w:r w:rsidRPr="00830E1E">
              <w:rPr>
                <w:rFonts w:ascii="Times New Roman" w:hAnsi="Times New Roman"/>
                <w:sz w:val="24"/>
                <w:szCs w:val="24"/>
              </w:rPr>
              <w:t>Всего</w:t>
            </w:r>
          </w:p>
        </w:tc>
        <w:tc>
          <w:tcPr>
            <w:tcW w:w="1426" w:type="dxa"/>
            <w:vAlign w:val="center"/>
          </w:tcPr>
          <w:p w:rsidR="002C34BD" w:rsidRPr="00830E1E" w:rsidRDefault="002C34BD" w:rsidP="0041345B">
            <w:pPr>
              <w:spacing w:after="0" w:line="240" w:lineRule="auto"/>
              <w:jc w:val="center"/>
              <w:rPr>
                <w:rFonts w:ascii="Times New Roman" w:hAnsi="Times New Roman"/>
                <w:sz w:val="24"/>
                <w:szCs w:val="24"/>
              </w:rPr>
            </w:pPr>
          </w:p>
        </w:tc>
        <w:tc>
          <w:tcPr>
            <w:tcW w:w="1709" w:type="dxa"/>
          </w:tcPr>
          <w:p w:rsidR="002C34BD" w:rsidRPr="00830E1E" w:rsidRDefault="002C34BD" w:rsidP="008A01B0">
            <w:pPr>
              <w:spacing w:after="0" w:line="240" w:lineRule="auto"/>
              <w:jc w:val="center"/>
              <w:rPr>
                <w:rFonts w:ascii="Times New Roman" w:hAnsi="Times New Roman"/>
                <w:sz w:val="24"/>
                <w:szCs w:val="24"/>
              </w:rPr>
            </w:pPr>
            <w:r w:rsidRPr="00830E1E">
              <w:rPr>
                <w:rFonts w:ascii="Times New Roman" w:hAnsi="Times New Roman"/>
                <w:sz w:val="24"/>
                <w:szCs w:val="24"/>
              </w:rPr>
              <w:t>43 330,</w:t>
            </w:r>
            <w:r w:rsidR="008A01B0">
              <w:rPr>
                <w:rFonts w:ascii="Times New Roman" w:hAnsi="Times New Roman"/>
                <w:sz w:val="24"/>
                <w:szCs w:val="24"/>
              </w:rPr>
              <w:t>2</w:t>
            </w:r>
          </w:p>
        </w:tc>
        <w:tc>
          <w:tcPr>
            <w:tcW w:w="1709" w:type="dxa"/>
          </w:tcPr>
          <w:p w:rsidR="002C34BD" w:rsidRPr="00830E1E" w:rsidRDefault="002C34BD" w:rsidP="002C34BD">
            <w:pPr>
              <w:spacing w:after="0" w:line="240" w:lineRule="auto"/>
              <w:jc w:val="center"/>
              <w:rPr>
                <w:rFonts w:ascii="Times New Roman" w:hAnsi="Times New Roman"/>
                <w:sz w:val="24"/>
                <w:szCs w:val="24"/>
              </w:rPr>
            </w:pPr>
            <w:r w:rsidRPr="00830E1E">
              <w:rPr>
                <w:rFonts w:ascii="Times New Roman" w:hAnsi="Times New Roman"/>
                <w:sz w:val="24"/>
                <w:szCs w:val="24"/>
              </w:rPr>
              <w:t>35 258,7</w:t>
            </w:r>
          </w:p>
        </w:tc>
        <w:tc>
          <w:tcPr>
            <w:tcW w:w="1622" w:type="dxa"/>
          </w:tcPr>
          <w:p w:rsidR="002C34BD" w:rsidRPr="00830E1E" w:rsidRDefault="002C34BD" w:rsidP="0041345B">
            <w:pPr>
              <w:spacing w:after="0" w:line="240" w:lineRule="auto"/>
              <w:jc w:val="center"/>
              <w:rPr>
                <w:rFonts w:ascii="Times New Roman" w:hAnsi="Times New Roman"/>
                <w:sz w:val="24"/>
                <w:szCs w:val="24"/>
              </w:rPr>
            </w:pPr>
            <w:r w:rsidRPr="00830E1E">
              <w:rPr>
                <w:rFonts w:ascii="Times New Roman" w:hAnsi="Times New Roman"/>
                <w:sz w:val="24"/>
                <w:szCs w:val="24"/>
              </w:rPr>
              <w:t>81,4</w:t>
            </w:r>
          </w:p>
        </w:tc>
      </w:tr>
    </w:tbl>
    <w:p w:rsidR="00475839" w:rsidRPr="00830E1E" w:rsidRDefault="00475839" w:rsidP="00475839">
      <w:pPr>
        <w:spacing w:after="0" w:line="240" w:lineRule="auto"/>
        <w:ind w:firstLine="680"/>
        <w:jc w:val="both"/>
        <w:rPr>
          <w:rFonts w:ascii="Times New Roman" w:hAnsi="Times New Roman" w:cs="Times New Roman"/>
          <w:sz w:val="28"/>
          <w:szCs w:val="28"/>
        </w:rPr>
      </w:pPr>
    </w:p>
    <w:p w:rsidR="00475839" w:rsidRPr="00830E1E" w:rsidRDefault="00475839" w:rsidP="00475839">
      <w:pPr>
        <w:spacing w:after="0" w:line="240" w:lineRule="auto"/>
        <w:ind w:firstLine="680"/>
        <w:jc w:val="both"/>
        <w:rPr>
          <w:rFonts w:ascii="Times New Roman" w:hAnsi="Times New Roman" w:cs="Times New Roman"/>
          <w:sz w:val="28"/>
          <w:szCs w:val="28"/>
        </w:rPr>
      </w:pPr>
      <w:r w:rsidRPr="00830E1E">
        <w:rPr>
          <w:rFonts w:ascii="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475839" w:rsidRPr="00830E1E" w:rsidRDefault="00475839" w:rsidP="00475839">
      <w:pPr>
        <w:spacing w:after="0" w:line="240" w:lineRule="auto"/>
        <w:ind w:firstLine="680"/>
        <w:jc w:val="both"/>
        <w:rPr>
          <w:rFonts w:ascii="Times New Roman" w:hAnsi="Times New Roman" w:cs="Times New Roman"/>
          <w:sz w:val="28"/>
          <w:szCs w:val="28"/>
        </w:rPr>
      </w:pPr>
      <w:proofErr w:type="gramStart"/>
      <w:r w:rsidRPr="00830E1E">
        <w:rPr>
          <w:rFonts w:ascii="Times New Roman" w:hAnsi="Times New Roman" w:cs="Times New Roman"/>
          <w:sz w:val="28"/>
          <w:szCs w:val="28"/>
        </w:rPr>
        <w:lastRenderedPageBreak/>
        <w:t>на обеспечение бесплатным горячим питанием обучающихся в муниципальных образовательных организациях Северо-Енисейского района по программам основного общего, среднего общего образования по имеющим государственную аккредитацию образовательным программам основного общего, среднего общего образования за счет средств бюджета Северо-Енисейского района в сумме 8 637,6</w:t>
      </w:r>
      <w:r w:rsidRPr="00830E1E">
        <w:t xml:space="preserve"> </w:t>
      </w:r>
      <w:r w:rsidRPr="00830E1E">
        <w:rPr>
          <w:rFonts w:ascii="Times New Roman" w:hAnsi="Times New Roman" w:cs="Times New Roman"/>
          <w:sz w:val="28"/>
          <w:szCs w:val="28"/>
        </w:rPr>
        <w:t>тыс. рублей;</w:t>
      </w:r>
      <w:proofErr w:type="gramEnd"/>
    </w:p>
    <w:p w:rsidR="00475839" w:rsidRPr="00830E1E" w:rsidRDefault="00475839" w:rsidP="00475839">
      <w:pPr>
        <w:spacing w:after="0" w:line="240" w:lineRule="auto"/>
        <w:ind w:firstLine="680"/>
        <w:jc w:val="both"/>
        <w:rPr>
          <w:rFonts w:ascii="Times New Roman" w:hAnsi="Times New Roman" w:cs="Times New Roman"/>
          <w:sz w:val="28"/>
          <w:szCs w:val="28"/>
        </w:rPr>
      </w:pPr>
      <w:proofErr w:type="gramStart"/>
      <w:r w:rsidRPr="00830E1E">
        <w:rPr>
          <w:rFonts w:ascii="Times New Roman" w:hAnsi="Times New Roman" w:cs="Times New Roman"/>
          <w:sz w:val="28"/>
          <w:szCs w:val="28"/>
        </w:rPr>
        <w:t>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 в сумме 2</w:t>
      </w:r>
      <w:proofErr w:type="gramEnd"/>
      <w:r w:rsidRPr="00830E1E">
        <w:rPr>
          <w:rFonts w:ascii="Times New Roman" w:hAnsi="Times New Roman" w:cs="Times New Roman"/>
          <w:sz w:val="28"/>
          <w:szCs w:val="28"/>
        </w:rPr>
        <w:t> 340,5 тыс. рублей;</w:t>
      </w:r>
    </w:p>
    <w:p w:rsidR="00475839" w:rsidRPr="00830E1E" w:rsidRDefault="00475839" w:rsidP="00475839">
      <w:pPr>
        <w:spacing w:after="0" w:line="240" w:lineRule="auto"/>
        <w:ind w:firstLine="680"/>
        <w:jc w:val="both"/>
        <w:rPr>
          <w:rFonts w:ascii="Times New Roman" w:hAnsi="Times New Roman" w:cs="Times New Roman"/>
          <w:sz w:val="28"/>
          <w:szCs w:val="28"/>
        </w:rPr>
      </w:pPr>
      <w:r w:rsidRPr="00830E1E">
        <w:rPr>
          <w:rFonts w:ascii="Times New Roman" w:hAnsi="Times New Roman" w:cs="Times New Roman"/>
          <w:sz w:val="28"/>
          <w:szCs w:val="28"/>
        </w:rPr>
        <w:t>на софинансирование организации и обеспечения бесплатным питанием обучающихся с ограниченными возможностями здоровья в муниципальных образовательных организациях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 в сумме 1 180,4 тыс. рублей;</w:t>
      </w:r>
    </w:p>
    <w:p w:rsidR="00475839" w:rsidRPr="00830E1E" w:rsidRDefault="00475839" w:rsidP="00475839">
      <w:pPr>
        <w:spacing w:after="0" w:line="240" w:lineRule="auto"/>
        <w:ind w:firstLine="680"/>
        <w:jc w:val="both"/>
        <w:rPr>
          <w:rFonts w:ascii="Times New Roman" w:hAnsi="Times New Roman" w:cs="Times New Roman"/>
          <w:sz w:val="28"/>
          <w:szCs w:val="28"/>
        </w:rPr>
      </w:pPr>
      <w:proofErr w:type="gramStart"/>
      <w:r w:rsidRPr="00830E1E">
        <w:rPr>
          <w:rFonts w:ascii="Times New Roman" w:hAnsi="Times New Roman" w:cs="Times New Roman"/>
          <w:sz w:val="28"/>
          <w:szCs w:val="28"/>
        </w:rPr>
        <w:t>на организацию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w:t>
      </w:r>
      <w:proofErr w:type="gramEnd"/>
      <w:r w:rsidRPr="00830E1E">
        <w:rPr>
          <w:rFonts w:ascii="Times New Roman" w:hAnsi="Times New Roman" w:cs="Times New Roman"/>
          <w:sz w:val="28"/>
          <w:szCs w:val="28"/>
        </w:rPr>
        <w:t xml:space="preserve"> образования» в сумме 4 864,5 тыс. рублей;</w:t>
      </w:r>
    </w:p>
    <w:p w:rsidR="00475839" w:rsidRPr="00830E1E" w:rsidRDefault="00475839" w:rsidP="00475839">
      <w:pPr>
        <w:spacing w:after="0" w:line="240" w:lineRule="auto"/>
        <w:ind w:firstLine="680"/>
        <w:jc w:val="both"/>
        <w:rPr>
          <w:rFonts w:ascii="Times New Roman" w:hAnsi="Times New Roman" w:cs="Times New Roman"/>
          <w:sz w:val="28"/>
          <w:szCs w:val="28"/>
        </w:rPr>
      </w:pPr>
      <w:r w:rsidRPr="00830E1E">
        <w:rPr>
          <w:rFonts w:ascii="Times New Roman" w:hAnsi="Times New Roman" w:cs="Times New Roman"/>
          <w:sz w:val="28"/>
          <w:szCs w:val="28"/>
        </w:rPr>
        <w:t>на обеспечение обучающихся первых-пятых классов общеобразовательных организаций Северо-Енисейского района питанием без взимания платы в виде молока питьевого в сумме 2 991,5 тыс. рублей. Охват учащихся с 1 по 5 классы, обеспеченных молоком, составил 609 учащихся;</w:t>
      </w:r>
    </w:p>
    <w:p w:rsidR="00475839" w:rsidRPr="00830E1E" w:rsidRDefault="00475839" w:rsidP="00475839">
      <w:pPr>
        <w:spacing w:after="0" w:line="240" w:lineRule="auto"/>
        <w:ind w:firstLine="680"/>
        <w:jc w:val="both"/>
        <w:rPr>
          <w:rFonts w:ascii="Times New Roman" w:hAnsi="Times New Roman" w:cs="Times New Roman"/>
          <w:sz w:val="28"/>
          <w:szCs w:val="28"/>
        </w:rPr>
      </w:pPr>
      <w:r w:rsidRPr="00830E1E">
        <w:rPr>
          <w:rFonts w:ascii="Times New Roman" w:hAnsi="Times New Roman" w:cs="Times New Roman"/>
          <w:sz w:val="28"/>
          <w:szCs w:val="28"/>
        </w:rPr>
        <w:t>на осуществление государственных полномочий по организации и обеспечению отдыха и оздоровления детей (в соответствии с Законом края от 19 апреля 2018 года № 5-1533) в рамках комплекса процессных мероприятий «Обеспечение отдыха и оздоровления детей» государственной программы Красноярского края «Развитие образования» в сумме 3 865,7 тыс. рублей. Средства направлены на оплату 70 % стоимости путевок в загородные оздоровительные лагеря для 60 детей, оплаты 70 % набора продуктов питания для детей, зачисленных в лагеря с дневным пребыванием детей для 425 детей;</w:t>
      </w:r>
    </w:p>
    <w:p w:rsidR="00475839" w:rsidRPr="00830E1E" w:rsidRDefault="00475839" w:rsidP="00475839">
      <w:pPr>
        <w:spacing w:after="0" w:line="240" w:lineRule="auto"/>
        <w:ind w:firstLine="680"/>
        <w:jc w:val="both"/>
        <w:rPr>
          <w:rFonts w:ascii="Times New Roman" w:hAnsi="Times New Roman" w:cs="Times New Roman"/>
          <w:sz w:val="28"/>
          <w:szCs w:val="28"/>
        </w:rPr>
      </w:pPr>
    </w:p>
    <w:p w:rsidR="00475839" w:rsidRPr="00830E1E" w:rsidRDefault="00475839" w:rsidP="00475839">
      <w:pPr>
        <w:spacing w:after="0" w:line="240" w:lineRule="auto"/>
        <w:ind w:firstLine="680"/>
        <w:jc w:val="both"/>
        <w:rPr>
          <w:rFonts w:ascii="Times New Roman" w:hAnsi="Times New Roman" w:cs="Times New Roman"/>
          <w:sz w:val="28"/>
          <w:szCs w:val="28"/>
        </w:rPr>
      </w:pPr>
      <w:r w:rsidRPr="00830E1E">
        <w:rPr>
          <w:rFonts w:ascii="Times New Roman" w:hAnsi="Times New Roman" w:cs="Times New Roman"/>
          <w:sz w:val="28"/>
          <w:szCs w:val="28"/>
        </w:rPr>
        <w:lastRenderedPageBreak/>
        <w:t>на финансовое обеспечение расходов по организации и проведению учебно-тренировочных сборов в сумме 271,3 тыс. рублей.</w:t>
      </w:r>
      <w:r w:rsidRPr="00830E1E">
        <w:t xml:space="preserve"> </w:t>
      </w:r>
      <w:r w:rsidRPr="00830E1E">
        <w:rPr>
          <w:rFonts w:ascii="Times New Roman" w:hAnsi="Times New Roman" w:cs="Times New Roman"/>
          <w:sz w:val="28"/>
          <w:szCs w:val="28"/>
        </w:rPr>
        <w:t xml:space="preserve">Расходы направлены на обеспечение двухразового питания 60 </w:t>
      </w:r>
      <w:proofErr w:type="gramStart"/>
      <w:r w:rsidRPr="00830E1E">
        <w:rPr>
          <w:rFonts w:ascii="Times New Roman" w:hAnsi="Times New Roman" w:cs="Times New Roman"/>
          <w:sz w:val="28"/>
          <w:szCs w:val="28"/>
        </w:rPr>
        <w:t>обучающимся</w:t>
      </w:r>
      <w:proofErr w:type="gramEnd"/>
      <w:r w:rsidRPr="00830E1E">
        <w:rPr>
          <w:rFonts w:ascii="Times New Roman" w:hAnsi="Times New Roman" w:cs="Times New Roman"/>
          <w:sz w:val="28"/>
          <w:szCs w:val="28"/>
        </w:rPr>
        <w:t>;</w:t>
      </w:r>
    </w:p>
    <w:p w:rsidR="00475839" w:rsidRPr="00830E1E" w:rsidRDefault="00475839" w:rsidP="00475839">
      <w:pPr>
        <w:spacing w:after="0" w:line="240" w:lineRule="auto"/>
        <w:ind w:firstLine="680"/>
        <w:jc w:val="both"/>
        <w:rPr>
          <w:rFonts w:ascii="Times New Roman" w:hAnsi="Times New Roman" w:cs="Times New Roman"/>
          <w:sz w:val="28"/>
          <w:szCs w:val="28"/>
        </w:rPr>
      </w:pPr>
      <w:r w:rsidRPr="00830E1E">
        <w:rPr>
          <w:rFonts w:ascii="Times New Roman" w:hAnsi="Times New Roman" w:cs="Times New Roman"/>
          <w:sz w:val="28"/>
          <w:szCs w:val="28"/>
        </w:rPr>
        <w:t>на финансовое обеспечение расходов по организации и проведению сплавов по рекам Большой Пит и Чиримба, организованных с участием обучающихся муниципальных общеобразовательных организаций Северо-Енисейского района в сумме 3 012,5 тыс. рублей.</w:t>
      </w:r>
      <w:r w:rsidRPr="00830E1E">
        <w:t xml:space="preserve"> </w:t>
      </w:r>
      <w:proofErr w:type="gramStart"/>
      <w:r w:rsidRPr="00830E1E">
        <w:rPr>
          <w:rFonts w:ascii="Times New Roman" w:hAnsi="Times New Roman" w:cs="Times New Roman"/>
          <w:sz w:val="28"/>
          <w:szCs w:val="28"/>
        </w:rPr>
        <w:t>Средства направлены на оплату трехразового питания 110 обучающимся, на содержание 7 штатных единиц, на приобретение катамарана туристического, весла для катамарана, каркас</w:t>
      </w:r>
      <w:r w:rsidR="00855659">
        <w:rPr>
          <w:rFonts w:ascii="Times New Roman" w:hAnsi="Times New Roman" w:cs="Times New Roman"/>
          <w:sz w:val="28"/>
          <w:szCs w:val="28"/>
        </w:rPr>
        <w:t>а</w:t>
      </w:r>
      <w:r w:rsidRPr="00830E1E">
        <w:rPr>
          <w:rFonts w:ascii="Times New Roman" w:hAnsi="Times New Roman" w:cs="Times New Roman"/>
          <w:sz w:val="28"/>
          <w:szCs w:val="28"/>
        </w:rPr>
        <w:t xml:space="preserve"> для катамарана, спутникового телефона, </w:t>
      </w:r>
      <w:proofErr w:type="spellStart"/>
      <w:r w:rsidRPr="00830E1E">
        <w:rPr>
          <w:rFonts w:ascii="Times New Roman" w:hAnsi="Times New Roman" w:cs="Times New Roman"/>
          <w:sz w:val="28"/>
          <w:szCs w:val="28"/>
        </w:rPr>
        <w:t>симкарты</w:t>
      </w:r>
      <w:proofErr w:type="spellEnd"/>
      <w:r w:rsidRPr="00830E1E">
        <w:rPr>
          <w:rFonts w:ascii="Times New Roman" w:hAnsi="Times New Roman" w:cs="Times New Roman"/>
          <w:sz w:val="28"/>
          <w:szCs w:val="28"/>
        </w:rPr>
        <w:t xml:space="preserve">, сумки для палаток,  медикаментов, </w:t>
      </w:r>
      <w:r w:rsidR="00855659">
        <w:rPr>
          <w:rFonts w:ascii="Times New Roman" w:hAnsi="Times New Roman" w:cs="Times New Roman"/>
          <w:sz w:val="28"/>
          <w:szCs w:val="28"/>
        </w:rPr>
        <w:t xml:space="preserve">осуществления </w:t>
      </w:r>
      <w:r w:rsidRPr="00830E1E">
        <w:rPr>
          <w:rFonts w:ascii="Times New Roman" w:hAnsi="Times New Roman" w:cs="Times New Roman"/>
          <w:sz w:val="28"/>
          <w:szCs w:val="28"/>
        </w:rPr>
        <w:t>транспортны</w:t>
      </w:r>
      <w:r w:rsidR="00855659">
        <w:rPr>
          <w:rFonts w:ascii="Times New Roman" w:hAnsi="Times New Roman" w:cs="Times New Roman"/>
          <w:sz w:val="28"/>
          <w:szCs w:val="28"/>
        </w:rPr>
        <w:t>х расходов</w:t>
      </w:r>
      <w:r w:rsidRPr="00830E1E">
        <w:rPr>
          <w:rFonts w:ascii="Times New Roman" w:hAnsi="Times New Roman" w:cs="Times New Roman"/>
          <w:sz w:val="28"/>
          <w:szCs w:val="28"/>
        </w:rPr>
        <w:t>;</w:t>
      </w:r>
      <w:proofErr w:type="gramEnd"/>
    </w:p>
    <w:p w:rsidR="00475839" w:rsidRPr="00830E1E" w:rsidRDefault="00475839" w:rsidP="00475839">
      <w:pPr>
        <w:spacing w:after="0" w:line="240" w:lineRule="auto"/>
        <w:ind w:firstLine="680"/>
        <w:jc w:val="both"/>
        <w:rPr>
          <w:rFonts w:ascii="Times New Roman" w:hAnsi="Times New Roman" w:cs="Times New Roman"/>
          <w:sz w:val="28"/>
          <w:szCs w:val="28"/>
        </w:rPr>
      </w:pPr>
      <w:r w:rsidRPr="00830E1E">
        <w:rPr>
          <w:rFonts w:ascii="Times New Roman" w:hAnsi="Times New Roman" w:cs="Times New Roman"/>
          <w:sz w:val="28"/>
          <w:szCs w:val="28"/>
        </w:rPr>
        <w:t>на дополнительное финансовое обеспечение расходов, связанных с организацией отдыха и оздоровления детей (обучающихся) в образовательных организациях Северо-Енисейского района в каникулярное время при их направлении в краевые и муниципальные загородные оздоровительные лагеря, расположенные на территории края в сумме 1 093,0 тыс. рублей.</w:t>
      </w:r>
      <w:r w:rsidRPr="00830E1E">
        <w:t xml:space="preserve"> </w:t>
      </w:r>
      <w:r w:rsidRPr="00830E1E">
        <w:rPr>
          <w:rFonts w:ascii="Times New Roman" w:hAnsi="Times New Roman" w:cs="Times New Roman"/>
          <w:sz w:val="28"/>
          <w:szCs w:val="28"/>
        </w:rPr>
        <w:t>Средства направлены на оплату 30 % стоимости путевок в загородные оздоровительные лагеря для 60 детей, на оплату 100 % стоимости услуг по сопровождению детей в загородные лагеря;</w:t>
      </w:r>
    </w:p>
    <w:p w:rsidR="00475839" w:rsidRPr="00830E1E" w:rsidRDefault="00475839" w:rsidP="00475839">
      <w:pPr>
        <w:spacing w:after="0" w:line="240" w:lineRule="auto"/>
        <w:ind w:firstLine="680"/>
        <w:jc w:val="both"/>
        <w:rPr>
          <w:rFonts w:ascii="Times New Roman" w:hAnsi="Times New Roman" w:cs="Times New Roman"/>
          <w:sz w:val="28"/>
          <w:szCs w:val="28"/>
        </w:rPr>
      </w:pPr>
      <w:r w:rsidRPr="00830E1E">
        <w:rPr>
          <w:rFonts w:ascii="Times New Roman" w:hAnsi="Times New Roman" w:cs="Times New Roman"/>
          <w:sz w:val="28"/>
          <w:szCs w:val="28"/>
        </w:rPr>
        <w:t xml:space="preserve">на финансовое обеспечение расходов по организации и проведению учебных сборов с </w:t>
      </w:r>
      <w:proofErr w:type="gramStart"/>
      <w:r w:rsidRPr="00830E1E">
        <w:rPr>
          <w:rFonts w:ascii="Times New Roman" w:hAnsi="Times New Roman" w:cs="Times New Roman"/>
          <w:sz w:val="28"/>
          <w:szCs w:val="28"/>
        </w:rPr>
        <w:t>обучающимися</w:t>
      </w:r>
      <w:proofErr w:type="gramEnd"/>
      <w:r w:rsidRPr="00830E1E">
        <w:rPr>
          <w:rFonts w:ascii="Times New Roman" w:hAnsi="Times New Roman" w:cs="Times New Roman"/>
          <w:sz w:val="28"/>
          <w:szCs w:val="28"/>
        </w:rPr>
        <w:t xml:space="preserve"> 10-х классов муниципальных общеобразовательных организаций Северо-Енисейского района в сумме 1 577,5 тыс. рублей.</w:t>
      </w:r>
      <w:r w:rsidRPr="00830E1E">
        <w:t xml:space="preserve"> </w:t>
      </w:r>
      <w:proofErr w:type="gramStart"/>
      <w:r w:rsidRPr="00830E1E">
        <w:rPr>
          <w:rFonts w:ascii="Times New Roman" w:hAnsi="Times New Roman" w:cs="Times New Roman"/>
          <w:sz w:val="28"/>
          <w:szCs w:val="28"/>
        </w:rPr>
        <w:t>Средства направлены на обеспечение четырехразового питания 38 обучающимся, содержания 11 штатных единиц, на приобретение медикаментов, гранат учебных, шашек, шлем</w:t>
      </w:r>
      <w:r w:rsidR="0041345B">
        <w:rPr>
          <w:rFonts w:ascii="Times New Roman" w:hAnsi="Times New Roman" w:cs="Times New Roman"/>
          <w:sz w:val="28"/>
          <w:szCs w:val="28"/>
        </w:rPr>
        <w:t>а</w:t>
      </w:r>
      <w:r w:rsidRPr="00830E1E">
        <w:rPr>
          <w:rFonts w:ascii="Times New Roman" w:hAnsi="Times New Roman" w:cs="Times New Roman"/>
          <w:sz w:val="28"/>
          <w:szCs w:val="28"/>
        </w:rPr>
        <w:t xml:space="preserve">, </w:t>
      </w:r>
      <w:proofErr w:type="spellStart"/>
      <w:r w:rsidRPr="00830E1E">
        <w:rPr>
          <w:rFonts w:ascii="Times New Roman" w:hAnsi="Times New Roman" w:cs="Times New Roman"/>
          <w:sz w:val="28"/>
          <w:szCs w:val="28"/>
        </w:rPr>
        <w:t>бронижелет</w:t>
      </w:r>
      <w:r w:rsidR="0041345B">
        <w:rPr>
          <w:rFonts w:ascii="Times New Roman" w:hAnsi="Times New Roman" w:cs="Times New Roman"/>
          <w:sz w:val="28"/>
          <w:szCs w:val="28"/>
        </w:rPr>
        <w:t>а</w:t>
      </w:r>
      <w:proofErr w:type="spellEnd"/>
      <w:r w:rsidRPr="00830E1E">
        <w:rPr>
          <w:rFonts w:ascii="Times New Roman" w:hAnsi="Times New Roman" w:cs="Times New Roman"/>
          <w:sz w:val="28"/>
          <w:szCs w:val="28"/>
        </w:rPr>
        <w:t>, медалей, скамьи, хозяйственны</w:t>
      </w:r>
      <w:r w:rsidR="00855659">
        <w:rPr>
          <w:rFonts w:ascii="Times New Roman" w:hAnsi="Times New Roman" w:cs="Times New Roman"/>
          <w:sz w:val="28"/>
          <w:szCs w:val="28"/>
        </w:rPr>
        <w:t xml:space="preserve">х </w:t>
      </w:r>
      <w:r w:rsidRPr="00830E1E">
        <w:rPr>
          <w:rFonts w:ascii="Times New Roman" w:hAnsi="Times New Roman" w:cs="Times New Roman"/>
          <w:sz w:val="28"/>
          <w:szCs w:val="28"/>
        </w:rPr>
        <w:t>материал</w:t>
      </w:r>
      <w:r w:rsidR="00855659">
        <w:rPr>
          <w:rFonts w:ascii="Times New Roman" w:hAnsi="Times New Roman" w:cs="Times New Roman"/>
          <w:sz w:val="28"/>
          <w:szCs w:val="28"/>
        </w:rPr>
        <w:t>ов</w:t>
      </w:r>
      <w:r w:rsidRPr="00830E1E">
        <w:rPr>
          <w:rFonts w:ascii="Times New Roman" w:hAnsi="Times New Roman" w:cs="Times New Roman"/>
          <w:sz w:val="28"/>
          <w:szCs w:val="28"/>
        </w:rPr>
        <w:t xml:space="preserve">, </w:t>
      </w:r>
      <w:r w:rsidR="00855659">
        <w:rPr>
          <w:rFonts w:ascii="Times New Roman" w:hAnsi="Times New Roman" w:cs="Times New Roman"/>
          <w:sz w:val="28"/>
          <w:szCs w:val="28"/>
        </w:rPr>
        <w:t>осуществления</w:t>
      </w:r>
      <w:r w:rsidR="00855659" w:rsidRPr="00830E1E">
        <w:rPr>
          <w:rFonts w:ascii="Times New Roman" w:hAnsi="Times New Roman" w:cs="Times New Roman"/>
          <w:sz w:val="28"/>
          <w:szCs w:val="28"/>
        </w:rPr>
        <w:t xml:space="preserve"> </w:t>
      </w:r>
      <w:r w:rsidRPr="00830E1E">
        <w:rPr>
          <w:rFonts w:ascii="Times New Roman" w:hAnsi="Times New Roman" w:cs="Times New Roman"/>
          <w:sz w:val="28"/>
          <w:szCs w:val="28"/>
        </w:rPr>
        <w:t>расчистк</w:t>
      </w:r>
      <w:r w:rsidR="00855659">
        <w:rPr>
          <w:rFonts w:ascii="Times New Roman" w:hAnsi="Times New Roman" w:cs="Times New Roman"/>
          <w:sz w:val="28"/>
          <w:szCs w:val="28"/>
        </w:rPr>
        <w:t>и</w:t>
      </w:r>
      <w:r w:rsidRPr="00830E1E">
        <w:rPr>
          <w:rFonts w:ascii="Times New Roman" w:hAnsi="Times New Roman" w:cs="Times New Roman"/>
          <w:sz w:val="28"/>
          <w:szCs w:val="28"/>
        </w:rPr>
        <w:t xml:space="preserve"> и вывозк</w:t>
      </w:r>
      <w:r w:rsidR="00855659">
        <w:rPr>
          <w:rFonts w:ascii="Times New Roman" w:hAnsi="Times New Roman" w:cs="Times New Roman"/>
          <w:sz w:val="28"/>
          <w:szCs w:val="28"/>
        </w:rPr>
        <w:t>и</w:t>
      </w:r>
      <w:r w:rsidRPr="00830E1E">
        <w:rPr>
          <w:rFonts w:ascii="Times New Roman" w:hAnsi="Times New Roman" w:cs="Times New Roman"/>
          <w:sz w:val="28"/>
          <w:szCs w:val="28"/>
        </w:rPr>
        <w:t xml:space="preserve"> снега,</w:t>
      </w:r>
      <w:r w:rsidR="00855659">
        <w:rPr>
          <w:rFonts w:ascii="Times New Roman" w:hAnsi="Times New Roman" w:cs="Times New Roman"/>
          <w:sz w:val="28"/>
          <w:szCs w:val="28"/>
        </w:rPr>
        <w:t xml:space="preserve"> </w:t>
      </w:r>
      <w:r w:rsidRPr="00830E1E">
        <w:rPr>
          <w:rFonts w:ascii="Times New Roman" w:hAnsi="Times New Roman" w:cs="Times New Roman"/>
          <w:sz w:val="28"/>
          <w:szCs w:val="28"/>
        </w:rPr>
        <w:t xml:space="preserve"> транспортны</w:t>
      </w:r>
      <w:r w:rsidR="00855659">
        <w:rPr>
          <w:rFonts w:ascii="Times New Roman" w:hAnsi="Times New Roman" w:cs="Times New Roman"/>
          <w:sz w:val="28"/>
          <w:szCs w:val="28"/>
        </w:rPr>
        <w:t xml:space="preserve">х </w:t>
      </w:r>
      <w:r w:rsidRPr="00830E1E">
        <w:rPr>
          <w:rFonts w:ascii="Times New Roman" w:hAnsi="Times New Roman" w:cs="Times New Roman"/>
          <w:sz w:val="28"/>
          <w:szCs w:val="28"/>
        </w:rPr>
        <w:t>расход</w:t>
      </w:r>
      <w:r w:rsidR="00855659">
        <w:rPr>
          <w:rFonts w:ascii="Times New Roman" w:hAnsi="Times New Roman" w:cs="Times New Roman"/>
          <w:sz w:val="28"/>
          <w:szCs w:val="28"/>
        </w:rPr>
        <w:t>ов</w:t>
      </w:r>
      <w:r w:rsidRPr="00830E1E">
        <w:rPr>
          <w:rFonts w:ascii="Times New Roman" w:hAnsi="Times New Roman" w:cs="Times New Roman"/>
          <w:sz w:val="28"/>
          <w:szCs w:val="28"/>
        </w:rPr>
        <w:t>;</w:t>
      </w:r>
      <w:proofErr w:type="gramEnd"/>
    </w:p>
    <w:p w:rsidR="00475839" w:rsidRPr="00830E1E" w:rsidRDefault="00475839" w:rsidP="00475839">
      <w:pPr>
        <w:spacing w:after="0" w:line="240" w:lineRule="auto"/>
        <w:ind w:firstLine="680"/>
        <w:jc w:val="both"/>
        <w:rPr>
          <w:rFonts w:ascii="Times New Roman" w:hAnsi="Times New Roman" w:cs="Times New Roman"/>
          <w:sz w:val="28"/>
          <w:szCs w:val="28"/>
        </w:rPr>
      </w:pPr>
      <w:proofErr w:type="gramStart"/>
      <w:r w:rsidRPr="00830E1E">
        <w:rPr>
          <w:rFonts w:ascii="Times New Roman" w:hAnsi="Times New Roman" w:cs="Times New Roman"/>
          <w:sz w:val="28"/>
          <w:szCs w:val="28"/>
        </w:rPr>
        <w:t>на финансовое обеспечение расходов по организации отдыха, оздоровления и занятости детей (обучающихся) в лагерях труда и отдыха, организованных образовательными организациями Северо-Енисейского района в каникулярное время в сумме 1 967,9 тыс. рублей;</w:t>
      </w:r>
      <w:r w:rsidRPr="00830E1E">
        <w:t xml:space="preserve"> </w:t>
      </w:r>
      <w:r w:rsidRPr="00830E1E">
        <w:rPr>
          <w:rFonts w:ascii="Times New Roman" w:hAnsi="Times New Roman" w:cs="Times New Roman"/>
          <w:sz w:val="28"/>
          <w:szCs w:val="28"/>
        </w:rPr>
        <w:t>Средства направлены на содержание 6,5 штатных единиц, на оплату 100 % стоимости питания 130 детей, а также на приобретения футболок и бейсболок, перчаток, метлы, грабли, канцелярских товаров;</w:t>
      </w:r>
      <w:proofErr w:type="gramEnd"/>
    </w:p>
    <w:p w:rsidR="00475839" w:rsidRPr="00830E1E" w:rsidRDefault="00475839" w:rsidP="00475839">
      <w:pPr>
        <w:spacing w:after="0" w:line="240" w:lineRule="auto"/>
        <w:ind w:firstLine="680"/>
        <w:jc w:val="both"/>
        <w:rPr>
          <w:rFonts w:ascii="Times New Roman" w:hAnsi="Times New Roman" w:cs="Times New Roman"/>
          <w:sz w:val="28"/>
          <w:szCs w:val="28"/>
        </w:rPr>
      </w:pPr>
      <w:r w:rsidRPr="00830E1E">
        <w:rPr>
          <w:rFonts w:ascii="Times New Roman" w:hAnsi="Times New Roman" w:cs="Times New Roman"/>
          <w:sz w:val="28"/>
          <w:szCs w:val="28"/>
        </w:rPr>
        <w:t>на дополнительное финансовое обеспечение расходов по организации и обеспечению отдыха и оздоровления детей (обучающихся), посещающих лагеря с дневным пребыванием детей, организованных образовательными организациями Северо-Енисейского района в каникулярное время в сумме 3 456,3 тыс. рублей. Средства направлены на</w:t>
      </w:r>
      <w:r w:rsidRPr="00830E1E">
        <w:t xml:space="preserve"> </w:t>
      </w:r>
      <w:r w:rsidRPr="00830E1E">
        <w:rPr>
          <w:rFonts w:ascii="Times New Roman" w:hAnsi="Times New Roman" w:cs="Times New Roman"/>
          <w:sz w:val="28"/>
          <w:szCs w:val="28"/>
        </w:rPr>
        <w:t>оплату 30 % набора продуктов питания для детей, зачисленных в лагеря с дневным пребыванием детей для 425 детей, на содержание 32 штатных единиц, а также на приобретение канцелярских товаров, полотенец, мыла;</w:t>
      </w:r>
    </w:p>
    <w:p w:rsidR="00475839" w:rsidRPr="00830E1E" w:rsidRDefault="00475839" w:rsidP="00475839">
      <w:pPr>
        <w:spacing w:after="0" w:line="240" w:lineRule="auto"/>
        <w:ind w:firstLine="680"/>
        <w:jc w:val="both"/>
        <w:rPr>
          <w:rFonts w:ascii="Times New Roman" w:hAnsi="Times New Roman" w:cs="Times New Roman"/>
          <w:sz w:val="28"/>
          <w:szCs w:val="28"/>
        </w:rPr>
      </w:pPr>
      <w:r w:rsidRPr="00830E1E">
        <w:rPr>
          <w:rFonts w:ascii="Times New Roman" w:hAnsi="Times New Roman" w:cs="Times New Roman"/>
          <w:sz w:val="28"/>
          <w:szCs w:val="28"/>
        </w:rPr>
        <w:t xml:space="preserve">Питание предоставлено следующим категориям </w:t>
      </w:r>
      <w:proofErr w:type="gramStart"/>
      <w:r w:rsidRPr="00830E1E">
        <w:rPr>
          <w:rFonts w:ascii="Times New Roman" w:hAnsi="Times New Roman" w:cs="Times New Roman"/>
          <w:sz w:val="28"/>
          <w:szCs w:val="28"/>
        </w:rPr>
        <w:t>обучающихся</w:t>
      </w:r>
      <w:proofErr w:type="gramEnd"/>
      <w:r w:rsidRPr="00830E1E">
        <w:rPr>
          <w:rFonts w:ascii="Times New Roman" w:hAnsi="Times New Roman" w:cs="Times New Roman"/>
          <w:sz w:val="28"/>
          <w:szCs w:val="28"/>
        </w:rPr>
        <w:t>:</w:t>
      </w:r>
    </w:p>
    <w:p w:rsidR="00475839" w:rsidRPr="00830E1E" w:rsidRDefault="00475839" w:rsidP="00475839">
      <w:pPr>
        <w:spacing w:after="0" w:line="240" w:lineRule="auto"/>
        <w:ind w:firstLine="426"/>
        <w:jc w:val="both"/>
        <w:rPr>
          <w:rFonts w:ascii="Times New Roman" w:hAnsi="Times New Roman" w:cs="Times New Roman"/>
          <w:sz w:val="28"/>
          <w:szCs w:val="28"/>
        </w:rPr>
      </w:pPr>
      <w:r w:rsidRPr="00830E1E">
        <w:rPr>
          <w:rFonts w:ascii="Times New Roman" w:hAnsi="Times New Roman" w:cs="Times New Roman"/>
          <w:sz w:val="28"/>
          <w:szCs w:val="28"/>
        </w:rPr>
        <w:t xml:space="preserve">- обучающиеся по образовательным программам начального общего образования в муниципальных образовательных организациях (с 1 по 4 классы </w:t>
      </w:r>
      <w:r w:rsidRPr="00830E1E">
        <w:rPr>
          <w:rFonts w:ascii="Times New Roman" w:hAnsi="Times New Roman" w:cs="Times New Roman"/>
          <w:sz w:val="28"/>
          <w:szCs w:val="28"/>
        </w:rPr>
        <w:lastRenderedPageBreak/>
        <w:t>все категории обучающихся), за исключением обучающихся с ограниченными возможностями здоровья в количестве 434 человек;</w:t>
      </w:r>
    </w:p>
    <w:p w:rsidR="00475839" w:rsidRPr="00830E1E" w:rsidRDefault="00475839" w:rsidP="00475839">
      <w:pPr>
        <w:spacing w:after="0" w:line="240" w:lineRule="auto"/>
        <w:ind w:firstLine="426"/>
        <w:jc w:val="both"/>
        <w:rPr>
          <w:rFonts w:ascii="Times New Roman" w:hAnsi="Times New Roman" w:cs="Times New Roman"/>
          <w:sz w:val="28"/>
          <w:szCs w:val="28"/>
        </w:rPr>
      </w:pPr>
      <w:proofErr w:type="gramStart"/>
      <w:r w:rsidRPr="00830E1E">
        <w:rPr>
          <w:rFonts w:ascii="Times New Roman" w:hAnsi="Times New Roman" w:cs="Times New Roman"/>
          <w:sz w:val="28"/>
          <w:szCs w:val="28"/>
        </w:rPr>
        <w:t xml:space="preserve">- обучающиеся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(все льготные категории обучающихся, а также дети с ограниченными возможностями здоровья, которым положено двухразовое питание) в количестве 148 человек; </w:t>
      </w:r>
      <w:proofErr w:type="gramEnd"/>
    </w:p>
    <w:p w:rsidR="00475839" w:rsidRPr="00830E1E" w:rsidRDefault="00475839" w:rsidP="00475839">
      <w:pPr>
        <w:spacing w:after="0" w:line="240" w:lineRule="auto"/>
        <w:ind w:firstLine="426"/>
        <w:jc w:val="both"/>
        <w:rPr>
          <w:rFonts w:ascii="Times New Roman" w:hAnsi="Times New Roman" w:cs="Times New Roman"/>
          <w:sz w:val="28"/>
          <w:szCs w:val="28"/>
        </w:rPr>
      </w:pPr>
      <w:proofErr w:type="gramStart"/>
      <w:r w:rsidRPr="00830E1E">
        <w:rPr>
          <w:rFonts w:ascii="Times New Roman" w:hAnsi="Times New Roman" w:cs="Times New Roman"/>
          <w:sz w:val="28"/>
          <w:szCs w:val="28"/>
        </w:rPr>
        <w:t>- обучающиеся в муниципальных образовательных организациях Северо-Енисейского района по программам основного общего, среднего общего образования по имеющим государственную аккредитацию образовательным программам основного общего, среднего общего образования за счет средств бюджета Северо-Енисейского района (все остальные категории) в количестве 627 человек;</w:t>
      </w:r>
      <w:proofErr w:type="gramEnd"/>
    </w:p>
    <w:p w:rsidR="00475839" w:rsidRPr="00830E1E" w:rsidRDefault="00475839" w:rsidP="00475839">
      <w:pPr>
        <w:spacing w:after="0" w:line="240" w:lineRule="auto"/>
        <w:ind w:firstLine="680"/>
        <w:jc w:val="both"/>
        <w:rPr>
          <w:rFonts w:ascii="Times New Roman" w:hAnsi="Times New Roman" w:cs="Times New Roman"/>
          <w:sz w:val="28"/>
          <w:szCs w:val="28"/>
        </w:rPr>
      </w:pPr>
      <w:r w:rsidRPr="00830E1E">
        <w:rPr>
          <w:rFonts w:ascii="Times New Roman" w:hAnsi="Times New Roman" w:cs="Times New Roman"/>
          <w:sz w:val="28"/>
          <w:szCs w:val="28"/>
        </w:rPr>
        <w:t>- обучающиеся первых-пятых классов общеобразовательных организаций Северо-Енисейского района питанием без взимания платы в виде молока питьевого в количестве 609 человек.</w:t>
      </w:r>
    </w:p>
    <w:p w:rsidR="00475839" w:rsidRPr="00CA37C3" w:rsidRDefault="001F4C08" w:rsidP="00475839">
      <w:pPr>
        <w:spacing w:before="120" w:after="120" w:line="240" w:lineRule="auto"/>
        <w:ind w:firstLine="709"/>
        <w:jc w:val="both"/>
        <w:rPr>
          <w:rFonts w:ascii="Times New Roman" w:hAnsi="Times New Roman" w:cs="Times New Roman"/>
          <w:sz w:val="28"/>
          <w:szCs w:val="28"/>
        </w:rPr>
      </w:pPr>
      <w:r w:rsidRPr="00CA37C3">
        <w:rPr>
          <w:rFonts w:ascii="Times New Roman" w:hAnsi="Times New Roman" w:cs="Times New Roman"/>
          <w:sz w:val="28"/>
          <w:szCs w:val="28"/>
        </w:rPr>
        <w:t>Общий объем средств, израсходованный</w:t>
      </w:r>
      <w:r w:rsidR="00533E6E" w:rsidRPr="00CA37C3">
        <w:rPr>
          <w:rFonts w:ascii="Times New Roman" w:hAnsi="Times New Roman" w:cs="Times New Roman"/>
          <w:sz w:val="28"/>
          <w:szCs w:val="28"/>
        </w:rPr>
        <w:t xml:space="preserve"> </w:t>
      </w:r>
      <w:r w:rsidR="00462DBC" w:rsidRPr="00CA37C3">
        <w:rPr>
          <w:rFonts w:ascii="Times New Roman" w:hAnsi="Times New Roman" w:cs="Times New Roman"/>
          <w:sz w:val="28"/>
          <w:szCs w:val="28"/>
        </w:rPr>
        <w:t xml:space="preserve">по субсидии бюджетным учреждениям на финансовое обеспечение муниципального задания на оказание муниципальных услуг (выполнение работ) </w:t>
      </w:r>
      <w:r w:rsidRPr="00CA37C3">
        <w:rPr>
          <w:rFonts w:ascii="Times New Roman" w:hAnsi="Times New Roman" w:cs="Times New Roman"/>
          <w:sz w:val="28"/>
          <w:szCs w:val="28"/>
        </w:rPr>
        <w:t>составил</w:t>
      </w:r>
      <w:r w:rsidR="00475839" w:rsidRPr="00CA37C3">
        <w:rPr>
          <w:rFonts w:ascii="Times New Roman" w:hAnsi="Times New Roman" w:cs="Times New Roman"/>
          <w:sz w:val="28"/>
          <w:szCs w:val="28"/>
        </w:rPr>
        <w:t xml:space="preserve"> 8 415,0 тыс. рублей</w:t>
      </w:r>
      <w:r w:rsidRPr="00CA37C3">
        <w:rPr>
          <w:rFonts w:ascii="Times New Roman" w:hAnsi="Times New Roman" w:cs="Times New Roman"/>
          <w:sz w:val="28"/>
          <w:szCs w:val="28"/>
        </w:rPr>
        <w:t xml:space="preserve"> или </w:t>
      </w:r>
      <w:r w:rsidR="00475839" w:rsidRPr="00CA37C3">
        <w:rPr>
          <w:rFonts w:ascii="Times New Roman" w:hAnsi="Times New Roman" w:cs="Times New Roman"/>
          <w:sz w:val="28"/>
          <w:szCs w:val="28"/>
        </w:rPr>
        <w:t>76,6 % от плановых бюджетных ассигнований (11 119,6 тыс. рублей).</w:t>
      </w:r>
    </w:p>
    <w:p w:rsidR="00475839" w:rsidRDefault="00475839" w:rsidP="00475839">
      <w:pPr>
        <w:spacing w:after="120" w:line="240" w:lineRule="auto"/>
        <w:ind w:firstLine="709"/>
        <w:jc w:val="both"/>
        <w:rPr>
          <w:rFonts w:ascii="Times New Roman" w:hAnsi="Times New Roman" w:cs="Times New Roman"/>
          <w:sz w:val="28"/>
          <w:szCs w:val="28"/>
        </w:rPr>
      </w:pPr>
      <w:r w:rsidRPr="00CA37C3">
        <w:rPr>
          <w:rFonts w:ascii="Times New Roman" w:hAnsi="Times New Roman" w:cs="Times New Roman"/>
          <w:sz w:val="28"/>
          <w:szCs w:val="28"/>
        </w:rPr>
        <w:t xml:space="preserve">Информация по субсидиям </w:t>
      </w:r>
      <w:r w:rsidR="00462DBC" w:rsidRPr="00CA37C3">
        <w:rPr>
          <w:rFonts w:ascii="Times New Roman" w:hAnsi="Times New Roman" w:cs="Times New Roman"/>
          <w:sz w:val="28"/>
          <w:szCs w:val="28"/>
        </w:rPr>
        <w:t>бюджетным учреждениям на финансовое обеспечение муниципального задания на оказание муниципальных услуг (выполнение работ)</w:t>
      </w:r>
      <w:r w:rsidRPr="00CA37C3">
        <w:rPr>
          <w:rFonts w:ascii="Times New Roman" w:hAnsi="Times New Roman" w:cs="Times New Roman"/>
          <w:sz w:val="28"/>
          <w:szCs w:val="28"/>
        </w:rPr>
        <w:t xml:space="preserve">, а также </w:t>
      </w:r>
      <w:r w:rsidR="00462DBC" w:rsidRPr="00CA37C3">
        <w:rPr>
          <w:rFonts w:ascii="Times New Roman" w:hAnsi="Times New Roman" w:cs="Times New Roman"/>
          <w:sz w:val="28"/>
          <w:szCs w:val="28"/>
        </w:rPr>
        <w:t>по субсидиям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w:t>
      </w:r>
    </w:p>
    <w:p w:rsidR="00475839" w:rsidRPr="00F77961" w:rsidRDefault="00475839" w:rsidP="00475839">
      <w:pPr>
        <w:spacing w:after="120" w:line="240" w:lineRule="auto"/>
        <w:ind w:firstLine="709"/>
        <w:jc w:val="right"/>
        <w:rPr>
          <w:rFonts w:ascii="Times New Roman" w:hAnsi="Times New Roman" w:cs="Times New Roman"/>
          <w:sz w:val="24"/>
          <w:szCs w:val="24"/>
        </w:rPr>
      </w:pPr>
      <w:r w:rsidRPr="00411FA6">
        <w:rPr>
          <w:rFonts w:ascii="Times New Roman" w:hAnsi="Times New Roman" w:cs="Times New Roman"/>
          <w:sz w:val="24"/>
          <w:szCs w:val="24"/>
        </w:rPr>
        <w:t>Таблица 1</w:t>
      </w:r>
      <w:r w:rsidR="002F1D13">
        <w:rPr>
          <w:rFonts w:ascii="Times New Roman" w:hAnsi="Times New Roman" w:cs="Times New Roman"/>
          <w:sz w:val="24"/>
          <w:szCs w:val="24"/>
        </w:rPr>
        <w:t>6</w:t>
      </w:r>
    </w:p>
    <w:tbl>
      <w:tblPr>
        <w:tblW w:w="9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390"/>
        <w:gridCol w:w="1276"/>
        <w:gridCol w:w="729"/>
        <w:gridCol w:w="708"/>
        <w:gridCol w:w="1134"/>
        <w:gridCol w:w="1134"/>
        <w:gridCol w:w="2004"/>
      </w:tblGrid>
      <w:tr w:rsidR="00475839" w:rsidRPr="00FE00E6" w:rsidTr="00E90F6C">
        <w:trPr>
          <w:tblHeader/>
        </w:trPr>
        <w:tc>
          <w:tcPr>
            <w:tcW w:w="425" w:type="dxa"/>
            <w:vMerge w:val="restart"/>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w:t>
            </w:r>
          </w:p>
        </w:tc>
        <w:tc>
          <w:tcPr>
            <w:tcW w:w="2390" w:type="dxa"/>
            <w:vMerge w:val="restart"/>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Наименование муниципальной услуги (работы)</w:t>
            </w:r>
          </w:p>
        </w:tc>
        <w:tc>
          <w:tcPr>
            <w:tcW w:w="1276" w:type="dxa"/>
            <w:vMerge w:val="restart"/>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Категория потребителей</w:t>
            </w:r>
          </w:p>
        </w:tc>
        <w:tc>
          <w:tcPr>
            <w:tcW w:w="1437" w:type="dxa"/>
            <w:gridSpan w:val="2"/>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Показатели объема (количество потребителей)</w:t>
            </w:r>
          </w:p>
        </w:tc>
        <w:tc>
          <w:tcPr>
            <w:tcW w:w="2268" w:type="dxa"/>
            <w:gridSpan w:val="2"/>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Объем бюджетных ассигнований (</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w:t>
            </w:r>
            <w:r w:rsidRPr="00FE00E6">
              <w:rPr>
                <w:rFonts w:ascii="Times New Roman" w:hAnsi="Times New Roman" w:cs="Times New Roman"/>
                <w:sz w:val="20"/>
                <w:szCs w:val="20"/>
              </w:rPr>
              <w:t>р</w:t>
            </w:r>
            <w:proofErr w:type="gramEnd"/>
            <w:r w:rsidRPr="00FE00E6">
              <w:rPr>
                <w:rFonts w:ascii="Times New Roman" w:hAnsi="Times New Roman" w:cs="Times New Roman"/>
                <w:sz w:val="20"/>
                <w:szCs w:val="20"/>
              </w:rPr>
              <w:t>ублей</w:t>
            </w:r>
            <w:proofErr w:type="spellEnd"/>
            <w:r w:rsidRPr="00FE00E6">
              <w:rPr>
                <w:rFonts w:ascii="Times New Roman" w:hAnsi="Times New Roman" w:cs="Times New Roman"/>
                <w:sz w:val="20"/>
                <w:szCs w:val="20"/>
              </w:rPr>
              <w:t>)</w:t>
            </w:r>
          </w:p>
        </w:tc>
        <w:tc>
          <w:tcPr>
            <w:tcW w:w="2004" w:type="dxa"/>
            <w:vMerge w:val="restart"/>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Конечный результат от предоставления услуги (выполнения работы)</w:t>
            </w:r>
          </w:p>
        </w:tc>
      </w:tr>
      <w:tr w:rsidR="00475839" w:rsidRPr="00FE00E6" w:rsidTr="00E90F6C">
        <w:trPr>
          <w:tblHeader/>
        </w:trPr>
        <w:tc>
          <w:tcPr>
            <w:tcW w:w="425" w:type="dxa"/>
            <w:vMerge/>
            <w:vAlign w:val="center"/>
          </w:tcPr>
          <w:p w:rsidR="00475839" w:rsidRPr="00FE00E6" w:rsidRDefault="00475839" w:rsidP="0041345B">
            <w:pPr>
              <w:spacing w:after="0" w:line="240" w:lineRule="auto"/>
              <w:jc w:val="center"/>
              <w:rPr>
                <w:rFonts w:ascii="Times New Roman" w:hAnsi="Times New Roman" w:cs="Times New Roman"/>
                <w:sz w:val="20"/>
                <w:szCs w:val="20"/>
              </w:rPr>
            </w:pPr>
          </w:p>
        </w:tc>
        <w:tc>
          <w:tcPr>
            <w:tcW w:w="2390" w:type="dxa"/>
            <w:vMerge/>
            <w:vAlign w:val="center"/>
          </w:tcPr>
          <w:p w:rsidR="00475839" w:rsidRPr="00FE00E6" w:rsidRDefault="00475839" w:rsidP="0041345B">
            <w:pPr>
              <w:spacing w:after="0" w:line="240" w:lineRule="auto"/>
              <w:jc w:val="center"/>
              <w:rPr>
                <w:rFonts w:ascii="Times New Roman" w:hAnsi="Times New Roman" w:cs="Times New Roman"/>
                <w:sz w:val="20"/>
                <w:szCs w:val="20"/>
              </w:rPr>
            </w:pPr>
          </w:p>
        </w:tc>
        <w:tc>
          <w:tcPr>
            <w:tcW w:w="1276" w:type="dxa"/>
            <w:vMerge/>
            <w:vAlign w:val="center"/>
          </w:tcPr>
          <w:p w:rsidR="00475839" w:rsidRPr="00FE00E6" w:rsidRDefault="00475839" w:rsidP="0041345B">
            <w:pPr>
              <w:spacing w:after="0" w:line="240" w:lineRule="auto"/>
              <w:jc w:val="center"/>
              <w:rPr>
                <w:rFonts w:ascii="Times New Roman" w:hAnsi="Times New Roman" w:cs="Times New Roman"/>
                <w:sz w:val="20"/>
                <w:szCs w:val="20"/>
              </w:rPr>
            </w:pPr>
          </w:p>
        </w:tc>
        <w:tc>
          <w:tcPr>
            <w:tcW w:w="1437" w:type="dxa"/>
            <w:gridSpan w:val="2"/>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2024 год</w:t>
            </w:r>
          </w:p>
        </w:tc>
        <w:tc>
          <w:tcPr>
            <w:tcW w:w="2268" w:type="dxa"/>
            <w:gridSpan w:val="2"/>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2024 год</w:t>
            </w:r>
          </w:p>
        </w:tc>
        <w:tc>
          <w:tcPr>
            <w:tcW w:w="2004" w:type="dxa"/>
            <w:vMerge/>
            <w:vAlign w:val="center"/>
          </w:tcPr>
          <w:p w:rsidR="00475839" w:rsidRPr="00FE00E6" w:rsidRDefault="00475839" w:rsidP="0041345B">
            <w:pPr>
              <w:spacing w:after="0" w:line="240" w:lineRule="auto"/>
              <w:jc w:val="center"/>
              <w:rPr>
                <w:rFonts w:ascii="Times New Roman" w:hAnsi="Times New Roman" w:cs="Times New Roman"/>
                <w:sz w:val="20"/>
                <w:szCs w:val="20"/>
              </w:rPr>
            </w:pPr>
          </w:p>
        </w:tc>
      </w:tr>
      <w:tr w:rsidR="00475839" w:rsidRPr="00FE00E6" w:rsidTr="00E90F6C">
        <w:trPr>
          <w:tblHeader/>
        </w:trPr>
        <w:tc>
          <w:tcPr>
            <w:tcW w:w="425" w:type="dxa"/>
            <w:vMerge/>
            <w:vAlign w:val="center"/>
          </w:tcPr>
          <w:p w:rsidR="00475839" w:rsidRPr="00FE00E6" w:rsidRDefault="00475839" w:rsidP="0041345B">
            <w:pPr>
              <w:spacing w:after="0" w:line="240" w:lineRule="auto"/>
              <w:jc w:val="center"/>
              <w:rPr>
                <w:rFonts w:ascii="Times New Roman" w:hAnsi="Times New Roman" w:cs="Times New Roman"/>
                <w:sz w:val="20"/>
                <w:szCs w:val="20"/>
              </w:rPr>
            </w:pPr>
          </w:p>
        </w:tc>
        <w:tc>
          <w:tcPr>
            <w:tcW w:w="2390" w:type="dxa"/>
            <w:vMerge/>
            <w:vAlign w:val="center"/>
          </w:tcPr>
          <w:p w:rsidR="00475839" w:rsidRPr="00FE00E6" w:rsidRDefault="00475839" w:rsidP="0041345B">
            <w:pPr>
              <w:spacing w:after="0" w:line="240" w:lineRule="auto"/>
              <w:jc w:val="center"/>
              <w:rPr>
                <w:rFonts w:ascii="Times New Roman" w:hAnsi="Times New Roman" w:cs="Times New Roman"/>
                <w:sz w:val="20"/>
                <w:szCs w:val="20"/>
              </w:rPr>
            </w:pPr>
          </w:p>
        </w:tc>
        <w:tc>
          <w:tcPr>
            <w:tcW w:w="1276" w:type="dxa"/>
            <w:vMerge/>
            <w:vAlign w:val="center"/>
          </w:tcPr>
          <w:p w:rsidR="00475839" w:rsidRPr="00FE00E6" w:rsidRDefault="00475839" w:rsidP="0041345B">
            <w:pPr>
              <w:spacing w:after="0" w:line="240" w:lineRule="auto"/>
              <w:jc w:val="center"/>
              <w:rPr>
                <w:rFonts w:ascii="Times New Roman" w:hAnsi="Times New Roman" w:cs="Times New Roman"/>
                <w:sz w:val="20"/>
                <w:szCs w:val="20"/>
              </w:rPr>
            </w:pPr>
          </w:p>
        </w:tc>
        <w:tc>
          <w:tcPr>
            <w:tcW w:w="729" w:type="dxa"/>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план</w:t>
            </w:r>
          </w:p>
        </w:tc>
        <w:tc>
          <w:tcPr>
            <w:tcW w:w="708" w:type="dxa"/>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факт</w:t>
            </w:r>
          </w:p>
        </w:tc>
        <w:tc>
          <w:tcPr>
            <w:tcW w:w="1134" w:type="dxa"/>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план</w:t>
            </w:r>
          </w:p>
        </w:tc>
        <w:tc>
          <w:tcPr>
            <w:tcW w:w="1134" w:type="dxa"/>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факт</w:t>
            </w:r>
          </w:p>
        </w:tc>
        <w:tc>
          <w:tcPr>
            <w:tcW w:w="2004" w:type="dxa"/>
            <w:vMerge/>
            <w:vAlign w:val="center"/>
          </w:tcPr>
          <w:p w:rsidR="00475839" w:rsidRPr="00FE00E6" w:rsidRDefault="00475839" w:rsidP="0041345B">
            <w:pPr>
              <w:spacing w:after="0" w:line="240" w:lineRule="auto"/>
              <w:jc w:val="center"/>
              <w:rPr>
                <w:rFonts w:ascii="Times New Roman" w:hAnsi="Times New Roman" w:cs="Times New Roman"/>
                <w:sz w:val="20"/>
                <w:szCs w:val="20"/>
              </w:rPr>
            </w:pPr>
          </w:p>
        </w:tc>
      </w:tr>
      <w:tr w:rsidR="00475839" w:rsidRPr="00FE00E6" w:rsidTr="00E90F6C">
        <w:trPr>
          <w:tblHeader/>
        </w:trPr>
        <w:tc>
          <w:tcPr>
            <w:tcW w:w="425" w:type="dxa"/>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1</w:t>
            </w:r>
          </w:p>
        </w:tc>
        <w:tc>
          <w:tcPr>
            <w:tcW w:w="2390" w:type="dxa"/>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2</w:t>
            </w:r>
          </w:p>
        </w:tc>
        <w:tc>
          <w:tcPr>
            <w:tcW w:w="1276" w:type="dxa"/>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3</w:t>
            </w:r>
          </w:p>
        </w:tc>
        <w:tc>
          <w:tcPr>
            <w:tcW w:w="729" w:type="dxa"/>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4</w:t>
            </w:r>
          </w:p>
        </w:tc>
        <w:tc>
          <w:tcPr>
            <w:tcW w:w="708" w:type="dxa"/>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5</w:t>
            </w:r>
          </w:p>
        </w:tc>
        <w:tc>
          <w:tcPr>
            <w:tcW w:w="1134" w:type="dxa"/>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6</w:t>
            </w:r>
          </w:p>
        </w:tc>
        <w:tc>
          <w:tcPr>
            <w:tcW w:w="1134" w:type="dxa"/>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7</w:t>
            </w:r>
          </w:p>
        </w:tc>
        <w:tc>
          <w:tcPr>
            <w:tcW w:w="2004" w:type="dxa"/>
            <w:vAlign w:val="center"/>
          </w:tcPr>
          <w:p w:rsidR="00475839" w:rsidRPr="00FE00E6" w:rsidRDefault="00475839" w:rsidP="0041345B">
            <w:pPr>
              <w:spacing w:after="0" w:line="240" w:lineRule="auto"/>
              <w:jc w:val="center"/>
              <w:rPr>
                <w:rFonts w:ascii="Times New Roman" w:hAnsi="Times New Roman" w:cs="Times New Roman"/>
                <w:sz w:val="20"/>
                <w:szCs w:val="20"/>
              </w:rPr>
            </w:pPr>
            <w:r w:rsidRPr="00FE00E6">
              <w:rPr>
                <w:rFonts w:ascii="Times New Roman" w:hAnsi="Times New Roman" w:cs="Times New Roman"/>
                <w:sz w:val="20"/>
                <w:szCs w:val="20"/>
              </w:rPr>
              <w:t>8</w:t>
            </w:r>
          </w:p>
        </w:tc>
      </w:tr>
      <w:tr w:rsidR="00475839" w:rsidRPr="00FE00E6" w:rsidTr="00E90F6C">
        <w:trPr>
          <w:trHeight w:val="848"/>
        </w:trPr>
        <w:tc>
          <w:tcPr>
            <w:tcW w:w="425" w:type="dxa"/>
            <w:vAlign w:val="center"/>
          </w:tcPr>
          <w:p w:rsidR="00475839" w:rsidRPr="00FE00E6" w:rsidRDefault="00475839" w:rsidP="0041345B">
            <w:pPr>
              <w:spacing w:after="0" w:line="240" w:lineRule="auto"/>
              <w:jc w:val="center"/>
              <w:rPr>
                <w:rFonts w:ascii="Times New Roman" w:hAnsi="Times New Roman" w:cs="Times New Roman"/>
                <w:color w:val="000000"/>
                <w:sz w:val="20"/>
                <w:szCs w:val="20"/>
              </w:rPr>
            </w:pPr>
            <w:r w:rsidRPr="00FE00E6">
              <w:rPr>
                <w:rFonts w:ascii="Times New Roman" w:hAnsi="Times New Roman" w:cs="Times New Roman"/>
                <w:color w:val="000000"/>
                <w:sz w:val="20"/>
                <w:szCs w:val="20"/>
              </w:rPr>
              <w:t>1</w:t>
            </w:r>
          </w:p>
        </w:tc>
        <w:tc>
          <w:tcPr>
            <w:tcW w:w="2390"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Организация отдыха детей и молодежи (в каникулярное время с дневным пребыванием)</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729" w:type="dxa"/>
            <w:shd w:val="clear" w:color="auto" w:fill="auto"/>
            <w:vAlign w:val="center"/>
          </w:tcPr>
          <w:p w:rsidR="00475839" w:rsidRPr="00435225"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425</w:t>
            </w:r>
          </w:p>
        </w:tc>
        <w:tc>
          <w:tcPr>
            <w:tcW w:w="708"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425</w:t>
            </w:r>
          </w:p>
        </w:tc>
        <w:tc>
          <w:tcPr>
            <w:tcW w:w="1134" w:type="dxa"/>
            <w:vAlign w:val="center"/>
          </w:tcPr>
          <w:p w:rsidR="00475839" w:rsidRPr="00B35322" w:rsidRDefault="00475839" w:rsidP="0041345B">
            <w:pPr>
              <w:spacing w:after="0"/>
              <w:jc w:val="center"/>
              <w:rPr>
                <w:rFonts w:ascii="Times New Roman" w:hAnsi="Times New Roman" w:cs="Times New Roman"/>
                <w:color w:val="000000"/>
              </w:rPr>
            </w:pPr>
            <w:r w:rsidRPr="00B35322">
              <w:rPr>
                <w:rFonts w:ascii="Times New Roman" w:hAnsi="Times New Roman" w:cs="Times New Roman"/>
                <w:color w:val="000000"/>
              </w:rPr>
              <w:t>7 685,7</w:t>
            </w:r>
          </w:p>
        </w:tc>
        <w:tc>
          <w:tcPr>
            <w:tcW w:w="1134" w:type="dxa"/>
            <w:vAlign w:val="center"/>
          </w:tcPr>
          <w:p w:rsidR="00475839" w:rsidRPr="00B35322" w:rsidRDefault="00475839" w:rsidP="0041345B">
            <w:pPr>
              <w:spacing w:after="0"/>
              <w:jc w:val="center"/>
              <w:rPr>
                <w:rFonts w:ascii="Times New Roman" w:hAnsi="Times New Roman" w:cs="Times New Roman"/>
                <w:color w:val="000000"/>
              </w:rPr>
            </w:pPr>
            <w:r w:rsidRPr="00B35322">
              <w:rPr>
                <w:rFonts w:ascii="Times New Roman" w:hAnsi="Times New Roman" w:cs="Times New Roman"/>
                <w:color w:val="000000"/>
              </w:rPr>
              <w:t>5 718,0</w:t>
            </w:r>
          </w:p>
        </w:tc>
        <w:tc>
          <w:tcPr>
            <w:tcW w:w="2004" w:type="dxa"/>
            <w:vAlign w:val="center"/>
          </w:tcPr>
          <w:p w:rsidR="00475839" w:rsidRPr="00CC6A16" w:rsidRDefault="00475839" w:rsidP="0041345B">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425</w:t>
            </w:r>
            <w:r w:rsidRPr="00CC6A16">
              <w:rPr>
                <w:rFonts w:ascii="Times New Roman" w:hAnsi="Times New Roman" w:cs="Times New Roman"/>
                <w:color w:val="000000"/>
                <w:sz w:val="20"/>
                <w:szCs w:val="20"/>
              </w:rPr>
              <w:t xml:space="preserve"> детей посетили лагеря дневного пребывания (пришкольные площадки)</w:t>
            </w:r>
          </w:p>
        </w:tc>
      </w:tr>
      <w:tr w:rsidR="00475839" w:rsidRPr="00FE00E6" w:rsidTr="00E90F6C">
        <w:tc>
          <w:tcPr>
            <w:tcW w:w="425" w:type="dxa"/>
            <w:vAlign w:val="center"/>
          </w:tcPr>
          <w:p w:rsidR="00475839" w:rsidRPr="00FE00E6" w:rsidRDefault="00475839" w:rsidP="0041345B">
            <w:pPr>
              <w:spacing w:after="0" w:line="240" w:lineRule="auto"/>
              <w:jc w:val="center"/>
              <w:rPr>
                <w:rFonts w:ascii="Times New Roman" w:hAnsi="Times New Roman" w:cs="Times New Roman"/>
                <w:color w:val="000000"/>
                <w:sz w:val="20"/>
                <w:szCs w:val="20"/>
              </w:rPr>
            </w:pPr>
            <w:r w:rsidRPr="00FE00E6">
              <w:rPr>
                <w:rFonts w:ascii="Times New Roman" w:hAnsi="Times New Roman" w:cs="Times New Roman"/>
                <w:color w:val="000000"/>
                <w:sz w:val="20"/>
                <w:szCs w:val="20"/>
              </w:rPr>
              <w:t>2</w:t>
            </w:r>
          </w:p>
        </w:tc>
        <w:tc>
          <w:tcPr>
            <w:tcW w:w="2390" w:type="dxa"/>
            <w:vAlign w:val="center"/>
          </w:tcPr>
          <w:p w:rsidR="00475839" w:rsidRPr="00FE1A27" w:rsidRDefault="00475839" w:rsidP="0041345B">
            <w:pPr>
              <w:spacing w:after="0" w:line="240" w:lineRule="auto"/>
              <w:jc w:val="center"/>
              <w:rPr>
                <w:rFonts w:ascii="Times New Roman" w:hAnsi="Times New Roman" w:cs="Times New Roman"/>
                <w:color w:val="000000"/>
                <w:sz w:val="20"/>
                <w:szCs w:val="20"/>
              </w:rPr>
            </w:pPr>
            <w:r w:rsidRPr="00FE1A27">
              <w:rPr>
                <w:rFonts w:ascii="Times New Roman" w:hAnsi="Times New Roman" w:cs="Times New Roman"/>
                <w:color w:val="000000"/>
                <w:sz w:val="20"/>
                <w:szCs w:val="20"/>
              </w:rPr>
              <w:t xml:space="preserve">Организация отдыха детей и молодежи (в каникулярное время с круглосуточным пребыванием </w:t>
            </w:r>
            <w:proofErr w:type="gramStart"/>
            <w:r w:rsidRPr="00FE1A27">
              <w:rPr>
                <w:rFonts w:ascii="Times New Roman" w:hAnsi="Times New Roman" w:cs="Times New Roman"/>
                <w:color w:val="000000"/>
                <w:sz w:val="20"/>
                <w:szCs w:val="20"/>
              </w:rPr>
              <w:t>пребыванием</w:t>
            </w:r>
            <w:proofErr w:type="gramEnd"/>
            <w:r w:rsidRPr="00FE1A27">
              <w:rPr>
                <w:rFonts w:ascii="Times New Roman" w:hAnsi="Times New Roman" w:cs="Times New Roman"/>
                <w:color w:val="000000"/>
                <w:sz w:val="20"/>
                <w:szCs w:val="20"/>
              </w:rPr>
              <w:t>)</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729" w:type="dxa"/>
            <w:vAlign w:val="center"/>
          </w:tcPr>
          <w:p w:rsidR="00475839" w:rsidRPr="0021693D"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65</w:t>
            </w:r>
          </w:p>
        </w:tc>
        <w:tc>
          <w:tcPr>
            <w:tcW w:w="708"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p>
        </w:tc>
        <w:tc>
          <w:tcPr>
            <w:tcW w:w="1134" w:type="dxa"/>
            <w:vAlign w:val="center"/>
          </w:tcPr>
          <w:p w:rsidR="00475839" w:rsidRPr="00B35322" w:rsidRDefault="00475839" w:rsidP="0041345B">
            <w:pPr>
              <w:spacing w:after="0"/>
              <w:jc w:val="center"/>
              <w:rPr>
                <w:rFonts w:ascii="Times New Roman" w:hAnsi="Times New Roman" w:cs="Times New Roman"/>
                <w:color w:val="000000"/>
              </w:rPr>
            </w:pPr>
            <w:r w:rsidRPr="00B35322">
              <w:rPr>
                <w:rFonts w:ascii="Times New Roman" w:hAnsi="Times New Roman" w:cs="Times New Roman"/>
                <w:color w:val="000000"/>
              </w:rPr>
              <w:t>3 433,9</w:t>
            </w:r>
          </w:p>
        </w:tc>
        <w:tc>
          <w:tcPr>
            <w:tcW w:w="1134" w:type="dxa"/>
            <w:vAlign w:val="center"/>
          </w:tcPr>
          <w:p w:rsidR="00475839" w:rsidRPr="00B35322" w:rsidRDefault="00475839" w:rsidP="0041345B">
            <w:pPr>
              <w:spacing w:after="0"/>
              <w:jc w:val="center"/>
              <w:rPr>
                <w:rFonts w:ascii="Times New Roman" w:hAnsi="Times New Roman" w:cs="Times New Roman"/>
                <w:color w:val="000000"/>
              </w:rPr>
            </w:pPr>
            <w:r w:rsidRPr="00B35322">
              <w:rPr>
                <w:rFonts w:ascii="Times New Roman" w:hAnsi="Times New Roman" w:cs="Times New Roman"/>
                <w:color w:val="000000"/>
              </w:rPr>
              <w:t>2 697,0</w:t>
            </w:r>
          </w:p>
        </w:tc>
        <w:tc>
          <w:tcPr>
            <w:tcW w:w="2004"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9A3229">
              <w:rPr>
                <w:rFonts w:ascii="Times New Roman" w:hAnsi="Times New Roman" w:cs="Times New Roman"/>
                <w:color w:val="000000"/>
                <w:sz w:val="20"/>
                <w:szCs w:val="20"/>
              </w:rPr>
              <w:t>60 детей съездили в загородные оздоровительные лагеря</w:t>
            </w:r>
          </w:p>
        </w:tc>
      </w:tr>
    </w:tbl>
    <w:p w:rsidR="00475839" w:rsidRPr="00830E1E" w:rsidRDefault="00475839" w:rsidP="00475839">
      <w:pPr>
        <w:spacing w:after="0" w:line="240" w:lineRule="auto"/>
        <w:ind w:firstLine="680"/>
        <w:jc w:val="both"/>
        <w:rPr>
          <w:rFonts w:ascii="Times New Roman" w:hAnsi="Times New Roman" w:cs="Times New Roman"/>
          <w:sz w:val="28"/>
          <w:szCs w:val="28"/>
        </w:rPr>
      </w:pPr>
    </w:p>
    <w:p w:rsidR="00475839" w:rsidRPr="00830E1E" w:rsidRDefault="00475839" w:rsidP="00475839">
      <w:pPr>
        <w:spacing w:after="0" w:line="240" w:lineRule="auto"/>
        <w:ind w:firstLine="709"/>
        <w:jc w:val="both"/>
        <w:rPr>
          <w:rFonts w:ascii="Times New Roman" w:hAnsi="Times New Roman" w:cs="Times New Roman"/>
          <w:sz w:val="28"/>
          <w:szCs w:val="28"/>
        </w:rPr>
      </w:pPr>
      <w:r w:rsidRPr="00830E1E">
        <w:rPr>
          <w:rFonts w:ascii="Times New Roman" w:hAnsi="Times New Roman" w:cs="Times New Roman"/>
          <w:sz w:val="28"/>
          <w:szCs w:val="28"/>
        </w:rPr>
        <w:t>При реализации данной подпрограммы достигнуты следующие показатели:</w:t>
      </w:r>
    </w:p>
    <w:p w:rsidR="00475839" w:rsidRPr="00830E1E" w:rsidRDefault="00475839" w:rsidP="00475839">
      <w:pPr>
        <w:spacing w:after="0" w:line="240" w:lineRule="auto"/>
        <w:ind w:left="283"/>
        <w:jc w:val="right"/>
        <w:rPr>
          <w:rFonts w:ascii="Times New Roman" w:hAnsi="Times New Roman" w:cs="Times New Roman"/>
          <w:sz w:val="24"/>
          <w:szCs w:val="24"/>
        </w:rPr>
      </w:pPr>
      <w:r w:rsidRPr="00830E1E">
        <w:rPr>
          <w:rFonts w:ascii="Times New Roman" w:hAnsi="Times New Roman" w:cs="Times New Roman"/>
          <w:sz w:val="24"/>
          <w:szCs w:val="24"/>
        </w:rPr>
        <w:t>Таблица 1</w:t>
      </w:r>
      <w:r w:rsidR="002F1D13">
        <w:rPr>
          <w:rFonts w:ascii="Times New Roman" w:hAnsi="Times New Roman" w:cs="Times New Roman"/>
          <w:sz w:val="24"/>
          <w:szCs w:val="24"/>
        </w:rPr>
        <w:t>7</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9"/>
        <w:gridCol w:w="1471"/>
        <w:gridCol w:w="1271"/>
        <w:gridCol w:w="1271"/>
      </w:tblGrid>
      <w:tr w:rsidR="00475839" w:rsidRPr="00830E1E" w:rsidTr="0041345B">
        <w:trPr>
          <w:tblHeader/>
        </w:trPr>
        <w:tc>
          <w:tcPr>
            <w:tcW w:w="5769"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lastRenderedPageBreak/>
              <w:t>Показатели</w:t>
            </w:r>
          </w:p>
        </w:tc>
        <w:tc>
          <w:tcPr>
            <w:tcW w:w="1471" w:type="dxa"/>
            <w:vMerge w:val="restart"/>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Единица измерения</w:t>
            </w:r>
          </w:p>
        </w:tc>
        <w:tc>
          <w:tcPr>
            <w:tcW w:w="2542" w:type="dxa"/>
            <w:gridSpan w:val="2"/>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2024 год</w:t>
            </w:r>
          </w:p>
        </w:tc>
      </w:tr>
      <w:tr w:rsidR="00475839" w:rsidRPr="00830E1E" w:rsidTr="0041345B">
        <w:trPr>
          <w:tblHeader/>
        </w:trPr>
        <w:tc>
          <w:tcPr>
            <w:tcW w:w="5769" w:type="dxa"/>
            <w:vMerge/>
          </w:tcPr>
          <w:p w:rsidR="00475839" w:rsidRPr="00830E1E" w:rsidRDefault="00475839" w:rsidP="0041345B">
            <w:pPr>
              <w:spacing w:after="0" w:line="240" w:lineRule="auto"/>
              <w:rPr>
                <w:rFonts w:ascii="Times New Roman" w:hAnsi="Times New Roman"/>
                <w:sz w:val="24"/>
                <w:szCs w:val="24"/>
              </w:rPr>
            </w:pPr>
          </w:p>
        </w:tc>
        <w:tc>
          <w:tcPr>
            <w:tcW w:w="1471" w:type="dxa"/>
            <w:vMerge/>
          </w:tcPr>
          <w:p w:rsidR="00475839" w:rsidRPr="00830E1E" w:rsidRDefault="00475839" w:rsidP="0041345B">
            <w:pPr>
              <w:spacing w:after="0" w:line="240" w:lineRule="auto"/>
              <w:rPr>
                <w:rFonts w:ascii="Times New Roman" w:hAnsi="Times New Roman"/>
                <w:sz w:val="24"/>
                <w:szCs w:val="24"/>
              </w:rPr>
            </w:pPr>
          </w:p>
        </w:tc>
        <w:tc>
          <w:tcPr>
            <w:tcW w:w="1271"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план</w:t>
            </w:r>
          </w:p>
        </w:tc>
        <w:tc>
          <w:tcPr>
            <w:tcW w:w="1271" w:type="dxa"/>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факт</w:t>
            </w:r>
          </w:p>
        </w:tc>
      </w:tr>
      <w:tr w:rsidR="00475839" w:rsidRPr="00830E1E" w:rsidTr="0041345B">
        <w:trPr>
          <w:trHeight w:val="667"/>
        </w:trPr>
        <w:tc>
          <w:tcPr>
            <w:tcW w:w="5769"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Доля оздоровленных детей школьного возраста</w:t>
            </w:r>
          </w:p>
        </w:tc>
        <w:tc>
          <w:tcPr>
            <w:tcW w:w="14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84</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lang w:val="en-US"/>
              </w:rPr>
            </w:pPr>
            <w:r w:rsidRPr="00830E1E">
              <w:rPr>
                <w:rFonts w:ascii="Times New Roman" w:hAnsi="Times New Roman"/>
                <w:sz w:val="24"/>
                <w:szCs w:val="24"/>
              </w:rPr>
              <w:t>81</w:t>
            </w:r>
          </w:p>
        </w:tc>
      </w:tr>
      <w:tr w:rsidR="00475839" w:rsidRPr="00830E1E" w:rsidTr="0041345B">
        <w:trPr>
          <w:trHeight w:val="667"/>
        </w:trPr>
        <w:tc>
          <w:tcPr>
            <w:tcW w:w="5769"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детей, отдохнувших на летних пришкольных оздоровительных площадках</w:t>
            </w:r>
          </w:p>
        </w:tc>
        <w:tc>
          <w:tcPr>
            <w:tcW w:w="14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чел</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425</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425</w:t>
            </w:r>
          </w:p>
        </w:tc>
      </w:tr>
      <w:tr w:rsidR="00475839" w:rsidRPr="00830E1E" w:rsidTr="0041345B">
        <w:trPr>
          <w:trHeight w:val="667"/>
        </w:trPr>
        <w:tc>
          <w:tcPr>
            <w:tcW w:w="5769"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детей, съездивших в загородные стационарные лагеря, санатории, дома отдыха</w:t>
            </w:r>
          </w:p>
        </w:tc>
        <w:tc>
          <w:tcPr>
            <w:tcW w:w="14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чел</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65</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60</w:t>
            </w:r>
          </w:p>
        </w:tc>
      </w:tr>
      <w:tr w:rsidR="00475839" w:rsidRPr="00830E1E" w:rsidTr="0041345B">
        <w:trPr>
          <w:trHeight w:val="667"/>
        </w:trPr>
        <w:tc>
          <w:tcPr>
            <w:tcW w:w="5769"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несовершеннолетних, трудоустроенных в летние трудовые отряды</w:t>
            </w:r>
          </w:p>
        </w:tc>
        <w:tc>
          <w:tcPr>
            <w:tcW w:w="14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чел</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130</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130</w:t>
            </w:r>
          </w:p>
        </w:tc>
      </w:tr>
      <w:tr w:rsidR="00475839" w:rsidRPr="00830E1E" w:rsidTr="0041345B">
        <w:trPr>
          <w:trHeight w:val="385"/>
        </w:trPr>
        <w:tc>
          <w:tcPr>
            <w:tcW w:w="5769"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Организация учебно-тренировочных сборов</w:t>
            </w:r>
          </w:p>
        </w:tc>
        <w:tc>
          <w:tcPr>
            <w:tcW w:w="14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чел</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60</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60</w:t>
            </w:r>
          </w:p>
        </w:tc>
      </w:tr>
      <w:tr w:rsidR="00475839" w:rsidRPr="00830E1E" w:rsidTr="0041345B">
        <w:trPr>
          <w:trHeight w:val="667"/>
        </w:trPr>
        <w:tc>
          <w:tcPr>
            <w:tcW w:w="5769"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Количество детей, отдохнувших на сплавах по рекам Северо-Енисейского района</w:t>
            </w:r>
          </w:p>
        </w:tc>
        <w:tc>
          <w:tcPr>
            <w:tcW w:w="14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чел</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110</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110</w:t>
            </w:r>
          </w:p>
        </w:tc>
      </w:tr>
      <w:tr w:rsidR="00475839" w:rsidRPr="00F77961" w:rsidTr="0041345B">
        <w:trPr>
          <w:trHeight w:val="667"/>
        </w:trPr>
        <w:tc>
          <w:tcPr>
            <w:tcW w:w="5769" w:type="dxa"/>
          </w:tcPr>
          <w:p w:rsidR="00475839" w:rsidRPr="00830E1E" w:rsidRDefault="00475839" w:rsidP="0041345B">
            <w:pPr>
              <w:spacing w:after="0" w:line="240" w:lineRule="auto"/>
              <w:rPr>
                <w:rFonts w:ascii="Times New Roman" w:hAnsi="Times New Roman"/>
                <w:sz w:val="24"/>
                <w:szCs w:val="24"/>
              </w:rPr>
            </w:pPr>
            <w:r w:rsidRPr="00830E1E">
              <w:rPr>
                <w:rFonts w:ascii="Times New Roman" w:hAnsi="Times New Roman"/>
                <w:sz w:val="24"/>
                <w:szCs w:val="24"/>
              </w:rPr>
              <w:t>Доля учащихся муниципальных общеобразовательных учреждений, получающих горячее питание</w:t>
            </w:r>
          </w:p>
        </w:tc>
        <w:tc>
          <w:tcPr>
            <w:tcW w:w="14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w:t>
            </w:r>
          </w:p>
        </w:tc>
        <w:tc>
          <w:tcPr>
            <w:tcW w:w="1271" w:type="dxa"/>
            <w:vAlign w:val="center"/>
          </w:tcPr>
          <w:p w:rsidR="00475839" w:rsidRPr="00830E1E"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99,02</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830E1E">
              <w:rPr>
                <w:rFonts w:ascii="Times New Roman" w:hAnsi="Times New Roman"/>
                <w:sz w:val="24"/>
                <w:szCs w:val="24"/>
              </w:rPr>
              <w:t>99,02</w:t>
            </w:r>
          </w:p>
        </w:tc>
      </w:tr>
    </w:tbl>
    <w:p w:rsidR="00475839" w:rsidRPr="00F77961" w:rsidRDefault="00475839" w:rsidP="00475839">
      <w:pPr>
        <w:spacing w:before="120" w:after="0" w:line="240" w:lineRule="auto"/>
        <w:ind w:firstLine="709"/>
        <w:jc w:val="both"/>
        <w:rPr>
          <w:rFonts w:ascii="Times New Roman" w:hAnsi="Times New Roman" w:cs="Times New Roman"/>
          <w:sz w:val="28"/>
          <w:szCs w:val="28"/>
        </w:rPr>
      </w:pPr>
      <w:r w:rsidRPr="00F77961">
        <w:rPr>
          <w:rFonts w:ascii="Times New Roman" w:hAnsi="Times New Roman" w:cs="Times New Roman"/>
          <w:sz w:val="28"/>
          <w:szCs w:val="28"/>
        </w:rPr>
        <w:t>Подпрограмма 4. «Развитие дошкольного, общего и дополнительного образования»</w:t>
      </w:r>
    </w:p>
    <w:p w:rsidR="00475839" w:rsidRPr="00B60D05" w:rsidRDefault="00475839" w:rsidP="00475839">
      <w:pPr>
        <w:spacing w:before="120" w:after="0" w:line="240" w:lineRule="auto"/>
        <w:ind w:firstLine="709"/>
        <w:jc w:val="right"/>
        <w:rPr>
          <w:rFonts w:ascii="Times New Roman" w:hAnsi="Times New Roman" w:cs="Times New Roman"/>
          <w:sz w:val="24"/>
          <w:szCs w:val="24"/>
        </w:rPr>
      </w:pPr>
      <w:r w:rsidRPr="00B60D05">
        <w:rPr>
          <w:rFonts w:ascii="Times New Roman" w:hAnsi="Times New Roman" w:cs="Times New Roman"/>
          <w:sz w:val="24"/>
          <w:szCs w:val="24"/>
        </w:rPr>
        <w:t>Таблица 1</w:t>
      </w:r>
      <w:r w:rsidR="002F1D13">
        <w:rPr>
          <w:rFonts w:ascii="Times New Roman" w:hAnsi="Times New Roman" w:cs="Times New Roman"/>
          <w:sz w:val="24"/>
          <w:szCs w:val="24"/>
        </w:rPr>
        <w:t>8</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755"/>
        <w:gridCol w:w="1762"/>
        <w:gridCol w:w="1651"/>
        <w:gridCol w:w="1651"/>
        <w:gridCol w:w="1590"/>
      </w:tblGrid>
      <w:tr w:rsidR="00475839" w:rsidRPr="00F77961" w:rsidTr="0041345B">
        <w:trPr>
          <w:trHeight w:val="569"/>
        </w:trPr>
        <w:tc>
          <w:tcPr>
            <w:tcW w:w="480" w:type="dxa"/>
            <w:vMerge w:val="restart"/>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2755" w:type="dxa"/>
            <w:vMerge w:val="restart"/>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Наименование ГРБС</w:t>
            </w:r>
          </w:p>
        </w:tc>
        <w:tc>
          <w:tcPr>
            <w:tcW w:w="1762" w:type="dxa"/>
            <w:vMerge w:val="restart"/>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Раздел, подраздел</w:t>
            </w:r>
          </w:p>
        </w:tc>
        <w:tc>
          <w:tcPr>
            <w:tcW w:w="3302" w:type="dxa"/>
            <w:gridSpan w:val="2"/>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Объем бюджетных ассигнований (тыс. рулей)</w:t>
            </w:r>
          </w:p>
        </w:tc>
        <w:tc>
          <w:tcPr>
            <w:tcW w:w="1590" w:type="dxa"/>
            <w:vMerge w:val="restart"/>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Процент исполнения</w:t>
            </w:r>
            <w:proofErr w:type="gramStart"/>
            <w:r w:rsidRPr="00F77961">
              <w:rPr>
                <w:rFonts w:ascii="Times New Roman" w:hAnsi="Times New Roman"/>
                <w:sz w:val="24"/>
                <w:szCs w:val="24"/>
              </w:rPr>
              <w:t xml:space="preserve"> (%)</w:t>
            </w:r>
            <w:proofErr w:type="gramEnd"/>
          </w:p>
        </w:tc>
      </w:tr>
      <w:tr w:rsidR="00475839" w:rsidRPr="00F77961" w:rsidTr="0041345B">
        <w:tc>
          <w:tcPr>
            <w:tcW w:w="480" w:type="dxa"/>
            <w:vMerge/>
          </w:tcPr>
          <w:p w:rsidR="00475839" w:rsidRPr="00F77961" w:rsidRDefault="00475839" w:rsidP="0041345B">
            <w:pPr>
              <w:spacing w:after="0" w:line="240" w:lineRule="auto"/>
              <w:rPr>
                <w:rFonts w:ascii="Times New Roman" w:hAnsi="Times New Roman"/>
                <w:sz w:val="24"/>
                <w:szCs w:val="24"/>
              </w:rPr>
            </w:pPr>
          </w:p>
        </w:tc>
        <w:tc>
          <w:tcPr>
            <w:tcW w:w="2755" w:type="dxa"/>
            <w:vMerge/>
          </w:tcPr>
          <w:p w:rsidR="00475839" w:rsidRPr="00F77961" w:rsidRDefault="00475839" w:rsidP="0041345B">
            <w:pPr>
              <w:spacing w:after="0" w:line="240" w:lineRule="auto"/>
              <w:rPr>
                <w:rFonts w:ascii="Times New Roman" w:hAnsi="Times New Roman"/>
                <w:sz w:val="24"/>
                <w:szCs w:val="24"/>
              </w:rPr>
            </w:pPr>
          </w:p>
        </w:tc>
        <w:tc>
          <w:tcPr>
            <w:tcW w:w="1762" w:type="dxa"/>
            <w:vMerge/>
          </w:tcPr>
          <w:p w:rsidR="00475839" w:rsidRPr="00F77961" w:rsidRDefault="00475839" w:rsidP="0041345B">
            <w:pPr>
              <w:spacing w:after="0" w:line="240" w:lineRule="auto"/>
              <w:rPr>
                <w:rFonts w:ascii="Times New Roman" w:hAnsi="Times New Roman"/>
                <w:sz w:val="24"/>
                <w:szCs w:val="24"/>
              </w:rPr>
            </w:pPr>
          </w:p>
        </w:tc>
        <w:tc>
          <w:tcPr>
            <w:tcW w:w="3302" w:type="dxa"/>
            <w:gridSpan w:val="2"/>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202</w:t>
            </w:r>
            <w:r>
              <w:rPr>
                <w:rFonts w:ascii="Times New Roman" w:hAnsi="Times New Roman"/>
                <w:sz w:val="24"/>
                <w:szCs w:val="24"/>
              </w:rPr>
              <w:t>4</w:t>
            </w:r>
            <w:r w:rsidRPr="00F77961">
              <w:rPr>
                <w:rFonts w:ascii="Times New Roman" w:hAnsi="Times New Roman"/>
                <w:sz w:val="24"/>
                <w:szCs w:val="24"/>
              </w:rPr>
              <w:t xml:space="preserve"> год </w:t>
            </w:r>
          </w:p>
        </w:tc>
        <w:tc>
          <w:tcPr>
            <w:tcW w:w="1590" w:type="dxa"/>
            <w:vMerge/>
          </w:tcPr>
          <w:p w:rsidR="00475839" w:rsidRPr="00F77961" w:rsidRDefault="00475839" w:rsidP="0041345B">
            <w:pPr>
              <w:spacing w:after="0" w:line="240" w:lineRule="auto"/>
              <w:jc w:val="center"/>
              <w:rPr>
                <w:rFonts w:ascii="Times New Roman" w:hAnsi="Times New Roman"/>
                <w:sz w:val="24"/>
                <w:szCs w:val="24"/>
              </w:rPr>
            </w:pPr>
          </w:p>
        </w:tc>
      </w:tr>
      <w:tr w:rsidR="00475839" w:rsidRPr="00F77961" w:rsidTr="0041345B">
        <w:tc>
          <w:tcPr>
            <w:tcW w:w="480" w:type="dxa"/>
            <w:vMerge/>
          </w:tcPr>
          <w:p w:rsidR="00475839" w:rsidRPr="00F77961" w:rsidRDefault="00475839" w:rsidP="0041345B">
            <w:pPr>
              <w:spacing w:after="0" w:line="240" w:lineRule="auto"/>
              <w:rPr>
                <w:rFonts w:ascii="Times New Roman" w:hAnsi="Times New Roman"/>
                <w:sz w:val="24"/>
                <w:szCs w:val="24"/>
              </w:rPr>
            </w:pPr>
          </w:p>
        </w:tc>
        <w:tc>
          <w:tcPr>
            <w:tcW w:w="2755" w:type="dxa"/>
            <w:vMerge/>
          </w:tcPr>
          <w:p w:rsidR="00475839" w:rsidRPr="00F77961" w:rsidRDefault="00475839" w:rsidP="0041345B">
            <w:pPr>
              <w:spacing w:after="0" w:line="240" w:lineRule="auto"/>
              <w:rPr>
                <w:rFonts w:ascii="Times New Roman" w:hAnsi="Times New Roman"/>
                <w:sz w:val="24"/>
                <w:szCs w:val="24"/>
              </w:rPr>
            </w:pPr>
          </w:p>
        </w:tc>
        <w:tc>
          <w:tcPr>
            <w:tcW w:w="1762" w:type="dxa"/>
            <w:vMerge/>
          </w:tcPr>
          <w:p w:rsidR="00475839" w:rsidRPr="00F77961" w:rsidRDefault="00475839" w:rsidP="0041345B">
            <w:pPr>
              <w:spacing w:after="0" w:line="240" w:lineRule="auto"/>
              <w:rPr>
                <w:rFonts w:ascii="Times New Roman" w:hAnsi="Times New Roman"/>
                <w:sz w:val="24"/>
                <w:szCs w:val="24"/>
              </w:rPr>
            </w:pPr>
          </w:p>
        </w:tc>
        <w:tc>
          <w:tcPr>
            <w:tcW w:w="1651" w:type="dxa"/>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план</w:t>
            </w:r>
          </w:p>
        </w:tc>
        <w:tc>
          <w:tcPr>
            <w:tcW w:w="1651" w:type="dxa"/>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факт</w:t>
            </w:r>
          </w:p>
        </w:tc>
        <w:tc>
          <w:tcPr>
            <w:tcW w:w="1590" w:type="dxa"/>
            <w:vMerge/>
          </w:tcPr>
          <w:p w:rsidR="00475839" w:rsidRPr="00F77961" w:rsidRDefault="00475839" w:rsidP="0041345B">
            <w:pPr>
              <w:spacing w:after="0" w:line="240" w:lineRule="auto"/>
              <w:jc w:val="center"/>
              <w:rPr>
                <w:rFonts w:ascii="Times New Roman" w:hAnsi="Times New Roman"/>
                <w:sz w:val="24"/>
                <w:szCs w:val="24"/>
              </w:rPr>
            </w:pPr>
          </w:p>
        </w:tc>
      </w:tr>
      <w:tr w:rsidR="00475839" w:rsidRPr="00F77961" w:rsidTr="0041345B">
        <w:trPr>
          <w:trHeight w:val="315"/>
        </w:trPr>
        <w:tc>
          <w:tcPr>
            <w:tcW w:w="480"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1</w:t>
            </w:r>
          </w:p>
        </w:tc>
        <w:tc>
          <w:tcPr>
            <w:tcW w:w="2755"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Управление образования администрации Северо-Енисейского района</w:t>
            </w:r>
          </w:p>
        </w:tc>
        <w:tc>
          <w:tcPr>
            <w:tcW w:w="1762"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07 01, 07 02, 07 03, 10 04, 11 03</w:t>
            </w:r>
          </w:p>
        </w:tc>
        <w:tc>
          <w:tcPr>
            <w:tcW w:w="165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833 412,6</w:t>
            </w:r>
          </w:p>
        </w:tc>
        <w:tc>
          <w:tcPr>
            <w:tcW w:w="1651" w:type="dxa"/>
            <w:vAlign w:val="center"/>
          </w:tcPr>
          <w:p w:rsidR="00475839" w:rsidRPr="00F77961" w:rsidRDefault="002C139A" w:rsidP="0041345B">
            <w:pPr>
              <w:spacing w:after="0" w:line="240" w:lineRule="auto"/>
              <w:jc w:val="center"/>
              <w:rPr>
                <w:rFonts w:ascii="Times New Roman" w:hAnsi="Times New Roman"/>
                <w:sz w:val="24"/>
                <w:szCs w:val="24"/>
              </w:rPr>
            </w:pPr>
            <w:r>
              <w:rPr>
                <w:rFonts w:ascii="Times New Roman" w:hAnsi="Times New Roman"/>
                <w:sz w:val="24"/>
                <w:szCs w:val="24"/>
              </w:rPr>
              <w:t>807 992,0</w:t>
            </w:r>
          </w:p>
        </w:tc>
        <w:tc>
          <w:tcPr>
            <w:tcW w:w="1590" w:type="dxa"/>
            <w:vAlign w:val="center"/>
          </w:tcPr>
          <w:p w:rsidR="00475839" w:rsidRPr="00F77961" w:rsidRDefault="00144F39" w:rsidP="0041345B">
            <w:pPr>
              <w:spacing w:after="0" w:line="240" w:lineRule="auto"/>
              <w:jc w:val="center"/>
              <w:rPr>
                <w:rFonts w:ascii="Times New Roman" w:hAnsi="Times New Roman"/>
                <w:sz w:val="24"/>
                <w:szCs w:val="24"/>
              </w:rPr>
            </w:pPr>
            <w:r>
              <w:rPr>
                <w:rFonts w:ascii="Times New Roman" w:hAnsi="Times New Roman"/>
                <w:sz w:val="24"/>
                <w:szCs w:val="24"/>
              </w:rPr>
              <w:t>96,9</w:t>
            </w:r>
          </w:p>
        </w:tc>
      </w:tr>
      <w:tr w:rsidR="00475839" w:rsidRPr="00F77961" w:rsidTr="0041345B">
        <w:trPr>
          <w:trHeight w:val="56"/>
        </w:trPr>
        <w:tc>
          <w:tcPr>
            <w:tcW w:w="480" w:type="dxa"/>
          </w:tcPr>
          <w:p w:rsidR="00475839" w:rsidRPr="00F77961" w:rsidRDefault="00475839" w:rsidP="0041345B">
            <w:pPr>
              <w:spacing w:after="0" w:line="240" w:lineRule="auto"/>
              <w:rPr>
                <w:rFonts w:ascii="Times New Roman" w:hAnsi="Times New Roman"/>
                <w:sz w:val="24"/>
                <w:szCs w:val="24"/>
              </w:rPr>
            </w:pPr>
          </w:p>
        </w:tc>
        <w:tc>
          <w:tcPr>
            <w:tcW w:w="2755"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в том числе за счет:</w:t>
            </w:r>
          </w:p>
        </w:tc>
        <w:tc>
          <w:tcPr>
            <w:tcW w:w="1762"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651"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651"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590" w:type="dxa"/>
            <w:vAlign w:val="center"/>
          </w:tcPr>
          <w:p w:rsidR="00475839" w:rsidRPr="00F77961" w:rsidRDefault="00475839" w:rsidP="0041345B">
            <w:pPr>
              <w:spacing w:after="0" w:line="240" w:lineRule="auto"/>
              <w:jc w:val="center"/>
              <w:rPr>
                <w:rFonts w:ascii="Times New Roman" w:hAnsi="Times New Roman"/>
                <w:sz w:val="24"/>
                <w:szCs w:val="24"/>
              </w:rPr>
            </w:pPr>
          </w:p>
        </w:tc>
      </w:tr>
      <w:tr w:rsidR="00475839" w:rsidRPr="00F77961" w:rsidTr="0041345B">
        <w:trPr>
          <w:trHeight w:val="56"/>
        </w:trPr>
        <w:tc>
          <w:tcPr>
            <w:tcW w:w="480" w:type="dxa"/>
          </w:tcPr>
          <w:p w:rsidR="00475839" w:rsidRPr="00F77961" w:rsidRDefault="00475839" w:rsidP="0041345B">
            <w:pPr>
              <w:spacing w:after="0" w:line="240" w:lineRule="auto"/>
              <w:rPr>
                <w:rFonts w:ascii="Times New Roman" w:hAnsi="Times New Roman"/>
                <w:sz w:val="24"/>
                <w:szCs w:val="24"/>
              </w:rPr>
            </w:pPr>
          </w:p>
        </w:tc>
        <w:tc>
          <w:tcPr>
            <w:tcW w:w="2755" w:type="dxa"/>
            <w:vAlign w:val="center"/>
          </w:tcPr>
          <w:p w:rsidR="00475839" w:rsidRPr="00F77961" w:rsidRDefault="00475839" w:rsidP="0041345B">
            <w:pPr>
              <w:spacing w:after="0" w:line="240" w:lineRule="auto"/>
              <w:rPr>
                <w:rFonts w:ascii="Times New Roman" w:hAnsi="Times New Roman" w:cs="Times New Roman"/>
                <w:i/>
                <w:sz w:val="24"/>
                <w:szCs w:val="24"/>
              </w:rPr>
            </w:pPr>
            <w:r w:rsidRPr="00F77961">
              <w:rPr>
                <w:rFonts w:ascii="Times New Roman" w:hAnsi="Times New Roman" w:cs="Times New Roman"/>
                <w:i/>
                <w:sz w:val="24"/>
                <w:szCs w:val="24"/>
              </w:rPr>
              <w:t>федерального бюджета</w:t>
            </w:r>
          </w:p>
        </w:tc>
        <w:tc>
          <w:tcPr>
            <w:tcW w:w="1762"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651"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28 852,9</w:t>
            </w:r>
          </w:p>
        </w:tc>
        <w:tc>
          <w:tcPr>
            <w:tcW w:w="1651"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27 526,8</w:t>
            </w:r>
          </w:p>
        </w:tc>
        <w:tc>
          <w:tcPr>
            <w:tcW w:w="1590"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95,4</w:t>
            </w:r>
          </w:p>
        </w:tc>
      </w:tr>
      <w:tr w:rsidR="00475839" w:rsidRPr="00F77961" w:rsidTr="0041345B">
        <w:tc>
          <w:tcPr>
            <w:tcW w:w="480" w:type="dxa"/>
          </w:tcPr>
          <w:p w:rsidR="00475839" w:rsidRPr="00F77961" w:rsidRDefault="00475839" w:rsidP="0041345B">
            <w:pPr>
              <w:spacing w:after="0" w:line="240" w:lineRule="auto"/>
              <w:rPr>
                <w:rFonts w:ascii="Times New Roman" w:hAnsi="Times New Roman"/>
                <w:sz w:val="24"/>
                <w:szCs w:val="24"/>
              </w:rPr>
            </w:pPr>
          </w:p>
        </w:tc>
        <w:tc>
          <w:tcPr>
            <w:tcW w:w="2755" w:type="dxa"/>
            <w:vAlign w:val="center"/>
          </w:tcPr>
          <w:p w:rsidR="00475839" w:rsidRPr="00F77961" w:rsidRDefault="00475839" w:rsidP="0041345B">
            <w:pPr>
              <w:spacing w:after="0" w:line="240" w:lineRule="auto"/>
              <w:rPr>
                <w:rFonts w:ascii="Times New Roman" w:hAnsi="Times New Roman" w:cs="Times New Roman"/>
                <w:i/>
                <w:sz w:val="24"/>
                <w:szCs w:val="24"/>
              </w:rPr>
            </w:pPr>
            <w:r w:rsidRPr="00F77961">
              <w:rPr>
                <w:rFonts w:ascii="Times New Roman" w:hAnsi="Times New Roman" w:cs="Times New Roman"/>
                <w:i/>
                <w:sz w:val="24"/>
                <w:szCs w:val="24"/>
              </w:rPr>
              <w:t>краевого бюджета</w:t>
            </w:r>
          </w:p>
        </w:tc>
        <w:tc>
          <w:tcPr>
            <w:tcW w:w="1762"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651"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372 242,4</w:t>
            </w:r>
          </w:p>
        </w:tc>
        <w:tc>
          <w:tcPr>
            <w:tcW w:w="1651"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367 421,0</w:t>
            </w:r>
          </w:p>
        </w:tc>
        <w:tc>
          <w:tcPr>
            <w:tcW w:w="1590"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98,7</w:t>
            </w:r>
          </w:p>
        </w:tc>
      </w:tr>
      <w:tr w:rsidR="00475839" w:rsidRPr="00F77961" w:rsidTr="0041345B">
        <w:trPr>
          <w:trHeight w:val="260"/>
        </w:trPr>
        <w:tc>
          <w:tcPr>
            <w:tcW w:w="480" w:type="dxa"/>
          </w:tcPr>
          <w:p w:rsidR="00475839" w:rsidRPr="00F77961" w:rsidRDefault="00475839" w:rsidP="0041345B">
            <w:pPr>
              <w:spacing w:after="0" w:line="240" w:lineRule="auto"/>
              <w:rPr>
                <w:rFonts w:ascii="Times New Roman" w:hAnsi="Times New Roman"/>
                <w:sz w:val="24"/>
                <w:szCs w:val="24"/>
              </w:rPr>
            </w:pPr>
          </w:p>
        </w:tc>
        <w:tc>
          <w:tcPr>
            <w:tcW w:w="2755" w:type="dxa"/>
            <w:vAlign w:val="center"/>
          </w:tcPr>
          <w:p w:rsidR="00475839" w:rsidRPr="00F77961" w:rsidRDefault="00475839" w:rsidP="0041345B">
            <w:pPr>
              <w:spacing w:after="0" w:line="240" w:lineRule="auto"/>
              <w:rPr>
                <w:rFonts w:ascii="Times New Roman" w:hAnsi="Times New Roman" w:cs="Times New Roman"/>
                <w:i/>
                <w:sz w:val="24"/>
                <w:szCs w:val="24"/>
              </w:rPr>
            </w:pPr>
            <w:r w:rsidRPr="00F77961">
              <w:rPr>
                <w:rFonts w:ascii="Times New Roman" w:hAnsi="Times New Roman" w:cs="Times New Roman"/>
                <w:i/>
                <w:sz w:val="24"/>
                <w:szCs w:val="24"/>
              </w:rPr>
              <w:t>бюджета района</w:t>
            </w:r>
          </w:p>
        </w:tc>
        <w:tc>
          <w:tcPr>
            <w:tcW w:w="1762"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651"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417 377,8</w:t>
            </w:r>
          </w:p>
        </w:tc>
        <w:tc>
          <w:tcPr>
            <w:tcW w:w="1651"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400 677,8</w:t>
            </w:r>
          </w:p>
        </w:tc>
        <w:tc>
          <w:tcPr>
            <w:tcW w:w="1590"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96,0</w:t>
            </w:r>
          </w:p>
        </w:tc>
      </w:tr>
      <w:tr w:rsidR="00475839" w:rsidRPr="00F77961" w:rsidTr="0041345B">
        <w:tc>
          <w:tcPr>
            <w:tcW w:w="480" w:type="dxa"/>
          </w:tcPr>
          <w:p w:rsidR="00475839" w:rsidRPr="00F77961" w:rsidRDefault="00475839" w:rsidP="0041345B">
            <w:pPr>
              <w:spacing w:after="0" w:line="240" w:lineRule="auto"/>
              <w:rPr>
                <w:rFonts w:ascii="Times New Roman" w:hAnsi="Times New Roman"/>
                <w:sz w:val="24"/>
                <w:szCs w:val="24"/>
              </w:rPr>
            </w:pPr>
          </w:p>
        </w:tc>
        <w:tc>
          <w:tcPr>
            <w:tcW w:w="2755" w:type="dxa"/>
          </w:tcPr>
          <w:p w:rsidR="00475839" w:rsidRPr="00F77961" w:rsidRDefault="00475839" w:rsidP="0041345B">
            <w:pPr>
              <w:spacing w:after="0" w:line="240" w:lineRule="auto"/>
              <w:rPr>
                <w:rFonts w:ascii="Times New Roman" w:hAnsi="Times New Roman"/>
                <w:i/>
                <w:sz w:val="24"/>
                <w:szCs w:val="24"/>
              </w:rPr>
            </w:pPr>
            <w:r w:rsidRPr="00F77961">
              <w:rPr>
                <w:rFonts w:ascii="Times New Roman" w:hAnsi="Times New Roman"/>
                <w:i/>
                <w:sz w:val="24"/>
                <w:szCs w:val="24"/>
              </w:rPr>
              <w:t>внебюджетных источников</w:t>
            </w:r>
          </w:p>
        </w:tc>
        <w:tc>
          <w:tcPr>
            <w:tcW w:w="1762"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651"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14 939,5</w:t>
            </w:r>
          </w:p>
        </w:tc>
        <w:tc>
          <w:tcPr>
            <w:tcW w:w="1651" w:type="dxa"/>
            <w:vAlign w:val="center"/>
          </w:tcPr>
          <w:p w:rsidR="00475839" w:rsidRPr="00F77961" w:rsidRDefault="009A3FCF" w:rsidP="0041345B">
            <w:pPr>
              <w:spacing w:after="0" w:line="240" w:lineRule="auto"/>
              <w:jc w:val="center"/>
              <w:rPr>
                <w:rFonts w:ascii="Times New Roman" w:hAnsi="Times New Roman"/>
                <w:i/>
                <w:sz w:val="24"/>
                <w:szCs w:val="24"/>
              </w:rPr>
            </w:pPr>
            <w:r>
              <w:rPr>
                <w:rFonts w:ascii="Times New Roman" w:hAnsi="Times New Roman"/>
                <w:i/>
                <w:sz w:val="24"/>
                <w:szCs w:val="24"/>
              </w:rPr>
              <w:t>12 366,4</w:t>
            </w:r>
          </w:p>
        </w:tc>
        <w:tc>
          <w:tcPr>
            <w:tcW w:w="1590" w:type="dxa"/>
            <w:vAlign w:val="center"/>
          </w:tcPr>
          <w:p w:rsidR="00475839" w:rsidRPr="00F77961" w:rsidRDefault="00144F39" w:rsidP="0041345B">
            <w:pPr>
              <w:spacing w:after="0" w:line="240" w:lineRule="auto"/>
              <w:jc w:val="center"/>
              <w:rPr>
                <w:rFonts w:ascii="Times New Roman" w:hAnsi="Times New Roman"/>
                <w:i/>
                <w:sz w:val="24"/>
                <w:szCs w:val="24"/>
              </w:rPr>
            </w:pPr>
            <w:r>
              <w:rPr>
                <w:rFonts w:ascii="Times New Roman" w:hAnsi="Times New Roman"/>
                <w:i/>
                <w:sz w:val="24"/>
                <w:szCs w:val="24"/>
              </w:rPr>
              <w:t>82,8</w:t>
            </w:r>
          </w:p>
        </w:tc>
      </w:tr>
      <w:tr w:rsidR="00475839" w:rsidRPr="00F77961" w:rsidTr="0041345B">
        <w:tc>
          <w:tcPr>
            <w:tcW w:w="480" w:type="dxa"/>
          </w:tcPr>
          <w:p w:rsidR="00475839" w:rsidRPr="00F77961" w:rsidRDefault="00475839" w:rsidP="0041345B">
            <w:pPr>
              <w:spacing w:after="0" w:line="240" w:lineRule="auto"/>
              <w:rPr>
                <w:rFonts w:ascii="Times New Roman" w:hAnsi="Times New Roman"/>
                <w:sz w:val="24"/>
                <w:szCs w:val="24"/>
              </w:rPr>
            </w:pPr>
          </w:p>
        </w:tc>
        <w:tc>
          <w:tcPr>
            <w:tcW w:w="2755"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Всего</w:t>
            </w:r>
          </w:p>
        </w:tc>
        <w:tc>
          <w:tcPr>
            <w:tcW w:w="1762"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65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833 412,6</w:t>
            </w:r>
          </w:p>
        </w:tc>
        <w:tc>
          <w:tcPr>
            <w:tcW w:w="1651" w:type="dxa"/>
            <w:vAlign w:val="center"/>
          </w:tcPr>
          <w:p w:rsidR="00475839" w:rsidRPr="00F77961" w:rsidRDefault="00F65BFC" w:rsidP="0041345B">
            <w:pPr>
              <w:spacing w:after="0" w:line="240" w:lineRule="auto"/>
              <w:jc w:val="center"/>
              <w:rPr>
                <w:rFonts w:ascii="Times New Roman" w:hAnsi="Times New Roman"/>
                <w:sz w:val="24"/>
                <w:szCs w:val="24"/>
              </w:rPr>
            </w:pPr>
            <w:r>
              <w:rPr>
                <w:rFonts w:ascii="Times New Roman" w:hAnsi="Times New Roman"/>
                <w:sz w:val="24"/>
                <w:szCs w:val="24"/>
              </w:rPr>
              <w:t>807 992,0</w:t>
            </w:r>
          </w:p>
        </w:tc>
        <w:tc>
          <w:tcPr>
            <w:tcW w:w="1590" w:type="dxa"/>
            <w:vAlign w:val="center"/>
          </w:tcPr>
          <w:p w:rsidR="00475839" w:rsidRPr="00F77961" w:rsidRDefault="00144F39" w:rsidP="0041345B">
            <w:pPr>
              <w:spacing w:after="0" w:line="240" w:lineRule="auto"/>
              <w:jc w:val="center"/>
              <w:rPr>
                <w:rFonts w:ascii="Times New Roman" w:hAnsi="Times New Roman"/>
                <w:sz w:val="24"/>
                <w:szCs w:val="24"/>
              </w:rPr>
            </w:pPr>
            <w:r>
              <w:rPr>
                <w:rFonts w:ascii="Times New Roman" w:hAnsi="Times New Roman"/>
                <w:sz w:val="24"/>
                <w:szCs w:val="24"/>
              </w:rPr>
              <w:t>96,9</w:t>
            </w:r>
          </w:p>
        </w:tc>
      </w:tr>
    </w:tbl>
    <w:p w:rsidR="00475839" w:rsidRPr="00F77961" w:rsidRDefault="00475839" w:rsidP="00475839">
      <w:pPr>
        <w:spacing w:before="120" w:after="120" w:line="240" w:lineRule="auto"/>
        <w:ind w:firstLine="709"/>
        <w:jc w:val="both"/>
        <w:rPr>
          <w:rFonts w:ascii="Times New Roman" w:hAnsi="Times New Roman" w:cs="Times New Roman"/>
          <w:sz w:val="28"/>
          <w:szCs w:val="28"/>
        </w:rPr>
      </w:pPr>
      <w:r w:rsidRPr="00F77961">
        <w:rPr>
          <w:rFonts w:ascii="Times New Roman" w:hAnsi="Times New Roman" w:cs="Times New Roman"/>
          <w:sz w:val="28"/>
          <w:szCs w:val="28"/>
        </w:rPr>
        <w:t>Средства данной подпрограммы направлены на содержание сети бюджетных учреждений: 5 дошкольных образовательных учреждений, 1 основного образовательного учреждения, 6 общеобразовательных учреждений, 2 учреждения дополнительного образования.</w:t>
      </w:r>
    </w:p>
    <w:p w:rsidR="00475839" w:rsidRPr="00F77961" w:rsidRDefault="00475839" w:rsidP="00475839">
      <w:pPr>
        <w:spacing w:before="120" w:after="120" w:line="240" w:lineRule="auto"/>
        <w:ind w:firstLine="709"/>
        <w:jc w:val="both"/>
        <w:rPr>
          <w:rFonts w:ascii="Times New Roman" w:hAnsi="Times New Roman" w:cs="Times New Roman"/>
          <w:sz w:val="28"/>
          <w:szCs w:val="28"/>
        </w:rPr>
      </w:pPr>
      <w:r w:rsidRPr="00F77961">
        <w:rPr>
          <w:rFonts w:ascii="Times New Roman" w:hAnsi="Times New Roman" w:cs="Times New Roman"/>
          <w:sz w:val="28"/>
          <w:szCs w:val="28"/>
        </w:rPr>
        <w:t>При реализации данной подпрограммы достигнуты следующие показатели:</w:t>
      </w:r>
    </w:p>
    <w:p w:rsidR="00475839" w:rsidRPr="00F77961" w:rsidRDefault="00475839" w:rsidP="00475839">
      <w:pPr>
        <w:spacing w:after="0" w:line="240" w:lineRule="auto"/>
        <w:ind w:left="283"/>
        <w:jc w:val="right"/>
        <w:rPr>
          <w:rFonts w:ascii="Times New Roman" w:hAnsi="Times New Roman" w:cs="Times New Roman"/>
          <w:sz w:val="24"/>
          <w:szCs w:val="24"/>
        </w:rPr>
      </w:pPr>
      <w:r w:rsidRPr="00F77961">
        <w:rPr>
          <w:rFonts w:ascii="Times New Roman" w:hAnsi="Times New Roman" w:cs="Times New Roman"/>
          <w:sz w:val="24"/>
          <w:szCs w:val="24"/>
        </w:rPr>
        <w:t>Таблица 1</w:t>
      </w:r>
      <w:r w:rsidR="002F1D13">
        <w:rPr>
          <w:rFonts w:ascii="Times New Roman" w:hAnsi="Times New Roman" w:cs="Times New Roman"/>
          <w:sz w:val="24"/>
          <w:szCs w:val="24"/>
        </w:rPr>
        <w:t>9</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7"/>
        <w:gridCol w:w="1471"/>
        <w:gridCol w:w="1271"/>
        <w:gridCol w:w="1271"/>
      </w:tblGrid>
      <w:tr w:rsidR="00475839" w:rsidRPr="00F77961" w:rsidTr="0041345B">
        <w:trPr>
          <w:trHeight w:val="520"/>
          <w:tblHeader/>
        </w:trPr>
        <w:tc>
          <w:tcPr>
            <w:tcW w:w="5877" w:type="dxa"/>
            <w:vMerge w:val="restart"/>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Показатели</w:t>
            </w:r>
          </w:p>
        </w:tc>
        <w:tc>
          <w:tcPr>
            <w:tcW w:w="1471" w:type="dxa"/>
            <w:vMerge w:val="restart"/>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Единица измерения</w:t>
            </w:r>
          </w:p>
        </w:tc>
        <w:tc>
          <w:tcPr>
            <w:tcW w:w="2542" w:type="dxa"/>
            <w:gridSpan w:val="2"/>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202</w:t>
            </w:r>
            <w:r>
              <w:rPr>
                <w:rFonts w:ascii="Times New Roman" w:hAnsi="Times New Roman"/>
                <w:sz w:val="24"/>
                <w:szCs w:val="24"/>
              </w:rPr>
              <w:t>4</w:t>
            </w:r>
            <w:r w:rsidRPr="00F77961">
              <w:rPr>
                <w:rFonts w:ascii="Times New Roman" w:hAnsi="Times New Roman"/>
                <w:sz w:val="24"/>
                <w:szCs w:val="24"/>
              </w:rPr>
              <w:t xml:space="preserve"> год</w:t>
            </w:r>
          </w:p>
        </w:tc>
      </w:tr>
      <w:tr w:rsidR="00475839" w:rsidRPr="00F77961" w:rsidTr="0041345B">
        <w:trPr>
          <w:tblHeader/>
        </w:trPr>
        <w:tc>
          <w:tcPr>
            <w:tcW w:w="5877" w:type="dxa"/>
            <w:vMerge/>
          </w:tcPr>
          <w:p w:rsidR="00475839" w:rsidRPr="00F77961" w:rsidRDefault="00475839" w:rsidP="0041345B">
            <w:pPr>
              <w:spacing w:after="0" w:line="240" w:lineRule="auto"/>
              <w:rPr>
                <w:rFonts w:ascii="Times New Roman" w:hAnsi="Times New Roman"/>
                <w:sz w:val="24"/>
                <w:szCs w:val="24"/>
              </w:rPr>
            </w:pPr>
          </w:p>
        </w:tc>
        <w:tc>
          <w:tcPr>
            <w:tcW w:w="1471" w:type="dxa"/>
            <w:vMerge/>
          </w:tcPr>
          <w:p w:rsidR="00475839" w:rsidRPr="00F77961" w:rsidRDefault="00475839" w:rsidP="0041345B">
            <w:pPr>
              <w:spacing w:after="0" w:line="240" w:lineRule="auto"/>
              <w:rPr>
                <w:rFonts w:ascii="Times New Roman" w:hAnsi="Times New Roman"/>
                <w:sz w:val="24"/>
                <w:szCs w:val="24"/>
              </w:rPr>
            </w:pPr>
          </w:p>
        </w:tc>
        <w:tc>
          <w:tcPr>
            <w:tcW w:w="1271" w:type="dxa"/>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план</w:t>
            </w:r>
          </w:p>
        </w:tc>
        <w:tc>
          <w:tcPr>
            <w:tcW w:w="1271" w:type="dxa"/>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факт</w:t>
            </w:r>
          </w:p>
        </w:tc>
      </w:tr>
      <w:tr w:rsidR="00475839" w:rsidRPr="00F77961" w:rsidTr="0041345B">
        <w:tc>
          <w:tcPr>
            <w:tcW w:w="5877" w:type="dxa"/>
          </w:tcPr>
          <w:p w:rsidR="00475839" w:rsidRPr="00F77961" w:rsidRDefault="00475839" w:rsidP="00271257">
            <w:pPr>
              <w:spacing w:after="0" w:line="240" w:lineRule="auto"/>
              <w:rPr>
                <w:rFonts w:ascii="Times New Roman" w:hAnsi="Times New Roman"/>
                <w:sz w:val="24"/>
                <w:szCs w:val="24"/>
              </w:rPr>
            </w:pPr>
            <w:r w:rsidRPr="00F77961">
              <w:rPr>
                <w:rFonts w:ascii="Times New Roman" w:hAnsi="Times New Roman"/>
                <w:sz w:val="24"/>
                <w:szCs w:val="24"/>
              </w:rPr>
              <w:t xml:space="preserve">Доля </w:t>
            </w:r>
            <w:r w:rsidR="00271257">
              <w:rPr>
                <w:rFonts w:ascii="Times New Roman" w:hAnsi="Times New Roman"/>
                <w:sz w:val="24"/>
                <w:szCs w:val="24"/>
              </w:rPr>
              <w:t>лиц</w:t>
            </w:r>
            <w:r w:rsidRPr="00F77961">
              <w:rPr>
                <w:rFonts w:ascii="Times New Roman" w:hAnsi="Times New Roman"/>
                <w:sz w:val="24"/>
                <w:szCs w:val="24"/>
              </w:rPr>
              <w:t>, сдавших ЕГЭ по русскому языку и математике, в общей численности выпускников</w:t>
            </w:r>
            <w:r w:rsidR="00271257">
              <w:rPr>
                <w:rFonts w:ascii="Times New Roman" w:hAnsi="Times New Roman"/>
                <w:sz w:val="24"/>
                <w:szCs w:val="24"/>
              </w:rPr>
              <w:t xml:space="preserve"> </w:t>
            </w:r>
            <w:r w:rsidR="00271257">
              <w:rPr>
                <w:rFonts w:ascii="Times New Roman" w:hAnsi="Times New Roman"/>
                <w:sz w:val="24"/>
                <w:szCs w:val="24"/>
              </w:rPr>
              <w:lastRenderedPageBreak/>
              <w:t>общеобразовательных организаций муниципальной формы собственности, участвовавших в</w:t>
            </w:r>
            <w:r w:rsidRPr="00F77961">
              <w:rPr>
                <w:rFonts w:ascii="Times New Roman" w:hAnsi="Times New Roman"/>
                <w:sz w:val="24"/>
                <w:szCs w:val="24"/>
              </w:rPr>
              <w:t xml:space="preserve"> ЕГЭ по данным предметам</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lastRenderedPageBreak/>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100,0</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96,8</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lastRenderedPageBreak/>
              <w:t xml:space="preserve">Доля муниципальных общеобразовательных </w:t>
            </w:r>
            <w:r>
              <w:rPr>
                <w:rFonts w:ascii="Times New Roman" w:hAnsi="Times New Roman"/>
                <w:sz w:val="24"/>
                <w:szCs w:val="24"/>
              </w:rPr>
              <w:t>организаций</w:t>
            </w:r>
            <w:r w:rsidRPr="00F77961">
              <w:rPr>
                <w:rFonts w:ascii="Times New Roman" w:hAnsi="Times New Roman"/>
                <w:sz w:val="24"/>
                <w:szCs w:val="24"/>
              </w:rPr>
              <w:t>, соответствующих современным требованиям обучения в общем количестве муниципальных общеобразовательных</w:t>
            </w:r>
            <w:r>
              <w:rPr>
                <w:rFonts w:ascii="Times New Roman" w:hAnsi="Times New Roman"/>
                <w:sz w:val="24"/>
                <w:szCs w:val="24"/>
              </w:rPr>
              <w:t xml:space="preserve"> организаций</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85,71</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90,</w:t>
            </w:r>
            <w:r>
              <w:rPr>
                <w:rFonts w:ascii="Times New Roman" w:hAnsi="Times New Roman"/>
                <w:sz w:val="24"/>
                <w:szCs w:val="24"/>
              </w:rPr>
              <w:t>2</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Доля детей в возрасте от 3 до 7 лет, которым предоставлена возможность получать услуги дошкольного образования, в общей численности детей в возрасте от 3 до 7 лет (с учетом групп кратковременного пребывания)</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96,47</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96,4</w:t>
            </w:r>
            <w:r>
              <w:rPr>
                <w:rFonts w:ascii="Times New Roman" w:hAnsi="Times New Roman"/>
                <w:sz w:val="24"/>
                <w:szCs w:val="24"/>
              </w:rPr>
              <w:t>5</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Доля детей в возрасте от 5 до 18 лет, охваченных дополнительным образованием</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83,0</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84,0</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Доля детей в возрасте от 5 до 18 лет, использующих сертификаты дополнительного образования</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30,18</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46,67</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Доля обучающихся, охваченных основными и дополнительными общеобразовательными программами цифрового и гуманитарного профилей</w:t>
            </w:r>
            <w:r>
              <w:rPr>
                <w:rFonts w:ascii="Times New Roman" w:hAnsi="Times New Roman"/>
                <w:sz w:val="24"/>
                <w:szCs w:val="24"/>
              </w:rPr>
              <w:t xml:space="preserve">, </w:t>
            </w:r>
            <w:proofErr w:type="gramStart"/>
            <w:r>
              <w:rPr>
                <w:rFonts w:ascii="Times New Roman" w:hAnsi="Times New Roman"/>
                <w:sz w:val="24"/>
                <w:szCs w:val="24"/>
              </w:rPr>
              <w:t>естественно-научного</w:t>
            </w:r>
            <w:proofErr w:type="gramEnd"/>
            <w:r>
              <w:rPr>
                <w:rFonts w:ascii="Times New Roman" w:hAnsi="Times New Roman"/>
                <w:sz w:val="24"/>
                <w:szCs w:val="24"/>
              </w:rPr>
              <w:t xml:space="preserve"> и технологического профилей</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96,06</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93</w:t>
            </w:r>
            <w:r w:rsidR="00305EA6">
              <w:rPr>
                <w:rFonts w:ascii="Times New Roman" w:hAnsi="Times New Roman"/>
                <w:sz w:val="24"/>
                <w:szCs w:val="24"/>
              </w:rPr>
              <w:t>,0</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Доля детей (учащихся 6-11 классов), участвующих в проекте «Билет в будущее» (зарегистрированных на платформе проекта)</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45,2</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36,3</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Доля педагогических работников, прошедших добровольную независимую оценку квалификации</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8</w:t>
            </w:r>
            <w:r w:rsidRPr="00F77961">
              <w:rPr>
                <w:rFonts w:ascii="Times New Roman" w:hAnsi="Times New Roman"/>
                <w:sz w:val="24"/>
                <w:szCs w:val="24"/>
              </w:rPr>
              <w:t>,0</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0</w:t>
            </w:r>
          </w:p>
        </w:tc>
      </w:tr>
      <w:tr w:rsidR="00475839" w:rsidRPr="00F77961" w:rsidTr="00305EA6">
        <w:trPr>
          <w:trHeight w:val="1962"/>
        </w:trPr>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Доля образовательных организаций, реализующих программы общего образования и дополнительного образования детей, осуществляющих образовательную деятельность с использованием федеральной информационно-</w:t>
            </w:r>
            <w:r w:rsidRPr="00305EA6">
              <w:rPr>
                <w:rFonts w:ascii="Times New Roman" w:hAnsi="Times New Roman"/>
                <w:sz w:val="24"/>
                <w:szCs w:val="24"/>
              </w:rPr>
              <w:t>сервисной платформы цифровой образовательной среды, в общем</w:t>
            </w:r>
            <w:r w:rsidR="00305EA6" w:rsidRPr="00305EA6">
              <w:rPr>
                <w:rFonts w:ascii="Times New Roman" w:hAnsi="Times New Roman"/>
                <w:sz w:val="24"/>
                <w:szCs w:val="24"/>
              </w:rPr>
              <w:t xml:space="preserve"> числе</w:t>
            </w:r>
            <w:r w:rsidRPr="00305EA6">
              <w:rPr>
                <w:rFonts w:ascii="Times New Roman" w:hAnsi="Times New Roman"/>
                <w:sz w:val="24"/>
                <w:szCs w:val="24"/>
              </w:rPr>
              <w:t xml:space="preserve"> образовательных организаций</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85,0</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100</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Доля учителей общеобразовательных организаций, вовлеченных в национальную систему профессионального роста педагогических работников</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50</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55</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Количество муниципальных мероприятий, проводимых с целью обеспечения непрерывности профессионального мастерства педагогических работников</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шт.</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13</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1</w:t>
            </w:r>
            <w:r>
              <w:rPr>
                <w:rFonts w:ascii="Times New Roman" w:hAnsi="Times New Roman"/>
                <w:sz w:val="24"/>
                <w:szCs w:val="24"/>
              </w:rPr>
              <w:t>6</w:t>
            </w:r>
          </w:p>
        </w:tc>
      </w:tr>
    </w:tbl>
    <w:p w:rsidR="00475839" w:rsidRPr="00CA37C3" w:rsidRDefault="008E7CB8" w:rsidP="00475839">
      <w:pPr>
        <w:spacing w:before="120" w:after="120" w:line="240" w:lineRule="auto"/>
        <w:ind w:firstLine="709"/>
        <w:jc w:val="both"/>
        <w:rPr>
          <w:rFonts w:ascii="Times New Roman" w:hAnsi="Times New Roman" w:cs="Times New Roman"/>
          <w:sz w:val="28"/>
          <w:szCs w:val="28"/>
        </w:rPr>
      </w:pPr>
      <w:r w:rsidRPr="00CA37C3">
        <w:rPr>
          <w:rFonts w:ascii="Times New Roman" w:hAnsi="Times New Roman" w:cs="Times New Roman"/>
          <w:sz w:val="28"/>
          <w:szCs w:val="28"/>
        </w:rPr>
        <w:t>Общий объем средств, израсходованный</w:t>
      </w:r>
      <w:r w:rsidR="00533E6E" w:rsidRPr="00CA37C3">
        <w:rPr>
          <w:rFonts w:ascii="Times New Roman" w:hAnsi="Times New Roman" w:cs="Times New Roman"/>
          <w:sz w:val="28"/>
          <w:szCs w:val="28"/>
        </w:rPr>
        <w:t xml:space="preserve"> </w:t>
      </w:r>
      <w:r w:rsidR="003F393B" w:rsidRPr="00CA37C3">
        <w:rPr>
          <w:rFonts w:ascii="Times New Roman" w:hAnsi="Times New Roman" w:cs="Times New Roman"/>
          <w:sz w:val="28"/>
          <w:szCs w:val="28"/>
        </w:rPr>
        <w:t xml:space="preserve">по субсидии бюджетным учреждениям на финансовое обеспечение муниципального задания на оказание муниципальных услуг (выполнение работ) </w:t>
      </w:r>
      <w:r w:rsidRPr="00CA37C3">
        <w:rPr>
          <w:rFonts w:ascii="Times New Roman" w:hAnsi="Times New Roman" w:cs="Times New Roman"/>
          <w:sz w:val="28"/>
          <w:szCs w:val="28"/>
        </w:rPr>
        <w:t>составил 750</w:t>
      </w:r>
      <w:r w:rsidR="00F65BFC" w:rsidRPr="00CA37C3">
        <w:rPr>
          <w:rFonts w:ascii="Times New Roman" w:hAnsi="Times New Roman" w:cs="Times New Roman"/>
          <w:sz w:val="28"/>
          <w:szCs w:val="28"/>
        </w:rPr>
        <w:t> 935,0</w:t>
      </w:r>
      <w:r w:rsidRPr="00CA37C3">
        <w:rPr>
          <w:rFonts w:ascii="Times New Roman" w:hAnsi="Times New Roman" w:cs="Times New Roman"/>
          <w:sz w:val="28"/>
          <w:szCs w:val="28"/>
        </w:rPr>
        <w:t xml:space="preserve"> тыс. рублей или</w:t>
      </w:r>
      <w:r w:rsidR="00475839" w:rsidRPr="00CA37C3">
        <w:rPr>
          <w:rFonts w:ascii="Times New Roman" w:hAnsi="Times New Roman" w:cs="Times New Roman"/>
          <w:sz w:val="28"/>
          <w:szCs w:val="28"/>
        </w:rPr>
        <w:t xml:space="preserve"> 97,4 % от плановых бюджетных ассигнований (770 724,0 тыс. рублей).</w:t>
      </w:r>
    </w:p>
    <w:p w:rsidR="003F393B" w:rsidRDefault="003F393B" w:rsidP="003F393B">
      <w:pPr>
        <w:spacing w:after="120" w:line="240" w:lineRule="auto"/>
        <w:ind w:firstLine="709"/>
        <w:jc w:val="both"/>
        <w:rPr>
          <w:rFonts w:ascii="Times New Roman" w:hAnsi="Times New Roman" w:cs="Times New Roman"/>
          <w:sz w:val="28"/>
          <w:szCs w:val="28"/>
        </w:rPr>
      </w:pPr>
      <w:r w:rsidRPr="00CA37C3">
        <w:rPr>
          <w:rFonts w:ascii="Times New Roman" w:hAnsi="Times New Roman" w:cs="Times New Roman"/>
          <w:sz w:val="28"/>
          <w:szCs w:val="28"/>
        </w:rPr>
        <w:t xml:space="preserve">Информация по субсидиям бюджетным учреждениям на финансовое обеспечение муниципального задания на оказание муниципальных услуг (выполнение работ), а также по субсидиям бюджетным учреждениям на финансовое обеспечение муниципального задания в рамках исполнения  </w:t>
      </w:r>
      <w:r w:rsidRPr="00CA37C3">
        <w:rPr>
          <w:rFonts w:ascii="Times New Roman" w:hAnsi="Times New Roman" w:cs="Times New Roman"/>
          <w:sz w:val="28"/>
          <w:szCs w:val="28"/>
        </w:rPr>
        <w:lastRenderedPageBreak/>
        <w:t>муниципального социального заказа на оказание муниципальных услуг в социальной сфере</w:t>
      </w:r>
    </w:p>
    <w:p w:rsidR="00475839" w:rsidRDefault="002F1D13" w:rsidP="00475839">
      <w:pPr>
        <w:spacing w:before="120" w:after="0" w:line="240" w:lineRule="auto"/>
        <w:ind w:left="283"/>
        <w:jc w:val="right"/>
        <w:rPr>
          <w:rFonts w:ascii="Times New Roman" w:hAnsi="Times New Roman" w:cs="Times New Roman"/>
          <w:sz w:val="24"/>
          <w:szCs w:val="24"/>
        </w:rPr>
      </w:pPr>
      <w:r>
        <w:rPr>
          <w:rFonts w:ascii="Times New Roman" w:hAnsi="Times New Roman" w:cs="Times New Roman"/>
          <w:sz w:val="24"/>
          <w:szCs w:val="24"/>
        </w:rPr>
        <w:t>Таблица 20</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107"/>
        <w:gridCol w:w="1276"/>
        <w:gridCol w:w="851"/>
        <w:gridCol w:w="851"/>
        <w:gridCol w:w="1133"/>
        <w:gridCol w:w="1134"/>
        <w:gridCol w:w="1983"/>
      </w:tblGrid>
      <w:tr w:rsidR="00475839" w:rsidRPr="00F77961" w:rsidTr="00E90F6C">
        <w:trPr>
          <w:tblHeader/>
        </w:trPr>
        <w:tc>
          <w:tcPr>
            <w:tcW w:w="445" w:type="dxa"/>
            <w:vMerge w:val="restart"/>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w:t>
            </w:r>
          </w:p>
        </w:tc>
        <w:tc>
          <w:tcPr>
            <w:tcW w:w="2107" w:type="dxa"/>
            <w:vMerge w:val="restart"/>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Наименование муниципальной услуги (работы)</w:t>
            </w:r>
          </w:p>
        </w:tc>
        <w:tc>
          <w:tcPr>
            <w:tcW w:w="1276" w:type="dxa"/>
            <w:vMerge w:val="restart"/>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Категория потребителей</w:t>
            </w:r>
          </w:p>
        </w:tc>
        <w:tc>
          <w:tcPr>
            <w:tcW w:w="1702" w:type="dxa"/>
            <w:gridSpan w:val="2"/>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Показатели объема (количество потребителей)</w:t>
            </w:r>
          </w:p>
        </w:tc>
        <w:tc>
          <w:tcPr>
            <w:tcW w:w="2267" w:type="dxa"/>
            <w:gridSpan w:val="2"/>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Объем бюджетных ассигнований (тыс. рублей)</w:t>
            </w:r>
          </w:p>
        </w:tc>
        <w:tc>
          <w:tcPr>
            <w:tcW w:w="1983" w:type="dxa"/>
            <w:vMerge w:val="restart"/>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Конечный результат от предоставления услуги (выполнения работы)</w:t>
            </w:r>
          </w:p>
        </w:tc>
      </w:tr>
      <w:tr w:rsidR="00475839" w:rsidRPr="00F77961" w:rsidTr="00E90F6C">
        <w:trPr>
          <w:tblHeader/>
        </w:trPr>
        <w:tc>
          <w:tcPr>
            <w:tcW w:w="445" w:type="dxa"/>
            <w:vMerge/>
            <w:vAlign w:val="center"/>
          </w:tcPr>
          <w:p w:rsidR="00475839" w:rsidRPr="00F77961" w:rsidRDefault="00475839" w:rsidP="0041345B">
            <w:pPr>
              <w:spacing w:after="0" w:line="240" w:lineRule="auto"/>
              <w:jc w:val="center"/>
              <w:rPr>
                <w:rFonts w:ascii="Times New Roman" w:hAnsi="Times New Roman" w:cs="Times New Roman"/>
                <w:sz w:val="20"/>
                <w:szCs w:val="20"/>
              </w:rPr>
            </w:pPr>
          </w:p>
        </w:tc>
        <w:tc>
          <w:tcPr>
            <w:tcW w:w="2107" w:type="dxa"/>
            <w:vMerge/>
            <w:vAlign w:val="center"/>
          </w:tcPr>
          <w:p w:rsidR="00475839" w:rsidRPr="00F77961" w:rsidRDefault="00475839" w:rsidP="0041345B">
            <w:pPr>
              <w:spacing w:after="0" w:line="240" w:lineRule="auto"/>
              <w:jc w:val="center"/>
              <w:rPr>
                <w:rFonts w:ascii="Times New Roman" w:hAnsi="Times New Roman" w:cs="Times New Roman"/>
                <w:sz w:val="20"/>
                <w:szCs w:val="20"/>
              </w:rPr>
            </w:pPr>
          </w:p>
        </w:tc>
        <w:tc>
          <w:tcPr>
            <w:tcW w:w="1276" w:type="dxa"/>
            <w:vMerge/>
            <w:vAlign w:val="center"/>
          </w:tcPr>
          <w:p w:rsidR="00475839" w:rsidRPr="00F77961" w:rsidRDefault="00475839" w:rsidP="0041345B">
            <w:pPr>
              <w:spacing w:after="0" w:line="240" w:lineRule="auto"/>
              <w:jc w:val="center"/>
              <w:rPr>
                <w:rFonts w:ascii="Times New Roman" w:hAnsi="Times New Roman" w:cs="Times New Roman"/>
                <w:sz w:val="20"/>
                <w:szCs w:val="20"/>
              </w:rPr>
            </w:pPr>
          </w:p>
        </w:tc>
        <w:tc>
          <w:tcPr>
            <w:tcW w:w="1702" w:type="dxa"/>
            <w:gridSpan w:val="2"/>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202</w:t>
            </w:r>
            <w:r>
              <w:rPr>
                <w:rFonts w:ascii="Times New Roman" w:hAnsi="Times New Roman" w:cs="Times New Roman"/>
                <w:sz w:val="20"/>
                <w:szCs w:val="20"/>
              </w:rPr>
              <w:t>4</w:t>
            </w:r>
            <w:r w:rsidRPr="00F77961">
              <w:rPr>
                <w:rFonts w:ascii="Times New Roman" w:hAnsi="Times New Roman" w:cs="Times New Roman"/>
                <w:sz w:val="20"/>
                <w:szCs w:val="20"/>
              </w:rPr>
              <w:t xml:space="preserve"> год</w:t>
            </w:r>
          </w:p>
        </w:tc>
        <w:tc>
          <w:tcPr>
            <w:tcW w:w="2267" w:type="dxa"/>
            <w:gridSpan w:val="2"/>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202</w:t>
            </w:r>
            <w:r>
              <w:rPr>
                <w:rFonts w:ascii="Times New Roman" w:hAnsi="Times New Roman" w:cs="Times New Roman"/>
                <w:sz w:val="20"/>
                <w:szCs w:val="20"/>
              </w:rPr>
              <w:t>4</w:t>
            </w:r>
            <w:r w:rsidRPr="00F77961">
              <w:rPr>
                <w:rFonts w:ascii="Times New Roman" w:hAnsi="Times New Roman" w:cs="Times New Roman"/>
                <w:sz w:val="20"/>
                <w:szCs w:val="20"/>
              </w:rPr>
              <w:t xml:space="preserve"> год</w:t>
            </w:r>
          </w:p>
        </w:tc>
        <w:tc>
          <w:tcPr>
            <w:tcW w:w="1983" w:type="dxa"/>
            <w:vMerge/>
            <w:vAlign w:val="center"/>
          </w:tcPr>
          <w:p w:rsidR="00475839" w:rsidRPr="00F77961" w:rsidRDefault="00475839" w:rsidP="0041345B">
            <w:pPr>
              <w:spacing w:after="0" w:line="240" w:lineRule="auto"/>
              <w:jc w:val="center"/>
              <w:rPr>
                <w:rFonts w:ascii="Times New Roman" w:hAnsi="Times New Roman" w:cs="Times New Roman"/>
                <w:sz w:val="20"/>
                <w:szCs w:val="20"/>
              </w:rPr>
            </w:pPr>
          </w:p>
        </w:tc>
      </w:tr>
      <w:tr w:rsidR="00475839" w:rsidRPr="00F77961" w:rsidTr="00E90F6C">
        <w:trPr>
          <w:tblHeader/>
        </w:trPr>
        <w:tc>
          <w:tcPr>
            <w:tcW w:w="445" w:type="dxa"/>
            <w:vMerge/>
            <w:vAlign w:val="center"/>
          </w:tcPr>
          <w:p w:rsidR="00475839" w:rsidRPr="00F77961" w:rsidRDefault="00475839" w:rsidP="0041345B">
            <w:pPr>
              <w:spacing w:after="0" w:line="240" w:lineRule="auto"/>
              <w:jc w:val="center"/>
              <w:rPr>
                <w:rFonts w:ascii="Times New Roman" w:hAnsi="Times New Roman" w:cs="Times New Roman"/>
                <w:sz w:val="20"/>
                <w:szCs w:val="20"/>
              </w:rPr>
            </w:pPr>
          </w:p>
        </w:tc>
        <w:tc>
          <w:tcPr>
            <w:tcW w:w="2107" w:type="dxa"/>
            <w:vMerge/>
            <w:vAlign w:val="center"/>
          </w:tcPr>
          <w:p w:rsidR="00475839" w:rsidRPr="00F77961" w:rsidRDefault="00475839" w:rsidP="0041345B">
            <w:pPr>
              <w:spacing w:after="0" w:line="240" w:lineRule="auto"/>
              <w:jc w:val="center"/>
              <w:rPr>
                <w:rFonts w:ascii="Times New Roman" w:hAnsi="Times New Roman" w:cs="Times New Roman"/>
                <w:sz w:val="20"/>
                <w:szCs w:val="20"/>
              </w:rPr>
            </w:pPr>
          </w:p>
        </w:tc>
        <w:tc>
          <w:tcPr>
            <w:tcW w:w="1276" w:type="dxa"/>
            <w:vMerge/>
            <w:vAlign w:val="center"/>
          </w:tcPr>
          <w:p w:rsidR="00475839" w:rsidRPr="00F77961" w:rsidRDefault="00475839" w:rsidP="0041345B">
            <w:pPr>
              <w:spacing w:after="0" w:line="240" w:lineRule="auto"/>
              <w:jc w:val="center"/>
              <w:rPr>
                <w:rFonts w:ascii="Times New Roman" w:hAnsi="Times New Roman" w:cs="Times New Roman"/>
                <w:sz w:val="20"/>
                <w:szCs w:val="20"/>
              </w:rPr>
            </w:pPr>
          </w:p>
        </w:tc>
        <w:tc>
          <w:tcPr>
            <w:tcW w:w="851" w:type="dxa"/>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план</w:t>
            </w:r>
          </w:p>
        </w:tc>
        <w:tc>
          <w:tcPr>
            <w:tcW w:w="851" w:type="dxa"/>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факт</w:t>
            </w:r>
          </w:p>
        </w:tc>
        <w:tc>
          <w:tcPr>
            <w:tcW w:w="1133" w:type="dxa"/>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план</w:t>
            </w:r>
          </w:p>
        </w:tc>
        <w:tc>
          <w:tcPr>
            <w:tcW w:w="1134" w:type="dxa"/>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факт</w:t>
            </w:r>
          </w:p>
        </w:tc>
        <w:tc>
          <w:tcPr>
            <w:tcW w:w="1983" w:type="dxa"/>
            <w:vMerge/>
            <w:vAlign w:val="center"/>
          </w:tcPr>
          <w:p w:rsidR="00475839" w:rsidRPr="00F77961" w:rsidRDefault="00475839" w:rsidP="0041345B">
            <w:pPr>
              <w:spacing w:after="0" w:line="240" w:lineRule="auto"/>
              <w:jc w:val="center"/>
              <w:rPr>
                <w:rFonts w:ascii="Times New Roman" w:hAnsi="Times New Roman" w:cs="Times New Roman"/>
                <w:sz w:val="20"/>
                <w:szCs w:val="20"/>
              </w:rPr>
            </w:pPr>
          </w:p>
        </w:tc>
      </w:tr>
      <w:tr w:rsidR="00475839" w:rsidRPr="00F77961" w:rsidTr="00E90F6C">
        <w:trPr>
          <w:tblHeader/>
        </w:trPr>
        <w:tc>
          <w:tcPr>
            <w:tcW w:w="445" w:type="dxa"/>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1</w:t>
            </w:r>
          </w:p>
        </w:tc>
        <w:tc>
          <w:tcPr>
            <w:tcW w:w="2107" w:type="dxa"/>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2</w:t>
            </w:r>
          </w:p>
        </w:tc>
        <w:tc>
          <w:tcPr>
            <w:tcW w:w="1276" w:type="dxa"/>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3</w:t>
            </w:r>
          </w:p>
        </w:tc>
        <w:tc>
          <w:tcPr>
            <w:tcW w:w="851" w:type="dxa"/>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4</w:t>
            </w:r>
          </w:p>
        </w:tc>
        <w:tc>
          <w:tcPr>
            <w:tcW w:w="851" w:type="dxa"/>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5</w:t>
            </w:r>
          </w:p>
        </w:tc>
        <w:tc>
          <w:tcPr>
            <w:tcW w:w="1133" w:type="dxa"/>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6</w:t>
            </w:r>
          </w:p>
        </w:tc>
        <w:tc>
          <w:tcPr>
            <w:tcW w:w="1134" w:type="dxa"/>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7</w:t>
            </w:r>
          </w:p>
        </w:tc>
        <w:tc>
          <w:tcPr>
            <w:tcW w:w="1983" w:type="dxa"/>
            <w:vAlign w:val="center"/>
          </w:tcPr>
          <w:p w:rsidR="00475839" w:rsidRPr="00F77961" w:rsidRDefault="00475839" w:rsidP="0041345B">
            <w:pPr>
              <w:spacing w:after="0" w:line="240" w:lineRule="auto"/>
              <w:jc w:val="center"/>
              <w:rPr>
                <w:rFonts w:ascii="Times New Roman" w:hAnsi="Times New Roman" w:cs="Times New Roman"/>
                <w:sz w:val="20"/>
                <w:szCs w:val="20"/>
              </w:rPr>
            </w:pPr>
            <w:r w:rsidRPr="00F77961">
              <w:rPr>
                <w:rFonts w:ascii="Times New Roman" w:hAnsi="Times New Roman" w:cs="Times New Roman"/>
                <w:sz w:val="20"/>
                <w:szCs w:val="20"/>
              </w:rPr>
              <w:t>8</w:t>
            </w:r>
          </w:p>
        </w:tc>
      </w:tr>
      <w:tr w:rsidR="00475839" w:rsidRPr="00F77961" w:rsidTr="00E90F6C">
        <w:trPr>
          <w:trHeight w:val="848"/>
        </w:trPr>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1</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основных общеобразовательных программ дошкольного образования (0701), (1-3 года)</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shd w:val="clear" w:color="auto" w:fill="auto"/>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87</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sidRPr="00457572">
              <w:rPr>
                <w:rFonts w:ascii="Times New Roman" w:hAnsi="Times New Roman" w:cs="Times New Roman"/>
                <w:color w:val="000000"/>
                <w:sz w:val="20"/>
                <w:szCs w:val="20"/>
              </w:rPr>
              <w:t>8</w:t>
            </w:r>
            <w:r>
              <w:rPr>
                <w:rFonts w:ascii="Times New Roman" w:hAnsi="Times New Roman" w:cs="Times New Roman"/>
                <w:color w:val="000000"/>
                <w:sz w:val="20"/>
                <w:szCs w:val="20"/>
              </w:rPr>
              <w:t>8</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22 018,9</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21 048,1</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5279A6">
              <w:rPr>
                <w:rFonts w:ascii="Times New Roman" w:hAnsi="Times New Roman" w:cs="Times New Roman"/>
                <w:color w:val="000000"/>
                <w:sz w:val="20"/>
                <w:szCs w:val="20"/>
              </w:rPr>
              <w:t>88 детей обучались по основным общеобразовательным программам дошкольного образования в возрасте 1-3 года</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2</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основных общеобразовательных программ дошкольного образования (0701), (3-8 лет)</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373</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394</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103 210,9</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101 526,6</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4925CE">
              <w:rPr>
                <w:rFonts w:ascii="Times New Roman" w:hAnsi="Times New Roman" w:cs="Times New Roman"/>
                <w:color w:val="000000"/>
                <w:sz w:val="20"/>
                <w:szCs w:val="20"/>
              </w:rPr>
              <w:t>3</w:t>
            </w:r>
            <w:r>
              <w:rPr>
                <w:rFonts w:ascii="Times New Roman" w:hAnsi="Times New Roman" w:cs="Times New Roman"/>
                <w:color w:val="000000"/>
                <w:sz w:val="20"/>
                <w:szCs w:val="20"/>
              </w:rPr>
              <w:t>94</w:t>
            </w:r>
            <w:r w:rsidRPr="004925CE">
              <w:rPr>
                <w:rFonts w:ascii="Times New Roman" w:hAnsi="Times New Roman" w:cs="Times New Roman"/>
                <w:color w:val="000000"/>
                <w:sz w:val="20"/>
                <w:szCs w:val="20"/>
              </w:rPr>
              <w:t xml:space="preserve"> </w:t>
            </w:r>
            <w:r>
              <w:rPr>
                <w:rFonts w:ascii="Times New Roman" w:hAnsi="Times New Roman" w:cs="Times New Roman"/>
                <w:color w:val="000000"/>
                <w:sz w:val="20"/>
                <w:szCs w:val="20"/>
              </w:rPr>
              <w:t>ребенка</w:t>
            </w:r>
            <w:r w:rsidRPr="004925CE">
              <w:rPr>
                <w:rFonts w:ascii="Times New Roman" w:hAnsi="Times New Roman" w:cs="Times New Roman"/>
                <w:color w:val="000000"/>
                <w:sz w:val="20"/>
                <w:szCs w:val="20"/>
              </w:rPr>
              <w:t xml:space="preserve"> обучались по основным общеобразовательным программам дошкольного образования в возрасте 3-8 лет</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3</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основных общеобразовательных программ дошкольного образования (0701), (адаптированная программа 3-8 лет)</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40</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13 146,2</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12 277,6</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4925CE">
              <w:rPr>
                <w:rFonts w:ascii="Times New Roman" w:hAnsi="Times New Roman" w:cs="Times New Roman"/>
                <w:color w:val="000000"/>
                <w:sz w:val="20"/>
                <w:szCs w:val="20"/>
              </w:rPr>
              <w:t>42 ребенка обучались по основным общеобразовательным программам дошкольного образования (адаптированная программа)</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Присмотр и уход (</w:t>
            </w:r>
            <w:proofErr w:type="gramStart"/>
            <w:r w:rsidRPr="00F77961">
              <w:rPr>
                <w:rFonts w:ascii="Times New Roman" w:hAnsi="Times New Roman" w:cs="Times New Roman"/>
                <w:color w:val="000000"/>
                <w:sz w:val="20"/>
                <w:szCs w:val="20"/>
              </w:rPr>
              <w:t>группа полного дня</w:t>
            </w:r>
            <w:proofErr w:type="gramEnd"/>
            <w:r w:rsidRPr="00F77961">
              <w:rPr>
                <w:rFonts w:ascii="Times New Roman" w:hAnsi="Times New Roman" w:cs="Times New Roman"/>
                <w:color w:val="000000"/>
                <w:sz w:val="20"/>
                <w:szCs w:val="20"/>
              </w:rPr>
              <w:t>) за исключением льготной категории</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453</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sidRPr="00457572">
              <w:rPr>
                <w:rFonts w:ascii="Times New Roman" w:hAnsi="Times New Roman" w:cs="Times New Roman"/>
                <w:color w:val="000000"/>
                <w:sz w:val="20"/>
                <w:szCs w:val="20"/>
              </w:rPr>
              <w:t>47</w:t>
            </w:r>
            <w:r>
              <w:rPr>
                <w:rFonts w:ascii="Times New Roman" w:hAnsi="Times New Roman" w:cs="Times New Roman"/>
                <w:color w:val="000000"/>
                <w:sz w:val="20"/>
                <w:szCs w:val="20"/>
              </w:rPr>
              <w:t>5</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119 252,7</w:t>
            </w:r>
          </w:p>
        </w:tc>
        <w:tc>
          <w:tcPr>
            <w:tcW w:w="1134" w:type="dxa"/>
            <w:vAlign w:val="center"/>
          </w:tcPr>
          <w:p w:rsidR="00475839" w:rsidRPr="00E90F6C" w:rsidRDefault="00475839" w:rsidP="009A3FCF">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115</w:t>
            </w:r>
            <w:r w:rsidR="009A3FCF">
              <w:rPr>
                <w:rFonts w:ascii="Times New Roman" w:hAnsi="Times New Roman" w:cs="Times New Roman"/>
                <w:color w:val="000000"/>
                <w:sz w:val="20"/>
                <w:szCs w:val="20"/>
              </w:rPr>
              <w:t> 147,2</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4925CE">
              <w:rPr>
                <w:rFonts w:ascii="Times New Roman" w:hAnsi="Times New Roman" w:cs="Times New Roman"/>
                <w:color w:val="000000"/>
                <w:sz w:val="20"/>
                <w:szCs w:val="20"/>
              </w:rPr>
              <w:t>475 детей получили услугу по содержанию ребенка (присмотр и уход за ребенком) за исключением льготной категории</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Присмотр и уход (</w:t>
            </w:r>
            <w:proofErr w:type="gramStart"/>
            <w:r w:rsidRPr="00F77961">
              <w:rPr>
                <w:rFonts w:ascii="Times New Roman" w:hAnsi="Times New Roman" w:cs="Times New Roman"/>
                <w:color w:val="000000"/>
                <w:sz w:val="20"/>
                <w:szCs w:val="20"/>
              </w:rPr>
              <w:t>группа полного дня</w:t>
            </w:r>
            <w:proofErr w:type="gramEnd"/>
            <w:r w:rsidRPr="00F77961">
              <w:rPr>
                <w:rFonts w:ascii="Times New Roman" w:hAnsi="Times New Roman" w:cs="Times New Roman"/>
                <w:color w:val="000000"/>
                <w:sz w:val="20"/>
                <w:szCs w:val="20"/>
              </w:rPr>
              <w:t>) льготная категория, определяемая учредителем</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47</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49</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13 515,0</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12 515,0</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4925CE">
              <w:rPr>
                <w:rFonts w:ascii="Times New Roman" w:hAnsi="Times New Roman" w:cs="Times New Roman"/>
                <w:color w:val="000000"/>
                <w:sz w:val="20"/>
                <w:szCs w:val="20"/>
              </w:rPr>
              <w:t>49 детей получили услугу по содержанию ребенка (присмотр и уход за ребенком) льготная категория, определяемая учредителем</w:t>
            </w:r>
          </w:p>
        </w:tc>
      </w:tr>
      <w:tr w:rsidR="00475839" w:rsidRPr="00F77961" w:rsidTr="00E90F6C">
        <w:trPr>
          <w:trHeight w:val="1510"/>
        </w:trPr>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основных общеобразовательных программ начального общего образования</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sidRPr="00325763">
              <w:rPr>
                <w:rFonts w:ascii="Times New Roman" w:hAnsi="Times New Roman" w:cs="Times New Roman"/>
                <w:color w:val="000000"/>
                <w:sz w:val="20"/>
                <w:szCs w:val="20"/>
              </w:rPr>
              <w:t>441</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447</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117 206,9</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113 256,3</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4925CE">
              <w:rPr>
                <w:rFonts w:ascii="Times New Roman" w:hAnsi="Times New Roman" w:cs="Times New Roman"/>
                <w:color w:val="000000"/>
                <w:sz w:val="20"/>
                <w:szCs w:val="20"/>
              </w:rPr>
              <w:t>447 детей обучались по основным общеобразовательным программам начального общего образования</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основных общеобразовательных программ начального</w:t>
            </w:r>
            <w:r>
              <w:rPr>
                <w:rFonts w:ascii="Times New Roman" w:hAnsi="Times New Roman" w:cs="Times New Roman"/>
                <w:color w:val="000000"/>
                <w:sz w:val="20"/>
                <w:szCs w:val="20"/>
              </w:rPr>
              <w:t xml:space="preserve"> </w:t>
            </w:r>
            <w:r w:rsidRPr="00F77961">
              <w:rPr>
                <w:rFonts w:ascii="Times New Roman" w:hAnsi="Times New Roman" w:cs="Times New Roman"/>
                <w:color w:val="000000"/>
                <w:sz w:val="20"/>
                <w:szCs w:val="20"/>
              </w:rPr>
              <w:t xml:space="preserve">общего образования (форма очная </w:t>
            </w:r>
            <w:r w:rsidRPr="00F77961">
              <w:rPr>
                <w:rFonts w:ascii="Times New Roman" w:hAnsi="Times New Roman" w:cs="Times New Roman"/>
                <w:color w:val="000000"/>
                <w:sz w:val="20"/>
                <w:szCs w:val="20"/>
              </w:rPr>
              <w:lastRenderedPageBreak/>
              <w:t>адаптированная)</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lastRenderedPageBreak/>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sidRPr="00325763">
              <w:rPr>
                <w:rFonts w:ascii="Times New Roman" w:hAnsi="Times New Roman" w:cs="Times New Roman"/>
                <w:color w:val="000000"/>
                <w:sz w:val="20"/>
                <w:szCs w:val="20"/>
              </w:rPr>
              <w:t>53</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sidRPr="00457572">
              <w:rPr>
                <w:rFonts w:ascii="Times New Roman" w:hAnsi="Times New Roman" w:cs="Times New Roman"/>
                <w:color w:val="000000"/>
                <w:sz w:val="20"/>
                <w:szCs w:val="20"/>
              </w:rPr>
              <w:t>5</w:t>
            </w:r>
            <w:r>
              <w:rPr>
                <w:rFonts w:ascii="Times New Roman" w:hAnsi="Times New Roman" w:cs="Times New Roman"/>
                <w:color w:val="000000"/>
                <w:sz w:val="20"/>
                <w:szCs w:val="20"/>
              </w:rPr>
              <w:t>2</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13 363,4</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12 658,0</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4925CE">
              <w:rPr>
                <w:rFonts w:ascii="Times New Roman" w:hAnsi="Times New Roman" w:cs="Times New Roman"/>
                <w:color w:val="000000"/>
                <w:sz w:val="20"/>
                <w:szCs w:val="20"/>
              </w:rPr>
              <w:t xml:space="preserve">52 ребенка обучались по основным общеобразовательным программам начального общего </w:t>
            </w:r>
            <w:r w:rsidRPr="004925CE">
              <w:rPr>
                <w:rFonts w:ascii="Times New Roman" w:hAnsi="Times New Roman" w:cs="Times New Roman"/>
                <w:color w:val="000000"/>
                <w:sz w:val="20"/>
                <w:szCs w:val="20"/>
              </w:rPr>
              <w:lastRenderedPageBreak/>
              <w:t>образования по очной адаптированной форме обучения</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8</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 xml:space="preserve">Реализация основных общеобразовательных программ начального общего образования (проходящие </w:t>
            </w:r>
            <w:proofErr w:type="gramStart"/>
            <w:r w:rsidRPr="00F77961">
              <w:rPr>
                <w:rFonts w:ascii="Times New Roman" w:hAnsi="Times New Roman" w:cs="Times New Roman"/>
                <w:color w:val="000000"/>
                <w:sz w:val="20"/>
                <w:szCs w:val="20"/>
              </w:rPr>
              <w:t>обучение по состоянию</w:t>
            </w:r>
            <w:proofErr w:type="gramEnd"/>
            <w:r w:rsidRPr="00F77961">
              <w:rPr>
                <w:rFonts w:ascii="Times New Roman" w:hAnsi="Times New Roman" w:cs="Times New Roman"/>
                <w:color w:val="000000"/>
                <w:sz w:val="20"/>
                <w:szCs w:val="20"/>
              </w:rPr>
              <w:t xml:space="preserve"> здоровья на дому)</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2</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219,6</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219,6</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B76635">
              <w:rPr>
                <w:rFonts w:ascii="Times New Roman" w:hAnsi="Times New Roman" w:cs="Times New Roman"/>
                <w:color w:val="000000"/>
                <w:sz w:val="20"/>
                <w:szCs w:val="20"/>
              </w:rPr>
              <w:t>2 ребенка обучал</w:t>
            </w:r>
            <w:r>
              <w:rPr>
                <w:rFonts w:ascii="Times New Roman" w:hAnsi="Times New Roman" w:cs="Times New Roman"/>
                <w:color w:val="000000"/>
                <w:sz w:val="20"/>
                <w:szCs w:val="20"/>
              </w:rPr>
              <w:t>о</w:t>
            </w:r>
            <w:r w:rsidRPr="00B76635">
              <w:rPr>
                <w:rFonts w:ascii="Times New Roman" w:hAnsi="Times New Roman" w:cs="Times New Roman"/>
                <w:color w:val="000000"/>
                <w:sz w:val="20"/>
                <w:szCs w:val="20"/>
              </w:rPr>
              <w:t>с</w:t>
            </w:r>
            <w:r>
              <w:rPr>
                <w:rFonts w:ascii="Times New Roman" w:hAnsi="Times New Roman" w:cs="Times New Roman"/>
                <w:color w:val="000000"/>
                <w:sz w:val="20"/>
                <w:szCs w:val="20"/>
              </w:rPr>
              <w:t>ь</w:t>
            </w:r>
            <w:r w:rsidRPr="00B76635">
              <w:rPr>
                <w:rFonts w:ascii="Times New Roman" w:hAnsi="Times New Roman" w:cs="Times New Roman"/>
                <w:color w:val="000000"/>
                <w:sz w:val="20"/>
                <w:szCs w:val="20"/>
              </w:rPr>
              <w:t xml:space="preserve"> по основным общеобразовательным программам начального общего образования (проходящие </w:t>
            </w:r>
            <w:proofErr w:type="gramStart"/>
            <w:r w:rsidRPr="00B76635">
              <w:rPr>
                <w:rFonts w:ascii="Times New Roman" w:hAnsi="Times New Roman" w:cs="Times New Roman"/>
                <w:color w:val="000000"/>
                <w:sz w:val="20"/>
                <w:szCs w:val="20"/>
              </w:rPr>
              <w:t>обучение по состоянию</w:t>
            </w:r>
            <w:proofErr w:type="gramEnd"/>
            <w:r w:rsidRPr="00B76635">
              <w:rPr>
                <w:rFonts w:ascii="Times New Roman" w:hAnsi="Times New Roman" w:cs="Times New Roman"/>
                <w:color w:val="000000"/>
                <w:sz w:val="20"/>
                <w:szCs w:val="20"/>
              </w:rPr>
              <w:t xml:space="preserve"> здоровья на дому)</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основных общеобразовательных программ основного общего образования</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sidRPr="00325763">
              <w:rPr>
                <w:rFonts w:ascii="Times New Roman" w:hAnsi="Times New Roman" w:cs="Times New Roman"/>
                <w:color w:val="000000"/>
                <w:sz w:val="20"/>
                <w:szCs w:val="20"/>
              </w:rPr>
              <w:t>567</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sidRPr="00457572">
              <w:rPr>
                <w:rFonts w:ascii="Times New Roman" w:hAnsi="Times New Roman" w:cs="Times New Roman"/>
                <w:color w:val="000000"/>
                <w:sz w:val="20"/>
                <w:szCs w:val="20"/>
              </w:rPr>
              <w:t>5</w:t>
            </w:r>
            <w:r>
              <w:rPr>
                <w:rFonts w:ascii="Times New Roman" w:hAnsi="Times New Roman" w:cs="Times New Roman"/>
                <w:color w:val="000000"/>
                <w:sz w:val="20"/>
                <w:szCs w:val="20"/>
              </w:rPr>
              <w:t>62</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154 530,5</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152 049,4</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B76635">
              <w:rPr>
                <w:rFonts w:ascii="Times New Roman" w:hAnsi="Times New Roman" w:cs="Times New Roman"/>
                <w:color w:val="000000"/>
                <w:sz w:val="20"/>
                <w:szCs w:val="20"/>
              </w:rPr>
              <w:t>562 ребенка обучались по основным общеобразовательным программам основного общего образования</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основных общеобразовательных программ</w:t>
            </w:r>
            <w:r>
              <w:rPr>
                <w:rFonts w:ascii="Times New Roman" w:hAnsi="Times New Roman" w:cs="Times New Roman"/>
                <w:color w:val="000000"/>
                <w:sz w:val="20"/>
                <w:szCs w:val="20"/>
              </w:rPr>
              <w:t xml:space="preserve"> основного</w:t>
            </w:r>
            <w:r w:rsidRPr="00F77961">
              <w:rPr>
                <w:rFonts w:ascii="Times New Roman" w:hAnsi="Times New Roman" w:cs="Times New Roman"/>
                <w:color w:val="000000"/>
                <w:sz w:val="20"/>
                <w:szCs w:val="20"/>
              </w:rPr>
              <w:t xml:space="preserve"> общего образования (форма очная адаптированная)</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20</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27</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8 671,5</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8 372,3</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B76635">
              <w:rPr>
                <w:rFonts w:ascii="Times New Roman" w:hAnsi="Times New Roman" w:cs="Times New Roman"/>
                <w:color w:val="000000"/>
                <w:sz w:val="20"/>
                <w:szCs w:val="20"/>
              </w:rPr>
              <w:t>27 детей обучались по основным общеобразовательным программам общего образования по очной адаптированной форме обучения</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 xml:space="preserve">Реализация основных общеобразовательных программ основного общего образования (проходящие </w:t>
            </w:r>
            <w:proofErr w:type="gramStart"/>
            <w:r w:rsidRPr="00F77961">
              <w:rPr>
                <w:rFonts w:ascii="Times New Roman" w:hAnsi="Times New Roman" w:cs="Times New Roman"/>
                <w:color w:val="000000"/>
                <w:sz w:val="20"/>
                <w:szCs w:val="20"/>
              </w:rPr>
              <w:t>обучение по состоянию</w:t>
            </w:r>
            <w:proofErr w:type="gramEnd"/>
            <w:r w:rsidRPr="00F77961">
              <w:rPr>
                <w:rFonts w:ascii="Times New Roman" w:hAnsi="Times New Roman" w:cs="Times New Roman"/>
                <w:color w:val="000000"/>
                <w:sz w:val="20"/>
                <w:szCs w:val="20"/>
              </w:rPr>
              <w:t xml:space="preserve"> здоровья на дому)</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sidRPr="00325763">
              <w:rPr>
                <w:rFonts w:ascii="Times New Roman" w:hAnsi="Times New Roman" w:cs="Times New Roman"/>
                <w:color w:val="000000"/>
                <w:sz w:val="20"/>
                <w:szCs w:val="20"/>
              </w:rPr>
              <w:t>3</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329,4</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318,4</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B76635">
              <w:rPr>
                <w:rFonts w:ascii="Times New Roman" w:hAnsi="Times New Roman" w:cs="Times New Roman"/>
                <w:color w:val="000000"/>
                <w:sz w:val="20"/>
                <w:szCs w:val="20"/>
              </w:rPr>
              <w:t xml:space="preserve">3 ребенка обучались по основным общеобразовательным программам основного общего образования (проходящие </w:t>
            </w:r>
            <w:proofErr w:type="gramStart"/>
            <w:r w:rsidRPr="00B76635">
              <w:rPr>
                <w:rFonts w:ascii="Times New Roman" w:hAnsi="Times New Roman" w:cs="Times New Roman"/>
                <w:color w:val="000000"/>
                <w:sz w:val="20"/>
                <w:szCs w:val="20"/>
              </w:rPr>
              <w:t>обучение по состоянию</w:t>
            </w:r>
            <w:proofErr w:type="gramEnd"/>
            <w:r w:rsidRPr="00B76635">
              <w:rPr>
                <w:rFonts w:ascii="Times New Roman" w:hAnsi="Times New Roman" w:cs="Times New Roman"/>
                <w:color w:val="000000"/>
                <w:sz w:val="20"/>
                <w:szCs w:val="20"/>
              </w:rPr>
              <w:t xml:space="preserve"> здоровья на дому)</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1</w:t>
            </w:r>
            <w:r>
              <w:rPr>
                <w:rFonts w:ascii="Times New Roman" w:hAnsi="Times New Roman" w:cs="Times New Roman"/>
                <w:color w:val="000000"/>
                <w:sz w:val="20"/>
                <w:szCs w:val="20"/>
              </w:rPr>
              <w:t>2</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основных общеобразовательных программ основного общего образования (очно-заочная форма обучения)</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sidRPr="00325763">
              <w:rPr>
                <w:rFonts w:ascii="Times New Roman" w:hAnsi="Times New Roman" w:cs="Times New Roman"/>
                <w:color w:val="000000"/>
                <w:sz w:val="20"/>
                <w:szCs w:val="20"/>
              </w:rPr>
              <w:t>9</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7 993,3</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7 568,2</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B76635">
              <w:rPr>
                <w:rFonts w:ascii="Times New Roman" w:hAnsi="Times New Roman" w:cs="Times New Roman"/>
                <w:color w:val="000000"/>
                <w:sz w:val="20"/>
                <w:szCs w:val="20"/>
              </w:rPr>
              <w:t>9 детей обучались по основным общеобразовательным программам основного общего образования по очно-заочной форме обучения</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1</w:t>
            </w:r>
            <w:r>
              <w:rPr>
                <w:rFonts w:ascii="Times New Roman" w:hAnsi="Times New Roman" w:cs="Times New Roman"/>
                <w:color w:val="000000"/>
                <w:sz w:val="20"/>
                <w:szCs w:val="20"/>
              </w:rPr>
              <w:t>3</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основных общеобразовательных программ среднего общего образования</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sidRPr="00325763">
              <w:rPr>
                <w:rFonts w:ascii="Times New Roman" w:hAnsi="Times New Roman" w:cs="Times New Roman"/>
                <w:color w:val="000000"/>
                <w:sz w:val="20"/>
                <w:szCs w:val="20"/>
              </w:rPr>
              <w:t>149</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sidRPr="00457572">
              <w:rPr>
                <w:rFonts w:ascii="Times New Roman" w:hAnsi="Times New Roman" w:cs="Times New Roman"/>
                <w:color w:val="000000"/>
                <w:sz w:val="20"/>
                <w:szCs w:val="20"/>
              </w:rPr>
              <w:t>1</w:t>
            </w:r>
            <w:r>
              <w:rPr>
                <w:rFonts w:ascii="Times New Roman" w:hAnsi="Times New Roman" w:cs="Times New Roman"/>
                <w:color w:val="000000"/>
                <w:sz w:val="20"/>
                <w:szCs w:val="20"/>
              </w:rPr>
              <w:t>47</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39 068,8</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38 568,0</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B76635">
              <w:rPr>
                <w:rFonts w:ascii="Times New Roman" w:hAnsi="Times New Roman" w:cs="Times New Roman"/>
                <w:color w:val="000000"/>
                <w:sz w:val="20"/>
                <w:szCs w:val="20"/>
              </w:rPr>
              <w:t>147 детей обучились по основной общеобразовательной программе среднего общего образования</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14</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основных общеобразовательны</w:t>
            </w:r>
            <w:r w:rsidRPr="00F77961">
              <w:rPr>
                <w:rFonts w:ascii="Times New Roman" w:hAnsi="Times New Roman" w:cs="Times New Roman"/>
                <w:color w:val="000000"/>
                <w:sz w:val="20"/>
                <w:szCs w:val="20"/>
              </w:rPr>
              <w:lastRenderedPageBreak/>
              <w:t>х программ</w:t>
            </w:r>
            <w:r>
              <w:rPr>
                <w:rFonts w:ascii="Times New Roman" w:hAnsi="Times New Roman" w:cs="Times New Roman"/>
                <w:color w:val="000000"/>
                <w:sz w:val="20"/>
                <w:szCs w:val="20"/>
              </w:rPr>
              <w:t xml:space="preserve"> среднего</w:t>
            </w:r>
            <w:r w:rsidRPr="00F77961">
              <w:rPr>
                <w:rFonts w:ascii="Times New Roman" w:hAnsi="Times New Roman" w:cs="Times New Roman"/>
                <w:color w:val="000000"/>
                <w:sz w:val="20"/>
                <w:szCs w:val="20"/>
              </w:rPr>
              <w:t xml:space="preserve"> общего образования (форма очная адаптированная)</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lastRenderedPageBreak/>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sidRPr="00457572">
              <w:rPr>
                <w:rFonts w:ascii="Times New Roman" w:hAnsi="Times New Roman" w:cs="Times New Roman"/>
                <w:color w:val="000000"/>
                <w:sz w:val="20"/>
                <w:szCs w:val="20"/>
              </w:rPr>
              <w:t>1</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212,9</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212,9</w:t>
            </w:r>
          </w:p>
        </w:tc>
        <w:tc>
          <w:tcPr>
            <w:tcW w:w="1983" w:type="dxa"/>
            <w:vAlign w:val="center"/>
          </w:tcPr>
          <w:p w:rsidR="00475839" w:rsidRPr="00B76635" w:rsidRDefault="00475839" w:rsidP="0041345B">
            <w:pPr>
              <w:spacing w:after="0" w:line="240" w:lineRule="auto"/>
              <w:jc w:val="both"/>
              <w:rPr>
                <w:rFonts w:ascii="Times New Roman" w:hAnsi="Times New Roman" w:cs="Times New Roman"/>
                <w:color w:val="000000"/>
                <w:sz w:val="20"/>
                <w:szCs w:val="20"/>
              </w:rPr>
            </w:pPr>
            <w:r w:rsidRPr="00B76635">
              <w:rPr>
                <w:rFonts w:ascii="Times New Roman" w:hAnsi="Times New Roman" w:cs="Times New Roman"/>
                <w:color w:val="000000"/>
                <w:sz w:val="20"/>
                <w:szCs w:val="20"/>
              </w:rPr>
              <w:t xml:space="preserve">1 ребенок обучался по основной </w:t>
            </w:r>
            <w:r w:rsidRPr="00B76635">
              <w:rPr>
                <w:rFonts w:ascii="Times New Roman" w:hAnsi="Times New Roman" w:cs="Times New Roman"/>
                <w:color w:val="000000"/>
                <w:sz w:val="20"/>
                <w:szCs w:val="20"/>
              </w:rPr>
              <w:lastRenderedPageBreak/>
              <w:t>общеобразовательной программе среднего общего образования по очной адаптированной форме обучения</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lastRenderedPageBreak/>
              <w:t>15</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 xml:space="preserve">Реализация основных общеобразовательных программ среднего общего образования (проходящие </w:t>
            </w:r>
            <w:proofErr w:type="gramStart"/>
            <w:r w:rsidRPr="00F77961">
              <w:rPr>
                <w:rFonts w:ascii="Times New Roman" w:hAnsi="Times New Roman" w:cs="Times New Roman"/>
                <w:color w:val="000000"/>
                <w:sz w:val="20"/>
                <w:szCs w:val="20"/>
              </w:rPr>
              <w:t>обучение по состоянию</w:t>
            </w:r>
            <w:proofErr w:type="gramEnd"/>
            <w:r w:rsidRPr="00F77961">
              <w:rPr>
                <w:rFonts w:ascii="Times New Roman" w:hAnsi="Times New Roman" w:cs="Times New Roman"/>
                <w:color w:val="000000"/>
                <w:sz w:val="20"/>
                <w:szCs w:val="20"/>
              </w:rPr>
              <w:t xml:space="preserve"> здоровья на дому)</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435225" w:rsidRDefault="00475839" w:rsidP="0041345B">
            <w:pPr>
              <w:spacing w:after="0" w:line="240" w:lineRule="auto"/>
              <w:jc w:val="center"/>
              <w:rPr>
                <w:rFonts w:ascii="Times New Roman" w:hAnsi="Times New Roman" w:cs="Times New Roman"/>
                <w:color w:val="000000"/>
                <w:sz w:val="20"/>
                <w:szCs w:val="20"/>
              </w:rPr>
            </w:pPr>
            <w:r w:rsidRPr="00435225">
              <w:rPr>
                <w:rFonts w:ascii="Times New Roman" w:hAnsi="Times New Roman" w:cs="Times New Roman"/>
                <w:color w:val="000000"/>
                <w:sz w:val="20"/>
                <w:szCs w:val="20"/>
              </w:rPr>
              <w:t>1</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sidRPr="00457572">
              <w:rPr>
                <w:rFonts w:ascii="Times New Roman" w:hAnsi="Times New Roman" w:cs="Times New Roman"/>
                <w:color w:val="000000"/>
                <w:sz w:val="20"/>
                <w:szCs w:val="20"/>
              </w:rPr>
              <w:t>1</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109,8</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109,8</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B76635">
              <w:rPr>
                <w:rFonts w:ascii="Times New Roman" w:hAnsi="Times New Roman" w:cs="Times New Roman"/>
                <w:color w:val="000000"/>
                <w:sz w:val="20"/>
                <w:szCs w:val="20"/>
              </w:rPr>
              <w:t xml:space="preserve">1 ребенок обучался по основной общеобразовательной программе среднего общего образования (проходящий </w:t>
            </w:r>
            <w:proofErr w:type="gramStart"/>
            <w:r w:rsidRPr="00B76635">
              <w:rPr>
                <w:rFonts w:ascii="Times New Roman" w:hAnsi="Times New Roman" w:cs="Times New Roman"/>
                <w:color w:val="000000"/>
                <w:sz w:val="20"/>
                <w:szCs w:val="20"/>
              </w:rPr>
              <w:t>обучение по состоянию</w:t>
            </w:r>
            <w:proofErr w:type="gramEnd"/>
            <w:r w:rsidRPr="00B76635">
              <w:rPr>
                <w:rFonts w:ascii="Times New Roman" w:hAnsi="Times New Roman" w:cs="Times New Roman"/>
                <w:color w:val="000000"/>
                <w:sz w:val="20"/>
                <w:szCs w:val="20"/>
              </w:rPr>
              <w:t xml:space="preserve"> здоровья на дому)</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16</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дополнительных общеобразовательных программ</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Человеко-часы</w:t>
            </w:r>
          </w:p>
        </w:tc>
        <w:tc>
          <w:tcPr>
            <w:tcW w:w="851" w:type="dxa"/>
            <w:vAlign w:val="center"/>
          </w:tcPr>
          <w:p w:rsidR="00475839" w:rsidRPr="00435225"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112 594</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sidRPr="00457572">
              <w:rPr>
                <w:rFonts w:ascii="Times New Roman" w:hAnsi="Times New Roman" w:cs="Times New Roman"/>
                <w:color w:val="000000"/>
                <w:sz w:val="20"/>
                <w:szCs w:val="20"/>
              </w:rPr>
              <w:t xml:space="preserve">117 </w:t>
            </w:r>
            <w:r>
              <w:rPr>
                <w:rFonts w:ascii="Times New Roman" w:hAnsi="Times New Roman" w:cs="Times New Roman"/>
                <w:color w:val="000000"/>
                <w:sz w:val="20"/>
                <w:szCs w:val="20"/>
              </w:rPr>
              <w:t>776</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7 250,2</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7 250,2</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317620">
              <w:rPr>
                <w:rFonts w:ascii="Times New Roman" w:hAnsi="Times New Roman" w:cs="Times New Roman"/>
                <w:color w:val="000000"/>
                <w:sz w:val="20"/>
                <w:szCs w:val="20"/>
              </w:rPr>
              <w:t>416 детей обучались по дополнительным общеобразовательным программам</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17</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Присмотр и уход (группа продленного дня, за исключением льготной категории начальное общее образование)</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178</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177</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29 994,6</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28 548,2</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650AB6">
              <w:rPr>
                <w:rFonts w:ascii="Times New Roman" w:hAnsi="Times New Roman" w:cs="Times New Roman"/>
                <w:color w:val="000000"/>
                <w:sz w:val="20"/>
                <w:szCs w:val="20"/>
              </w:rPr>
              <w:t>177 детей получили услугу по содержанию ребенка (присмотр и уход за ребенком в группах продленного дня, за исключением льготной категории начальное общее образование)</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18</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Присмотр и уход (группа продленного дня, льготной категории, начальное общее образование)</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45</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6 759,4</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6 218,6</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650AB6">
              <w:rPr>
                <w:rFonts w:ascii="Times New Roman" w:hAnsi="Times New Roman" w:cs="Times New Roman"/>
                <w:color w:val="000000"/>
                <w:sz w:val="20"/>
                <w:szCs w:val="20"/>
              </w:rPr>
              <w:t>45 детей получили услугу по содержанию ребенка (присмотр и уход за ребенком в группах продленного  дня, льготной категории, начальное общее образование)</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19</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Присмотр и уход (группа продленного дня, за исключением льготной категории, основное общее образование)</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13</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sidRPr="00457572">
              <w:rPr>
                <w:rFonts w:ascii="Times New Roman" w:hAnsi="Times New Roman" w:cs="Times New Roman"/>
                <w:color w:val="000000"/>
                <w:sz w:val="20"/>
                <w:szCs w:val="20"/>
              </w:rPr>
              <w:t>1</w:t>
            </w:r>
            <w:r>
              <w:rPr>
                <w:rFonts w:ascii="Times New Roman" w:hAnsi="Times New Roman" w:cs="Times New Roman"/>
                <w:color w:val="000000"/>
                <w:sz w:val="20"/>
                <w:szCs w:val="20"/>
              </w:rPr>
              <w:t>3</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3 572,0</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3 195,3</w:t>
            </w:r>
          </w:p>
        </w:tc>
        <w:tc>
          <w:tcPr>
            <w:tcW w:w="1983" w:type="dxa"/>
            <w:vAlign w:val="center"/>
          </w:tcPr>
          <w:p w:rsidR="00475839" w:rsidRPr="00650AB6" w:rsidRDefault="00475839" w:rsidP="0041345B">
            <w:pPr>
              <w:spacing w:after="0" w:line="240" w:lineRule="auto"/>
              <w:jc w:val="both"/>
              <w:rPr>
                <w:rFonts w:ascii="Times New Roman" w:hAnsi="Times New Roman" w:cs="Times New Roman"/>
                <w:color w:val="000000"/>
                <w:sz w:val="20"/>
                <w:szCs w:val="20"/>
              </w:rPr>
            </w:pPr>
            <w:r w:rsidRPr="00650AB6">
              <w:rPr>
                <w:rFonts w:ascii="Times New Roman" w:hAnsi="Times New Roman" w:cs="Times New Roman"/>
                <w:color w:val="000000"/>
                <w:sz w:val="20"/>
                <w:szCs w:val="20"/>
              </w:rPr>
              <w:t>13 детей получили услугу по содержанию ребенка (присмотр и уход за ребенком в группах продленного дня, за исключением льготной категории, основное общее образование)</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20</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 xml:space="preserve">Присмотр и уход (группа продленного дня, льготной </w:t>
            </w:r>
            <w:r w:rsidRPr="00F77961">
              <w:rPr>
                <w:rFonts w:ascii="Times New Roman" w:hAnsi="Times New Roman" w:cs="Times New Roman"/>
                <w:color w:val="000000"/>
                <w:sz w:val="20"/>
                <w:szCs w:val="20"/>
              </w:rPr>
              <w:lastRenderedPageBreak/>
              <w:t>категории, основное общее образование)</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lastRenderedPageBreak/>
              <w:t>физические лица</w:t>
            </w:r>
          </w:p>
        </w:tc>
        <w:tc>
          <w:tcPr>
            <w:tcW w:w="851" w:type="dxa"/>
            <w:vAlign w:val="center"/>
          </w:tcPr>
          <w:p w:rsidR="00475839" w:rsidRPr="00435225" w:rsidRDefault="00475839" w:rsidP="0041345B">
            <w:pPr>
              <w:spacing w:after="0" w:line="240" w:lineRule="auto"/>
              <w:jc w:val="center"/>
              <w:rPr>
                <w:rFonts w:ascii="Times New Roman" w:hAnsi="Times New Roman" w:cs="Times New Roman"/>
                <w:color w:val="000000"/>
                <w:sz w:val="20"/>
                <w:szCs w:val="20"/>
              </w:rPr>
            </w:pPr>
            <w:r w:rsidRPr="00435225">
              <w:rPr>
                <w:rFonts w:ascii="Times New Roman" w:hAnsi="Times New Roman" w:cs="Times New Roman"/>
                <w:color w:val="000000"/>
                <w:sz w:val="20"/>
                <w:szCs w:val="20"/>
              </w:rPr>
              <w:t>2</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sidRPr="00457572">
              <w:rPr>
                <w:rFonts w:ascii="Times New Roman" w:hAnsi="Times New Roman" w:cs="Times New Roman"/>
                <w:color w:val="000000"/>
                <w:sz w:val="20"/>
                <w:szCs w:val="20"/>
              </w:rPr>
              <w:t>2</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549,5</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532,9</w:t>
            </w:r>
          </w:p>
        </w:tc>
        <w:tc>
          <w:tcPr>
            <w:tcW w:w="1983" w:type="dxa"/>
            <w:vAlign w:val="center"/>
          </w:tcPr>
          <w:p w:rsidR="00475839" w:rsidRPr="00650AB6" w:rsidRDefault="00475839" w:rsidP="0041345B">
            <w:pPr>
              <w:spacing w:after="0" w:line="240" w:lineRule="auto"/>
              <w:jc w:val="both"/>
              <w:rPr>
                <w:rFonts w:ascii="Times New Roman" w:hAnsi="Times New Roman" w:cs="Times New Roman"/>
                <w:color w:val="000000"/>
                <w:sz w:val="20"/>
                <w:szCs w:val="20"/>
              </w:rPr>
            </w:pPr>
            <w:r w:rsidRPr="00650AB6">
              <w:rPr>
                <w:rFonts w:ascii="Times New Roman" w:hAnsi="Times New Roman" w:cs="Times New Roman"/>
                <w:color w:val="000000"/>
                <w:sz w:val="20"/>
                <w:szCs w:val="20"/>
              </w:rPr>
              <w:t xml:space="preserve">2 ребенка получили услугу по содержанию </w:t>
            </w:r>
            <w:r w:rsidRPr="00650AB6">
              <w:rPr>
                <w:rFonts w:ascii="Times New Roman" w:hAnsi="Times New Roman" w:cs="Times New Roman"/>
                <w:color w:val="000000"/>
                <w:sz w:val="20"/>
                <w:szCs w:val="20"/>
              </w:rPr>
              <w:lastRenderedPageBreak/>
              <w:t>ребенка (присмотр и уход за ребенком в группах продленного  дня, льготной категории, основное общее образование)</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lastRenderedPageBreak/>
              <w:t>21</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дополнительных общеразвивающих программ (физкультурно-спортивная направленность)</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Человеко-часы</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261 317</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267 044</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81 799,5</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81 054,2</w:t>
            </w:r>
          </w:p>
        </w:tc>
        <w:tc>
          <w:tcPr>
            <w:tcW w:w="1983" w:type="dxa"/>
            <w:vAlign w:val="center"/>
          </w:tcPr>
          <w:p w:rsidR="00475839" w:rsidRPr="00325763" w:rsidRDefault="00475839" w:rsidP="000B3342">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color w:val="000000"/>
                <w:sz w:val="20"/>
                <w:szCs w:val="20"/>
              </w:rPr>
              <w:t>341 ребенок</w:t>
            </w:r>
            <w:r w:rsidRPr="00CC6A16">
              <w:rPr>
                <w:rFonts w:ascii="Times New Roman" w:hAnsi="Times New Roman" w:cs="Times New Roman"/>
                <w:color w:val="000000"/>
                <w:sz w:val="20"/>
                <w:szCs w:val="20"/>
              </w:rPr>
              <w:t xml:space="preserve"> получили услугу реализации дополнительных общеразвивающих программ различных направленностей (</w:t>
            </w:r>
            <w:r>
              <w:rPr>
                <w:rFonts w:ascii="Times New Roman" w:hAnsi="Times New Roman" w:cs="Times New Roman"/>
                <w:color w:val="000000"/>
                <w:sz w:val="20"/>
                <w:szCs w:val="20"/>
              </w:rPr>
              <w:t>физкультурно-спортивная</w:t>
            </w:r>
            <w:r w:rsidRPr="00CC6A16">
              <w:rPr>
                <w:rFonts w:ascii="Times New Roman" w:hAnsi="Times New Roman" w:cs="Times New Roman"/>
                <w:color w:val="000000"/>
                <w:sz w:val="20"/>
                <w:szCs w:val="20"/>
              </w:rPr>
              <w:t xml:space="preserve"> направленность)</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22</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дополнительных общеразвивающих программ (художественная направленность)</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Человеко-часы</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52 845</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57 807</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12 771,2</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12 230,1</w:t>
            </w:r>
          </w:p>
        </w:tc>
        <w:tc>
          <w:tcPr>
            <w:tcW w:w="1983" w:type="dxa"/>
            <w:vAlign w:val="center"/>
          </w:tcPr>
          <w:p w:rsidR="00475839" w:rsidRPr="00650AB6" w:rsidRDefault="00475839" w:rsidP="0041345B">
            <w:pPr>
              <w:spacing w:after="0" w:line="240" w:lineRule="auto"/>
              <w:jc w:val="both"/>
              <w:rPr>
                <w:rFonts w:ascii="Times New Roman" w:hAnsi="Times New Roman" w:cs="Times New Roman"/>
                <w:color w:val="000000"/>
                <w:sz w:val="20"/>
                <w:szCs w:val="20"/>
                <w:highlight w:val="green"/>
              </w:rPr>
            </w:pPr>
            <w:r w:rsidRPr="00CC6A16">
              <w:rPr>
                <w:rFonts w:ascii="Times New Roman" w:hAnsi="Times New Roman" w:cs="Times New Roman"/>
                <w:color w:val="000000"/>
                <w:sz w:val="20"/>
                <w:szCs w:val="20"/>
              </w:rPr>
              <w:t>458 детей получили услугу реализации дополнительных общеразвивающих программ различных направленностей (художественная направленность)</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23</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дополнительных общеразвивающих программ (техническая направленность)</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Человеко-часы</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32 731</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32 732</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7 914,1</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7 258,4</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CC6A16">
              <w:rPr>
                <w:rFonts w:ascii="Times New Roman" w:hAnsi="Times New Roman" w:cs="Times New Roman"/>
                <w:color w:val="000000"/>
                <w:sz w:val="20"/>
                <w:szCs w:val="20"/>
              </w:rPr>
              <w:t>306 детей получили услугу реализации дополнительных общеразвивающих программ различных направленностей (техническая направленность)</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24</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дополнительных общеразвивающих программ (социально-гуманитарная направленность)</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Человеко-часы</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45 609</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45 609</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11 001,9</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10 549,5</w:t>
            </w:r>
          </w:p>
        </w:tc>
        <w:tc>
          <w:tcPr>
            <w:tcW w:w="1983" w:type="dxa"/>
            <w:vAlign w:val="center"/>
          </w:tcPr>
          <w:p w:rsidR="00475839" w:rsidRPr="00650AB6" w:rsidRDefault="00475839" w:rsidP="0041345B">
            <w:pPr>
              <w:spacing w:after="0" w:line="240" w:lineRule="auto"/>
              <w:jc w:val="both"/>
              <w:rPr>
                <w:rFonts w:ascii="Times New Roman" w:hAnsi="Times New Roman" w:cs="Times New Roman"/>
                <w:color w:val="000000"/>
                <w:sz w:val="20"/>
                <w:szCs w:val="20"/>
                <w:highlight w:val="green"/>
              </w:rPr>
            </w:pPr>
            <w:r w:rsidRPr="00CC6A16">
              <w:rPr>
                <w:rFonts w:ascii="Times New Roman" w:hAnsi="Times New Roman" w:cs="Times New Roman"/>
                <w:color w:val="000000"/>
                <w:sz w:val="20"/>
                <w:szCs w:val="20"/>
              </w:rPr>
              <w:t>463 ребенка получили услугу реализации дополнительных общеразвивающих программ различных направленностей (социально-гуманитарная направленность)</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25</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Реализация дополнительных общеразвивающих программ (естественнонаучная направленность)</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Человеко-часы</w:t>
            </w:r>
          </w:p>
        </w:tc>
        <w:tc>
          <w:tcPr>
            <w:tcW w:w="851" w:type="dxa"/>
            <w:vAlign w:val="center"/>
          </w:tcPr>
          <w:p w:rsidR="00475839" w:rsidRPr="00325763" w:rsidRDefault="00475839" w:rsidP="0041345B">
            <w:pPr>
              <w:spacing w:after="0" w:line="240" w:lineRule="auto"/>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rPr>
              <w:t>12 000</w:t>
            </w:r>
          </w:p>
        </w:tc>
        <w:tc>
          <w:tcPr>
            <w:tcW w:w="851" w:type="dxa"/>
            <w:vAlign w:val="center"/>
          </w:tcPr>
          <w:p w:rsidR="00475839" w:rsidRPr="00457572"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11 960</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2 894,1</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2 483,6</w:t>
            </w:r>
          </w:p>
        </w:tc>
        <w:tc>
          <w:tcPr>
            <w:tcW w:w="1983" w:type="dxa"/>
            <w:vAlign w:val="center"/>
          </w:tcPr>
          <w:p w:rsidR="00475839" w:rsidRPr="00CC6A16" w:rsidRDefault="00475839" w:rsidP="0041345B">
            <w:pPr>
              <w:spacing w:after="0" w:line="240" w:lineRule="auto"/>
              <w:jc w:val="both"/>
              <w:rPr>
                <w:rFonts w:ascii="Times New Roman" w:hAnsi="Times New Roman" w:cs="Times New Roman"/>
                <w:color w:val="000000"/>
                <w:sz w:val="20"/>
                <w:szCs w:val="20"/>
              </w:rPr>
            </w:pPr>
            <w:r w:rsidRPr="00CC6A16">
              <w:rPr>
                <w:rFonts w:ascii="Times New Roman" w:hAnsi="Times New Roman" w:cs="Times New Roman"/>
                <w:color w:val="000000"/>
                <w:sz w:val="20"/>
                <w:szCs w:val="20"/>
              </w:rPr>
              <w:t>138 детей получили услугу реализации дополнительных общеразвивающих программ различных направленностей (естественнонаучная направленность)</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26</w:t>
            </w:r>
          </w:p>
        </w:tc>
        <w:tc>
          <w:tcPr>
            <w:tcW w:w="2107"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21693D">
              <w:rPr>
                <w:rFonts w:ascii="Times New Roman" w:hAnsi="Times New Roman" w:cs="Times New Roman"/>
                <w:color w:val="000000"/>
                <w:sz w:val="20"/>
                <w:szCs w:val="20"/>
              </w:rPr>
              <w:t>Реализация дополнительных общеразвивающих программ (туристско-краеведческая направленность)</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Человеко-часы</w:t>
            </w:r>
          </w:p>
        </w:tc>
        <w:tc>
          <w:tcPr>
            <w:tcW w:w="851" w:type="dxa"/>
            <w:vAlign w:val="center"/>
          </w:tcPr>
          <w:p w:rsidR="00475839" w:rsidRPr="00650AB6" w:rsidRDefault="00475839" w:rsidP="0041345B">
            <w:pPr>
              <w:spacing w:after="0" w:line="240" w:lineRule="auto"/>
              <w:jc w:val="center"/>
              <w:rPr>
                <w:rFonts w:ascii="Times New Roman" w:hAnsi="Times New Roman" w:cs="Times New Roman"/>
                <w:color w:val="000000"/>
                <w:sz w:val="20"/>
                <w:szCs w:val="20"/>
              </w:rPr>
            </w:pPr>
            <w:r w:rsidRPr="00650AB6">
              <w:rPr>
                <w:rFonts w:ascii="Times New Roman" w:hAnsi="Times New Roman" w:cs="Times New Roman"/>
                <w:color w:val="000000"/>
                <w:sz w:val="20"/>
                <w:szCs w:val="20"/>
              </w:rPr>
              <w:t>1 663</w:t>
            </w:r>
          </w:p>
        </w:tc>
        <w:tc>
          <w:tcPr>
            <w:tcW w:w="851" w:type="dxa"/>
            <w:vAlign w:val="center"/>
          </w:tcPr>
          <w:p w:rsidR="00475839" w:rsidRPr="00650AB6" w:rsidRDefault="00475839" w:rsidP="0041345B">
            <w:pPr>
              <w:spacing w:after="0" w:line="240" w:lineRule="auto"/>
              <w:jc w:val="center"/>
              <w:rPr>
                <w:rFonts w:ascii="Times New Roman" w:hAnsi="Times New Roman" w:cs="Times New Roman"/>
                <w:color w:val="000000"/>
                <w:sz w:val="20"/>
                <w:szCs w:val="20"/>
              </w:rPr>
            </w:pPr>
            <w:r w:rsidRPr="00650AB6">
              <w:rPr>
                <w:rFonts w:ascii="Times New Roman" w:hAnsi="Times New Roman" w:cs="Times New Roman"/>
                <w:color w:val="000000"/>
                <w:sz w:val="20"/>
                <w:szCs w:val="20"/>
              </w:rPr>
              <w:t>1 663</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405,7</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405,7</w:t>
            </w:r>
          </w:p>
        </w:tc>
        <w:tc>
          <w:tcPr>
            <w:tcW w:w="1983" w:type="dxa"/>
            <w:vAlign w:val="center"/>
          </w:tcPr>
          <w:p w:rsidR="00475839" w:rsidRPr="00CC6A16" w:rsidRDefault="00475839" w:rsidP="0041345B">
            <w:pPr>
              <w:spacing w:after="0" w:line="240" w:lineRule="auto"/>
              <w:jc w:val="both"/>
              <w:rPr>
                <w:rFonts w:ascii="Times New Roman" w:hAnsi="Times New Roman" w:cs="Times New Roman"/>
                <w:color w:val="000000"/>
                <w:sz w:val="20"/>
                <w:szCs w:val="20"/>
              </w:rPr>
            </w:pPr>
            <w:r w:rsidRPr="00CC6A16">
              <w:rPr>
                <w:rFonts w:ascii="Times New Roman" w:hAnsi="Times New Roman" w:cs="Times New Roman"/>
                <w:color w:val="000000"/>
                <w:sz w:val="20"/>
                <w:szCs w:val="20"/>
              </w:rPr>
              <w:t>20</w:t>
            </w:r>
            <w:r>
              <w:rPr>
                <w:rFonts w:ascii="Times New Roman" w:hAnsi="Times New Roman" w:cs="Times New Roman"/>
                <w:color w:val="000000"/>
                <w:sz w:val="20"/>
                <w:szCs w:val="20"/>
              </w:rPr>
              <w:t xml:space="preserve"> </w:t>
            </w:r>
            <w:r w:rsidRPr="00CC6A16">
              <w:rPr>
                <w:rFonts w:ascii="Times New Roman" w:hAnsi="Times New Roman" w:cs="Times New Roman"/>
                <w:color w:val="000000"/>
                <w:sz w:val="20"/>
                <w:szCs w:val="20"/>
              </w:rPr>
              <w:t>детей получили услугу реализации дополнительных общеразвивающих программ различных направленностей (</w:t>
            </w:r>
            <w:r>
              <w:rPr>
                <w:rFonts w:ascii="Times New Roman" w:hAnsi="Times New Roman" w:cs="Times New Roman"/>
                <w:color w:val="000000"/>
                <w:sz w:val="20"/>
                <w:szCs w:val="20"/>
              </w:rPr>
              <w:t xml:space="preserve">туристско-краеведческая </w:t>
            </w:r>
            <w:r w:rsidRPr="00CC6A16">
              <w:rPr>
                <w:rFonts w:ascii="Times New Roman" w:hAnsi="Times New Roman" w:cs="Times New Roman"/>
                <w:color w:val="000000"/>
                <w:sz w:val="20"/>
                <w:szCs w:val="20"/>
              </w:rPr>
              <w:t>направленность)</w:t>
            </w:r>
          </w:p>
        </w:tc>
      </w:tr>
      <w:tr w:rsidR="00475839" w:rsidRPr="00F77961" w:rsidTr="00E90F6C">
        <w:trPr>
          <w:trHeight w:val="1653"/>
        </w:trPr>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27</w:t>
            </w:r>
          </w:p>
        </w:tc>
        <w:tc>
          <w:tcPr>
            <w:tcW w:w="2107" w:type="dxa"/>
            <w:vAlign w:val="bottom"/>
          </w:tcPr>
          <w:p w:rsidR="00475839" w:rsidRPr="00FE1A27" w:rsidRDefault="00475839" w:rsidP="0041345B">
            <w:pPr>
              <w:spacing w:after="0"/>
              <w:jc w:val="center"/>
              <w:rPr>
                <w:rFonts w:ascii="Times New Roman" w:hAnsi="Times New Roman" w:cs="Times New Roman"/>
                <w:color w:val="000000"/>
                <w:sz w:val="20"/>
                <w:szCs w:val="20"/>
              </w:rPr>
            </w:pPr>
            <w:r w:rsidRPr="00FE1A27">
              <w:rPr>
                <w:rFonts w:ascii="Times New Roman" w:hAnsi="Times New Roman" w:cs="Times New Roman"/>
                <w:color w:val="000000"/>
                <w:sz w:val="20"/>
                <w:szCs w:val="20"/>
              </w:rPr>
              <w:t>Реализация дополнительных общеразвивающих программ спортивной подготовки по олимпийским видам спорта (этап начальной подготовки) БОКС</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2911F6" w:rsidRDefault="00475839" w:rsidP="0041345B">
            <w:pPr>
              <w:spacing w:after="0"/>
              <w:jc w:val="center"/>
              <w:rPr>
                <w:rFonts w:ascii="Times New Roman" w:hAnsi="Times New Roman" w:cs="Times New Roman"/>
                <w:color w:val="000000"/>
                <w:sz w:val="20"/>
                <w:szCs w:val="20"/>
              </w:rPr>
            </w:pPr>
            <w:r w:rsidRPr="002911F6">
              <w:rPr>
                <w:rFonts w:ascii="Times New Roman" w:hAnsi="Times New Roman" w:cs="Times New Roman"/>
                <w:color w:val="000000"/>
                <w:sz w:val="20"/>
                <w:szCs w:val="20"/>
              </w:rPr>
              <w:t>10</w:t>
            </w:r>
          </w:p>
        </w:tc>
        <w:tc>
          <w:tcPr>
            <w:tcW w:w="851" w:type="dxa"/>
            <w:vAlign w:val="center"/>
          </w:tcPr>
          <w:p w:rsidR="00475839" w:rsidRPr="002911F6" w:rsidRDefault="00475839" w:rsidP="0041345B">
            <w:pPr>
              <w:spacing w:after="0" w:line="240" w:lineRule="auto"/>
              <w:jc w:val="center"/>
              <w:rPr>
                <w:rFonts w:ascii="Times New Roman" w:hAnsi="Times New Roman" w:cs="Times New Roman"/>
                <w:color w:val="000000"/>
                <w:sz w:val="20"/>
                <w:szCs w:val="20"/>
              </w:rPr>
            </w:pPr>
            <w:r w:rsidRPr="002911F6">
              <w:rPr>
                <w:rFonts w:ascii="Times New Roman" w:hAnsi="Times New Roman" w:cs="Times New Roman"/>
                <w:color w:val="000000"/>
                <w:sz w:val="20"/>
                <w:szCs w:val="20"/>
              </w:rPr>
              <w:t>10</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360,8</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350,8</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363061">
              <w:rPr>
                <w:rFonts w:ascii="Times New Roman" w:hAnsi="Times New Roman" w:cs="Times New Roman"/>
                <w:color w:val="000000"/>
                <w:sz w:val="20"/>
                <w:szCs w:val="20"/>
              </w:rPr>
              <w:t>10 детей получили услугу реализации дополнительных общеразвивающих программ спортивной подготовки по олимпийским видам спорта (лыжные гонки, начальная подготовка)</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28</w:t>
            </w:r>
          </w:p>
        </w:tc>
        <w:tc>
          <w:tcPr>
            <w:tcW w:w="2107" w:type="dxa"/>
            <w:vAlign w:val="bottom"/>
          </w:tcPr>
          <w:p w:rsidR="00475839" w:rsidRPr="00FE1A27" w:rsidRDefault="00475839" w:rsidP="0041345B">
            <w:pPr>
              <w:spacing w:after="0"/>
              <w:jc w:val="center"/>
              <w:rPr>
                <w:rFonts w:ascii="Times New Roman" w:hAnsi="Times New Roman" w:cs="Times New Roman"/>
                <w:color w:val="000000"/>
                <w:sz w:val="20"/>
                <w:szCs w:val="20"/>
              </w:rPr>
            </w:pPr>
            <w:r w:rsidRPr="00FE1A27">
              <w:rPr>
                <w:rFonts w:ascii="Times New Roman" w:hAnsi="Times New Roman" w:cs="Times New Roman"/>
                <w:color w:val="000000"/>
                <w:sz w:val="20"/>
                <w:szCs w:val="20"/>
              </w:rPr>
              <w:t>Реализация дополнительных общеразвивающих программ спортивной подготовки по олимпийским видам спорта (этап начальной подготовки) ЛЫЖНЫЕ ГОНКИ</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2911F6" w:rsidRDefault="00475839" w:rsidP="0041345B">
            <w:pPr>
              <w:spacing w:after="0"/>
              <w:jc w:val="center"/>
              <w:rPr>
                <w:rFonts w:ascii="Times New Roman" w:hAnsi="Times New Roman" w:cs="Times New Roman"/>
                <w:color w:val="000000"/>
                <w:sz w:val="20"/>
                <w:szCs w:val="20"/>
              </w:rPr>
            </w:pPr>
            <w:r w:rsidRPr="002911F6">
              <w:rPr>
                <w:rFonts w:ascii="Times New Roman" w:hAnsi="Times New Roman" w:cs="Times New Roman"/>
                <w:color w:val="000000"/>
                <w:sz w:val="20"/>
                <w:szCs w:val="20"/>
              </w:rPr>
              <w:t>42</w:t>
            </w:r>
          </w:p>
        </w:tc>
        <w:tc>
          <w:tcPr>
            <w:tcW w:w="851" w:type="dxa"/>
            <w:vAlign w:val="center"/>
          </w:tcPr>
          <w:p w:rsidR="00475839" w:rsidRPr="002911F6" w:rsidRDefault="00475839" w:rsidP="0041345B">
            <w:pPr>
              <w:spacing w:after="0" w:line="240" w:lineRule="auto"/>
              <w:jc w:val="center"/>
              <w:rPr>
                <w:rFonts w:ascii="Times New Roman" w:hAnsi="Times New Roman" w:cs="Times New Roman"/>
                <w:color w:val="000000"/>
                <w:sz w:val="20"/>
                <w:szCs w:val="20"/>
              </w:rPr>
            </w:pPr>
            <w:r w:rsidRPr="002911F6">
              <w:rPr>
                <w:rFonts w:ascii="Times New Roman" w:hAnsi="Times New Roman" w:cs="Times New Roman"/>
                <w:color w:val="000000"/>
                <w:sz w:val="20"/>
                <w:szCs w:val="20"/>
              </w:rPr>
              <w:t>42</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1 668,9</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1 553,6</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363061">
              <w:rPr>
                <w:rFonts w:ascii="Times New Roman" w:hAnsi="Times New Roman" w:cs="Times New Roman"/>
                <w:color w:val="000000"/>
                <w:sz w:val="20"/>
                <w:szCs w:val="20"/>
              </w:rPr>
              <w:t>42 ребенка получили услугу реализации дополнительных общеразвивающих программ спортивной подготовки по олимпийским видам спорта (лыжные гонки, этап спортивной специализации)</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29</w:t>
            </w:r>
          </w:p>
        </w:tc>
        <w:tc>
          <w:tcPr>
            <w:tcW w:w="2107" w:type="dxa"/>
            <w:vAlign w:val="bottom"/>
          </w:tcPr>
          <w:p w:rsidR="00475839" w:rsidRPr="00FE1A27" w:rsidRDefault="00475839" w:rsidP="0041345B">
            <w:pPr>
              <w:spacing w:after="0"/>
              <w:jc w:val="center"/>
              <w:rPr>
                <w:rFonts w:ascii="Times New Roman" w:hAnsi="Times New Roman" w:cs="Times New Roman"/>
                <w:color w:val="000000"/>
                <w:sz w:val="20"/>
                <w:szCs w:val="20"/>
              </w:rPr>
            </w:pPr>
            <w:r w:rsidRPr="00FE1A27">
              <w:rPr>
                <w:rFonts w:ascii="Times New Roman" w:hAnsi="Times New Roman" w:cs="Times New Roman"/>
                <w:color w:val="000000"/>
                <w:sz w:val="20"/>
                <w:szCs w:val="20"/>
              </w:rPr>
              <w:t>Реализация дополнительных общеразвивающих программ спортивной подготовки по олимпийским видам спорта (этап спортивной специализации) ЛЫЖНЫЕ ГОНКИ</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2911F6" w:rsidRDefault="00475839" w:rsidP="0041345B">
            <w:pPr>
              <w:spacing w:after="0"/>
              <w:jc w:val="center"/>
              <w:rPr>
                <w:rFonts w:ascii="Times New Roman" w:hAnsi="Times New Roman" w:cs="Times New Roman"/>
                <w:color w:val="000000"/>
                <w:sz w:val="20"/>
                <w:szCs w:val="20"/>
              </w:rPr>
            </w:pPr>
            <w:r w:rsidRPr="002911F6">
              <w:rPr>
                <w:rFonts w:ascii="Times New Roman" w:hAnsi="Times New Roman" w:cs="Times New Roman"/>
                <w:color w:val="000000"/>
                <w:sz w:val="20"/>
                <w:szCs w:val="20"/>
              </w:rPr>
              <w:t>20</w:t>
            </w:r>
          </w:p>
        </w:tc>
        <w:tc>
          <w:tcPr>
            <w:tcW w:w="851" w:type="dxa"/>
            <w:vAlign w:val="center"/>
          </w:tcPr>
          <w:p w:rsidR="00475839" w:rsidRPr="002911F6" w:rsidRDefault="00475839" w:rsidP="0041345B">
            <w:pPr>
              <w:spacing w:after="0" w:line="240" w:lineRule="auto"/>
              <w:jc w:val="center"/>
              <w:rPr>
                <w:rFonts w:ascii="Times New Roman" w:hAnsi="Times New Roman" w:cs="Times New Roman"/>
                <w:color w:val="000000"/>
                <w:sz w:val="20"/>
                <w:szCs w:val="20"/>
              </w:rPr>
            </w:pPr>
            <w:r w:rsidRPr="002911F6">
              <w:rPr>
                <w:rFonts w:ascii="Times New Roman" w:hAnsi="Times New Roman" w:cs="Times New Roman"/>
                <w:color w:val="000000"/>
                <w:sz w:val="20"/>
                <w:szCs w:val="20"/>
              </w:rPr>
              <w:t>20</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2 501,1</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2 482,6</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363061">
              <w:rPr>
                <w:rFonts w:ascii="Times New Roman" w:hAnsi="Times New Roman" w:cs="Times New Roman"/>
                <w:color w:val="000000"/>
                <w:sz w:val="20"/>
                <w:szCs w:val="20"/>
              </w:rPr>
              <w:t>20 детей получили услугу реализации дополнительных общеразвивающих программ спортивной подготовки по олимпийским видам спорта (плавание, начальная подготовка)</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2107" w:type="dxa"/>
            <w:vAlign w:val="bottom"/>
          </w:tcPr>
          <w:p w:rsidR="00475839" w:rsidRPr="00FE1A27" w:rsidRDefault="00475839" w:rsidP="0041345B">
            <w:pPr>
              <w:spacing w:after="0"/>
              <w:jc w:val="center"/>
              <w:rPr>
                <w:rFonts w:ascii="Times New Roman" w:hAnsi="Times New Roman" w:cs="Times New Roman"/>
                <w:color w:val="000000"/>
                <w:sz w:val="20"/>
                <w:szCs w:val="20"/>
              </w:rPr>
            </w:pPr>
            <w:r w:rsidRPr="00FE1A27">
              <w:rPr>
                <w:rFonts w:ascii="Times New Roman" w:hAnsi="Times New Roman" w:cs="Times New Roman"/>
                <w:color w:val="000000"/>
                <w:sz w:val="20"/>
                <w:szCs w:val="20"/>
              </w:rPr>
              <w:t xml:space="preserve">Реализация дополнительных общеразвивающих программ спортивной подготовки по олимпийским видам спорта (этап начальной подготовки) </w:t>
            </w:r>
            <w:r w:rsidRPr="00FE1A27">
              <w:rPr>
                <w:rFonts w:ascii="Times New Roman" w:hAnsi="Times New Roman" w:cs="Times New Roman"/>
                <w:color w:val="000000"/>
                <w:sz w:val="20"/>
                <w:szCs w:val="20"/>
              </w:rPr>
              <w:lastRenderedPageBreak/>
              <w:t>ПЛАВАНИЕ</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lastRenderedPageBreak/>
              <w:t>Физические лица</w:t>
            </w:r>
          </w:p>
        </w:tc>
        <w:tc>
          <w:tcPr>
            <w:tcW w:w="851" w:type="dxa"/>
            <w:vAlign w:val="center"/>
          </w:tcPr>
          <w:p w:rsidR="00475839" w:rsidRPr="002911F6" w:rsidRDefault="00475839" w:rsidP="0041345B">
            <w:pPr>
              <w:spacing w:after="0"/>
              <w:jc w:val="center"/>
              <w:rPr>
                <w:rFonts w:ascii="Times New Roman" w:hAnsi="Times New Roman" w:cs="Times New Roman"/>
                <w:color w:val="000000"/>
                <w:sz w:val="20"/>
                <w:szCs w:val="20"/>
              </w:rPr>
            </w:pPr>
            <w:r w:rsidRPr="002911F6">
              <w:rPr>
                <w:rFonts w:ascii="Times New Roman" w:hAnsi="Times New Roman" w:cs="Times New Roman"/>
                <w:color w:val="000000"/>
                <w:sz w:val="20"/>
                <w:szCs w:val="20"/>
              </w:rPr>
              <w:t>8</w:t>
            </w:r>
          </w:p>
        </w:tc>
        <w:tc>
          <w:tcPr>
            <w:tcW w:w="851" w:type="dxa"/>
            <w:vAlign w:val="center"/>
          </w:tcPr>
          <w:p w:rsidR="00475839" w:rsidRPr="002911F6" w:rsidRDefault="00475839" w:rsidP="0041345B">
            <w:pPr>
              <w:spacing w:after="0" w:line="240" w:lineRule="auto"/>
              <w:jc w:val="center"/>
              <w:rPr>
                <w:rFonts w:ascii="Times New Roman" w:hAnsi="Times New Roman" w:cs="Times New Roman"/>
                <w:color w:val="000000"/>
                <w:sz w:val="20"/>
                <w:szCs w:val="20"/>
              </w:rPr>
            </w:pPr>
            <w:r w:rsidRPr="002911F6">
              <w:rPr>
                <w:rFonts w:ascii="Times New Roman" w:hAnsi="Times New Roman" w:cs="Times New Roman"/>
                <w:color w:val="000000"/>
                <w:sz w:val="20"/>
                <w:szCs w:val="20"/>
              </w:rPr>
              <w:t>8</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477,9</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477,9</w:t>
            </w:r>
          </w:p>
        </w:tc>
        <w:tc>
          <w:tcPr>
            <w:tcW w:w="1983" w:type="dxa"/>
            <w:vAlign w:val="center"/>
          </w:tcPr>
          <w:p w:rsidR="00475839" w:rsidRPr="00363061" w:rsidRDefault="00475839" w:rsidP="0041345B">
            <w:pPr>
              <w:spacing w:after="0" w:line="240" w:lineRule="auto"/>
              <w:jc w:val="both"/>
              <w:rPr>
                <w:rFonts w:ascii="Times New Roman" w:hAnsi="Times New Roman" w:cs="Times New Roman"/>
                <w:color w:val="000000"/>
                <w:sz w:val="20"/>
                <w:szCs w:val="20"/>
              </w:rPr>
            </w:pPr>
            <w:r w:rsidRPr="00363061">
              <w:rPr>
                <w:rFonts w:ascii="Times New Roman" w:hAnsi="Times New Roman" w:cs="Times New Roman"/>
                <w:color w:val="000000"/>
                <w:sz w:val="20"/>
                <w:szCs w:val="20"/>
              </w:rPr>
              <w:t>8 детей получили услугу реализации дополнительных общеразвивающих программ спортивной подготовки по олимпийским видам спорта (плавание, этап спортивной специализации)</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lastRenderedPageBreak/>
              <w:t>3</w:t>
            </w:r>
            <w:r>
              <w:rPr>
                <w:rFonts w:ascii="Times New Roman" w:hAnsi="Times New Roman" w:cs="Times New Roman"/>
                <w:color w:val="000000"/>
                <w:sz w:val="20"/>
                <w:szCs w:val="20"/>
              </w:rPr>
              <w:t>1</w:t>
            </w:r>
          </w:p>
        </w:tc>
        <w:tc>
          <w:tcPr>
            <w:tcW w:w="2107" w:type="dxa"/>
            <w:vAlign w:val="bottom"/>
          </w:tcPr>
          <w:p w:rsidR="00475839" w:rsidRPr="00FE1A27" w:rsidRDefault="00475839" w:rsidP="0041345B">
            <w:pPr>
              <w:spacing w:after="0"/>
              <w:jc w:val="center"/>
              <w:rPr>
                <w:rFonts w:ascii="Times New Roman" w:hAnsi="Times New Roman" w:cs="Times New Roman"/>
                <w:color w:val="000000"/>
                <w:sz w:val="20"/>
                <w:szCs w:val="20"/>
              </w:rPr>
            </w:pPr>
            <w:r w:rsidRPr="00FE1A27">
              <w:rPr>
                <w:rFonts w:ascii="Times New Roman" w:hAnsi="Times New Roman" w:cs="Times New Roman"/>
                <w:color w:val="000000"/>
                <w:sz w:val="20"/>
                <w:szCs w:val="20"/>
              </w:rPr>
              <w:t>Реализация дополнительных общеразвивающих программ спортивной подготовки по олимпийским видам спорта (этап спортивной специализации) ПЛАВАНИЕ</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2911F6" w:rsidRDefault="00475839" w:rsidP="0041345B">
            <w:pPr>
              <w:spacing w:after="0"/>
              <w:jc w:val="center"/>
              <w:rPr>
                <w:rFonts w:ascii="Times New Roman" w:hAnsi="Times New Roman" w:cs="Times New Roman"/>
                <w:color w:val="000000"/>
                <w:sz w:val="20"/>
                <w:szCs w:val="20"/>
              </w:rPr>
            </w:pPr>
            <w:r w:rsidRPr="002911F6">
              <w:rPr>
                <w:rFonts w:ascii="Times New Roman" w:hAnsi="Times New Roman" w:cs="Times New Roman"/>
                <w:color w:val="000000"/>
                <w:sz w:val="20"/>
                <w:szCs w:val="20"/>
              </w:rPr>
              <w:t>12</w:t>
            </w:r>
          </w:p>
        </w:tc>
        <w:tc>
          <w:tcPr>
            <w:tcW w:w="851" w:type="dxa"/>
            <w:vAlign w:val="center"/>
          </w:tcPr>
          <w:p w:rsidR="00475839" w:rsidRPr="002911F6" w:rsidRDefault="00475839" w:rsidP="0041345B">
            <w:pPr>
              <w:spacing w:after="0" w:line="240" w:lineRule="auto"/>
              <w:jc w:val="center"/>
              <w:rPr>
                <w:rFonts w:ascii="Times New Roman" w:hAnsi="Times New Roman" w:cs="Times New Roman"/>
                <w:color w:val="000000"/>
                <w:sz w:val="20"/>
                <w:szCs w:val="20"/>
              </w:rPr>
            </w:pPr>
            <w:r w:rsidRPr="002911F6">
              <w:rPr>
                <w:rFonts w:ascii="Times New Roman" w:hAnsi="Times New Roman" w:cs="Times New Roman"/>
                <w:color w:val="000000"/>
                <w:sz w:val="20"/>
                <w:szCs w:val="20"/>
              </w:rPr>
              <w:t>12</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606,2</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606,2</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363061">
              <w:rPr>
                <w:rFonts w:ascii="Times New Roman" w:hAnsi="Times New Roman" w:cs="Times New Roman"/>
                <w:color w:val="000000"/>
                <w:sz w:val="20"/>
                <w:szCs w:val="20"/>
              </w:rPr>
              <w:t>12 детей получили услугу реализации дополнительных общеразвивающих программ спортивной подготовки по олимпийским видам спорта (</w:t>
            </w:r>
            <w:r>
              <w:rPr>
                <w:rFonts w:ascii="Times New Roman" w:hAnsi="Times New Roman" w:cs="Times New Roman"/>
                <w:color w:val="000000"/>
                <w:sz w:val="20"/>
                <w:szCs w:val="20"/>
              </w:rPr>
              <w:t>плавание этап спортивной специализации</w:t>
            </w:r>
            <w:r w:rsidRPr="00363061">
              <w:rPr>
                <w:rFonts w:ascii="Times New Roman" w:hAnsi="Times New Roman" w:cs="Times New Roman"/>
                <w:color w:val="000000"/>
                <w:sz w:val="20"/>
                <w:szCs w:val="20"/>
              </w:rPr>
              <w:t>)</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3</w:t>
            </w:r>
            <w:r>
              <w:rPr>
                <w:rFonts w:ascii="Times New Roman" w:hAnsi="Times New Roman" w:cs="Times New Roman"/>
                <w:color w:val="000000"/>
                <w:sz w:val="20"/>
                <w:szCs w:val="20"/>
              </w:rPr>
              <w:t>2</w:t>
            </w:r>
          </w:p>
        </w:tc>
        <w:tc>
          <w:tcPr>
            <w:tcW w:w="2107" w:type="dxa"/>
            <w:vAlign w:val="bottom"/>
          </w:tcPr>
          <w:p w:rsidR="00475839" w:rsidRPr="00FE1A27" w:rsidRDefault="00475839" w:rsidP="0041345B">
            <w:pPr>
              <w:spacing w:after="0"/>
              <w:jc w:val="center"/>
              <w:rPr>
                <w:rFonts w:ascii="Times New Roman" w:hAnsi="Times New Roman" w:cs="Times New Roman"/>
                <w:color w:val="000000"/>
                <w:sz w:val="20"/>
                <w:szCs w:val="20"/>
              </w:rPr>
            </w:pPr>
            <w:r w:rsidRPr="00FE1A27">
              <w:rPr>
                <w:rFonts w:ascii="Times New Roman" w:hAnsi="Times New Roman" w:cs="Times New Roman"/>
                <w:color w:val="000000"/>
                <w:sz w:val="20"/>
                <w:szCs w:val="20"/>
              </w:rPr>
              <w:t>Реализация дополнительных общеразвивающих программ спортивной подготовки по олимпийским видам спорта (этап спортивной специализации) ДЗЮДО</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2911F6" w:rsidRDefault="00475839" w:rsidP="0041345B">
            <w:pPr>
              <w:spacing w:after="0"/>
              <w:jc w:val="center"/>
              <w:rPr>
                <w:rFonts w:ascii="Times New Roman" w:hAnsi="Times New Roman" w:cs="Times New Roman"/>
                <w:color w:val="000000"/>
                <w:sz w:val="20"/>
                <w:szCs w:val="20"/>
              </w:rPr>
            </w:pPr>
            <w:r w:rsidRPr="002911F6">
              <w:rPr>
                <w:rFonts w:ascii="Times New Roman" w:hAnsi="Times New Roman" w:cs="Times New Roman"/>
                <w:color w:val="000000"/>
                <w:sz w:val="20"/>
                <w:szCs w:val="20"/>
              </w:rPr>
              <w:t>6</w:t>
            </w:r>
          </w:p>
        </w:tc>
        <w:tc>
          <w:tcPr>
            <w:tcW w:w="851" w:type="dxa"/>
            <w:vAlign w:val="center"/>
          </w:tcPr>
          <w:p w:rsidR="00475839" w:rsidRPr="002911F6" w:rsidRDefault="00475839" w:rsidP="0041345B">
            <w:pPr>
              <w:spacing w:after="0" w:line="240" w:lineRule="auto"/>
              <w:jc w:val="center"/>
              <w:rPr>
                <w:rFonts w:ascii="Times New Roman" w:hAnsi="Times New Roman" w:cs="Times New Roman"/>
                <w:color w:val="000000"/>
                <w:sz w:val="20"/>
                <w:szCs w:val="20"/>
              </w:rPr>
            </w:pPr>
            <w:r w:rsidRPr="002911F6">
              <w:rPr>
                <w:rFonts w:ascii="Times New Roman" w:hAnsi="Times New Roman" w:cs="Times New Roman"/>
                <w:color w:val="000000"/>
                <w:sz w:val="20"/>
                <w:szCs w:val="20"/>
              </w:rPr>
              <w:t>6</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601,3</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586,4</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3E407B">
              <w:rPr>
                <w:rFonts w:ascii="Times New Roman" w:hAnsi="Times New Roman" w:cs="Times New Roman"/>
                <w:color w:val="000000"/>
                <w:sz w:val="20"/>
                <w:szCs w:val="20"/>
              </w:rPr>
              <w:t>6 детей получили услугу реализации дополнительных общеразвивающих программ спортивной подготовки по олимпийским видам спорта (</w:t>
            </w:r>
            <w:r>
              <w:rPr>
                <w:rFonts w:ascii="Times New Roman" w:hAnsi="Times New Roman" w:cs="Times New Roman"/>
                <w:color w:val="000000"/>
                <w:sz w:val="20"/>
                <w:szCs w:val="20"/>
              </w:rPr>
              <w:t>дзюдо этап спортивной специализации</w:t>
            </w:r>
            <w:r w:rsidRPr="003E407B">
              <w:rPr>
                <w:rFonts w:ascii="Times New Roman" w:hAnsi="Times New Roman" w:cs="Times New Roman"/>
                <w:color w:val="000000"/>
                <w:sz w:val="20"/>
                <w:szCs w:val="20"/>
              </w:rPr>
              <w:t>)</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3</w:t>
            </w:r>
            <w:r>
              <w:rPr>
                <w:rFonts w:ascii="Times New Roman" w:hAnsi="Times New Roman" w:cs="Times New Roman"/>
                <w:color w:val="000000"/>
                <w:sz w:val="20"/>
                <w:szCs w:val="20"/>
              </w:rPr>
              <w:t>3</w:t>
            </w:r>
          </w:p>
        </w:tc>
        <w:tc>
          <w:tcPr>
            <w:tcW w:w="2107" w:type="dxa"/>
            <w:vAlign w:val="bottom"/>
          </w:tcPr>
          <w:p w:rsidR="00475839" w:rsidRPr="00FE1A27" w:rsidRDefault="00475839" w:rsidP="0041345B">
            <w:pPr>
              <w:spacing w:after="0"/>
              <w:jc w:val="center"/>
              <w:rPr>
                <w:rFonts w:ascii="Times New Roman" w:hAnsi="Times New Roman" w:cs="Times New Roman"/>
                <w:color w:val="000000"/>
                <w:sz w:val="20"/>
                <w:szCs w:val="20"/>
              </w:rPr>
            </w:pPr>
            <w:r w:rsidRPr="00FE1A27">
              <w:rPr>
                <w:rFonts w:ascii="Times New Roman" w:hAnsi="Times New Roman" w:cs="Times New Roman"/>
                <w:color w:val="000000"/>
                <w:sz w:val="20"/>
                <w:szCs w:val="20"/>
              </w:rPr>
              <w:t>Реализация дополнительных общеразвивающих программ спортивной подготовки по неолимпийским видам спорта (этап спортивной специализации) ВСЕСТИЛЕВОЕ КАРАТЭ</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2E1275" w:rsidRDefault="00475839" w:rsidP="0041345B">
            <w:pPr>
              <w:spacing w:after="0"/>
              <w:jc w:val="center"/>
              <w:rPr>
                <w:rFonts w:ascii="Times New Roman" w:hAnsi="Times New Roman" w:cs="Times New Roman"/>
                <w:color w:val="000000"/>
                <w:sz w:val="20"/>
                <w:szCs w:val="20"/>
              </w:rPr>
            </w:pPr>
            <w:r w:rsidRPr="002E1275">
              <w:rPr>
                <w:rFonts w:ascii="Times New Roman" w:hAnsi="Times New Roman" w:cs="Times New Roman"/>
                <w:color w:val="000000"/>
                <w:sz w:val="20"/>
                <w:szCs w:val="20"/>
              </w:rPr>
              <w:t>9</w:t>
            </w:r>
          </w:p>
        </w:tc>
        <w:tc>
          <w:tcPr>
            <w:tcW w:w="851" w:type="dxa"/>
            <w:vAlign w:val="center"/>
          </w:tcPr>
          <w:p w:rsidR="00475839" w:rsidRPr="002E1275" w:rsidRDefault="00475839" w:rsidP="0041345B">
            <w:pPr>
              <w:spacing w:after="0" w:line="240" w:lineRule="auto"/>
              <w:jc w:val="center"/>
              <w:rPr>
                <w:rFonts w:ascii="Times New Roman" w:hAnsi="Times New Roman" w:cs="Times New Roman"/>
                <w:color w:val="000000"/>
                <w:sz w:val="20"/>
                <w:szCs w:val="20"/>
              </w:rPr>
            </w:pPr>
            <w:r w:rsidRPr="002E1275">
              <w:rPr>
                <w:rFonts w:ascii="Times New Roman" w:hAnsi="Times New Roman" w:cs="Times New Roman"/>
                <w:color w:val="000000"/>
                <w:sz w:val="20"/>
                <w:szCs w:val="20"/>
              </w:rPr>
              <w:t>9</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602,0</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586,5</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3E407B">
              <w:rPr>
                <w:rFonts w:ascii="Times New Roman" w:hAnsi="Times New Roman" w:cs="Times New Roman"/>
                <w:color w:val="000000"/>
                <w:sz w:val="20"/>
                <w:szCs w:val="20"/>
              </w:rPr>
              <w:t>9 детей получили услугу реализации дополнительных общеразвивающих программ спортивной подготовки по олимпийским видам спорта (самбо, начальная подготовка)</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34</w:t>
            </w:r>
          </w:p>
        </w:tc>
        <w:tc>
          <w:tcPr>
            <w:tcW w:w="2107" w:type="dxa"/>
            <w:vAlign w:val="bottom"/>
          </w:tcPr>
          <w:p w:rsidR="00475839" w:rsidRPr="00FE1A27" w:rsidRDefault="00475839" w:rsidP="0041345B">
            <w:pPr>
              <w:spacing w:after="0"/>
              <w:jc w:val="center"/>
              <w:rPr>
                <w:rFonts w:ascii="Times New Roman" w:hAnsi="Times New Roman" w:cs="Times New Roman"/>
                <w:color w:val="000000"/>
                <w:sz w:val="20"/>
                <w:szCs w:val="20"/>
              </w:rPr>
            </w:pPr>
            <w:r w:rsidRPr="00FE1A27">
              <w:rPr>
                <w:rFonts w:ascii="Times New Roman" w:hAnsi="Times New Roman" w:cs="Times New Roman"/>
                <w:color w:val="000000"/>
                <w:sz w:val="20"/>
                <w:szCs w:val="20"/>
              </w:rPr>
              <w:t>Реализация дополнительных общеразвивающих программ спортивной подготовки по неолимпийским видам спорта (этап начальной подготовки) САМБО</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t>Физические лица</w:t>
            </w:r>
          </w:p>
        </w:tc>
        <w:tc>
          <w:tcPr>
            <w:tcW w:w="851" w:type="dxa"/>
            <w:vAlign w:val="center"/>
          </w:tcPr>
          <w:p w:rsidR="00475839" w:rsidRPr="002E1275" w:rsidRDefault="00475839" w:rsidP="0041345B">
            <w:pPr>
              <w:spacing w:after="0"/>
              <w:jc w:val="center"/>
              <w:rPr>
                <w:rFonts w:ascii="Times New Roman" w:hAnsi="Times New Roman" w:cs="Times New Roman"/>
                <w:color w:val="000000"/>
                <w:sz w:val="20"/>
                <w:szCs w:val="20"/>
              </w:rPr>
            </w:pPr>
            <w:r w:rsidRPr="002E1275">
              <w:rPr>
                <w:rFonts w:ascii="Times New Roman" w:hAnsi="Times New Roman" w:cs="Times New Roman"/>
                <w:color w:val="000000"/>
                <w:sz w:val="20"/>
                <w:szCs w:val="20"/>
              </w:rPr>
              <w:t>12</w:t>
            </w:r>
          </w:p>
        </w:tc>
        <w:tc>
          <w:tcPr>
            <w:tcW w:w="851" w:type="dxa"/>
            <w:vAlign w:val="center"/>
          </w:tcPr>
          <w:p w:rsidR="00475839" w:rsidRPr="002E1275" w:rsidRDefault="00475839" w:rsidP="0041345B">
            <w:pPr>
              <w:spacing w:after="0" w:line="240" w:lineRule="auto"/>
              <w:jc w:val="center"/>
              <w:rPr>
                <w:rFonts w:ascii="Times New Roman" w:hAnsi="Times New Roman" w:cs="Times New Roman"/>
                <w:color w:val="000000"/>
                <w:sz w:val="20"/>
                <w:szCs w:val="20"/>
              </w:rPr>
            </w:pPr>
            <w:r w:rsidRPr="002E1275">
              <w:rPr>
                <w:rFonts w:ascii="Times New Roman" w:hAnsi="Times New Roman" w:cs="Times New Roman"/>
                <w:color w:val="000000"/>
                <w:sz w:val="20"/>
                <w:szCs w:val="20"/>
              </w:rPr>
              <w:t>12</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476,4</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476,4</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3E407B">
              <w:rPr>
                <w:rFonts w:ascii="Times New Roman" w:hAnsi="Times New Roman" w:cs="Times New Roman"/>
                <w:color w:val="000000"/>
                <w:sz w:val="20"/>
                <w:szCs w:val="20"/>
              </w:rPr>
              <w:t>12 детей получили услугу реализации дополнительных общеразвивающих программ спортивной подготовки по олимпийским видам спорта (самбо, этап спортивной специализации)</w:t>
            </w:r>
          </w:p>
        </w:tc>
      </w:tr>
      <w:tr w:rsidR="00475839" w:rsidRPr="00F77961" w:rsidTr="00E90F6C">
        <w:tc>
          <w:tcPr>
            <w:tcW w:w="445"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35</w:t>
            </w:r>
          </w:p>
        </w:tc>
        <w:tc>
          <w:tcPr>
            <w:tcW w:w="2107" w:type="dxa"/>
            <w:vAlign w:val="bottom"/>
          </w:tcPr>
          <w:p w:rsidR="00475839" w:rsidRPr="00FE1A27" w:rsidRDefault="00475839" w:rsidP="0041345B">
            <w:pPr>
              <w:spacing w:after="0"/>
              <w:jc w:val="center"/>
              <w:rPr>
                <w:rFonts w:ascii="Times New Roman" w:hAnsi="Times New Roman" w:cs="Times New Roman"/>
                <w:color w:val="000000"/>
                <w:sz w:val="20"/>
                <w:szCs w:val="20"/>
              </w:rPr>
            </w:pPr>
            <w:r w:rsidRPr="00FE1A27">
              <w:rPr>
                <w:rFonts w:ascii="Times New Roman" w:hAnsi="Times New Roman" w:cs="Times New Roman"/>
                <w:color w:val="000000"/>
                <w:sz w:val="20"/>
                <w:szCs w:val="20"/>
              </w:rPr>
              <w:t xml:space="preserve">Реализация дополнительных общеразвивающих программ спортивной подготовки по неолимпийским видам спорта (этап </w:t>
            </w:r>
            <w:r w:rsidRPr="00FE1A27">
              <w:rPr>
                <w:rFonts w:ascii="Times New Roman" w:hAnsi="Times New Roman" w:cs="Times New Roman"/>
                <w:color w:val="000000"/>
                <w:sz w:val="20"/>
                <w:szCs w:val="20"/>
              </w:rPr>
              <w:lastRenderedPageBreak/>
              <w:t>спортивной специализации) САМБО</w:t>
            </w:r>
          </w:p>
        </w:tc>
        <w:tc>
          <w:tcPr>
            <w:tcW w:w="1276" w:type="dxa"/>
            <w:vAlign w:val="center"/>
          </w:tcPr>
          <w:p w:rsidR="00475839" w:rsidRPr="00F77961" w:rsidRDefault="00475839" w:rsidP="0041345B">
            <w:pPr>
              <w:spacing w:after="0" w:line="240" w:lineRule="auto"/>
              <w:jc w:val="center"/>
              <w:rPr>
                <w:rFonts w:ascii="Times New Roman" w:hAnsi="Times New Roman" w:cs="Times New Roman"/>
                <w:color w:val="000000"/>
                <w:sz w:val="20"/>
                <w:szCs w:val="20"/>
              </w:rPr>
            </w:pPr>
            <w:r w:rsidRPr="00F77961">
              <w:rPr>
                <w:rFonts w:ascii="Times New Roman" w:hAnsi="Times New Roman" w:cs="Times New Roman"/>
                <w:color w:val="000000"/>
                <w:sz w:val="20"/>
                <w:szCs w:val="20"/>
              </w:rPr>
              <w:lastRenderedPageBreak/>
              <w:t>Физические лица</w:t>
            </w:r>
          </w:p>
        </w:tc>
        <w:tc>
          <w:tcPr>
            <w:tcW w:w="851" w:type="dxa"/>
            <w:vAlign w:val="center"/>
          </w:tcPr>
          <w:p w:rsidR="00475839" w:rsidRPr="002E1275" w:rsidRDefault="00475839" w:rsidP="0041345B">
            <w:pPr>
              <w:spacing w:after="0"/>
              <w:jc w:val="center"/>
              <w:rPr>
                <w:rFonts w:ascii="Times New Roman" w:hAnsi="Times New Roman" w:cs="Times New Roman"/>
                <w:color w:val="000000"/>
                <w:sz w:val="20"/>
                <w:szCs w:val="20"/>
              </w:rPr>
            </w:pPr>
            <w:r w:rsidRPr="002E1275">
              <w:rPr>
                <w:rFonts w:ascii="Times New Roman" w:hAnsi="Times New Roman" w:cs="Times New Roman"/>
                <w:color w:val="000000"/>
                <w:sz w:val="20"/>
                <w:szCs w:val="20"/>
              </w:rPr>
              <w:t>6</w:t>
            </w:r>
          </w:p>
        </w:tc>
        <w:tc>
          <w:tcPr>
            <w:tcW w:w="851" w:type="dxa"/>
            <w:vAlign w:val="center"/>
          </w:tcPr>
          <w:p w:rsidR="00475839" w:rsidRPr="002E1275" w:rsidRDefault="00475839" w:rsidP="0041345B">
            <w:pPr>
              <w:spacing w:after="0" w:line="240" w:lineRule="auto"/>
              <w:jc w:val="center"/>
              <w:rPr>
                <w:rFonts w:ascii="Times New Roman" w:hAnsi="Times New Roman" w:cs="Times New Roman"/>
                <w:color w:val="000000"/>
                <w:sz w:val="20"/>
                <w:szCs w:val="20"/>
              </w:rPr>
            </w:pPr>
            <w:r w:rsidRPr="002E1275">
              <w:rPr>
                <w:rFonts w:ascii="Times New Roman" w:hAnsi="Times New Roman" w:cs="Times New Roman"/>
                <w:color w:val="000000"/>
                <w:sz w:val="20"/>
                <w:szCs w:val="20"/>
              </w:rPr>
              <w:t>6</w:t>
            </w:r>
          </w:p>
        </w:tc>
        <w:tc>
          <w:tcPr>
            <w:tcW w:w="1133"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606,9</w:t>
            </w:r>
          </w:p>
        </w:tc>
        <w:tc>
          <w:tcPr>
            <w:tcW w:w="1134" w:type="dxa"/>
            <w:vAlign w:val="center"/>
          </w:tcPr>
          <w:p w:rsidR="00475839" w:rsidRPr="00E90F6C" w:rsidRDefault="00475839" w:rsidP="0041345B">
            <w:pPr>
              <w:spacing w:after="0"/>
              <w:jc w:val="center"/>
              <w:rPr>
                <w:rFonts w:ascii="Times New Roman" w:hAnsi="Times New Roman" w:cs="Times New Roman"/>
                <w:color w:val="000000"/>
                <w:sz w:val="20"/>
                <w:szCs w:val="20"/>
              </w:rPr>
            </w:pPr>
            <w:r w:rsidRPr="00E90F6C">
              <w:rPr>
                <w:rFonts w:ascii="Times New Roman" w:hAnsi="Times New Roman" w:cs="Times New Roman"/>
                <w:color w:val="000000"/>
                <w:sz w:val="20"/>
                <w:szCs w:val="20"/>
              </w:rPr>
              <w:t>606,9</w:t>
            </w:r>
          </w:p>
        </w:tc>
        <w:tc>
          <w:tcPr>
            <w:tcW w:w="1983" w:type="dxa"/>
            <w:vAlign w:val="center"/>
          </w:tcPr>
          <w:p w:rsidR="00475839" w:rsidRPr="00325763" w:rsidRDefault="00475839" w:rsidP="0041345B">
            <w:pPr>
              <w:spacing w:after="0" w:line="240" w:lineRule="auto"/>
              <w:jc w:val="both"/>
              <w:rPr>
                <w:rFonts w:ascii="Times New Roman" w:hAnsi="Times New Roman" w:cs="Times New Roman"/>
                <w:color w:val="000000"/>
                <w:sz w:val="20"/>
                <w:szCs w:val="20"/>
                <w:highlight w:val="yellow"/>
              </w:rPr>
            </w:pPr>
            <w:r w:rsidRPr="003E407B">
              <w:rPr>
                <w:rFonts w:ascii="Times New Roman" w:hAnsi="Times New Roman" w:cs="Times New Roman"/>
                <w:color w:val="000000"/>
                <w:sz w:val="20"/>
                <w:szCs w:val="20"/>
              </w:rPr>
              <w:t>6 детей получили услугу реализации дополнительных общеразвивающих программ спортивной подготовки по олимпийским видам спорта (</w:t>
            </w:r>
            <w:proofErr w:type="spellStart"/>
            <w:r w:rsidRPr="003E407B">
              <w:rPr>
                <w:rFonts w:ascii="Times New Roman" w:hAnsi="Times New Roman" w:cs="Times New Roman"/>
                <w:color w:val="000000"/>
                <w:sz w:val="20"/>
                <w:szCs w:val="20"/>
              </w:rPr>
              <w:t>всестилевое</w:t>
            </w:r>
            <w:proofErr w:type="spellEnd"/>
            <w:r w:rsidRPr="003E407B">
              <w:rPr>
                <w:rFonts w:ascii="Times New Roman" w:hAnsi="Times New Roman" w:cs="Times New Roman"/>
                <w:color w:val="000000"/>
                <w:sz w:val="20"/>
                <w:szCs w:val="20"/>
              </w:rPr>
              <w:t xml:space="preserve"> </w:t>
            </w:r>
            <w:r w:rsidRPr="003E407B">
              <w:rPr>
                <w:rFonts w:ascii="Times New Roman" w:hAnsi="Times New Roman" w:cs="Times New Roman"/>
                <w:color w:val="000000"/>
                <w:sz w:val="20"/>
                <w:szCs w:val="20"/>
              </w:rPr>
              <w:lastRenderedPageBreak/>
              <w:t>каратэ)</w:t>
            </w:r>
          </w:p>
        </w:tc>
      </w:tr>
    </w:tbl>
    <w:p w:rsidR="00475839" w:rsidRPr="00CA37C3" w:rsidRDefault="008E7CB8" w:rsidP="00475839">
      <w:pPr>
        <w:spacing w:before="120" w:after="0" w:line="240" w:lineRule="auto"/>
        <w:ind w:firstLine="708"/>
        <w:jc w:val="both"/>
        <w:rPr>
          <w:rFonts w:ascii="Times New Roman" w:hAnsi="Times New Roman" w:cs="Times New Roman"/>
          <w:sz w:val="28"/>
          <w:szCs w:val="28"/>
        </w:rPr>
      </w:pPr>
      <w:proofErr w:type="gramStart"/>
      <w:r w:rsidRPr="00CA37C3">
        <w:rPr>
          <w:rFonts w:ascii="Times New Roman" w:hAnsi="Times New Roman" w:cs="Times New Roman"/>
          <w:sz w:val="28"/>
          <w:szCs w:val="28"/>
        </w:rPr>
        <w:lastRenderedPageBreak/>
        <w:t>Общий объем средств, израсходованный</w:t>
      </w:r>
      <w:r w:rsidR="003F393B" w:rsidRPr="00CA37C3">
        <w:rPr>
          <w:rFonts w:ascii="Times New Roman" w:hAnsi="Times New Roman" w:cs="Times New Roman"/>
          <w:sz w:val="28"/>
          <w:szCs w:val="28"/>
        </w:rPr>
        <w:t xml:space="preserve"> по субсидии бюджетным учреждениям на иные цели </w:t>
      </w:r>
      <w:r w:rsidRPr="00CA37C3">
        <w:rPr>
          <w:rFonts w:ascii="Times New Roman" w:hAnsi="Times New Roman" w:cs="Times New Roman"/>
          <w:sz w:val="28"/>
          <w:szCs w:val="28"/>
        </w:rPr>
        <w:t>составил</w:t>
      </w:r>
      <w:proofErr w:type="gramEnd"/>
      <w:r w:rsidR="00475839" w:rsidRPr="00CA37C3">
        <w:rPr>
          <w:rFonts w:ascii="Times New Roman" w:hAnsi="Times New Roman" w:cs="Times New Roman"/>
          <w:sz w:val="28"/>
          <w:szCs w:val="28"/>
        </w:rPr>
        <w:t xml:space="preserve"> 44 690,6 </w:t>
      </w:r>
      <w:r w:rsidRPr="00CA37C3">
        <w:rPr>
          <w:rFonts w:ascii="Times New Roman" w:hAnsi="Times New Roman" w:cs="Times New Roman"/>
          <w:sz w:val="28"/>
          <w:szCs w:val="28"/>
        </w:rPr>
        <w:t>тыс. рублей или</w:t>
      </w:r>
      <w:r w:rsidR="00475839" w:rsidRPr="00CA37C3">
        <w:rPr>
          <w:rFonts w:ascii="Times New Roman" w:hAnsi="Times New Roman" w:cs="Times New Roman"/>
          <w:sz w:val="28"/>
          <w:szCs w:val="28"/>
        </w:rPr>
        <w:t xml:space="preserve"> 93,6 % от плановых бюджетных ассигнований (47 749,0 тыс. рублей).</w:t>
      </w:r>
    </w:p>
    <w:p w:rsidR="00FC7AC2" w:rsidRDefault="00475839" w:rsidP="00FC7AC2">
      <w:pPr>
        <w:spacing w:before="120" w:after="0" w:line="240" w:lineRule="auto"/>
        <w:ind w:firstLine="708"/>
        <w:jc w:val="both"/>
        <w:rPr>
          <w:rFonts w:ascii="Times New Roman" w:hAnsi="Times New Roman" w:cs="Times New Roman"/>
          <w:sz w:val="28"/>
          <w:szCs w:val="28"/>
        </w:rPr>
      </w:pPr>
      <w:r w:rsidRPr="00CA37C3">
        <w:rPr>
          <w:rFonts w:ascii="Times New Roman" w:hAnsi="Times New Roman" w:cs="Times New Roman"/>
          <w:sz w:val="28"/>
          <w:szCs w:val="28"/>
        </w:rPr>
        <w:t xml:space="preserve">Информация по субсидиям </w:t>
      </w:r>
      <w:r w:rsidR="00ED2E87" w:rsidRPr="00CA37C3">
        <w:rPr>
          <w:rFonts w:ascii="Times New Roman" w:hAnsi="Times New Roman" w:cs="Times New Roman"/>
          <w:sz w:val="28"/>
          <w:szCs w:val="28"/>
        </w:rPr>
        <w:t xml:space="preserve">бюджетным учреждениям на иные цели </w:t>
      </w:r>
    </w:p>
    <w:p w:rsidR="00475839" w:rsidRPr="000E64D4" w:rsidRDefault="00475839" w:rsidP="00FC7AC2">
      <w:pPr>
        <w:spacing w:before="120" w:after="0" w:line="240" w:lineRule="auto"/>
        <w:ind w:firstLine="708"/>
        <w:jc w:val="right"/>
        <w:rPr>
          <w:rFonts w:ascii="Times New Roman" w:hAnsi="Times New Roman" w:cs="Times New Roman"/>
          <w:sz w:val="24"/>
          <w:szCs w:val="24"/>
        </w:rPr>
      </w:pPr>
      <w:r w:rsidRPr="000E64D4">
        <w:rPr>
          <w:rFonts w:ascii="Times New Roman" w:hAnsi="Times New Roman" w:cs="Times New Roman"/>
          <w:sz w:val="24"/>
          <w:szCs w:val="24"/>
        </w:rPr>
        <w:t xml:space="preserve">Таблица </w:t>
      </w:r>
      <w:r w:rsidR="002F1D13">
        <w:rPr>
          <w:rFonts w:ascii="Times New Roman" w:hAnsi="Times New Roman" w:cs="Times New Roman"/>
          <w:sz w:val="24"/>
          <w:szCs w:val="24"/>
        </w:rPr>
        <w:t>21</w:t>
      </w:r>
    </w:p>
    <w:tbl>
      <w:tblPr>
        <w:tblW w:w="98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3939"/>
        <w:gridCol w:w="2042"/>
        <w:gridCol w:w="1581"/>
        <w:gridCol w:w="1808"/>
      </w:tblGrid>
      <w:tr w:rsidR="00475839" w:rsidRPr="00F77961" w:rsidTr="00E90F6C">
        <w:trPr>
          <w:trHeight w:val="462"/>
        </w:trPr>
        <w:tc>
          <w:tcPr>
            <w:tcW w:w="456" w:type="dxa"/>
            <w:vMerge w:val="restart"/>
            <w:vAlign w:val="center"/>
          </w:tcPr>
          <w:p w:rsidR="00475839" w:rsidRPr="00F77961" w:rsidRDefault="00475839" w:rsidP="0041345B">
            <w:pPr>
              <w:spacing w:line="240" w:lineRule="auto"/>
              <w:jc w:val="center"/>
              <w:rPr>
                <w:rFonts w:ascii="Times New Roman" w:hAnsi="Times New Roman"/>
                <w:sz w:val="24"/>
                <w:szCs w:val="24"/>
              </w:rPr>
            </w:pPr>
            <w:r w:rsidRPr="00F77961">
              <w:rPr>
                <w:rFonts w:ascii="Times New Roman" w:hAnsi="Times New Roman"/>
                <w:sz w:val="24"/>
                <w:szCs w:val="24"/>
              </w:rPr>
              <w:t>№</w:t>
            </w:r>
          </w:p>
        </w:tc>
        <w:tc>
          <w:tcPr>
            <w:tcW w:w="3939" w:type="dxa"/>
            <w:vMerge w:val="restart"/>
            <w:vAlign w:val="center"/>
          </w:tcPr>
          <w:p w:rsidR="00475839" w:rsidRPr="00F77961" w:rsidRDefault="00475839" w:rsidP="0041345B">
            <w:pPr>
              <w:spacing w:line="240" w:lineRule="auto"/>
              <w:jc w:val="center"/>
              <w:rPr>
                <w:rFonts w:ascii="Times New Roman" w:hAnsi="Times New Roman"/>
                <w:sz w:val="24"/>
                <w:szCs w:val="24"/>
              </w:rPr>
            </w:pPr>
            <w:r w:rsidRPr="00F77961">
              <w:rPr>
                <w:rFonts w:ascii="Times New Roman" w:hAnsi="Times New Roman"/>
                <w:sz w:val="24"/>
                <w:szCs w:val="24"/>
              </w:rPr>
              <w:t xml:space="preserve">Направление расходование средств </w:t>
            </w:r>
          </w:p>
        </w:tc>
        <w:tc>
          <w:tcPr>
            <w:tcW w:w="2042" w:type="dxa"/>
            <w:vMerge w:val="restart"/>
            <w:vAlign w:val="center"/>
          </w:tcPr>
          <w:p w:rsidR="00475839" w:rsidRPr="00F77961" w:rsidRDefault="00475839" w:rsidP="0041345B">
            <w:pPr>
              <w:spacing w:line="240" w:lineRule="auto"/>
              <w:jc w:val="center"/>
              <w:rPr>
                <w:rFonts w:ascii="Times New Roman" w:hAnsi="Times New Roman"/>
                <w:sz w:val="24"/>
                <w:szCs w:val="24"/>
              </w:rPr>
            </w:pPr>
            <w:r w:rsidRPr="00F77961">
              <w:rPr>
                <w:rFonts w:ascii="Times New Roman" w:hAnsi="Times New Roman"/>
                <w:sz w:val="24"/>
                <w:szCs w:val="24"/>
              </w:rPr>
              <w:t>Показатели объема (количество объектов, учреждений</w:t>
            </w:r>
            <w:r>
              <w:rPr>
                <w:rFonts w:ascii="Times New Roman" w:hAnsi="Times New Roman"/>
                <w:sz w:val="24"/>
                <w:szCs w:val="24"/>
              </w:rPr>
              <w:t>, получателей</w:t>
            </w:r>
            <w:r w:rsidRPr="00F77961">
              <w:rPr>
                <w:rFonts w:ascii="Times New Roman" w:hAnsi="Times New Roman"/>
                <w:sz w:val="24"/>
                <w:szCs w:val="24"/>
              </w:rPr>
              <w:t>)</w:t>
            </w:r>
          </w:p>
        </w:tc>
        <w:tc>
          <w:tcPr>
            <w:tcW w:w="3389" w:type="dxa"/>
            <w:gridSpan w:val="2"/>
            <w:vAlign w:val="center"/>
          </w:tcPr>
          <w:p w:rsidR="00475839" w:rsidRPr="00F77961" w:rsidRDefault="00475839" w:rsidP="0041345B">
            <w:pPr>
              <w:spacing w:line="240" w:lineRule="auto"/>
              <w:jc w:val="center"/>
              <w:rPr>
                <w:rFonts w:ascii="Times New Roman" w:hAnsi="Times New Roman"/>
                <w:sz w:val="24"/>
                <w:szCs w:val="24"/>
              </w:rPr>
            </w:pPr>
            <w:r w:rsidRPr="00F77961">
              <w:rPr>
                <w:rFonts w:ascii="Times New Roman" w:hAnsi="Times New Roman"/>
                <w:sz w:val="24"/>
                <w:szCs w:val="24"/>
              </w:rPr>
              <w:t>Объем бюджетных ассигнований (тыс. рублей)</w:t>
            </w:r>
          </w:p>
        </w:tc>
      </w:tr>
      <w:tr w:rsidR="00475839" w:rsidRPr="00F77961" w:rsidTr="00E90F6C">
        <w:trPr>
          <w:trHeight w:val="120"/>
        </w:trPr>
        <w:tc>
          <w:tcPr>
            <w:tcW w:w="456" w:type="dxa"/>
            <w:vMerge/>
          </w:tcPr>
          <w:p w:rsidR="00475839" w:rsidRPr="00F77961" w:rsidRDefault="00475839" w:rsidP="0041345B">
            <w:pPr>
              <w:spacing w:line="240" w:lineRule="auto"/>
              <w:rPr>
                <w:rFonts w:ascii="Times New Roman" w:hAnsi="Times New Roman"/>
                <w:sz w:val="24"/>
                <w:szCs w:val="24"/>
              </w:rPr>
            </w:pPr>
          </w:p>
        </w:tc>
        <w:tc>
          <w:tcPr>
            <w:tcW w:w="3939" w:type="dxa"/>
            <w:vMerge/>
          </w:tcPr>
          <w:p w:rsidR="00475839" w:rsidRPr="00F77961" w:rsidRDefault="00475839" w:rsidP="0041345B">
            <w:pPr>
              <w:spacing w:line="240" w:lineRule="auto"/>
              <w:rPr>
                <w:rFonts w:ascii="Times New Roman" w:hAnsi="Times New Roman"/>
                <w:sz w:val="24"/>
                <w:szCs w:val="24"/>
              </w:rPr>
            </w:pPr>
          </w:p>
        </w:tc>
        <w:tc>
          <w:tcPr>
            <w:tcW w:w="2042" w:type="dxa"/>
            <w:vMerge/>
          </w:tcPr>
          <w:p w:rsidR="00475839" w:rsidRPr="00F77961" w:rsidRDefault="00475839" w:rsidP="0041345B">
            <w:pPr>
              <w:spacing w:line="240" w:lineRule="auto"/>
              <w:rPr>
                <w:rFonts w:ascii="Times New Roman" w:hAnsi="Times New Roman"/>
                <w:sz w:val="24"/>
                <w:szCs w:val="24"/>
              </w:rPr>
            </w:pPr>
          </w:p>
        </w:tc>
        <w:tc>
          <w:tcPr>
            <w:tcW w:w="3389" w:type="dxa"/>
            <w:gridSpan w:val="2"/>
            <w:vAlign w:val="center"/>
          </w:tcPr>
          <w:p w:rsidR="00475839" w:rsidRPr="00F77961" w:rsidRDefault="00475839" w:rsidP="0041345B">
            <w:pPr>
              <w:spacing w:line="240" w:lineRule="auto"/>
              <w:jc w:val="center"/>
              <w:rPr>
                <w:rFonts w:ascii="Times New Roman" w:hAnsi="Times New Roman"/>
                <w:sz w:val="24"/>
                <w:szCs w:val="24"/>
              </w:rPr>
            </w:pPr>
            <w:r w:rsidRPr="00F77961">
              <w:rPr>
                <w:rFonts w:ascii="Times New Roman" w:hAnsi="Times New Roman"/>
                <w:sz w:val="24"/>
                <w:szCs w:val="24"/>
              </w:rPr>
              <w:t>202</w:t>
            </w:r>
            <w:r>
              <w:rPr>
                <w:rFonts w:ascii="Times New Roman" w:hAnsi="Times New Roman"/>
                <w:sz w:val="24"/>
                <w:szCs w:val="24"/>
              </w:rPr>
              <w:t>4</w:t>
            </w:r>
            <w:r w:rsidRPr="00F77961">
              <w:rPr>
                <w:rFonts w:ascii="Times New Roman" w:hAnsi="Times New Roman"/>
                <w:sz w:val="24"/>
                <w:szCs w:val="24"/>
              </w:rPr>
              <w:t xml:space="preserve"> год</w:t>
            </w:r>
          </w:p>
        </w:tc>
      </w:tr>
      <w:tr w:rsidR="00475839" w:rsidRPr="00F77961" w:rsidTr="00E90F6C">
        <w:trPr>
          <w:trHeight w:val="83"/>
        </w:trPr>
        <w:tc>
          <w:tcPr>
            <w:tcW w:w="456" w:type="dxa"/>
            <w:vMerge/>
          </w:tcPr>
          <w:p w:rsidR="00475839" w:rsidRPr="00F77961" w:rsidRDefault="00475839" w:rsidP="0041345B">
            <w:pPr>
              <w:spacing w:line="240" w:lineRule="auto"/>
              <w:rPr>
                <w:rFonts w:ascii="Times New Roman" w:hAnsi="Times New Roman"/>
                <w:sz w:val="24"/>
                <w:szCs w:val="24"/>
              </w:rPr>
            </w:pPr>
          </w:p>
        </w:tc>
        <w:tc>
          <w:tcPr>
            <w:tcW w:w="3939" w:type="dxa"/>
            <w:vMerge/>
          </w:tcPr>
          <w:p w:rsidR="00475839" w:rsidRPr="00F77961" w:rsidRDefault="00475839" w:rsidP="0041345B">
            <w:pPr>
              <w:spacing w:line="240" w:lineRule="auto"/>
              <w:rPr>
                <w:rFonts w:ascii="Times New Roman" w:hAnsi="Times New Roman"/>
                <w:sz w:val="24"/>
                <w:szCs w:val="24"/>
              </w:rPr>
            </w:pPr>
          </w:p>
        </w:tc>
        <w:tc>
          <w:tcPr>
            <w:tcW w:w="2042" w:type="dxa"/>
            <w:vMerge/>
          </w:tcPr>
          <w:p w:rsidR="00475839" w:rsidRPr="00F77961" w:rsidRDefault="00475839" w:rsidP="0041345B">
            <w:pPr>
              <w:spacing w:line="240" w:lineRule="auto"/>
              <w:rPr>
                <w:rFonts w:ascii="Times New Roman" w:hAnsi="Times New Roman"/>
                <w:sz w:val="24"/>
                <w:szCs w:val="24"/>
              </w:rPr>
            </w:pPr>
          </w:p>
        </w:tc>
        <w:tc>
          <w:tcPr>
            <w:tcW w:w="1581" w:type="dxa"/>
            <w:vAlign w:val="center"/>
          </w:tcPr>
          <w:p w:rsidR="00475839" w:rsidRPr="00F77961" w:rsidRDefault="00475839" w:rsidP="0041345B">
            <w:pPr>
              <w:spacing w:line="240" w:lineRule="auto"/>
              <w:jc w:val="center"/>
              <w:rPr>
                <w:rFonts w:ascii="Times New Roman" w:hAnsi="Times New Roman"/>
                <w:sz w:val="24"/>
                <w:szCs w:val="24"/>
              </w:rPr>
            </w:pPr>
            <w:r w:rsidRPr="00F77961">
              <w:rPr>
                <w:rFonts w:ascii="Times New Roman" w:hAnsi="Times New Roman"/>
                <w:sz w:val="24"/>
                <w:szCs w:val="24"/>
              </w:rPr>
              <w:t>план</w:t>
            </w:r>
          </w:p>
        </w:tc>
        <w:tc>
          <w:tcPr>
            <w:tcW w:w="1808" w:type="dxa"/>
            <w:vAlign w:val="center"/>
          </w:tcPr>
          <w:p w:rsidR="00475839" w:rsidRPr="00F77961" w:rsidRDefault="00475839" w:rsidP="0041345B">
            <w:pPr>
              <w:spacing w:line="240" w:lineRule="auto"/>
              <w:jc w:val="center"/>
              <w:rPr>
                <w:rFonts w:ascii="Times New Roman" w:hAnsi="Times New Roman"/>
                <w:sz w:val="24"/>
                <w:szCs w:val="24"/>
              </w:rPr>
            </w:pPr>
            <w:r w:rsidRPr="00F77961">
              <w:rPr>
                <w:rFonts w:ascii="Times New Roman" w:hAnsi="Times New Roman"/>
                <w:sz w:val="24"/>
                <w:szCs w:val="24"/>
              </w:rPr>
              <w:t>факт</w:t>
            </w:r>
          </w:p>
        </w:tc>
      </w:tr>
      <w:tr w:rsidR="00475839" w:rsidRPr="0052109B" w:rsidTr="00E90F6C">
        <w:trPr>
          <w:trHeight w:val="2118"/>
        </w:trPr>
        <w:tc>
          <w:tcPr>
            <w:tcW w:w="456" w:type="dxa"/>
          </w:tcPr>
          <w:p w:rsidR="00475839" w:rsidRPr="0052109B" w:rsidRDefault="00475839" w:rsidP="0041345B">
            <w:pPr>
              <w:spacing w:after="0" w:line="240" w:lineRule="auto"/>
              <w:rPr>
                <w:rFonts w:ascii="Times New Roman" w:hAnsi="Times New Roman"/>
                <w:sz w:val="24"/>
                <w:szCs w:val="24"/>
              </w:rPr>
            </w:pPr>
            <w:r w:rsidRPr="0052109B">
              <w:rPr>
                <w:rFonts w:ascii="Times New Roman" w:hAnsi="Times New Roman"/>
                <w:sz w:val="24"/>
                <w:szCs w:val="24"/>
              </w:rPr>
              <w:t>1</w:t>
            </w:r>
          </w:p>
        </w:tc>
        <w:tc>
          <w:tcPr>
            <w:tcW w:w="3939" w:type="dxa"/>
          </w:tcPr>
          <w:p w:rsidR="00475839" w:rsidRPr="0052109B" w:rsidRDefault="00475839" w:rsidP="0041345B">
            <w:pPr>
              <w:spacing w:after="0" w:line="240" w:lineRule="auto"/>
              <w:rPr>
                <w:rFonts w:ascii="Times New Roman" w:hAnsi="Times New Roman"/>
                <w:sz w:val="24"/>
                <w:szCs w:val="24"/>
              </w:rPr>
            </w:pPr>
            <w:r w:rsidRPr="0052109B">
              <w:rPr>
                <w:rFonts w:ascii="Times New Roman" w:hAnsi="Times New Roman"/>
                <w:sz w:val="24"/>
                <w:szCs w:val="24"/>
              </w:rPr>
              <w:t xml:space="preserve">Увеличение стоимости основных средств и материальных запасов (мебель и ковры для дошкольных групп, оборудование для пищеблоков, оборудование для медицинских кабинетов, </w:t>
            </w:r>
            <w:proofErr w:type="spellStart"/>
            <w:r w:rsidRPr="0052109B">
              <w:rPr>
                <w:rFonts w:ascii="Times New Roman" w:hAnsi="Times New Roman"/>
                <w:sz w:val="24"/>
                <w:szCs w:val="24"/>
              </w:rPr>
              <w:t>МАФы</w:t>
            </w:r>
            <w:proofErr w:type="spellEnd"/>
            <w:r w:rsidRPr="0052109B">
              <w:rPr>
                <w:rFonts w:ascii="Times New Roman" w:hAnsi="Times New Roman"/>
                <w:sz w:val="24"/>
                <w:szCs w:val="24"/>
              </w:rPr>
              <w:t xml:space="preserve">, пожарный инвентарь, электрооборудование, микроскопы, </w:t>
            </w:r>
            <w:proofErr w:type="spellStart"/>
            <w:r w:rsidRPr="0052109B">
              <w:rPr>
                <w:rFonts w:ascii="Times New Roman" w:hAnsi="Times New Roman"/>
                <w:sz w:val="24"/>
                <w:szCs w:val="24"/>
              </w:rPr>
              <w:t>квадрокоптеры</w:t>
            </w:r>
            <w:proofErr w:type="spellEnd"/>
            <w:r w:rsidRPr="0052109B">
              <w:rPr>
                <w:rFonts w:ascii="Times New Roman" w:hAnsi="Times New Roman"/>
                <w:sz w:val="24"/>
                <w:szCs w:val="24"/>
              </w:rPr>
              <w:t>)</w:t>
            </w:r>
          </w:p>
        </w:tc>
        <w:tc>
          <w:tcPr>
            <w:tcW w:w="2042" w:type="dxa"/>
            <w:vAlign w:val="center"/>
          </w:tcPr>
          <w:p w:rsidR="00475839" w:rsidRPr="00EC0C8E" w:rsidRDefault="00475839" w:rsidP="0041345B">
            <w:pPr>
              <w:spacing w:after="0"/>
              <w:jc w:val="center"/>
              <w:rPr>
                <w:rFonts w:ascii="Times New Roman" w:hAnsi="Times New Roman" w:cs="Times New Roman"/>
              </w:rPr>
            </w:pPr>
            <w:r w:rsidRPr="00EC0C8E">
              <w:rPr>
                <w:rFonts w:ascii="Times New Roman" w:hAnsi="Times New Roman" w:cs="Times New Roman"/>
                <w:sz w:val="20"/>
                <w:szCs w:val="20"/>
              </w:rPr>
              <w:t xml:space="preserve">14 </w:t>
            </w:r>
            <w:proofErr w:type="spellStart"/>
            <w:r w:rsidRPr="00EC0C8E">
              <w:rPr>
                <w:rFonts w:ascii="Times New Roman" w:hAnsi="Times New Roman" w:cs="Times New Roman"/>
                <w:sz w:val="20"/>
                <w:szCs w:val="20"/>
              </w:rPr>
              <w:t>учр</w:t>
            </w:r>
            <w:proofErr w:type="spellEnd"/>
          </w:p>
        </w:tc>
        <w:tc>
          <w:tcPr>
            <w:tcW w:w="1581" w:type="dxa"/>
            <w:vAlign w:val="center"/>
          </w:tcPr>
          <w:p w:rsidR="00475839" w:rsidRPr="00EC0C8E" w:rsidRDefault="00475839" w:rsidP="0041345B">
            <w:pPr>
              <w:spacing w:after="0"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18 571,5</w:t>
            </w:r>
          </w:p>
        </w:tc>
        <w:tc>
          <w:tcPr>
            <w:tcW w:w="1808" w:type="dxa"/>
            <w:vAlign w:val="center"/>
          </w:tcPr>
          <w:p w:rsidR="00475839" w:rsidRPr="00EC0C8E" w:rsidRDefault="00475839" w:rsidP="0041345B">
            <w:pPr>
              <w:spacing w:after="0"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18 046,5</w:t>
            </w:r>
          </w:p>
        </w:tc>
      </w:tr>
      <w:tr w:rsidR="00475839" w:rsidRPr="0052109B" w:rsidTr="00E90F6C">
        <w:tc>
          <w:tcPr>
            <w:tcW w:w="456" w:type="dxa"/>
          </w:tcPr>
          <w:p w:rsidR="00475839" w:rsidRPr="0052109B" w:rsidRDefault="00475839" w:rsidP="0041345B">
            <w:pPr>
              <w:spacing w:after="0" w:line="240" w:lineRule="auto"/>
              <w:rPr>
                <w:rFonts w:ascii="Times New Roman" w:hAnsi="Times New Roman"/>
                <w:sz w:val="24"/>
                <w:szCs w:val="24"/>
              </w:rPr>
            </w:pPr>
            <w:r w:rsidRPr="0052109B">
              <w:rPr>
                <w:rFonts w:ascii="Times New Roman" w:hAnsi="Times New Roman"/>
                <w:sz w:val="24"/>
                <w:szCs w:val="24"/>
              </w:rPr>
              <w:t>2</w:t>
            </w:r>
          </w:p>
        </w:tc>
        <w:tc>
          <w:tcPr>
            <w:tcW w:w="3939" w:type="dxa"/>
          </w:tcPr>
          <w:p w:rsidR="00475839" w:rsidRPr="0052109B" w:rsidRDefault="00475839" w:rsidP="0041345B">
            <w:pPr>
              <w:spacing w:after="0" w:line="240" w:lineRule="auto"/>
              <w:rPr>
                <w:rFonts w:ascii="Times New Roman" w:hAnsi="Times New Roman" w:cs="Times New Roman"/>
                <w:sz w:val="24"/>
                <w:szCs w:val="24"/>
              </w:rPr>
            </w:pPr>
            <w:r w:rsidRPr="0052109B">
              <w:rPr>
                <w:rFonts w:ascii="Times New Roman" w:hAnsi="Times New Roman" w:cs="Times New Roman"/>
                <w:sz w:val="24"/>
                <w:szCs w:val="24"/>
              </w:rPr>
              <w:t>Субвенции бюджетам муниципальных образований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w:t>
            </w:r>
          </w:p>
        </w:tc>
        <w:tc>
          <w:tcPr>
            <w:tcW w:w="2042" w:type="dxa"/>
            <w:vAlign w:val="center"/>
          </w:tcPr>
          <w:p w:rsidR="00475839" w:rsidRPr="00EC0C8E" w:rsidRDefault="00475839" w:rsidP="0041345B">
            <w:pPr>
              <w:spacing w:after="0"/>
              <w:jc w:val="center"/>
              <w:rPr>
                <w:rFonts w:ascii="Times New Roman" w:hAnsi="Times New Roman" w:cs="Times New Roman"/>
              </w:rPr>
            </w:pPr>
            <w:r w:rsidRPr="00EC0C8E">
              <w:rPr>
                <w:rFonts w:ascii="Times New Roman" w:hAnsi="Times New Roman" w:cs="Times New Roman"/>
                <w:sz w:val="20"/>
                <w:szCs w:val="20"/>
              </w:rPr>
              <w:t>84 чел</w:t>
            </w:r>
          </w:p>
        </w:tc>
        <w:tc>
          <w:tcPr>
            <w:tcW w:w="1581" w:type="dxa"/>
            <w:vAlign w:val="center"/>
          </w:tcPr>
          <w:p w:rsidR="00475839" w:rsidRPr="00EC0C8E" w:rsidRDefault="00475839" w:rsidP="0041345B">
            <w:pPr>
              <w:spacing w:after="0"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2 516,3</w:t>
            </w:r>
          </w:p>
        </w:tc>
        <w:tc>
          <w:tcPr>
            <w:tcW w:w="1808" w:type="dxa"/>
            <w:vAlign w:val="center"/>
          </w:tcPr>
          <w:p w:rsidR="00475839" w:rsidRPr="00EC0C8E" w:rsidRDefault="00475839" w:rsidP="0041345B">
            <w:pPr>
              <w:spacing w:after="0"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525,9</w:t>
            </w:r>
          </w:p>
        </w:tc>
      </w:tr>
      <w:tr w:rsidR="00475839" w:rsidRPr="0052109B" w:rsidTr="00E90F6C">
        <w:tc>
          <w:tcPr>
            <w:tcW w:w="456" w:type="dxa"/>
          </w:tcPr>
          <w:p w:rsidR="00475839" w:rsidRPr="0052109B" w:rsidRDefault="00475839" w:rsidP="0041345B">
            <w:pPr>
              <w:spacing w:after="0" w:line="240" w:lineRule="auto"/>
              <w:rPr>
                <w:rFonts w:ascii="Times New Roman" w:hAnsi="Times New Roman"/>
                <w:sz w:val="24"/>
                <w:szCs w:val="24"/>
              </w:rPr>
            </w:pPr>
            <w:r w:rsidRPr="0052109B">
              <w:rPr>
                <w:rFonts w:ascii="Times New Roman" w:hAnsi="Times New Roman"/>
                <w:sz w:val="24"/>
                <w:szCs w:val="24"/>
              </w:rPr>
              <w:t>3</w:t>
            </w:r>
          </w:p>
        </w:tc>
        <w:tc>
          <w:tcPr>
            <w:tcW w:w="3939" w:type="dxa"/>
          </w:tcPr>
          <w:p w:rsidR="00475839" w:rsidRPr="0052109B" w:rsidRDefault="00475839" w:rsidP="0041345B">
            <w:pPr>
              <w:spacing w:after="0" w:line="240" w:lineRule="auto"/>
              <w:rPr>
                <w:rFonts w:ascii="Times New Roman" w:hAnsi="Times New Roman" w:cs="Times New Roman"/>
                <w:sz w:val="24"/>
                <w:szCs w:val="24"/>
              </w:rPr>
            </w:pPr>
            <w:r w:rsidRPr="0052109B">
              <w:rPr>
                <w:rFonts w:ascii="Times New Roman" w:hAnsi="Times New Roman" w:cs="Times New Roman"/>
                <w:sz w:val="24"/>
                <w:szCs w:val="24"/>
              </w:rPr>
              <w:t xml:space="preserve">Гарантии и компенсации для лиц, работающих в Северо-Енисейском районе </w:t>
            </w:r>
          </w:p>
        </w:tc>
        <w:tc>
          <w:tcPr>
            <w:tcW w:w="2042" w:type="dxa"/>
            <w:vAlign w:val="center"/>
          </w:tcPr>
          <w:p w:rsidR="00475839" w:rsidRPr="00EC0C8E" w:rsidRDefault="00475839" w:rsidP="0041345B">
            <w:pPr>
              <w:spacing w:after="0"/>
              <w:jc w:val="center"/>
              <w:rPr>
                <w:rFonts w:ascii="Times New Roman" w:hAnsi="Times New Roman" w:cs="Times New Roman"/>
              </w:rPr>
            </w:pPr>
            <w:r w:rsidRPr="00EC0C8E">
              <w:rPr>
                <w:rFonts w:ascii="Times New Roman" w:hAnsi="Times New Roman" w:cs="Times New Roman"/>
                <w:sz w:val="20"/>
                <w:szCs w:val="20"/>
              </w:rPr>
              <w:t>174 чел.</w:t>
            </w:r>
          </w:p>
        </w:tc>
        <w:tc>
          <w:tcPr>
            <w:tcW w:w="1581" w:type="dxa"/>
            <w:vAlign w:val="center"/>
          </w:tcPr>
          <w:p w:rsidR="00475839" w:rsidRPr="00EC0C8E" w:rsidRDefault="00475839" w:rsidP="0041345B">
            <w:pPr>
              <w:spacing w:after="0"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9 061,9</w:t>
            </w:r>
          </w:p>
        </w:tc>
        <w:tc>
          <w:tcPr>
            <w:tcW w:w="1808" w:type="dxa"/>
            <w:vAlign w:val="center"/>
          </w:tcPr>
          <w:p w:rsidR="00475839" w:rsidRPr="00EC0C8E" w:rsidRDefault="00475839" w:rsidP="0041345B">
            <w:pPr>
              <w:spacing w:after="0"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8 992,3</w:t>
            </w:r>
          </w:p>
        </w:tc>
      </w:tr>
      <w:tr w:rsidR="00475839" w:rsidRPr="0052109B" w:rsidTr="00E90F6C">
        <w:tc>
          <w:tcPr>
            <w:tcW w:w="456" w:type="dxa"/>
          </w:tcPr>
          <w:p w:rsidR="00475839" w:rsidRPr="0052109B" w:rsidRDefault="00475839" w:rsidP="0041345B">
            <w:pPr>
              <w:spacing w:line="240" w:lineRule="auto"/>
              <w:rPr>
                <w:rFonts w:ascii="Times New Roman" w:hAnsi="Times New Roman"/>
                <w:sz w:val="24"/>
                <w:szCs w:val="24"/>
              </w:rPr>
            </w:pPr>
            <w:r w:rsidRPr="0052109B">
              <w:rPr>
                <w:rFonts w:ascii="Times New Roman" w:hAnsi="Times New Roman"/>
                <w:sz w:val="24"/>
                <w:szCs w:val="24"/>
              </w:rPr>
              <w:t>4</w:t>
            </w:r>
          </w:p>
        </w:tc>
        <w:tc>
          <w:tcPr>
            <w:tcW w:w="3939" w:type="dxa"/>
          </w:tcPr>
          <w:p w:rsidR="00475839" w:rsidRPr="0052109B" w:rsidRDefault="00475839" w:rsidP="0041345B">
            <w:pPr>
              <w:spacing w:after="0" w:line="240" w:lineRule="auto"/>
              <w:rPr>
                <w:rFonts w:ascii="Times New Roman" w:hAnsi="Times New Roman" w:cs="Times New Roman"/>
                <w:sz w:val="24"/>
                <w:szCs w:val="24"/>
              </w:rPr>
            </w:pPr>
            <w:r w:rsidRPr="0052109B">
              <w:rPr>
                <w:rFonts w:ascii="Times New Roman" w:hAnsi="Times New Roman" w:cs="Times New Roman"/>
                <w:sz w:val="24"/>
                <w:szCs w:val="24"/>
              </w:rPr>
              <w:t xml:space="preserve">Иные межбюджетные трансферты бюджетам муниципальных образований на финансовое обеспечение (возмещение) расходов, связанных с предоставлением мер социальной поддержки в сфере дошкольного и </w:t>
            </w:r>
            <w:r w:rsidRPr="0052109B">
              <w:rPr>
                <w:rFonts w:ascii="Times New Roman" w:hAnsi="Times New Roman" w:cs="Times New Roman"/>
                <w:sz w:val="24"/>
                <w:szCs w:val="24"/>
              </w:rPr>
              <w:lastRenderedPageBreak/>
              <w:t>общего образования детям из семей лиц, принимающих участие в специальной военной операции, по министерству образования Красноярского края в рамках непрограммных расходов отдельных органов исполнительной власти (компенсация питания)</w:t>
            </w:r>
          </w:p>
        </w:tc>
        <w:tc>
          <w:tcPr>
            <w:tcW w:w="2042" w:type="dxa"/>
            <w:vAlign w:val="center"/>
          </w:tcPr>
          <w:p w:rsidR="00475839" w:rsidRPr="00EC0C8E" w:rsidRDefault="00475839" w:rsidP="0041345B">
            <w:pPr>
              <w:jc w:val="center"/>
              <w:rPr>
                <w:rFonts w:ascii="Times New Roman" w:hAnsi="Times New Roman" w:cs="Times New Roman"/>
              </w:rPr>
            </w:pPr>
            <w:r w:rsidRPr="00EC0C8E">
              <w:rPr>
                <w:rFonts w:ascii="Times New Roman" w:hAnsi="Times New Roman" w:cs="Times New Roman"/>
              </w:rPr>
              <w:lastRenderedPageBreak/>
              <w:t>85 чел.</w:t>
            </w:r>
          </w:p>
        </w:tc>
        <w:tc>
          <w:tcPr>
            <w:tcW w:w="1581" w:type="dxa"/>
            <w:vAlign w:val="center"/>
          </w:tcPr>
          <w:p w:rsidR="00475839" w:rsidRPr="00EC0C8E" w:rsidRDefault="00475839" w:rsidP="0041345B">
            <w:pPr>
              <w:spacing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755,5</w:t>
            </w:r>
          </w:p>
        </w:tc>
        <w:tc>
          <w:tcPr>
            <w:tcW w:w="1808" w:type="dxa"/>
            <w:vAlign w:val="center"/>
          </w:tcPr>
          <w:p w:rsidR="00475839" w:rsidRPr="00EC0C8E" w:rsidRDefault="00475839" w:rsidP="0041345B">
            <w:pPr>
              <w:spacing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392,6</w:t>
            </w:r>
          </w:p>
        </w:tc>
      </w:tr>
      <w:tr w:rsidR="00475839" w:rsidRPr="0052109B" w:rsidTr="00E90F6C">
        <w:tc>
          <w:tcPr>
            <w:tcW w:w="456" w:type="dxa"/>
          </w:tcPr>
          <w:p w:rsidR="00475839" w:rsidRPr="0052109B" w:rsidRDefault="00475839" w:rsidP="0041345B">
            <w:pPr>
              <w:spacing w:after="0" w:line="240" w:lineRule="auto"/>
              <w:rPr>
                <w:rFonts w:ascii="Times New Roman" w:hAnsi="Times New Roman"/>
                <w:sz w:val="24"/>
                <w:szCs w:val="24"/>
              </w:rPr>
            </w:pPr>
            <w:r w:rsidRPr="0052109B">
              <w:rPr>
                <w:rFonts w:ascii="Times New Roman" w:hAnsi="Times New Roman"/>
                <w:sz w:val="24"/>
                <w:szCs w:val="24"/>
              </w:rPr>
              <w:lastRenderedPageBreak/>
              <w:t>5</w:t>
            </w:r>
          </w:p>
        </w:tc>
        <w:tc>
          <w:tcPr>
            <w:tcW w:w="3939" w:type="dxa"/>
          </w:tcPr>
          <w:p w:rsidR="00475839" w:rsidRPr="0052109B" w:rsidRDefault="00475839" w:rsidP="0041345B">
            <w:pPr>
              <w:spacing w:after="0" w:line="240" w:lineRule="auto"/>
              <w:rPr>
                <w:rFonts w:ascii="Times New Roman" w:hAnsi="Times New Roman" w:cs="Times New Roman"/>
                <w:sz w:val="24"/>
                <w:szCs w:val="24"/>
              </w:rPr>
            </w:pPr>
            <w:r w:rsidRPr="0052109B">
              <w:rPr>
                <w:rFonts w:ascii="Times New Roman" w:hAnsi="Times New Roman" w:cs="Times New Roman"/>
                <w:sz w:val="24"/>
                <w:szCs w:val="24"/>
              </w:rPr>
              <w:t>Расходы на исполнение судебных актов, предусматривающих обращения взыскания на средства бюджета Северо-Енисейского района по денежным обязательствам муниципальных учреждений</w:t>
            </w:r>
          </w:p>
        </w:tc>
        <w:tc>
          <w:tcPr>
            <w:tcW w:w="2042" w:type="dxa"/>
            <w:vAlign w:val="center"/>
          </w:tcPr>
          <w:p w:rsidR="00475839" w:rsidRPr="00EC0C8E" w:rsidRDefault="00475839" w:rsidP="0041345B">
            <w:pPr>
              <w:spacing w:after="0"/>
              <w:jc w:val="center"/>
              <w:rPr>
                <w:rFonts w:ascii="Times New Roman" w:hAnsi="Times New Roman" w:cs="Times New Roman"/>
              </w:rPr>
            </w:pPr>
            <w:r w:rsidRPr="00EC0C8E">
              <w:rPr>
                <w:rFonts w:ascii="Times New Roman" w:hAnsi="Times New Roman" w:cs="Times New Roman"/>
              </w:rPr>
              <w:t>1 чел.</w:t>
            </w:r>
          </w:p>
        </w:tc>
        <w:tc>
          <w:tcPr>
            <w:tcW w:w="1581" w:type="dxa"/>
            <w:vAlign w:val="center"/>
          </w:tcPr>
          <w:p w:rsidR="00475839" w:rsidRPr="00EC0C8E" w:rsidRDefault="00475839" w:rsidP="0041345B">
            <w:pPr>
              <w:spacing w:after="0"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100,0</w:t>
            </w:r>
          </w:p>
        </w:tc>
        <w:tc>
          <w:tcPr>
            <w:tcW w:w="1808" w:type="dxa"/>
            <w:vAlign w:val="center"/>
          </w:tcPr>
          <w:p w:rsidR="00475839" w:rsidRPr="00EC0C8E" w:rsidRDefault="00475839" w:rsidP="0041345B">
            <w:pPr>
              <w:spacing w:after="0"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100,0</w:t>
            </w:r>
          </w:p>
        </w:tc>
      </w:tr>
      <w:tr w:rsidR="00475839" w:rsidRPr="0052109B" w:rsidTr="00E90F6C">
        <w:tc>
          <w:tcPr>
            <w:tcW w:w="456" w:type="dxa"/>
          </w:tcPr>
          <w:p w:rsidR="00475839" w:rsidRPr="0052109B" w:rsidRDefault="00475839" w:rsidP="0041345B">
            <w:pPr>
              <w:spacing w:line="240" w:lineRule="auto"/>
              <w:rPr>
                <w:rFonts w:ascii="Times New Roman" w:hAnsi="Times New Roman"/>
                <w:sz w:val="24"/>
                <w:szCs w:val="24"/>
              </w:rPr>
            </w:pPr>
            <w:r w:rsidRPr="0052109B">
              <w:rPr>
                <w:rFonts w:ascii="Times New Roman" w:hAnsi="Times New Roman"/>
                <w:sz w:val="24"/>
                <w:szCs w:val="24"/>
              </w:rPr>
              <w:t>6</w:t>
            </w:r>
          </w:p>
        </w:tc>
        <w:tc>
          <w:tcPr>
            <w:tcW w:w="3939" w:type="dxa"/>
          </w:tcPr>
          <w:p w:rsidR="00475839" w:rsidRPr="0052109B" w:rsidRDefault="00475839" w:rsidP="0041345B">
            <w:pPr>
              <w:spacing w:after="0" w:line="240" w:lineRule="auto"/>
              <w:rPr>
                <w:rFonts w:ascii="Times New Roman" w:hAnsi="Times New Roman" w:cs="Times New Roman"/>
                <w:sz w:val="24"/>
                <w:szCs w:val="24"/>
              </w:rPr>
            </w:pPr>
            <w:proofErr w:type="gramStart"/>
            <w:r w:rsidRPr="0052109B">
              <w:rPr>
                <w:rFonts w:ascii="Times New Roman" w:hAnsi="Times New Roman" w:cs="Times New Roman"/>
                <w:sz w:val="24"/>
                <w:szCs w:val="24"/>
              </w:rPr>
              <w:t>Субсидии бюджетам муниципальных образований на создание условий для оснащения (обновления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ведомственного проекта «Модернизация инфраструктуры региональной системы образования и оздоровления детей» государственной программы Красноярского края «Развитие образования»</w:t>
            </w:r>
            <w:proofErr w:type="gramEnd"/>
          </w:p>
        </w:tc>
        <w:tc>
          <w:tcPr>
            <w:tcW w:w="2042" w:type="dxa"/>
            <w:vAlign w:val="center"/>
          </w:tcPr>
          <w:p w:rsidR="00475839" w:rsidRPr="00EC0C8E" w:rsidRDefault="00475839" w:rsidP="0041345B">
            <w:pPr>
              <w:spacing w:line="240" w:lineRule="auto"/>
              <w:jc w:val="center"/>
              <w:rPr>
                <w:rFonts w:ascii="Times New Roman" w:hAnsi="Times New Roman" w:cs="Times New Roman"/>
                <w:sz w:val="20"/>
                <w:szCs w:val="20"/>
              </w:rPr>
            </w:pPr>
            <w:r w:rsidRPr="00EC0C8E">
              <w:rPr>
                <w:rFonts w:ascii="Times New Roman" w:hAnsi="Times New Roman" w:cs="Times New Roman"/>
                <w:sz w:val="20"/>
                <w:szCs w:val="20"/>
              </w:rPr>
              <w:t>Х</w:t>
            </w:r>
          </w:p>
        </w:tc>
        <w:tc>
          <w:tcPr>
            <w:tcW w:w="1581" w:type="dxa"/>
            <w:vAlign w:val="center"/>
          </w:tcPr>
          <w:p w:rsidR="00475839" w:rsidRPr="00EC0C8E" w:rsidRDefault="00475839" w:rsidP="0041345B">
            <w:pPr>
              <w:spacing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1 670,1</w:t>
            </w:r>
          </w:p>
        </w:tc>
        <w:tc>
          <w:tcPr>
            <w:tcW w:w="1808" w:type="dxa"/>
            <w:vAlign w:val="center"/>
          </w:tcPr>
          <w:p w:rsidR="00475839" w:rsidRPr="00EC0C8E" w:rsidRDefault="00475839" w:rsidP="0041345B">
            <w:pPr>
              <w:spacing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1 655,9</w:t>
            </w:r>
          </w:p>
        </w:tc>
      </w:tr>
      <w:tr w:rsidR="00475839" w:rsidRPr="00F77961" w:rsidTr="00E90F6C">
        <w:tc>
          <w:tcPr>
            <w:tcW w:w="456" w:type="dxa"/>
          </w:tcPr>
          <w:p w:rsidR="00475839" w:rsidRPr="0052109B" w:rsidRDefault="00475839" w:rsidP="0041345B">
            <w:pPr>
              <w:spacing w:line="240" w:lineRule="auto"/>
              <w:rPr>
                <w:rFonts w:ascii="Times New Roman" w:hAnsi="Times New Roman"/>
                <w:sz w:val="24"/>
                <w:szCs w:val="24"/>
              </w:rPr>
            </w:pPr>
            <w:r w:rsidRPr="0052109B">
              <w:rPr>
                <w:rFonts w:ascii="Times New Roman" w:hAnsi="Times New Roman"/>
                <w:sz w:val="24"/>
                <w:szCs w:val="24"/>
              </w:rPr>
              <w:t>7</w:t>
            </w:r>
          </w:p>
        </w:tc>
        <w:tc>
          <w:tcPr>
            <w:tcW w:w="3939" w:type="dxa"/>
          </w:tcPr>
          <w:p w:rsidR="00475839" w:rsidRPr="0052109B" w:rsidRDefault="00475839" w:rsidP="0041345B">
            <w:pPr>
              <w:spacing w:after="0" w:line="240" w:lineRule="auto"/>
              <w:rPr>
                <w:rFonts w:ascii="Times New Roman" w:hAnsi="Times New Roman" w:cs="Times New Roman"/>
                <w:sz w:val="24"/>
                <w:szCs w:val="24"/>
              </w:rPr>
            </w:pPr>
            <w:r w:rsidRPr="0052109B">
              <w:rPr>
                <w:rFonts w:ascii="Times New Roman" w:hAnsi="Times New Roman" w:cs="Times New Roman"/>
                <w:sz w:val="24"/>
                <w:szCs w:val="24"/>
              </w:rPr>
              <w:t>Выплата премии по итогам работы за 2024 год работникам органов местного самоуправления, органов администрации Северо-Енисейского района с правами юридического лица, муниципальных учреждений Северо-Енисейского района, финансовое обеспечение оплаты труда которых осуществляется за счет средств бюджета Северо-Енисейского района, в том числе за счет средств субвенций из бюджета Красноярского края</w:t>
            </w:r>
          </w:p>
        </w:tc>
        <w:tc>
          <w:tcPr>
            <w:tcW w:w="2042" w:type="dxa"/>
            <w:vAlign w:val="center"/>
          </w:tcPr>
          <w:p w:rsidR="00475839" w:rsidRPr="00EC0C8E" w:rsidRDefault="00475839" w:rsidP="0041345B">
            <w:pPr>
              <w:spacing w:line="240" w:lineRule="auto"/>
              <w:jc w:val="center"/>
              <w:rPr>
                <w:rFonts w:ascii="Times New Roman" w:hAnsi="Times New Roman" w:cs="Times New Roman"/>
                <w:sz w:val="24"/>
                <w:szCs w:val="24"/>
              </w:rPr>
            </w:pPr>
            <w:r w:rsidRPr="00EC0C8E">
              <w:rPr>
                <w:rFonts w:ascii="Times New Roman" w:hAnsi="Times New Roman" w:cs="Times New Roman"/>
                <w:sz w:val="20"/>
                <w:szCs w:val="20"/>
              </w:rPr>
              <w:t>454 чел</w:t>
            </w:r>
          </w:p>
        </w:tc>
        <w:tc>
          <w:tcPr>
            <w:tcW w:w="1581" w:type="dxa"/>
            <w:vAlign w:val="center"/>
          </w:tcPr>
          <w:p w:rsidR="00475839" w:rsidRPr="00EC0C8E" w:rsidRDefault="00475839" w:rsidP="0041345B">
            <w:pPr>
              <w:spacing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15 073,7</w:t>
            </w:r>
          </w:p>
        </w:tc>
        <w:tc>
          <w:tcPr>
            <w:tcW w:w="1808" w:type="dxa"/>
            <w:vAlign w:val="center"/>
          </w:tcPr>
          <w:p w:rsidR="00475839" w:rsidRPr="00EC0C8E" w:rsidRDefault="00475839" w:rsidP="0041345B">
            <w:pPr>
              <w:spacing w:line="240" w:lineRule="auto"/>
              <w:jc w:val="center"/>
              <w:rPr>
                <w:rFonts w:ascii="Times New Roman" w:hAnsi="Times New Roman" w:cs="Times New Roman"/>
                <w:bCs/>
                <w:sz w:val="24"/>
                <w:szCs w:val="24"/>
              </w:rPr>
            </w:pPr>
            <w:r w:rsidRPr="00EC0C8E">
              <w:rPr>
                <w:rFonts w:ascii="Times New Roman" w:hAnsi="Times New Roman" w:cs="Times New Roman"/>
                <w:bCs/>
                <w:sz w:val="24"/>
                <w:szCs w:val="24"/>
              </w:rPr>
              <w:t>14 977,4</w:t>
            </w:r>
          </w:p>
        </w:tc>
      </w:tr>
    </w:tbl>
    <w:p w:rsidR="00475839" w:rsidRPr="00F77961" w:rsidRDefault="00475839" w:rsidP="00475839">
      <w:pPr>
        <w:widowControl w:val="0"/>
        <w:spacing w:before="300" w:line="240" w:lineRule="auto"/>
        <w:ind w:firstLine="709"/>
        <w:rPr>
          <w:rFonts w:ascii="Times New Roman" w:hAnsi="Times New Roman" w:cs="Times New Roman"/>
          <w:sz w:val="28"/>
        </w:rPr>
      </w:pPr>
      <w:r w:rsidRPr="00F77961">
        <w:rPr>
          <w:rFonts w:ascii="Times New Roman" w:hAnsi="Times New Roman" w:cs="Times New Roman"/>
          <w:sz w:val="28"/>
        </w:rPr>
        <w:t>Подпрограмма 5. «Обеспечение реализации муниципальной программы «Развитие образования»</w:t>
      </w:r>
    </w:p>
    <w:p w:rsidR="00475839" w:rsidRPr="00087E2F" w:rsidRDefault="00475839" w:rsidP="00475839">
      <w:pPr>
        <w:spacing w:after="0" w:line="240" w:lineRule="auto"/>
        <w:ind w:left="283"/>
        <w:jc w:val="right"/>
        <w:rPr>
          <w:rFonts w:ascii="Times New Roman" w:hAnsi="Times New Roman" w:cs="Times New Roman"/>
          <w:sz w:val="24"/>
          <w:szCs w:val="24"/>
        </w:rPr>
      </w:pPr>
      <w:r w:rsidRPr="00087E2F">
        <w:rPr>
          <w:rFonts w:ascii="Times New Roman" w:hAnsi="Times New Roman" w:cs="Times New Roman"/>
          <w:sz w:val="24"/>
          <w:szCs w:val="24"/>
        </w:rPr>
        <w:t>Таблица 2</w:t>
      </w:r>
      <w:r w:rsidR="002F1D13">
        <w:rPr>
          <w:rFonts w:ascii="Times New Roman" w:hAnsi="Times New Roman" w:cs="Times New Roman"/>
          <w:sz w:val="24"/>
          <w:szCs w:val="24"/>
        </w:rPr>
        <w:t>2</w:t>
      </w:r>
    </w:p>
    <w:tbl>
      <w:tblPr>
        <w:tblW w:w="9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2896"/>
        <w:gridCol w:w="1430"/>
        <w:gridCol w:w="1725"/>
        <w:gridCol w:w="1725"/>
        <w:gridCol w:w="1709"/>
      </w:tblGrid>
      <w:tr w:rsidR="00475839" w:rsidRPr="00F77961" w:rsidTr="0041345B">
        <w:tc>
          <w:tcPr>
            <w:tcW w:w="484" w:type="dxa"/>
            <w:vMerge w:val="restart"/>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2896" w:type="dxa"/>
            <w:vMerge w:val="restart"/>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Наименование ГРБС</w:t>
            </w:r>
          </w:p>
        </w:tc>
        <w:tc>
          <w:tcPr>
            <w:tcW w:w="1430" w:type="dxa"/>
            <w:vMerge w:val="restart"/>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 xml:space="preserve">Раздел, </w:t>
            </w:r>
            <w:r w:rsidRPr="00F77961">
              <w:rPr>
                <w:rFonts w:ascii="Times New Roman" w:hAnsi="Times New Roman"/>
                <w:sz w:val="24"/>
                <w:szCs w:val="24"/>
              </w:rPr>
              <w:lastRenderedPageBreak/>
              <w:t>подраздел</w:t>
            </w:r>
          </w:p>
        </w:tc>
        <w:tc>
          <w:tcPr>
            <w:tcW w:w="3450" w:type="dxa"/>
            <w:gridSpan w:val="2"/>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lastRenderedPageBreak/>
              <w:t xml:space="preserve">Объем бюджетных </w:t>
            </w:r>
            <w:r w:rsidRPr="00F77961">
              <w:rPr>
                <w:rFonts w:ascii="Times New Roman" w:hAnsi="Times New Roman"/>
                <w:sz w:val="24"/>
                <w:szCs w:val="24"/>
              </w:rPr>
              <w:lastRenderedPageBreak/>
              <w:t>ассигнований (тыс. рулей)</w:t>
            </w:r>
          </w:p>
        </w:tc>
        <w:tc>
          <w:tcPr>
            <w:tcW w:w="1709" w:type="dxa"/>
            <w:vMerge w:val="restart"/>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lastRenderedPageBreak/>
              <w:t xml:space="preserve">Процент </w:t>
            </w:r>
            <w:r w:rsidRPr="00F77961">
              <w:rPr>
                <w:rFonts w:ascii="Times New Roman" w:hAnsi="Times New Roman"/>
                <w:sz w:val="24"/>
                <w:szCs w:val="24"/>
              </w:rPr>
              <w:lastRenderedPageBreak/>
              <w:t>исполнения</w:t>
            </w:r>
            <w:proofErr w:type="gramStart"/>
            <w:r w:rsidRPr="00F77961">
              <w:rPr>
                <w:rFonts w:ascii="Times New Roman" w:hAnsi="Times New Roman"/>
                <w:sz w:val="24"/>
                <w:szCs w:val="24"/>
              </w:rPr>
              <w:t xml:space="preserve"> (%)</w:t>
            </w:r>
            <w:proofErr w:type="gramEnd"/>
          </w:p>
        </w:tc>
      </w:tr>
      <w:tr w:rsidR="00475839" w:rsidRPr="00F77961" w:rsidTr="0041345B">
        <w:tc>
          <w:tcPr>
            <w:tcW w:w="484" w:type="dxa"/>
            <w:vMerge/>
          </w:tcPr>
          <w:p w:rsidR="00475839" w:rsidRPr="00F77961" w:rsidRDefault="00475839" w:rsidP="0041345B">
            <w:pPr>
              <w:spacing w:after="0" w:line="240" w:lineRule="auto"/>
              <w:rPr>
                <w:rFonts w:ascii="Times New Roman" w:hAnsi="Times New Roman"/>
                <w:sz w:val="24"/>
                <w:szCs w:val="24"/>
              </w:rPr>
            </w:pPr>
          </w:p>
        </w:tc>
        <w:tc>
          <w:tcPr>
            <w:tcW w:w="2896" w:type="dxa"/>
            <w:vMerge/>
          </w:tcPr>
          <w:p w:rsidR="00475839" w:rsidRPr="00F77961" w:rsidRDefault="00475839" w:rsidP="0041345B">
            <w:pPr>
              <w:spacing w:after="0" w:line="240" w:lineRule="auto"/>
              <w:rPr>
                <w:rFonts w:ascii="Times New Roman" w:hAnsi="Times New Roman"/>
                <w:sz w:val="24"/>
                <w:szCs w:val="24"/>
              </w:rPr>
            </w:pPr>
          </w:p>
        </w:tc>
        <w:tc>
          <w:tcPr>
            <w:tcW w:w="1430" w:type="dxa"/>
            <w:vMerge/>
          </w:tcPr>
          <w:p w:rsidR="00475839" w:rsidRPr="00F77961" w:rsidRDefault="00475839" w:rsidP="0041345B">
            <w:pPr>
              <w:spacing w:after="0" w:line="240" w:lineRule="auto"/>
              <w:rPr>
                <w:rFonts w:ascii="Times New Roman" w:hAnsi="Times New Roman"/>
                <w:sz w:val="24"/>
                <w:szCs w:val="24"/>
              </w:rPr>
            </w:pPr>
          </w:p>
        </w:tc>
        <w:tc>
          <w:tcPr>
            <w:tcW w:w="3450" w:type="dxa"/>
            <w:gridSpan w:val="2"/>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202</w:t>
            </w:r>
            <w:r>
              <w:rPr>
                <w:rFonts w:ascii="Times New Roman" w:hAnsi="Times New Roman"/>
                <w:sz w:val="24"/>
                <w:szCs w:val="24"/>
              </w:rPr>
              <w:t>4</w:t>
            </w:r>
            <w:r w:rsidRPr="00F77961">
              <w:rPr>
                <w:rFonts w:ascii="Times New Roman" w:hAnsi="Times New Roman"/>
                <w:sz w:val="24"/>
                <w:szCs w:val="24"/>
              </w:rPr>
              <w:t xml:space="preserve"> год</w:t>
            </w:r>
          </w:p>
        </w:tc>
        <w:tc>
          <w:tcPr>
            <w:tcW w:w="1709" w:type="dxa"/>
            <w:vMerge/>
          </w:tcPr>
          <w:p w:rsidR="00475839" w:rsidRPr="00F77961" w:rsidRDefault="00475839" w:rsidP="0041345B">
            <w:pPr>
              <w:spacing w:after="0" w:line="240" w:lineRule="auto"/>
              <w:jc w:val="center"/>
              <w:rPr>
                <w:rFonts w:ascii="Times New Roman" w:hAnsi="Times New Roman"/>
                <w:sz w:val="24"/>
                <w:szCs w:val="24"/>
              </w:rPr>
            </w:pPr>
          </w:p>
        </w:tc>
      </w:tr>
      <w:tr w:rsidR="00475839" w:rsidRPr="00F77961" w:rsidTr="0041345B">
        <w:tc>
          <w:tcPr>
            <w:tcW w:w="484" w:type="dxa"/>
            <w:vMerge/>
          </w:tcPr>
          <w:p w:rsidR="00475839" w:rsidRPr="00F77961" w:rsidRDefault="00475839" w:rsidP="0041345B">
            <w:pPr>
              <w:spacing w:after="0" w:line="240" w:lineRule="auto"/>
              <w:rPr>
                <w:rFonts w:ascii="Times New Roman" w:hAnsi="Times New Roman"/>
                <w:sz w:val="24"/>
                <w:szCs w:val="24"/>
              </w:rPr>
            </w:pPr>
          </w:p>
        </w:tc>
        <w:tc>
          <w:tcPr>
            <w:tcW w:w="2896" w:type="dxa"/>
            <w:vMerge/>
          </w:tcPr>
          <w:p w:rsidR="00475839" w:rsidRPr="00F77961" w:rsidRDefault="00475839" w:rsidP="0041345B">
            <w:pPr>
              <w:spacing w:after="0" w:line="240" w:lineRule="auto"/>
              <w:rPr>
                <w:rFonts w:ascii="Times New Roman" w:hAnsi="Times New Roman"/>
                <w:sz w:val="24"/>
                <w:szCs w:val="24"/>
              </w:rPr>
            </w:pPr>
          </w:p>
        </w:tc>
        <w:tc>
          <w:tcPr>
            <w:tcW w:w="1430" w:type="dxa"/>
            <w:vMerge/>
          </w:tcPr>
          <w:p w:rsidR="00475839" w:rsidRPr="00F77961" w:rsidRDefault="00475839" w:rsidP="0041345B">
            <w:pPr>
              <w:spacing w:after="0" w:line="240" w:lineRule="auto"/>
              <w:rPr>
                <w:rFonts w:ascii="Times New Roman" w:hAnsi="Times New Roman"/>
                <w:sz w:val="24"/>
                <w:szCs w:val="24"/>
              </w:rPr>
            </w:pPr>
          </w:p>
        </w:tc>
        <w:tc>
          <w:tcPr>
            <w:tcW w:w="1725" w:type="dxa"/>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план</w:t>
            </w:r>
          </w:p>
        </w:tc>
        <w:tc>
          <w:tcPr>
            <w:tcW w:w="1725" w:type="dxa"/>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факт</w:t>
            </w:r>
          </w:p>
        </w:tc>
        <w:tc>
          <w:tcPr>
            <w:tcW w:w="1709" w:type="dxa"/>
            <w:vMerge/>
          </w:tcPr>
          <w:p w:rsidR="00475839" w:rsidRPr="00F77961" w:rsidRDefault="00475839" w:rsidP="0041345B">
            <w:pPr>
              <w:spacing w:after="0" w:line="240" w:lineRule="auto"/>
              <w:jc w:val="center"/>
              <w:rPr>
                <w:rFonts w:ascii="Times New Roman" w:hAnsi="Times New Roman"/>
                <w:sz w:val="24"/>
                <w:szCs w:val="24"/>
              </w:rPr>
            </w:pPr>
          </w:p>
        </w:tc>
      </w:tr>
      <w:tr w:rsidR="00475839" w:rsidRPr="00F77961" w:rsidTr="0041345B">
        <w:trPr>
          <w:trHeight w:val="524"/>
        </w:trPr>
        <w:tc>
          <w:tcPr>
            <w:tcW w:w="484"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1</w:t>
            </w:r>
          </w:p>
        </w:tc>
        <w:tc>
          <w:tcPr>
            <w:tcW w:w="2896"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Управление образования администрации Северо-Енисейского района</w:t>
            </w:r>
          </w:p>
        </w:tc>
        <w:tc>
          <w:tcPr>
            <w:tcW w:w="1430"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07 09</w:t>
            </w:r>
          </w:p>
        </w:tc>
        <w:tc>
          <w:tcPr>
            <w:tcW w:w="1725"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95 528,5</w:t>
            </w:r>
          </w:p>
        </w:tc>
        <w:tc>
          <w:tcPr>
            <w:tcW w:w="1725"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91 365,1</w:t>
            </w:r>
          </w:p>
        </w:tc>
        <w:tc>
          <w:tcPr>
            <w:tcW w:w="1709"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95,6</w:t>
            </w:r>
          </w:p>
        </w:tc>
      </w:tr>
      <w:tr w:rsidR="00475839" w:rsidRPr="00F77961" w:rsidTr="0041345B">
        <w:trPr>
          <w:trHeight w:val="197"/>
        </w:trPr>
        <w:tc>
          <w:tcPr>
            <w:tcW w:w="484" w:type="dxa"/>
          </w:tcPr>
          <w:p w:rsidR="00475839" w:rsidRPr="00F77961" w:rsidRDefault="00475839" w:rsidP="0041345B">
            <w:pPr>
              <w:spacing w:after="0" w:line="240" w:lineRule="auto"/>
              <w:rPr>
                <w:rFonts w:ascii="Times New Roman" w:hAnsi="Times New Roman"/>
                <w:sz w:val="24"/>
                <w:szCs w:val="24"/>
              </w:rPr>
            </w:pPr>
          </w:p>
        </w:tc>
        <w:tc>
          <w:tcPr>
            <w:tcW w:w="2896"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в том числе за счет:</w:t>
            </w:r>
          </w:p>
        </w:tc>
        <w:tc>
          <w:tcPr>
            <w:tcW w:w="1430"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725"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725"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709" w:type="dxa"/>
            <w:vAlign w:val="center"/>
          </w:tcPr>
          <w:p w:rsidR="00475839" w:rsidRPr="00F77961" w:rsidRDefault="00475839" w:rsidP="0041345B">
            <w:pPr>
              <w:spacing w:after="0" w:line="240" w:lineRule="auto"/>
              <w:jc w:val="center"/>
              <w:rPr>
                <w:rFonts w:ascii="Times New Roman" w:hAnsi="Times New Roman"/>
                <w:sz w:val="24"/>
                <w:szCs w:val="24"/>
              </w:rPr>
            </w:pPr>
          </w:p>
        </w:tc>
      </w:tr>
      <w:tr w:rsidR="00475839" w:rsidRPr="00F77961" w:rsidTr="0041345B">
        <w:trPr>
          <w:trHeight w:val="201"/>
        </w:trPr>
        <w:tc>
          <w:tcPr>
            <w:tcW w:w="484" w:type="dxa"/>
          </w:tcPr>
          <w:p w:rsidR="00475839" w:rsidRPr="00F77961" w:rsidRDefault="00475839" w:rsidP="0041345B">
            <w:pPr>
              <w:spacing w:after="0" w:line="240" w:lineRule="auto"/>
              <w:rPr>
                <w:rFonts w:ascii="Times New Roman" w:hAnsi="Times New Roman"/>
                <w:sz w:val="24"/>
                <w:szCs w:val="24"/>
              </w:rPr>
            </w:pPr>
          </w:p>
        </w:tc>
        <w:tc>
          <w:tcPr>
            <w:tcW w:w="2896" w:type="dxa"/>
          </w:tcPr>
          <w:p w:rsidR="00475839" w:rsidRPr="00F77961" w:rsidRDefault="00475839" w:rsidP="0041345B">
            <w:pPr>
              <w:spacing w:after="0" w:line="240" w:lineRule="auto"/>
              <w:rPr>
                <w:rFonts w:ascii="Times New Roman" w:hAnsi="Times New Roman"/>
                <w:i/>
                <w:sz w:val="24"/>
                <w:szCs w:val="24"/>
              </w:rPr>
            </w:pPr>
            <w:r w:rsidRPr="00F77961">
              <w:rPr>
                <w:rFonts w:ascii="Times New Roman" w:hAnsi="Times New Roman"/>
                <w:i/>
                <w:sz w:val="24"/>
                <w:szCs w:val="24"/>
              </w:rPr>
              <w:t>краевого бюджета</w:t>
            </w:r>
          </w:p>
        </w:tc>
        <w:tc>
          <w:tcPr>
            <w:tcW w:w="1430"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725"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4 198,2</w:t>
            </w:r>
          </w:p>
        </w:tc>
        <w:tc>
          <w:tcPr>
            <w:tcW w:w="1725"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3 715,0</w:t>
            </w:r>
          </w:p>
        </w:tc>
        <w:tc>
          <w:tcPr>
            <w:tcW w:w="1709"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88,5</w:t>
            </w:r>
          </w:p>
        </w:tc>
      </w:tr>
      <w:tr w:rsidR="00475839" w:rsidRPr="00F77961" w:rsidTr="0041345B">
        <w:trPr>
          <w:trHeight w:val="191"/>
        </w:trPr>
        <w:tc>
          <w:tcPr>
            <w:tcW w:w="484" w:type="dxa"/>
          </w:tcPr>
          <w:p w:rsidR="00475839" w:rsidRPr="00F77961" w:rsidRDefault="00475839" w:rsidP="0041345B">
            <w:pPr>
              <w:spacing w:after="0" w:line="240" w:lineRule="auto"/>
              <w:rPr>
                <w:rFonts w:ascii="Times New Roman" w:hAnsi="Times New Roman"/>
                <w:sz w:val="24"/>
                <w:szCs w:val="24"/>
              </w:rPr>
            </w:pPr>
          </w:p>
        </w:tc>
        <w:tc>
          <w:tcPr>
            <w:tcW w:w="2896" w:type="dxa"/>
          </w:tcPr>
          <w:p w:rsidR="00475839" w:rsidRPr="00F77961" w:rsidRDefault="00475839" w:rsidP="0041345B">
            <w:pPr>
              <w:spacing w:after="0" w:line="240" w:lineRule="auto"/>
              <w:rPr>
                <w:rFonts w:ascii="Times New Roman" w:hAnsi="Times New Roman"/>
                <w:i/>
                <w:sz w:val="24"/>
                <w:szCs w:val="24"/>
              </w:rPr>
            </w:pPr>
            <w:r w:rsidRPr="00F77961">
              <w:rPr>
                <w:rFonts w:ascii="Times New Roman" w:hAnsi="Times New Roman"/>
                <w:i/>
                <w:sz w:val="24"/>
                <w:szCs w:val="24"/>
              </w:rPr>
              <w:t>бюджета района</w:t>
            </w:r>
          </w:p>
        </w:tc>
        <w:tc>
          <w:tcPr>
            <w:tcW w:w="1430" w:type="dxa"/>
            <w:vAlign w:val="center"/>
          </w:tcPr>
          <w:p w:rsidR="00475839" w:rsidRPr="00F77961" w:rsidRDefault="00475839" w:rsidP="0041345B">
            <w:pPr>
              <w:spacing w:after="0" w:line="240" w:lineRule="auto"/>
              <w:rPr>
                <w:rFonts w:ascii="Times New Roman" w:hAnsi="Times New Roman"/>
                <w:sz w:val="24"/>
                <w:szCs w:val="24"/>
              </w:rPr>
            </w:pPr>
          </w:p>
        </w:tc>
        <w:tc>
          <w:tcPr>
            <w:tcW w:w="1725"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91 330,3</w:t>
            </w:r>
          </w:p>
        </w:tc>
        <w:tc>
          <w:tcPr>
            <w:tcW w:w="1725"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87 650,1</w:t>
            </w:r>
          </w:p>
        </w:tc>
        <w:tc>
          <w:tcPr>
            <w:tcW w:w="1709" w:type="dxa"/>
            <w:vAlign w:val="center"/>
          </w:tcPr>
          <w:p w:rsidR="00475839" w:rsidRPr="00F77961" w:rsidRDefault="00475839" w:rsidP="0041345B">
            <w:pPr>
              <w:spacing w:after="0" w:line="240" w:lineRule="auto"/>
              <w:jc w:val="center"/>
              <w:rPr>
                <w:rFonts w:ascii="Times New Roman" w:hAnsi="Times New Roman"/>
                <w:i/>
                <w:sz w:val="24"/>
                <w:szCs w:val="24"/>
              </w:rPr>
            </w:pPr>
            <w:r>
              <w:rPr>
                <w:rFonts w:ascii="Times New Roman" w:hAnsi="Times New Roman"/>
                <w:i/>
                <w:sz w:val="24"/>
                <w:szCs w:val="24"/>
              </w:rPr>
              <w:t>96,0</w:t>
            </w:r>
          </w:p>
        </w:tc>
      </w:tr>
      <w:tr w:rsidR="00475839" w:rsidRPr="00F77961" w:rsidTr="0041345B">
        <w:tc>
          <w:tcPr>
            <w:tcW w:w="484" w:type="dxa"/>
          </w:tcPr>
          <w:p w:rsidR="00475839" w:rsidRPr="00F77961" w:rsidRDefault="00475839" w:rsidP="0041345B">
            <w:pPr>
              <w:spacing w:after="0" w:line="240" w:lineRule="auto"/>
              <w:rPr>
                <w:rFonts w:ascii="Times New Roman" w:hAnsi="Times New Roman"/>
                <w:sz w:val="24"/>
                <w:szCs w:val="24"/>
              </w:rPr>
            </w:pPr>
          </w:p>
        </w:tc>
        <w:tc>
          <w:tcPr>
            <w:tcW w:w="2896"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Всего</w:t>
            </w:r>
          </w:p>
        </w:tc>
        <w:tc>
          <w:tcPr>
            <w:tcW w:w="1430" w:type="dxa"/>
            <w:vAlign w:val="center"/>
          </w:tcPr>
          <w:p w:rsidR="00475839" w:rsidRPr="00F77961" w:rsidRDefault="00475839" w:rsidP="0041345B">
            <w:pPr>
              <w:spacing w:after="0" w:line="240" w:lineRule="auto"/>
              <w:jc w:val="center"/>
              <w:rPr>
                <w:rFonts w:ascii="Times New Roman" w:hAnsi="Times New Roman"/>
                <w:sz w:val="24"/>
                <w:szCs w:val="24"/>
              </w:rPr>
            </w:pPr>
          </w:p>
        </w:tc>
        <w:tc>
          <w:tcPr>
            <w:tcW w:w="1725"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95 528,5</w:t>
            </w:r>
          </w:p>
        </w:tc>
        <w:tc>
          <w:tcPr>
            <w:tcW w:w="1725"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91 365,1</w:t>
            </w:r>
          </w:p>
        </w:tc>
        <w:tc>
          <w:tcPr>
            <w:tcW w:w="1709"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95,6</w:t>
            </w:r>
          </w:p>
        </w:tc>
      </w:tr>
    </w:tbl>
    <w:p w:rsidR="00475839" w:rsidRPr="00F77961" w:rsidRDefault="00475839" w:rsidP="00475839">
      <w:pPr>
        <w:spacing w:after="0" w:line="240" w:lineRule="auto"/>
        <w:ind w:firstLine="709"/>
        <w:jc w:val="both"/>
        <w:rPr>
          <w:rFonts w:ascii="Times New Roman" w:hAnsi="Times New Roman" w:cs="Times New Roman"/>
          <w:sz w:val="28"/>
          <w:szCs w:val="28"/>
        </w:rPr>
      </w:pPr>
      <w:r w:rsidRPr="00F77961">
        <w:rPr>
          <w:rFonts w:ascii="Times New Roman" w:hAnsi="Times New Roman" w:cs="Times New Roman"/>
          <w:sz w:val="28"/>
          <w:szCs w:val="28"/>
        </w:rPr>
        <w:t xml:space="preserve">Средства подпрограммы направлены на содержание Управления образования администрации Северо-Енисейского района на сумму </w:t>
      </w:r>
      <w:r>
        <w:rPr>
          <w:rFonts w:ascii="Times New Roman" w:hAnsi="Times New Roman" w:cs="Times New Roman"/>
          <w:sz w:val="28"/>
          <w:szCs w:val="28"/>
        </w:rPr>
        <w:t>91 365,1</w:t>
      </w:r>
      <w:r w:rsidRPr="00F77961">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Данные средства </w:t>
      </w:r>
      <w:r w:rsidRPr="00F76161">
        <w:rPr>
          <w:rFonts w:ascii="Times New Roman" w:hAnsi="Times New Roman" w:cs="Times New Roman"/>
          <w:sz w:val="28"/>
          <w:szCs w:val="28"/>
        </w:rPr>
        <w:t>предусмотрены на содержание 50,5 штатных</w:t>
      </w:r>
      <w:r>
        <w:rPr>
          <w:rFonts w:ascii="Times New Roman" w:hAnsi="Times New Roman" w:cs="Times New Roman"/>
          <w:sz w:val="28"/>
          <w:szCs w:val="28"/>
        </w:rPr>
        <w:t xml:space="preserve"> единиц.</w:t>
      </w:r>
    </w:p>
    <w:p w:rsidR="00475839" w:rsidRPr="00F77961" w:rsidRDefault="00475839" w:rsidP="00475839">
      <w:pPr>
        <w:spacing w:before="120" w:after="120" w:line="240" w:lineRule="auto"/>
        <w:ind w:firstLine="709"/>
        <w:jc w:val="both"/>
        <w:rPr>
          <w:rFonts w:ascii="Times New Roman" w:hAnsi="Times New Roman" w:cs="Times New Roman"/>
          <w:sz w:val="28"/>
          <w:szCs w:val="28"/>
        </w:rPr>
      </w:pPr>
      <w:r w:rsidRPr="00F77961">
        <w:rPr>
          <w:rFonts w:ascii="Times New Roman" w:hAnsi="Times New Roman" w:cs="Times New Roman"/>
          <w:sz w:val="28"/>
          <w:szCs w:val="28"/>
        </w:rPr>
        <w:t>При реализации данной подпрограммы достигнуты следующие показатели:</w:t>
      </w:r>
    </w:p>
    <w:p w:rsidR="00475839" w:rsidRPr="00087E2F" w:rsidRDefault="00475839" w:rsidP="00475839">
      <w:pPr>
        <w:spacing w:after="0" w:line="240" w:lineRule="auto"/>
        <w:ind w:left="283"/>
        <w:jc w:val="right"/>
        <w:rPr>
          <w:rFonts w:ascii="Times New Roman" w:hAnsi="Times New Roman" w:cs="Times New Roman"/>
          <w:sz w:val="24"/>
          <w:szCs w:val="24"/>
        </w:rPr>
      </w:pPr>
      <w:r w:rsidRPr="00087E2F">
        <w:rPr>
          <w:rFonts w:ascii="Times New Roman" w:hAnsi="Times New Roman" w:cs="Times New Roman"/>
          <w:sz w:val="24"/>
          <w:szCs w:val="24"/>
        </w:rPr>
        <w:t xml:space="preserve">Таблица </w:t>
      </w:r>
      <w:r w:rsidR="00934348">
        <w:rPr>
          <w:rFonts w:ascii="Times New Roman" w:hAnsi="Times New Roman" w:cs="Times New Roman"/>
          <w:sz w:val="24"/>
          <w:szCs w:val="24"/>
        </w:rPr>
        <w:t>23</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7"/>
        <w:gridCol w:w="1471"/>
        <w:gridCol w:w="1271"/>
        <w:gridCol w:w="1271"/>
      </w:tblGrid>
      <w:tr w:rsidR="00475839" w:rsidRPr="00F77961" w:rsidTr="0041345B">
        <w:trPr>
          <w:tblHeader/>
        </w:trPr>
        <w:tc>
          <w:tcPr>
            <w:tcW w:w="5877" w:type="dxa"/>
            <w:vMerge w:val="restart"/>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Показатели</w:t>
            </w:r>
          </w:p>
        </w:tc>
        <w:tc>
          <w:tcPr>
            <w:tcW w:w="1471" w:type="dxa"/>
            <w:vMerge w:val="restart"/>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Единица измерения</w:t>
            </w:r>
          </w:p>
        </w:tc>
        <w:tc>
          <w:tcPr>
            <w:tcW w:w="2542" w:type="dxa"/>
            <w:gridSpan w:val="2"/>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202</w:t>
            </w:r>
            <w:r>
              <w:rPr>
                <w:rFonts w:ascii="Times New Roman" w:hAnsi="Times New Roman"/>
                <w:sz w:val="24"/>
                <w:szCs w:val="24"/>
              </w:rPr>
              <w:t>4</w:t>
            </w:r>
            <w:r w:rsidRPr="00F77961">
              <w:rPr>
                <w:rFonts w:ascii="Times New Roman" w:hAnsi="Times New Roman"/>
                <w:sz w:val="24"/>
                <w:szCs w:val="24"/>
              </w:rPr>
              <w:t xml:space="preserve"> год</w:t>
            </w:r>
          </w:p>
        </w:tc>
      </w:tr>
      <w:tr w:rsidR="00475839" w:rsidRPr="00F77961" w:rsidTr="0041345B">
        <w:trPr>
          <w:tblHeader/>
        </w:trPr>
        <w:tc>
          <w:tcPr>
            <w:tcW w:w="5877" w:type="dxa"/>
            <w:vMerge/>
          </w:tcPr>
          <w:p w:rsidR="00475839" w:rsidRPr="00F77961" w:rsidRDefault="00475839" w:rsidP="0041345B">
            <w:pPr>
              <w:spacing w:after="0" w:line="240" w:lineRule="auto"/>
              <w:rPr>
                <w:rFonts w:ascii="Times New Roman" w:hAnsi="Times New Roman"/>
                <w:sz w:val="24"/>
                <w:szCs w:val="24"/>
              </w:rPr>
            </w:pPr>
          </w:p>
        </w:tc>
        <w:tc>
          <w:tcPr>
            <w:tcW w:w="1471" w:type="dxa"/>
            <w:vMerge/>
          </w:tcPr>
          <w:p w:rsidR="00475839" w:rsidRPr="00F77961" w:rsidRDefault="00475839" w:rsidP="0041345B">
            <w:pPr>
              <w:spacing w:after="0" w:line="240" w:lineRule="auto"/>
              <w:rPr>
                <w:rFonts w:ascii="Times New Roman" w:hAnsi="Times New Roman"/>
                <w:sz w:val="24"/>
                <w:szCs w:val="24"/>
              </w:rPr>
            </w:pPr>
          </w:p>
        </w:tc>
        <w:tc>
          <w:tcPr>
            <w:tcW w:w="1271" w:type="dxa"/>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план</w:t>
            </w:r>
          </w:p>
        </w:tc>
        <w:tc>
          <w:tcPr>
            <w:tcW w:w="1271" w:type="dxa"/>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факт</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Своевременность утверждения муниципальных заданий  подведомственных учреждений на текущий финансовый год и плановый период в установленный срок</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100,0</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100,0</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Своевременность  утверждения планов финансово-хозяйственной деятельности  подведомственных учреждений на текущий финансовый год и плановый период в установленный срок</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100,0</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100,0</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Соблюдение сроков сдачи отчетности</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100,0</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100,0</w:t>
            </w:r>
          </w:p>
        </w:tc>
      </w:tr>
      <w:tr w:rsidR="00475839" w:rsidRPr="00F77961" w:rsidTr="0041345B">
        <w:tc>
          <w:tcPr>
            <w:tcW w:w="5877" w:type="dxa"/>
          </w:tcPr>
          <w:p w:rsidR="00475839" w:rsidRPr="00F77961" w:rsidRDefault="00475839" w:rsidP="0041345B">
            <w:pPr>
              <w:spacing w:after="0" w:line="240" w:lineRule="auto"/>
              <w:rPr>
                <w:rFonts w:ascii="Times New Roman" w:hAnsi="Times New Roman"/>
                <w:sz w:val="24"/>
                <w:szCs w:val="24"/>
              </w:rPr>
            </w:pPr>
            <w:r w:rsidRPr="00F77961">
              <w:rPr>
                <w:rFonts w:ascii="Times New Roman" w:hAnsi="Times New Roman"/>
                <w:sz w:val="24"/>
                <w:szCs w:val="24"/>
              </w:rPr>
              <w:t>Уровень удовлетворенности жителей района качеством предоставления муниципальных  услуг по отрасли образования</w:t>
            </w:r>
          </w:p>
        </w:tc>
        <w:tc>
          <w:tcPr>
            <w:tcW w:w="14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sidRPr="00F77961">
              <w:rPr>
                <w:rFonts w:ascii="Times New Roman" w:hAnsi="Times New Roman"/>
                <w:sz w:val="24"/>
                <w:szCs w:val="24"/>
              </w:rPr>
              <w:t>93,2</w:t>
            </w:r>
          </w:p>
        </w:tc>
        <w:tc>
          <w:tcPr>
            <w:tcW w:w="1271" w:type="dxa"/>
            <w:vAlign w:val="center"/>
          </w:tcPr>
          <w:p w:rsidR="00475839" w:rsidRPr="00F77961" w:rsidRDefault="00475839" w:rsidP="0041345B">
            <w:pPr>
              <w:spacing w:after="0" w:line="240" w:lineRule="auto"/>
              <w:jc w:val="center"/>
              <w:rPr>
                <w:rFonts w:ascii="Times New Roman" w:hAnsi="Times New Roman"/>
                <w:sz w:val="24"/>
                <w:szCs w:val="24"/>
              </w:rPr>
            </w:pPr>
            <w:r>
              <w:rPr>
                <w:rFonts w:ascii="Times New Roman" w:hAnsi="Times New Roman"/>
                <w:sz w:val="24"/>
                <w:szCs w:val="24"/>
              </w:rPr>
              <w:t>100,0</w:t>
            </w:r>
          </w:p>
        </w:tc>
      </w:tr>
    </w:tbl>
    <w:p w:rsidR="0031606F" w:rsidRDefault="0031606F" w:rsidP="00F77961">
      <w:pPr>
        <w:spacing w:before="240" w:after="120" w:line="240" w:lineRule="auto"/>
        <w:ind w:firstLine="709"/>
        <w:jc w:val="both"/>
        <w:rPr>
          <w:rFonts w:ascii="Times New Roman" w:hAnsi="Times New Roman" w:cs="Times New Roman"/>
          <w:sz w:val="28"/>
          <w:szCs w:val="28"/>
        </w:rPr>
      </w:pPr>
    </w:p>
    <w:p w:rsidR="00C1417C" w:rsidRPr="00AF47B1" w:rsidRDefault="00C1417C" w:rsidP="00C1417C">
      <w:pPr>
        <w:keepNext/>
        <w:keepLines/>
        <w:tabs>
          <w:tab w:val="left" w:pos="6946"/>
        </w:tabs>
        <w:spacing w:before="200" w:after="0" w:line="240" w:lineRule="auto"/>
        <w:ind w:firstLine="709"/>
        <w:outlineLvl w:val="2"/>
        <w:rPr>
          <w:rFonts w:ascii="Times New Roman" w:hAnsi="Times New Roman" w:cs="Times New Roman"/>
          <w:b/>
          <w:i/>
          <w:sz w:val="28"/>
          <w:szCs w:val="28"/>
        </w:rPr>
      </w:pPr>
      <w:r w:rsidRPr="00AF47B1">
        <w:rPr>
          <w:rFonts w:ascii="Times New Roman" w:hAnsi="Times New Roman" w:cs="Times New Roman"/>
          <w:i/>
          <w:sz w:val="28"/>
          <w:szCs w:val="28"/>
        </w:rPr>
        <w:t>Реформирование и модернизация жилищно-коммунального хозяйства и повышение энергетической эффективности</w:t>
      </w:r>
    </w:p>
    <w:p w:rsidR="00C1417C" w:rsidRPr="00CC6A16" w:rsidRDefault="00C1417C" w:rsidP="00C1417C">
      <w:pPr>
        <w:pStyle w:val="ab"/>
        <w:spacing w:after="0" w:line="240" w:lineRule="auto"/>
        <w:ind w:left="0" w:firstLine="709"/>
        <w:jc w:val="both"/>
        <w:rPr>
          <w:rFonts w:ascii="Times New Roman" w:hAnsi="Times New Roman" w:cs="Times New Roman"/>
          <w:sz w:val="28"/>
          <w:szCs w:val="28"/>
        </w:rPr>
      </w:pPr>
      <w:r w:rsidRPr="00AF47B1">
        <w:rPr>
          <w:rFonts w:ascii="Times New Roman" w:hAnsi="Times New Roman" w:cs="Times New Roman"/>
          <w:sz w:val="28"/>
          <w:szCs w:val="28"/>
        </w:rPr>
        <w:t>В целом по муниципальной программе «Реформирование</w:t>
      </w:r>
      <w:r w:rsidRPr="00CC6A16">
        <w:rPr>
          <w:rFonts w:ascii="Times New Roman" w:hAnsi="Times New Roman" w:cs="Times New Roman"/>
          <w:sz w:val="28"/>
          <w:szCs w:val="28"/>
        </w:rPr>
        <w:t xml:space="preserve"> и модернизация жилищно-коммунального хозяйства и повышение энергетической эффективности» (далее – Программа) расходы исполнены в сумме </w:t>
      </w:r>
      <w:r>
        <w:rPr>
          <w:rFonts w:ascii="Times New Roman" w:hAnsi="Times New Roman" w:cs="Times New Roman"/>
          <w:sz w:val="28"/>
          <w:szCs w:val="28"/>
        </w:rPr>
        <w:t>1 250 990,1</w:t>
      </w:r>
      <w:r w:rsidRPr="00CC6A16">
        <w:rPr>
          <w:rFonts w:ascii="Times New Roman" w:hAnsi="Times New Roman" w:cs="Times New Roman"/>
          <w:sz w:val="28"/>
          <w:szCs w:val="28"/>
        </w:rPr>
        <w:t xml:space="preserve">тыс. рублей </w:t>
      </w:r>
      <w:r>
        <w:rPr>
          <w:rFonts w:ascii="Times New Roman" w:hAnsi="Times New Roman" w:cs="Times New Roman"/>
          <w:sz w:val="28"/>
          <w:szCs w:val="28"/>
        </w:rPr>
        <w:t>и</w:t>
      </w:r>
      <w:r w:rsidRPr="000075A8">
        <w:rPr>
          <w:rFonts w:ascii="Times New Roman" w:hAnsi="Times New Roman" w:cs="Times New Roman"/>
          <w:sz w:val="28"/>
          <w:szCs w:val="28"/>
        </w:rPr>
        <w:t>сполнение составило</w:t>
      </w:r>
      <w:r w:rsidRPr="009F2DA1">
        <w:rPr>
          <w:rFonts w:ascii="Times New Roman" w:hAnsi="Times New Roman" w:cs="Times New Roman"/>
          <w:sz w:val="28"/>
          <w:szCs w:val="28"/>
        </w:rPr>
        <w:t xml:space="preserve"> </w:t>
      </w:r>
      <w:r>
        <w:rPr>
          <w:rFonts w:ascii="Times New Roman" w:hAnsi="Times New Roman" w:cs="Times New Roman"/>
          <w:sz w:val="28"/>
          <w:szCs w:val="28"/>
        </w:rPr>
        <w:t xml:space="preserve">99,4 </w:t>
      </w:r>
      <w:r w:rsidRPr="00CC6A16">
        <w:rPr>
          <w:rFonts w:ascii="Times New Roman" w:hAnsi="Times New Roman" w:cs="Times New Roman"/>
          <w:sz w:val="28"/>
          <w:szCs w:val="28"/>
        </w:rPr>
        <w:t xml:space="preserve">% от </w:t>
      </w:r>
      <w:r>
        <w:rPr>
          <w:rFonts w:ascii="Times New Roman" w:hAnsi="Times New Roman" w:cs="Times New Roman"/>
          <w:sz w:val="28"/>
          <w:szCs w:val="28"/>
        </w:rPr>
        <w:t>утвержденной бюджетной росписи</w:t>
      </w:r>
      <w:r w:rsidRPr="00CC6A16">
        <w:rPr>
          <w:rFonts w:ascii="Times New Roman" w:hAnsi="Times New Roman" w:cs="Times New Roman"/>
          <w:sz w:val="28"/>
          <w:szCs w:val="28"/>
        </w:rPr>
        <w:t xml:space="preserve"> (</w:t>
      </w:r>
      <w:r>
        <w:rPr>
          <w:rFonts w:ascii="Times New Roman" w:hAnsi="Times New Roman" w:cs="Times New Roman"/>
          <w:sz w:val="28"/>
          <w:szCs w:val="28"/>
        </w:rPr>
        <w:t>1 258 944,6</w:t>
      </w:r>
      <w:r w:rsidRPr="00CC6A16">
        <w:rPr>
          <w:rFonts w:ascii="Times New Roman" w:hAnsi="Times New Roman" w:cs="Times New Roman"/>
          <w:sz w:val="28"/>
          <w:szCs w:val="28"/>
        </w:rPr>
        <w:t> тыс. рублей).</w:t>
      </w:r>
    </w:p>
    <w:p w:rsidR="00C1417C" w:rsidRDefault="00C1417C" w:rsidP="00C1417C">
      <w:pPr>
        <w:pStyle w:val="ab"/>
        <w:spacing w:before="120"/>
        <w:ind w:left="0" w:firstLine="709"/>
        <w:jc w:val="both"/>
      </w:pPr>
      <w:r w:rsidRPr="00CC6A16">
        <w:rPr>
          <w:rFonts w:ascii="Times New Roman" w:hAnsi="Times New Roman" w:cs="Times New Roman"/>
          <w:sz w:val="28"/>
          <w:szCs w:val="28"/>
        </w:rPr>
        <w:t>Бюджетные ассигнования на реализацию Программы распределены следующим образом:</w:t>
      </w:r>
    </w:p>
    <w:p w:rsidR="00C1417C" w:rsidRPr="00087E2F" w:rsidRDefault="00C1417C" w:rsidP="00C1417C">
      <w:pPr>
        <w:pStyle w:val="ab"/>
        <w:spacing w:after="0"/>
        <w:jc w:val="right"/>
        <w:rPr>
          <w:rFonts w:ascii="Times New Roman" w:hAnsi="Times New Roman" w:cs="Times New Roman"/>
          <w:sz w:val="24"/>
          <w:szCs w:val="24"/>
        </w:rPr>
      </w:pPr>
      <w:r w:rsidRPr="00087E2F">
        <w:rPr>
          <w:rFonts w:ascii="Times New Roman" w:hAnsi="Times New Roman" w:cs="Times New Roman"/>
          <w:sz w:val="24"/>
          <w:szCs w:val="24"/>
        </w:rPr>
        <w:t xml:space="preserve">Таблица </w:t>
      </w:r>
      <w:r w:rsidR="00934348">
        <w:rPr>
          <w:rFonts w:ascii="Times New Roman" w:hAnsi="Times New Roman" w:cs="Times New Roman"/>
          <w:sz w:val="24"/>
          <w:szCs w:val="24"/>
        </w:rPr>
        <w:t>24</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3260"/>
        <w:gridCol w:w="1843"/>
        <w:gridCol w:w="1559"/>
        <w:gridCol w:w="1560"/>
        <w:gridCol w:w="1239"/>
      </w:tblGrid>
      <w:tr w:rsidR="00C1417C" w:rsidRPr="004A6B20" w:rsidTr="00665154">
        <w:tc>
          <w:tcPr>
            <w:tcW w:w="426" w:type="dxa"/>
            <w:vMerge w:val="restart"/>
            <w:vAlign w:val="center"/>
          </w:tcPr>
          <w:p w:rsidR="00C1417C" w:rsidRPr="00AB7C41" w:rsidRDefault="00C1417C" w:rsidP="00665154">
            <w:pPr>
              <w:spacing w:after="0"/>
              <w:jc w:val="center"/>
              <w:rPr>
                <w:rFonts w:ascii="Times New Roman" w:hAnsi="Times New Roman" w:cs="Times New Roman"/>
                <w:sz w:val="24"/>
                <w:szCs w:val="24"/>
              </w:rPr>
            </w:pPr>
            <w:r w:rsidRPr="00AB7C41">
              <w:rPr>
                <w:rFonts w:ascii="Times New Roman" w:hAnsi="Times New Roman" w:cs="Times New Roman"/>
                <w:sz w:val="24"/>
                <w:szCs w:val="24"/>
              </w:rPr>
              <w:t>№</w:t>
            </w:r>
          </w:p>
        </w:tc>
        <w:tc>
          <w:tcPr>
            <w:tcW w:w="3260" w:type="dxa"/>
            <w:vMerge w:val="restart"/>
            <w:vAlign w:val="center"/>
          </w:tcPr>
          <w:p w:rsidR="00C1417C" w:rsidRPr="00AB7C41" w:rsidRDefault="00C1417C" w:rsidP="00665154">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Наименование ГРБС</w:t>
            </w:r>
          </w:p>
        </w:tc>
        <w:tc>
          <w:tcPr>
            <w:tcW w:w="1843" w:type="dxa"/>
            <w:vMerge w:val="restart"/>
            <w:vAlign w:val="center"/>
          </w:tcPr>
          <w:p w:rsidR="00C1417C" w:rsidRPr="00AB7C41" w:rsidRDefault="00C1417C" w:rsidP="00665154">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Раздел, подраздел</w:t>
            </w:r>
          </w:p>
        </w:tc>
        <w:tc>
          <w:tcPr>
            <w:tcW w:w="3119" w:type="dxa"/>
            <w:gridSpan w:val="2"/>
          </w:tcPr>
          <w:p w:rsidR="00C1417C" w:rsidRPr="00AB7C41" w:rsidRDefault="00C1417C" w:rsidP="00665154">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Объем бюджетных ассигнований</w:t>
            </w:r>
          </w:p>
          <w:p w:rsidR="00C1417C" w:rsidRPr="00AB7C41" w:rsidRDefault="00C1417C" w:rsidP="00665154">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(тыс. рублей)</w:t>
            </w:r>
          </w:p>
        </w:tc>
        <w:tc>
          <w:tcPr>
            <w:tcW w:w="1239" w:type="dxa"/>
            <w:vMerge w:val="restart"/>
            <w:vAlign w:val="center"/>
          </w:tcPr>
          <w:p w:rsidR="00C1417C" w:rsidRPr="00AB7C41" w:rsidRDefault="00C1417C" w:rsidP="00665154">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C1417C" w:rsidRPr="004A6B20" w:rsidTr="00665154">
        <w:tc>
          <w:tcPr>
            <w:tcW w:w="426" w:type="dxa"/>
            <w:vMerge/>
          </w:tcPr>
          <w:p w:rsidR="00C1417C" w:rsidRPr="00AB7C41" w:rsidRDefault="00C1417C" w:rsidP="00665154">
            <w:pPr>
              <w:spacing w:after="0"/>
              <w:jc w:val="both"/>
              <w:outlineLvl w:val="0"/>
              <w:rPr>
                <w:rFonts w:ascii="Times New Roman" w:hAnsi="Times New Roman" w:cs="Times New Roman"/>
                <w:sz w:val="24"/>
                <w:szCs w:val="24"/>
              </w:rPr>
            </w:pPr>
          </w:p>
        </w:tc>
        <w:tc>
          <w:tcPr>
            <w:tcW w:w="3260" w:type="dxa"/>
            <w:vMerge/>
          </w:tcPr>
          <w:p w:rsidR="00C1417C" w:rsidRPr="00AB7C41" w:rsidRDefault="00C1417C" w:rsidP="00665154">
            <w:pPr>
              <w:spacing w:after="0" w:line="240" w:lineRule="auto"/>
              <w:jc w:val="center"/>
              <w:outlineLvl w:val="0"/>
              <w:rPr>
                <w:rFonts w:ascii="Times New Roman" w:hAnsi="Times New Roman" w:cs="Times New Roman"/>
                <w:sz w:val="24"/>
                <w:szCs w:val="24"/>
              </w:rPr>
            </w:pPr>
          </w:p>
        </w:tc>
        <w:tc>
          <w:tcPr>
            <w:tcW w:w="1843" w:type="dxa"/>
            <w:vMerge/>
          </w:tcPr>
          <w:p w:rsidR="00C1417C" w:rsidRPr="00AB7C41" w:rsidRDefault="00C1417C" w:rsidP="00665154">
            <w:pPr>
              <w:spacing w:after="0" w:line="240" w:lineRule="auto"/>
              <w:jc w:val="center"/>
              <w:outlineLvl w:val="0"/>
              <w:rPr>
                <w:rFonts w:ascii="Times New Roman" w:hAnsi="Times New Roman" w:cs="Times New Roman"/>
                <w:sz w:val="24"/>
                <w:szCs w:val="24"/>
              </w:rPr>
            </w:pPr>
          </w:p>
        </w:tc>
        <w:tc>
          <w:tcPr>
            <w:tcW w:w="3119" w:type="dxa"/>
            <w:gridSpan w:val="2"/>
          </w:tcPr>
          <w:p w:rsidR="00C1417C" w:rsidRPr="00AB7C41" w:rsidRDefault="00C1417C" w:rsidP="00665154">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20</w:t>
            </w:r>
            <w:r>
              <w:rPr>
                <w:rFonts w:ascii="Times New Roman" w:hAnsi="Times New Roman" w:cs="Times New Roman"/>
                <w:sz w:val="24"/>
                <w:szCs w:val="24"/>
              </w:rPr>
              <w:t>24</w:t>
            </w:r>
            <w:r w:rsidRPr="00AB7C41">
              <w:rPr>
                <w:rFonts w:ascii="Times New Roman" w:hAnsi="Times New Roman" w:cs="Times New Roman"/>
                <w:sz w:val="24"/>
                <w:szCs w:val="24"/>
              </w:rPr>
              <w:t xml:space="preserve"> год</w:t>
            </w:r>
          </w:p>
        </w:tc>
        <w:tc>
          <w:tcPr>
            <w:tcW w:w="1239" w:type="dxa"/>
            <w:vMerge/>
          </w:tcPr>
          <w:p w:rsidR="00C1417C" w:rsidRPr="00AB7C41" w:rsidRDefault="00C1417C" w:rsidP="00665154">
            <w:pPr>
              <w:spacing w:after="0" w:line="240" w:lineRule="auto"/>
              <w:jc w:val="center"/>
              <w:outlineLvl w:val="0"/>
              <w:rPr>
                <w:rFonts w:ascii="Times New Roman" w:hAnsi="Times New Roman" w:cs="Times New Roman"/>
                <w:sz w:val="24"/>
                <w:szCs w:val="24"/>
              </w:rPr>
            </w:pPr>
          </w:p>
        </w:tc>
      </w:tr>
      <w:tr w:rsidR="00C1417C" w:rsidRPr="004A6B20" w:rsidTr="00665154">
        <w:tc>
          <w:tcPr>
            <w:tcW w:w="426" w:type="dxa"/>
            <w:vMerge/>
          </w:tcPr>
          <w:p w:rsidR="00C1417C" w:rsidRPr="00AB7C41" w:rsidRDefault="00C1417C" w:rsidP="00665154">
            <w:pPr>
              <w:spacing w:after="0"/>
              <w:jc w:val="both"/>
              <w:outlineLvl w:val="0"/>
              <w:rPr>
                <w:rFonts w:ascii="Times New Roman" w:hAnsi="Times New Roman" w:cs="Times New Roman"/>
                <w:sz w:val="24"/>
                <w:szCs w:val="24"/>
              </w:rPr>
            </w:pPr>
          </w:p>
        </w:tc>
        <w:tc>
          <w:tcPr>
            <w:tcW w:w="3260" w:type="dxa"/>
            <w:vMerge/>
          </w:tcPr>
          <w:p w:rsidR="00C1417C" w:rsidRPr="00AB7C41" w:rsidRDefault="00C1417C" w:rsidP="00665154">
            <w:pPr>
              <w:spacing w:after="0" w:line="240" w:lineRule="auto"/>
              <w:jc w:val="both"/>
              <w:outlineLvl w:val="0"/>
              <w:rPr>
                <w:rFonts w:ascii="Times New Roman" w:hAnsi="Times New Roman" w:cs="Times New Roman"/>
                <w:sz w:val="24"/>
                <w:szCs w:val="24"/>
              </w:rPr>
            </w:pPr>
          </w:p>
        </w:tc>
        <w:tc>
          <w:tcPr>
            <w:tcW w:w="1843" w:type="dxa"/>
            <w:vMerge/>
          </w:tcPr>
          <w:p w:rsidR="00C1417C" w:rsidRPr="00AB7C41" w:rsidRDefault="00C1417C" w:rsidP="00665154">
            <w:pPr>
              <w:spacing w:after="0" w:line="240" w:lineRule="auto"/>
              <w:jc w:val="both"/>
              <w:outlineLvl w:val="0"/>
              <w:rPr>
                <w:rFonts w:ascii="Times New Roman" w:hAnsi="Times New Roman" w:cs="Times New Roman"/>
                <w:sz w:val="24"/>
                <w:szCs w:val="24"/>
              </w:rPr>
            </w:pPr>
          </w:p>
        </w:tc>
        <w:tc>
          <w:tcPr>
            <w:tcW w:w="1559" w:type="dxa"/>
          </w:tcPr>
          <w:p w:rsidR="00C1417C" w:rsidRPr="00AB7C41" w:rsidRDefault="00C1417C" w:rsidP="00665154">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план</w:t>
            </w:r>
          </w:p>
        </w:tc>
        <w:tc>
          <w:tcPr>
            <w:tcW w:w="1560" w:type="dxa"/>
          </w:tcPr>
          <w:p w:rsidR="00C1417C" w:rsidRPr="00AB7C41" w:rsidRDefault="00C1417C" w:rsidP="00665154">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факт</w:t>
            </w:r>
          </w:p>
        </w:tc>
        <w:tc>
          <w:tcPr>
            <w:tcW w:w="1239" w:type="dxa"/>
            <w:vMerge/>
          </w:tcPr>
          <w:p w:rsidR="00C1417C" w:rsidRPr="00AB7C41" w:rsidRDefault="00C1417C" w:rsidP="00665154">
            <w:pPr>
              <w:spacing w:after="0" w:line="240" w:lineRule="auto"/>
              <w:jc w:val="center"/>
              <w:outlineLvl w:val="0"/>
              <w:rPr>
                <w:rFonts w:ascii="Times New Roman" w:hAnsi="Times New Roman" w:cs="Times New Roman"/>
                <w:sz w:val="24"/>
                <w:szCs w:val="24"/>
              </w:rPr>
            </w:pPr>
          </w:p>
        </w:tc>
      </w:tr>
      <w:tr w:rsidR="00C1417C" w:rsidRPr="004A6B20" w:rsidTr="00665154">
        <w:trPr>
          <w:trHeight w:val="587"/>
        </w:trPr>
        <w:tc>
          <w:tcPr>
            <w:tcW w:w="426" w:type="dxa"/>
            <w:vAlign w:val="center"/>
          </w:tcPr>
          <w:p w:rsidR="00C1417C" w:rsidRPr="00AB7C41" w:rsidRDefault="00C1417C" w:rsidP="00665154">
            <w:pPr>
              <w:pStyle w:val="a7"/>
              <w:spacing w:after="0"/>
              <w:ind w:left="0"/>
              <w:jc w:val="center"/>
              <w:rPr>
                <w:rFonts w:ascii="Times New Roman" w:hAnsi="Times New Roman" w:cs="Times New Roman"/>
                <w:sz w:val="24"/>
                <w:szCs w:val="24"/>
              </w:rPr>
            </w:pPr>
            <w:r w:rsidRPr="00AB7C41">
              <w:rPr>
                <w:rFonts w:ascii="Times New Roman" w:hAnsi="Times New Roman" w:cs="Times New Roman"/>
                <w:sz w:val="24"/>
                <w:szCs w:val="24"/>
              </w:rPr>
              <w:lastRenderedPageBreak/>
              <w:t>1</w:t>
            </w:r>
          </w:p>
        </w:tc>
        <w:tc>
          <w:tcPr>
            <w:tcW w:w="3260" w:type="dxa"/>
            <w:vAlign w:val="center"/>
          </w:tcPr>
          <w:p w:rsidR="00C1417C" w:rsidRPr="00AB7C41" w:rsidRDefault="00C1417C" w:rsidP="00665154">
            <w:pPr>
              <w:spacing w:after="0" w:line="240" w:lineRule="auto"/>
              <w:rPr>
                <w:rFonts w:ascii="Times New Roman" w:hAnsi="Times New Roman" w:cs="Times New Roman"/>
                <w:sz w:val="24"/>
                <w:szCs w:val="24"/>
              </w:rPr>
            </w:pPr>
            <w:r>
              <w:rPr>
                <w:rFonts w:ascii="Times New Roman" w:hAnsi="Times New Roman" w:cs="Times New Roman"/>
                <w:sz w:val="24"/>
                <w:szCs w:val="24"/>
              </w:rPr>
              <w:t>А</w:t>
            </w:r>
            <w:r w:rsidRPr="00AB7C41">
              <w:rPr>
                <w:rFonts w:ascii="Times New Roman" w:hAnsi="Times New Roman" w:cs="Times New Roman"/>
                <w:sz w:val="24"/>
                <w:szCs w:val="24"/>
              </w:rPr>
              <w:t>дминистрация Северо-Енисейского района</w:t>
            </w:r>
          </w:p>
        </w:tc>
        <w:tc>
          <w:tcPr>
            <w:tcW w:w="1843" w:type="dxa"/>
            <w:vAlign w:val="center"/>
          </w:tcPr>
          <w:p w:rsidR="00C1417C" w:rsidRPr="00AB7C41" w:rsidRDefault="00C1417C" w:rsidP="00665154">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05 02</w:t>
            </w:r>
          </w:p>
        </w:tc>
        <w:tc>
          <w:tcPr>
            <w:tcW w:w="1559" w:type="dxa"/>
            <w:vAlign w:val="center"/>
          </w:tcPr>
          <w:p w:rsidR="00C1417C" w:rsidRPr="00AB7C4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1 258 944,6</w:t>
            </w:r>
          </w:p>
        </w:tc>
        <w:tc>
          <w:tcPr>
            <w:tcW w:w="1560" w:type="dxa"/>
            <w:vAlign w:val="center"/>
          </w:tcPr>
          <w:p w:rsidR="00C1417C" w:rsidRPr="00AB7C4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1 250 990,1</w:t>
            </w:r>
          </w:p>
        </w:tc>
        <w:tc>
          <w:tcPr>
            <w:tcW w:w="1239" w:type="dxa"/>
            <w:vAlign w:val="center"/>
          </w:tcPr>
          <w:p w:rsidR="00C1417C" w:rsidRPr="00AB7C4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99,4</w:t>
            </w:r>
          </w:p>
        </w:tc>
      </w:tr>
      <w:tr w:rsidR="00C1417C" w:rsidRPr="004A6B20" w:rsidTr="00665154">
        <w:trPr>
          <w:trHeight w:val="449"/>
        </w:trPr>
        <w:tc>
          <w:tcPr>
            <w:tcW w:w="426" w:type="dxa"/>
            <w:vAlign w:val="center"/>
          </w:tcPr>
          <w:p w:rsidR="00C1417C" w:rsidRPr="00AB7C41" w:rsidRDefault="00C1417C" w:rsidP="00665154">
            <w:pPr>
              <w:pStyle w:val="a7"/>
              <w:spacing w:after="0"/>
              <w:ind w:left="0"/>
              <w:jc w:val="center"/>
              <w:rPr>
                <w:rFonts w:ascii="Times New Roman" w:hAnsi="Times New Roman" w:cs="Times New Roman"/>
                <w:sz w:val="24"/>
                <w:szCs w:val="24"/>
              </w:rPr>
            </w:pPr>
          </w:p>
        </w:tc>
        <w:tc>
          <w:tcPr>
            <w:tcW w:w="3260" w:type="dxa"/>
            <w:vAlign w:val="center"/>
          </w:tcPr>
          <w:p w:rsidR="00C1417C" w:rsidRPr="00AB7C41" w:rsidRDefault="00C1417C" w:rsidP="00665154">
            <w:pPr>
              <w:spacing w:after="0" w:line="240" w:lineRule="auto"/>
              <w:rPr>
                <w:rFonts w:ascii="Times New Roman" w:hAnsi="Times New Roman" w:cs="Times New Roman"/>
                <w:sz w:val="24"/>
                <w:szCs w:val="24"/>
              </w:rPr>
            </w:pPr>
            <w:r w:rsidRPr="00AB7C41">
              <w:rPr>
                <w:rFonts w:ascii="Times New Roman" w:hAnsi="Times New Roman" w:cs="Times New Roman"/>
                <w:sz w:val="24"/>
                <w:szCs w:val="24"/>
              </w:rPr>
              <w:t>в том числе за счет средств:</w:t>
            </w:r>
          </w:p>
        </w:tc>
        <w:tc>
          <w:tcPr>
            <w:tcW w:w="1843" w:type="dxa"/>
          </w:tcPr>
          <w:p w:rsidR="00C1417C" w:rsidRPr="00AB7C41" w:rsidRDefault="00C1417C" w:rsidP="00665154">
            <w:pPr>
              <w:spacing w:after="0" w:line="240" w:lineRule="auto"/>
              <w:jc w:val="center"/>
              <w:rPr>
                <w:rFonts w:ascii="Times New Roman" w:hAnsi="Times New Roman" w:cs="Times New Roman"/>
                <w:sz w:val="24"/>
                <w:szCs w:val="24"/>
              </w:rPr>
            </w:pPr>
          </w:p>
        </w:tc>
        <w:tc>
          <w:tcPr>
            <w:tcW w:w="1559" w:type="dxa"/>
            <w:vAlign w:val="center"/>
          </w:tcPr>
          <w:p w:rsidR="00C1417C" w:rsidRPr="00AB7C41" w:rsidRDefault="00C1417C" w:rsidP="00665154">
            <w:pPr>
              <w:spacing w:after="0" w:line="240" w:lineRule="auto"/>
              <w:jc w:val="center"/>
              <w:rPr>
                <w:rFonts w:ascii="Times New Roman" w:hAnsi="Times New Roman" w:cs="Times New Roman"/>
                <w:sz w:val="24"/>
                <w:szCs w:val="24"/>
              </w:rPr>
            </w:pPr>
          </w:p>
        </w:tc>
        <w:tc>
          <w:tcPr>
            <w:tcW w:w="1560" w:type="dxa"/>
            <w:vAlign w:val="center"/>
          </w:tcPr>
          <w:p w:rsidR="00C1417C" w:rsidRPr="00AB7C41" w:rsidRDefault="00C1417C" w:rsidP="00665154">
            <w:pPr>
              <w:spacing w:after="0" w:line="240" w:lineRule="auto"/>
              <w:jc w:val="center"/>
              <w:rPr>
                <w:rFonts w:ascii="Times New Roman" w:hAnsi="Times New Roman" w:cs="Times New Roman"/>
                <w:sz w:val="24"/>
                <w:szCs w:val="24"/>
              </w:rPr>
            </w:pPr>
          </w:p>
        </w:tc>
        <w:tc>
          <w:tcPr>
            <w:tcW w:w="1239" w:type="dxa"/>
            <w:vAlign w:val="center"/>
          </w:tcPr>
          <w:p w:rsidR="00C1417C" w:rsidRPr="00AB7C41" w:rsidRDefault="00C1417C" w:rsidP="00665154">
            <w:pPr>
              <w:spacing w:after="0" w:line="240" w:lineRule="auto"/>
              <w:jc w:val="center"/>
              <w:rPr>
                <w:rFonts w:ascii="Times New Roman" w:hAnsi="Times New Roman" w:cs="Times New Roman"/>
                <w:sz w:val="24"/>
                <w:szCs w:val="24"/>
              </w:rPr>
            </w:pPr>
          </w:p>
        </w:tc>
      </w:tr>
      <w:tr w:rsidR="00C1417C" w:rsidRPr="004A6B20" w:rsidTr="00665154">
        <w:tc>
          <w:tcPr>
            <w:tcW w:w="426" w:type="dxa"/>
            <w:vAlign w:val="center"/>
          </w:tcPr>
          <w:p w:rsidR="00C1417C" w:rsidRPr="00AB7C41" w:rsidRDefault="00C1417C" w:rsidP="00665154">
            <w:pPr>
              <w:pStyle w:val="a7"/>
              <w:spacing w:after="0"/>
              <w:ind w:left="0"/>
              <w:jc w:val="center"/>
              <w:rPr>
                <w:rFonts w:ascii="Times New Roman" w:hAnsi="Times New Roman" w:cs="Times New Roman"/>
                <w:sz w:val="24"/>
                <w:szCs w:val="24"/>
              </w:rPr>
            </w:pPr>
          </w:p>
        </w:tc>
        <w:tc>
          <w:tcPr>
            <w:tcW w:w="3260" w:type="dxa"/>
          </w:tcPr>
          <w:p w:rsidR="00C1417C" w:rsidRPr="00AB7C41" w:rsidRDefault="00C1417C" w:rsidP="00665154">
            <w:pPr>
              <w:spacing w:after="0" w:line="240" w:lineRule="auto"/>
              <w:rPr>
                <w:rFonts w:ascii="Times New Roman" w:hAnsi="Times New Roman" w:cs="Times New Roman"/>
                <w:i/>
                <w:iCs/>
                <w:sz w:val="24"/>
                <w:szCs w:val="24"/>
              </w:rPr>
            </w:pPr>
            <w:r w:rsidRPr="00AB7C41">
              <w:rPr>
                <w:rFonts w:ascii="Times New Roman" w:hAnsi="Times New Roman" w:cs="Times New Roman"/>
                <w:i/>
                <w:iCs/>
                <w:sz w:val="24"/>
                <w:szCs w:val="24"/>
              </w:rPr>
              <w:t>краевого бюджета</w:t>
            </w:r>
          </w:p>
        </w:tc>
        <w:tc>
          <w:tcPr>
            <w:tcW w:w="1843" w:type="dxa"/>
            <w:vAlign w:val="center"/>
          </w:tcPr>
          <w:p w:rsidR="00C1417C" w:rsidRPr="00AB7C41" w:rsidRDefault="00C1417C" w:rsidP="00665154">
            <w:pPr>
              <w:spacing w:after="0" w:line="240" w:lineRule="auto"/>
              <w:jc w:val="center"/>
              <w:rPr>
                <w:rFonts w:ascii="Times New Roman" w:hAnsi="Times New Roman" w:cs="Times New Roman"/>
                <w:i/>
                <w:iCs/>
                <w:sz w:val="24"/>
                <w:szCs w:val="24"/>
              </w:rPr>
            </w:pPr>
          </w:p>
        </w:tc>
        <w:tc>
          <w:tcPr>
            <w:tcW w:w="1559" w:type="dxa"/>
            <w:vAlign w:val="center"/>
          </w:tcPr>
          <w:p w:rsidR="00C1417C" w:rsidRPr="00AB7C41" w:rsidRDefault="00C1417C" w:rsidP="0066515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133 989,2</w:t>
            </w:r>
          </w:p>
        </w:tc>
        <w:tc>
          <w:tcPr>
            <w:tcW w:w="1560" w:type="dxa"/>
            <w:vAlign w:val="center"/>
          </w:tcPr>
          <w:p w:rsidR="00C1417C" w:rsidRPr="00AB7C41" w:rsidRDefault="00C1417C" w:rsidP="0066515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133989,2</w:t>
            </w:r>
          </w:p>
        </w:tc>
        <w:tc>
          <w:tcPr>
            <w:tcW w:w="1239" w:type="dxa"/>
            <w:vAlign w:val="center"/>
          </w:tcPr>
          <w:p w:rsidR="00C1417C" w:rsidRPr="00AB7C41" w:rsidRDefault="00C1417C" w:rsidP="0066515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100,0</w:t>
            </w:r>
          </w:p>
        </w:tc>
      </w:tr>
      <w:tr w:rsidR="00C1417C" w:rsidRPr="004A6B20" w:rsidTr="00665154">
        <w:trPr>
          <w:trHeight w:val="583"/>
        </w:trPr>
        <w:tc>
          <w:tcPr>
            <w:tcW w:w="426" w:type="dxa"/>
            <w:vAlign w:val="center"/>
          </w:tcPr>
          <w:p w:rsidR="00C1417C" w:rsidRPr="00AB7C41" w:rsidRDefault="00C1417C" w:rsidP="00665154">
            <w:pPr>
              <w:pStyle w:val="a7"/>
              <w:spacing w:after="0"/>
              <w:ind w:left="0"/>
              <w:jc w:val="center"/>
              <w:rPr>
                <w:rFonts w:ascii="Times New Roman" w:hAnsi="Times New Roman" w:cs="Times New Roman"/>
                <w:sz w:val="24"/>
                <w:szCs w:val="24"/>
              </w:rPr>
            </w:pPr>
          </w:p>
        </w:tc>
        <w:tc>
          <w:tcPr>
            <w:tcW w:w="3260" w:type="dxa"/>
            <w:vAlign w:val="center"/>
          </w:tcPr>
          <w:p w:rsidR="00C1417C" w:rsidRPr="00AB7C41" w:rsidRDefault="00C1417C" w:rsidP="00665154">
            <w:pPr>
              <w:spacing w:after="0" w:line="240" w:lineRule="auto"/>
              <w:rPr>
                <w:rFonts w:ascii="Times New Roman" w:hAnsi="Times New Roman" w:cs="Times New Roman"/>
                <w:i/>
                <w:iCs/>
                <w:sz w:val="24"/>
                <w:szCs w:val="24"/>
              </w:rPr>
            </w:pPr>
            <w:r w:rsidRPr="00AB7C41">
              <w:rPr>
                <w:rFonts w:ascii="Times New Roman" w:hAnsi="Times New Roman" w:cs="Times New Roman"/>
                <w:i/>
                <w:iCs/>
                <w:sz w:val="24"/>
                <w:szCs w:val="24"/>
              </w:rPr>
              <w:t>бюджета района</w:t>
            </w:r>
          </w:p>
        </w:tc>
        <w:tc>
          <w:tcPr>
            <w:tcW w:w="1843" w:type="dxa"/>
            <w:vAlign w:val="center"/>
          </w:tcPr>
          <w:p w:rsidR="00C1417C" w:rsidRPr="00AB7C41" w:rsidRDefault="00C1417C" w:rsidP="00665154">
            <w:pPr>
              <w:spacing w:after="0" w:line="240" w:lineRule="auto"/>
              <w:jc w:val="center"/>
              <w:rPr>
                <w:rFonts w:ascii="Times New Roman" w:hAnsi="Times New Roman" w:cs="Times New Roman"/>
                <w:i/>
                <w:iCs/>
                <w:sz w:val="24"/>
                <w:szCs w:val="24"/>
              </w:rPr>
            </w:pPr>
          </w:p>
        </w:tc>
        <w:tc>
          <w:tcPr>
            <w:tcW w:w="1559" w:type="dxa"/>
            <w:vAlign w:val="center"/>
          </w:tcPr>
          <w:p w:rsidR="00C1417C" w:rsidRPr="00AB7C41" w:rsidRDefault="00C1417C" w:rsidP="0066515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1 124 955,4</w:t>
            </w:r>
          </w:p>
        </w:tc>
        <w:tc>
          <w:tcPr>
            <w:tcW w:w="1560" w:type="dxa"/>
            <w:vAlign w:val="center"/>
          </w:tcPr>
          <w:p w:rsidR="00C1417C" w:rsidRPr="00AB7C41" w:rsidRDefault="00C1417C" w:rsidP="0066515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1 117 000,9</w:t>
            </w:r>
          </w:p>
        </w:tc>
        <w:tc>
          <w:tcPr>
            <w:tcW w:w="1239" w:type="dxa"/>
            <w:vAlign w:val="center"/>
          </w:tcPr>
          <w:p w:rsidR="00C1417C" w:rsidRPr="00AB7C41" w:rsidRDefault="00C1417C" w:rsidP="0066515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99,4</w:t>
            </w:r>
          </w:p>
        </w:tc>
      </w:tr>
      <w:tr w:rsidR="00C1417C" w:rsidRPr="004A6B20" w:rsidTr="00665154">
        <w:tc>
          <w:tcPr>
            <w:tcW w:w="426" w:type="dxa"/>
            <w:vAlign w:val="center"/>
          </w:tcPr>
          <w:p w:rsidR="00C1417C" w:rsidRPr="00AB7C41" w:rsidRDefault="00C1417C" w:rsidP="00665154">
            <w:pPr>
              <w:pStyle w:val="a7"/>
              <w:spacing w:after="0"/>
              <w:ind w:left="0"/>
              <w:jc w:val="center"/>
              <w:rPr>
                <w:rFonts w:ascii="Times New Roman" w:hAnsi="Times New Roman" w:cs="Times New Roman"/>
                <w:sz w:val="24"/>
                <w:szCs w:val="24"/>
              </w:rPr>
            </w:pPr>
          </w:p>
        </w:tc>
        <w:tc>
          <w:tcPr>
            <w:tcW w:w="3260" w:type="dxa"/>
            <w:vAlign w:val="center"/>
          </w:tcPr>
          <w:p w:rsidR="00C1417C" w:rsidRPr="00AB7C41" w:rsidRDefault="00C1417C" w:rsidP="00665154">
            <w:pPr>
              <w:spacing w:after="0" w:line="240" w:lineRule="auto"/>
              <w:rPr>
                <w:rFonts w:ascii="Times New Roman" w:hAnsi="Times New Roman" w:cs="Times New Roman"/>
                <w:sz w:val="24"/>
                <w:szCs w:val="24"/>
              </w:rPr>
            </w:pPr>
            <w:r w:rsidRPr="00AB7C41">
              <w:rPr>
                <w:rFonts w:ascii="Times New Roman" w:hAnsi="Times New Roman" w:cs="Times New Roman"/>
                <w:sz w:val="24"/>
                <w:szCs w:val="24"/>
              </w:rPr>
              <w:t>Всего</w:t>
            </w:r>
          </w:p>
        </w:tc>
        <w:tc>
          <w:tcPr>
            <w:tcW w:w="1843" w:type="dxa"/>
            <w:vAlign w:val="center"/>
          </w:tcPr>
          <w:p w:rsidR="00C1417C" w:rsidRPr="00AB7C41" w:rsidRDefault="00C1417C" w:rsidP="00665154">
            <w:pPr>
              <w:spacing w:after="0" w:line="240" w:lineRule="auto"/>
              <w:jc w:val="center"/>
              <w:rPr>
                <w:rFonts w:ascii="Times New Roman" w:hAnsi="Times New Roman" w:cs="Times New Roman"/>
                <w:sz w:val="24"/>
                <w:szCs w:val="24"/>
              </w:rPr>
            </w:pPr>
          </w:p>
        </w:tc>
        <w:tc>
          <w:tcPr>
            <w:tcW w:w="1559" w:type="dxa"/>
            <w:vAlign w:val="center"/>
          </w:tcPr>
          <w:p w:rsidR="00C1417C" w:rsidRPr="00AB7C4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1 258 944,6</w:t>
            </w:r>
          </w:p>
        </w:tc>
        <w:tc>
          <w:tcPr>
            <w:tcW w:w="1560" w:type="dxa"/>
            <w:vAlign w:val="center"/>
          </w:tcPr>
          <w:p w:rsidR="00C1417C" w:rsidRPr="00AB7C4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1 250 990,1</w:t>
            </w:r>
          </w:p>
        </w:tc>
        <w:tc>
          <w:tcPr>
            <w:tcW w:w="1239" w:type="dxa"/>
            <w:vAlign w:val="center"/>
          </w:tcPr>
          <w:p w:rsidR="00C1417C" w:rsidRPr="00AB7C4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99,4</w:t>
            </w:r>
          </w:p>
        </w:tc>
      </w:tr>
    </w:tbl>
    <w:p w:rsidR="00C1417C" w:rsidRPr="00CC6A16" w:rsidRDefault="00C1417C" w:rsidP="00C1417C">
      <w:pPr>
        <w:pStyle w:val="ab"/>
        <w:spacing w:before="120" w:line="240" w:lineRule="auto"/>
        <w:ind w:left="0" w:firstLine="709"/>
        <w:jc w:val="both"/>
        <w:rPr>
          <w:rFonts w:ascii="Times New Roman" w:hAnsi="Times New Roman" w:cs="Times New Roman"/>
          <w:sz w:val="28"/>
          <w:szCs w:val="28"/>
        </w:rPr>
      </w:pPr>
      <w:r w:rsidRPr="00063687">
        <w:rPr>
          <w:rFonts w:ascii="Times New Roman" w:hAnsi="Times New Roman" w:cs="Times New Roman"/>
          <w:sz w:val="28"/>
          <w:szCs w:val="28"/>
        </w:rPr>
        <w:t>Подпрограмма 1. «Модернизация, реконструкция, капитальный ремонт объектов коммунальной инфраструктуры и обновление материально-технической базы предприятий жилищно-коммунального хозяйства Северо-Енисейского района»</w:t>
      </w:r>
      <w:r>
        <w:rPr>
          <w:rFonts w:ascii="Times New Roman" w:hAnsi="Times New Roman" w:cs="Times New Roman"/>
          <w:sz w:val="28"/>
          <w:szCs w:val="28"/>
        </w:rPr>
        <w:t>:</w:t>
      </w:r>
    </w:p>
    <w:p w:rsidR="00C1417C" w:rsidRPr="00087E2F" w:rsidRDefault="00C1417C" w:rsidP="00C1417C">
      <w:pPr>
        <w:pStyle w:val="ab"/>
        <w:spacing w:after="0"/>
        <w:jc w:val="right"/>
        <w:rPr>
          <w:rFonts w:ascii="Times New Roman" w:hAnsi="Times New Roman" w:cs="Times New Roman"/>
          <w:sz w:val="24"/>
          <w:szCs w:val="24"/>
        </w:rPr>
      </w:pPr>
      <w:r w:rsidRPr="00087E2F">
        <w:rPr>
          <w:rFonts w:ascii="Times New Roman" w:hAnsi="Times New Roman" w:cs="Times New Roman"/>
          <w:sz w:val="24"/>
          <w:szCs w:val="24"/>
        </w:rPr>
        <w:t>Таблица 2</w:t>
      </w:r>
      <w:r w:rsidR="00934348">
        <w:rPr>
          <w:rFonts w:ascii="Times New Roman" w:hAnsi="Times New Roman" w:cs="Times New Roman"/>
          <w:sz w:val="24"/>
          <w:szCs w:val="24"/>
        </w:rPr>
        <w:t>5</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6"/>
        <w:gridCol w:w="3523"/>
        <w:gridCol w:w="1276"/>
        <w:gridCol w:w="1559"/>
        <w:gridCol w:w="1559"/>
        <w:gridCol w:w="1560"/>
      </w:tblGrid>
      <w:tr w:rsidR="00C1417C" w:rsidRPr="00087E2F" w:rsidTr="00665154">
        <w:tc>
          <w:tcPr>
            <w:tcW w:w="446" w:type="dxa"/>
            <w:vMerge w:val="restart"/>
            <w:vAlign w:val="center"/>
          </w:tcPr>
          <w:p w:rsidR="00C1417C" w:rsidRPr="00087E2F" w:rsidRDefault="00C1417C" w:rsidP="00665154">
            <w:pPr>
              <w:pStyle w:val="a7"/>
              <w:spacing w:after="0" w:line="240" w:lineRule="auto"/>
              <w:ind w:left="0"/>
              <w:jc w:val="center"/>
              <w:rPr>
                <w:rFonts w:ascii="Times New Roman" w:hAnsi="Times New Roman" w:cs="Times New Roman"/>
                <w:sz w:val="24"/>
                <w:szCs w:val="24"/>
              </w:rPr>
            </w:pPr>
            <w:r w:rsidRPr="00087E2F">
              <w:rPr>
                <w:rFonts w:ascii="Times New Roman" w:hAnsi="Times New Roman" w:cs="Times New Roman"/>
                <w:sz w:val="24"/>
                <w:szCs w:val="24"/>
              </w:rPr>
              <w:t>№</w:t>
            </w:r>
          </w:p>
        </w:tc>
        <w:tc>
          <w:tcPr>
            <w:tcW w:w="3523" w:type="dxa"/>
            <w:vMerge w:val="restart"/>
            <w:vAlign w:val="center"/>
          </w:tcPr>
          <w:p w:rsidR="00C1417C" w:rsidRPr="00087E2F" w:rsidRDefault="00C1417C" w:rsidP="00665154">
            <w:pPr>
              <w:spacing w:after="0" w:line="240" w:lineRule="auto"/>
              <w:jc w:val="center"/>
              <w:rPr>
                <w:rFonts w:ascii="Times New Roman" w:hAnsi="Times New Roman" w:cs="Times New Roman"/>
                <w:sz w:val="24"/>
                <w:szCs w:val="24"/>
              </w:rPr>
            </w:pPr>
            <w:r w:rsidRPr="00087E2F">
              <w:rPr>
                <w:rFonts w:ascii="Times New Roman" w:hAnsi="Times New Roman" w:cs="Times New Roman"/>
                <w:sz w:val="24"/>
                <w:szCs w:val="24"/>
              </w:rPr>
              <w:t>Наименование ГРБС</w:t>
            </w:r>
          </w:p>
        </w:tc>
        <w:tc>
          <w:tcPr>
            <w:tcW w:w="1276" w:type="dxa"/>
            <w:vMerge w:val="restart"/>
            <w:vAlign w:val="center"/>
          </w:tcPr>
          <w:p w:rsidR="00C1417C" w:rsidRPr="00087E2F" w:rsidRDefault="00C1417C" w:rsidP="00665154">
            <w:pPr>
              <w:spacing w:after="0" w:line="240" w:lineRule="auto"/>
              <w:jc w:val="center"/>
              <w:rPr>
                <w:rFonts w:ascii="Times New Roman" w:hAnsi="Times New Roman" w:cs="Times New Roman"/>
                <w:sz w:val="24"/>
                <w:szCs w:val="24"/>
              </w:rPr>
            </w:pPr>
            <w:r w:rsidRPr="00087E2F">
              <w:rPr>
                <w:rFonts w:ascii="Times New Roman" w:hAnsi="Times New Roman" w:cs="Times New Roman"/>
                <w:sz w:val="24"/>
                <w:szCs w:val="24"/>
              </w:rPr>
              <w:t>Раздел, подраздел</w:t>
            </w:r>
          </w:p>
        </w:tc>
        <w:tc>
          <w:tcPr>
            <w:tcW w:w="3118" w:type="dxa"/>
            <w:gridSpan w:val="2"/>
            <w:vAlign w:val="center"/>
          </w:tcPr>
          <w:p w:rsidR="00C1417C" w:rsidRPr="00087E2F" w:rsidRDefault="00C1417C" w:rsidP="00665154">
            <w:pPr>
              <w:spacing w:after="0" w:line="240" w:lineRule="auto"/>
              <w:jc w:val="center"/>
              <w:rPr>
                <w:rFonts w:ascii="Times New Roman" w:hAnsi="Times New Roman" w:cs="Times New Roman"/>
                <w:sz w:val="24"/>
                <w:szCs w:val="24"/>
              </w:rPr>
            </w:pPr>
            <w:r w:rsidRPr="00087E2F">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C1417C" w:rsidRPr="00087E2F" w:rsidRDefault="00C1417C" w:rsidP="00665154">
            <w:pPr>
              <w:spacing w:after="0" w:line="240" w:lineRule="auto"/>
              <w:jc w:val="center"/>
              <w:rPr>
                <w:rFonts w:ascii="Times New Roman" w:hAnsi="Times New Roman" w:cs="Times New Roman"/>
                <w:sz w:val="24"/>
                <w:szCs w:val="24"/>
              </w:rPr>
            </w:pPr>
            <w:r w:rsidRPr="00087E2F">
              <w:rPr>
                <w:rFonts w:ascii="Times New Roman" w:hAnsi="Times New Roman" w:cs="Times New Roman"/>
                <w:sz w:val="24"/>
                <w:szCs w:val="24"/>
              </w:rPr>
              <w:t>Процент</w:t>
            </w:r>
          </w:p>
          <w:p w:rsidR="00C1417C" w:rsidRPr="00087E2F" w:rsidRDefault="00C1417C" w:rsidP="00665154">
            <w:pPr>
              <w:spacing w:after="0" w:line="240" w:lineRule="auto"/>
              <w:jc w:val="center"/>
              <w:rPr>
                <w:rFonts w:ascii="Times New Roman" w:hAnsi="Times New Roman" w:cs="Times New Roman"/>
                <w:sz w:val="24"/>
                <w:szCs w:val="24"/>
              </w:rPr>
            </w:pPr>
            <w:r w:rsidRPr="00087E2F">
              <w:rPr>
                <w:rFonts w:ascii="Times New Roman" w:hAnsi="Times New Roman" w:cs="Times New Roman"/>
                <w:sz w:val="24"/>
                <w:szCs w:val="24"/>
              </w:rPr>
              <w:t>Исполнения</w:t>
            </w:r>
            <w:proofErr w:type="gramStart"/>
            <w:r w:rsidRPr="00087E2F">
              <w:rPr>
                <w:rFonts w:ascii="Times New Roman" w:hAnsi="Times New Roman" w:cs="Times New Roman"/>
                <w:sz w:val="24"/>
                <w:szCs w:val="24"/>
              </w:rPr>
              <w:t xml:space="preserve"> (%)</w:t>
            </w:r>
            <w:proofErr w:type="gramEnd"/>
          </w:p>
        </w:tc>
      </w:tr>
      <w:tr w:rsidR="00C1417C" w:rsidRPr="00087E2F" w:rsidTr="00665154">
        <w:trPr>
          <w:trHeight w:val="152"/>
        </w:trPr>
        <w:tc>
          <w:tcPr>
            <w:tcW w:w="446" w:type="dxa"/>
            <w:vMerge/>
          </w:tcPr>
          <w:p w:rsidR="00C1417C" w:rsidRPr="00087E2F" w:rsidRDefault="00C1417C" w:rsidP="00665154">
            <w:pPr>
              <w:pStyle w:val="a7"/>
              <w:spacing w:after="0" w:line="240" w:lineRule="auto"/>
              <w:ind w:left="0"/>
              <w:jc w:val="center"/>
              <w:rPr>
                <w:rFonts w:ascii="Times New Roman" w:hAnsi="Times New Roman" w:cs="Times New Roman"/>
                <w:sz w:val="24"/>
                <w:szCs w:val="24"/>
              </w:rPr>
            </w:pPr>
          </w:p>
        </w:tc>
        <w:tc>
          <w:tcPr>
            <w:tcW w:w="3523" w:type="dxa"/>
            <w:vMerge/>
          </w:tcPr>
          <w:p w:rsidR="00C1417C" w:rsidRPr="00087E2F" w:rsidRDefault="00C1417C" w:rsidP="00665154">
            <w:pPr>
              <w:pStyle w:val="a7"/>
              <w:spacing w:after="0" w:line="240" w:lineRule="auto"/>
              <w:ind w:left="0"/>
              <w:jc w:val="center"/>
              <w:rPr>
                <w:rFonts w:ascii="Times New Roman" w:hAnsi="Times New Roman" w:cs="Times New Roman"/>
                <w:sz w:val="24"/>
                <w:szCs w:val="24"/>
              </w:rPr>
            </w:pPr>
          </w:p>
        </w:tc>
        <w:tc>
          <w:tcPr>
            <w:tcW w:w="1276" w:type="dxa"/>
            <w:vMerge/>
          </w:tcPr>
          <w:p w:rsidR="00C1417C" w:rsidRPr="00087E2F" w:rsidRDefault="00C1417C" w:rsidP="00665154">
            <w:pPr>
              <w:pStyle w:val="a7"/>
              <w:spacing w:after="0" w:line="240" w:lineRule="auto"/>
              <w:ind w:left="0"/>
              <w:jc w:val="center"/>
              <w:rPr>
                <w:rFonts w:ascii="Times New Roman" w:hAnsi="Times New Roman" w:cs="Times New Roman"/>
                <w:sz w:val="24"/>
                <w:szCs w:val="24"/>
              </w:rPr>
            </w:pPr>
          </w:p>
        </w:tc>
        <w:tc>
          <w:tcPr>
            <w:tcW w:w="3118" w:type="dxa"/>
            <w:gridSpan w:val="2"/>
          </w:tcPr>
          <w:p w:rsidR="00C1417C" w:rsidRPr="00087E2F" w:rsidRDefault="00C1417C" w:rsidP="00DB20E7">
            <w:pPr>
              <w:spacing w:after="0" w:line="240" w:lineRule="auto"/>
              <w:jc w:val="center"/>
              <w:rPr>
                <w:rFonts w:ascii="Times New Roman" w:hAnsi="Times New Roman" w:cs="Times New Roman"/>
                <w:sz w:val="24"/>
                <w:szCs w:val="24"/>
              </w:rPr>
            </w:pPr>
            <w:r w:rsidRPr="00087E2F">
              <w:rPr>
                <w:rFonts w:ascii="Times New Roman" w:hAnsi="Times New Roman" w:cs="Times New Roman"/>
                <w:sz w:val="24"/>
                <w:szCs w:val="24"/>
              </w:rPr>
              <w:t>202</w:t>
            </w:r>
            <w:r>
              <w:rPr>
                <w:rFonts w:ascii="Times New Roman" w:hAnsi="Times New Roman" w:cs="Times New Roman"/>
                <w:sz w:val="24"/>
                <w:szCs w:val="24"/>
              </w:rPr>
              <w:t>4</w:t>
            </w:r>
            <w:r w:rsidRPr="00087E2F">
              <w:rPr>
                <w:rFonts w:ascii="Times New Roman" w:hAnsi="Times New Roman" w:cs="Times New Roman"/>
                <w:sz w:val="24"/>
                <w:szCs w:val="24"/>
              </w:rPr>
              <w:t xml:space="preserve"> год</w:t>
            </w:r>
          </w:p>
        </w:tc>
        <w:tc>
          <w:tcPr>
            <w:tcW w:w="1560" w:type="dxa"/>
            <w:vMerge/>
          </w:tcPr>
          <w:p w:rsidR="00C1417C" w:rsidRPr="00087E2F" w:rsidRDefault="00C1417C" w:rsidP="00665154">
            <w:pPr>
              <w:pStyle w:val="a7"/>
              <w:spacing w:after="0" w:line="240" w:lineRule="auto"/>
              <w:ind w:left="0"/>
              <w:jc w:val="center"/>
              <w:rPr>
                <w:rFonts w:ascii="Times New Roman" w:hAnsi="Times New Roman" w:cs="Times New Roman"/>
                <w:sz w:val="24"/>
                <w:szCs w:val="24"/>
              </w:rPr>
            </w:pPr>
          </w:p>
        </w:tc>
      </w:tr>
      <w:tr w:rsidR="00C1417C" w:rsidRPr="00087E2F" w:rsidTr="00665154">
        <w:trPr>
          <w:trHeight w:val="73"/>
        </w:trPr>
        <w:tc>
          <w:tcPr>
            <w:tcW w:w="446" w:type="dxa"/>
            <w:vMerge/>
          </w:tcPr>
          <w:p w:rsidR="00C1417C" w:rsidRPr="00087E2F" w:rsidRDefault="00C1417C" w:rsidP="00665154">
            <w:pPr>
              <w:pStyle w:val="a7"/>
              <w:spacing w:after="0" w:line="240" w:lineRule="auto"/>
              <w:ind w:left="0"/>
              <w:jc w:val="center"/>
              <w:rPr>
                <w:rFonts w:ascii="Times New Roman" w:hAnsi="Times New Roman" w:cs="Times New Roman"/>
                <w:sz w:val="24"/>
                <w:szCs w:val="24"/>
              </w:rPr>
            </w:pPr>
          </w:p>
        </w:tc>
        <w:tc>
          <w:tcPr>
            <w:tcW w:w="3523" w:type="dxa"/>
            <w:vMerge/>
          </w:tcPr>
          <w:p w:rsidR="00C1417C" w:rsidRPr="00087E2F" w:rsidRDefault="00C1417C" w:rsidP="00665154">
            <w:pPr>
              <w:pStyle w:val="a7"/>
              <w:spacing w:after="0" w:line="240" w:lineRule="auto"/>
              <w:ind w:left="0"/>
              <w:jc w:val="center"/>
              <w:rPr>
                <w:rFonts w:ascii="Times New Roman" w:hAnsi="Times New Roman" w:cs="Times New Roman"/>
                <w:sz w:val="24"/>
                <w:szCs w:val="24"/>
              </w:rPr>
            </w:pPr>
          </w:p>
        </w:tc>
        <w:tc>
          <w:tcPr>
            <w:tcW w:w="1276" w:type="dxa"/>
            <w:vMerge/>
          </w:tcPr>
          <w:p w:rsidR="00C1417C" w:rsidRPr="00087E2F" w:rsidRDefault="00C1417C" w:rsidP="00665154">
            <w:pPr>
              <w:pStyle w:val="a7"/>
              <w:spacing w:after="0" w:line="240" w:lineRule="auto"/>
              <w:ind w:left="0"/>
              <w:jc w:val="center"/>
              <w:rPr>
                <w:rFonts w:ascii="Times New Roman" w:hAnsi="Times New Roman" w:cs="Times New Roman"/>
                <w:sz w:val="24"/>
                <w:szCs w:val="24"/>
              </w:rPr>
            </w:pPr>
          </w:p>
        </w:tc>
        <w:tc>
          <w:tcPr>
            <w:tcW w:w="1559" w:type="dxa"/>
          </w:tcPr>
          <w:p w:rsidR="00C1417C" w:rsidRPr="00087E2F" w:rsidRDefault="00C1417C" w:rsidP="00665154">
            <w:pPr>
              <w:spacing w:after="0" w:line="240" w:lineRule="auto"/>
              <w:jc w:val="center"/>
              <w:rPr>
                <w:rFonts w:ascii="Times New Roman" w:hAnsi="Times New Roman" w:cs="Times New Roman"/>
                <w:sz w:val="24"/>
                <w:szCs w:val="24"/>
              </w:rPr>
            </w:pPr>
            <w:r w:rsidRPr="00087E2F">
              <w:rPr>
                <w:rFonts w:ascii="Times New Roman" w:hAnsi="Times New Roman" w:cs="Times New Roman"/>
                <w:sz w:val="24"/>
                <w:szCs w:val="24"/>
              </w:rPr>
              <w:t>план</w:t>
            </w:r>
          </w:p>
        </w:tc>
        <w:tc>
          <w:tcPr>
            <w:tcW w:w="1559" w:type="dxa"/>
          </w:tcPr>
          <w:p w:rsidR="00C1417C" w:rsidRPr="00087E2F" w:rsidRDefault="00C1417C" w:rsidP="00665154">
            <w:pPr>
              <w:spacing w:after="0" w:line="240" w:lineRule="auto"/>
              <w:jc w:val="center"/>
              <w:rPr>
                <w:rFonts w:ascii="Times New Roman" w:hAnsi="Times New Roman" w:cs="Times New Roman"/>
                <w:sz w:val="24"/>
                <w:szCs w:val="24"/>
              </w:rPr>
            </w:pPr>
            <w:r w:rsidRPr="00087E2F">
              <w:rPr>
                <w:rFonts w:ascii="Times New Roman" w:hAnsi="Times New Roman" w:cs="Times New Roman"/>
                <w:sz w:val="24"/>
                <w:szCs w:val="24"/>
              </w:rPr>
              <w:t>факт</w:t>
            </w:r>
          </w:p>
        </w:tc>
        <w:tc>
          <w:tcPr>
            <w:tcW w:w="1560" w:type="dxa"/>
            <w:vMerge/>
          </w:tcPr>
          <w:p w:rsidR="00C1417C" w:rsidRPr="00087E2F" w:rsidRDefault="00C1417C" w:rsidP="00665154">
            <w:pPr>
              <w:pStyle w:val="a7"/>
              <w:spacing w:after="0" w:line="240" w:lineRule="auto"/>
              <w:ind w:left="0"/>
              <w:jc w:val="center"/>
              <w:rPr>
                <w:rFonts w:ascii="Times New Roman" w:hAnsi="Times New Roman" w:cs="Times New Roman"/>
                <w:sz w:val="24"/>
                <w:szCs w:val="24"/>
              </w:rPr>
            </w:pPr>
          </w:p>
        </w:tc>
      </w:tr>
      <w:tr w:rsidR="00C1417C" w:rsidRPr="00087E2F" w:rsidTr="00665154">
        <w:tc>
          <w:tcPr>
            <w:tcW w:w="446" w:type="dxa"/>
          </w:tcPr>
          <w:p w:rsidR="00C1417C" w:rsidRPr="00087E2F" w:rsidRDefault="00C1417C" w:rsidP="00665154">
            <w:pPr>
              <w:pStyle w:val="a7"/>
              <w:spacing w:after="0" w:line="240" w:lineRule="auto"/>
              <w:ind w:left="0"/>
              <w:jc w:val="center"/>
              <w:rPr>
                <w:rFonts w:ascii="Times New Roman" w:hAnsi="Times New Roman" w:cs="Times New Roman"/>
                <w:sz w:val="24"/>
                <w:szCs w:val="24"/>
              </w:rPr>
            </w:pPr>
            <w:r w:rsidRPr="00087E2F">
              <w:rPr>
                <w:rFonts w:ascii="Times New Roman" w:hAnsi="Times New Roman" w:cs="Times New Roman"/>
                <w:sz w:val="24"/>
                <w:szCs w:val="24"/>
              </w:rPr>
              <w:t>1</w:t>
            </w:r>
          </w:p>
        </w:tc>
        <w:tc>
          <w:tcPr>
            <w:tcW w:w="3523" w:type="dxa"/>
          </w:tcPr>
          <w:p w:rsidR="00C1417C" w:rsidRPr="00087E2F" w:rsidRDefault="00C1417C" w:rsidP="00665154">
            <w:pPr>
              <w:spacing w:after="0" w:line="240" w:lineRule="auto"/>
              <w:rPr>
                <w:rFonts w:ascii="Times New Roman" w:hAnsi="Times New Roman" w:cs="Times New Roman"/>
                <w:sz w:val="24"/>
                <w:szCs w:val="24"/>
              </w:rPr>
            </w:pPr>
            <w:r w:rsidRPr="00087E2F">
              <w:rPr>
                <w:rFonts w:ascii="Times New Roman" w:hAnsi="Times New Roman" w:cs="Times New Roman"/>
                <w:sz w:val="24"/>
                <w:szCs w:val="24"/>
              </w:rPr>
              <w:t>Администрация Северо-Енисейского района</w:t>
            </w:r>
          </w:p>
        </w:tc>
        <w:tc>
          <w:tcPr>
            <w:tcW w:w="1276" w:type="dxa"/>
            <w:vAlign w:val="center"/>
          </w:tcPr>
          <w:p w:rsidR="00C1417C" w:rsidRPr="00087E2F" w:rsidRDefault="00C1417C" w:rsidP="00665154">
            <w:pPr>
              <w:spacing w:after="0" w:line="240" w:lineRule="auto"/>
              <w:jc w:val="center"/>
              <w:rPr>
                <w:rFonts w:ascii="Times New Roman" w:hAnsi="Times New Roman" w:cs="Times New Roman"/>
                <w:sz w:val="24"/>
                <w:szCs w:val="24"/>
              </w:rPr>
            </w:pPr>
            <w:r w:rsidRPr="00087E2F">
              <w:rPr>
                <w:rFonts w:ascii="Times New Roman" w:hAnsi="Times New Roman" w:cs="Times New Roman"/>
                <w:sz w:val="24"/>
                <w:szCs w:val="24"/>
              </w:rPr>
              <w:t>05 02</w:t>
            </w:r>
          </w:p>
        </w:tc>
        <w:tc>
          <w:tcPr>
            <w:tcW w:w="1559" w:type="dxa"/>
            <w:vAlign w:val="center"/>
          </w:tcPr>
          <w:p w:rsidR="00C1417C" w:rsidRPr="00087E2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219 676,1</w:t>
            </w:r>
          </w:p>
        </w:tc>
        <w:tc>
          <w:tcPr>
            <w:tcW w:w="1559" w:type="dxa"/>
            <w:vAlign w:val="center"/>
          </w:tcPr>
          <w:p w:rsidR="00C1417C" w:rsidRPr="00087E2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219 676,1</w:t>
            </w:r>
          </w:p>
        </w:tc>
        <w:tc>
          <w:tcPr>
            <w:tcW w:w="1560" w:type="dxa"/>
            <w:vAlign w:val="center"/>
          </w:tcPr>
          <w:p w:rsidR="00C1417C" w:rsidRPr="00087E2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C1417C" w:rsidRPr="00087E2F" w:rsidTr="00665154">
        <w:tc>
          <w:tcPr>
            <w:tcW w:w="446" w:type="dxa"/>
          </w:tcPr>
          <w:p w:rsidR="00C1417C" w:rsidRPr="00087E2F" w:rsidRDefault="00C1417C" w:rsidP="00665154">
            <w:pPr>
              <w:pStyle w:val="a7"/>
              <w:spacing w:after="0" w:line="240" w:lineRule="auto"/>
              <w:ind w:left="0"/>
              <w:jc w:val="center"/>
              <w:rPr>
                <w:rFonts w:ascii="Times New Roman" w:hAnsi="Times New Roman" w:cs="Times New Roman"/>
                <w:sz w:val="24"/>
                <w:szCs w:val="24"/>
              </w:rPr>
            </w:pPr>
          </w:p>
        </w:tc>
        <w:tc>
          <w:tcPr>
            <w:tcW w:w="3523" w:type="dxa"/>
            <w:vAlign w:val="center"/>
          </w:tcPr>
          <w:p w:rsidR="00C1417C" w:rsidRPr="00087E2F" w:rsidRDefault="00C1417C" w:rsidP="00665154">
            <w:pPr>
              <w:spacing w:after="0" w:line="240" w:lineRule="auto"/>
              <w:rPr>
                <w:rFonts w:ascii="Times New Roman" w:hAnsi="Times New Roman" w:cs="Times New Roman"/>
                <w:sz w:val="24"/>
                <w:szCs w:val="24"/>
              </w:rPr>
            </w:pPr>
            <w:r w:rsidRPr="00087E2F">
              <w:rPr>
                <w:rFonts w:ascii="Times New Roman" w:hAnsi="Times New Roman" w:cs="Times New Roman"/>
                <w:sz w:val="24"/>
                <w:szCs w:val="24"/>
              </w:rPr>
              <w:t>в том числе за счет средств:</w:t>
            </w:r>
          </w:p>
        </w:tc>
        <w:tc>
          <w:tcPr>
            <w:tcW w:w="1276" w:type="dxa"/>
          </w:tcPr>
          <w:p w:rsidR="00C1417C" w:rsidRPr="00087E2F" w:rsidRDefault="00C1417C" w:rsidP="00665154">
            <w:pPr>
              <w:spacing w:after="0" w:line="240" w:lineRule="auto"/>
              <w:jc w:val="center"/>
              <w:rPr>
                <w:rFonts w:ascii="Times New Roman" w:hAnsi="Times New Roman" w:cs="Times New Roman"/>
                <w:sz w:val="24"/>
                <w:szCs w:val="24"/>
              </w:rPr>
            </w:pPr>
          </w:p>
        </w:tc>
        <w:tc>
          <w:tcPr>
            <w:tcW w:w="1559" w:type="dxa"/>
            <w:vAlign w:val="center"/>
          </w:tcPr>
          <w:p w:rsidR="00C1417C" w:rsidRPr="00087E2F" w:rsidRDefault="00C1417C" w:rsidP="00665154">
            <w:pPr>
              <w:spacing w:after="0" w:line="240" w:lineRule="auto"/>
              <w:jc w:val="right"/>
              <w:rPr>
                <w:rFonts w:ascii="Times New Roman" w:hAnsi="Times New Roman" w:cs="Times New Roman"/>
                <w:sz w:val="24"/>
                <w:szCs w:val="24"/>
              </w:rPr>
            </w:pPr>
          </w:p>
        </w:tc>
        <w:tc>
          <w:tcPr>
            <w:tcW w:w="1559" w:type="dxa"/>
            <w:vAlign w:val="center"/>
          </w:tcPr>
          <w:p w:rsidR="00C1417C" w:rsidRPr="00087E2F" w:rsidRDefault="00C1417C" w:rsidP="00665154">
            <w:pPr>
              <w:spacing w:after="0" w:line="240" w:lineRule="auto"/>
              <w:jc w:val="right"/>
              <w:rPr>
                <w:rFonts w:ascii="Times New Roman" w:hAnsi="Times New Roman" w:cs="Times New Roman"/>
                <w:sz w:val="24"/>
                <w:szCs w:val="24"/>
              </w:rPr>
            </w:pPr>
          </w:p>
        </w:tc>
        <w:tc>
          <w:tcPr>
            <w:tcW w:w="1560" w:type="dxa"/>
            <w:vAlign w:val="center"/>
          </w:tcPr>
          <w:p w:rsidR="00C1417C" w:rsidRPr="00087E2F" w:rsidRDefault="00C1417C" w:rsidP="00665154">
            <w:pPr>
              <w:spacing w:after="0" w:line="240" w:lineRule="auto"/>
              <w:jc w:val="center"/>
              <w:rPr>
                <w:rFonts w:ascii="Times New Roman" w:hAnsi="Times New Roman" w:cs="Times New Roman"/>
                <w:sz w:val="24"/>
                <w:szCs w:val="24"/>
              </w:rPr>
            </w:pPr>
          </w:p>
        </w:tc>
      </w:tr>
      <w:tr w:rsidR="00C1417C" w:rsidRPr="00087E2F" w:rsidTr="00665154">
        <w:tc>
          <w:tcPr>
            <w:tcW w:w="446" w:type="dxa"/>
          </w:tcPr>
          <w:p w:rsidR="00C1417C" w:rsidRPr="00087E2F" w:rsidRDefault="00C1417C" w:rsidP="00665154">
            <w:pPr>
              <w:pStyle w:val="a7"/>
              <w:spacing w:after="0" w:line="240" w:lineRule="auto"/>
              <w:ind w:left="0"/>
              <w:jc w:val="center"/>
              <w:rPr>
                <w:rFonts w:ascii="Times New Roman" w:hAnsi="Times New Roman" w:cs="Times New Roman"/>
                <w:sz w:val="24"/>
                <w:szCs w:val="24"/>
              </w:rPr>
            </w:pPr>
          </w:p>
        </w:tc>
        <w:tc>
          <w:tcPr>
            <w:tcW w:w="3523" w:type="dxa"/>
            <w:vAlign w:val="center"/>
          </w:tcPr>
          <w:p w:rsidR="00C1417C" w:rsidRPr="00087E2F" w:rsidRDefault="00C1417C" w:rsidP="00665154">
            <w:pPr>
              <w:spacing w:after="0" w:line="240" w:lineRule="auto"/>
              <w:rPr>
                <w:rFonts w:ascii="Times New Roman" w:hAnsi="Times New Roman" w:cs="Times New Roman"/>
                <w:i/>
                <w:iCs/>
                <w:sz w:val="24"/>
                <w:szCs w:val="24"/>
              </w:rPr>
            </w:pPr>
            <w:r w:rsidRPr="00087E2F">
              <w:rPr>
                <w:rFonts w:ascii="Times New Roman" w:hAnsi="Times New Roman" w:cs="Times New Roman"/>
                <w:i/>
                <w:iCs/>
                <w:sz w:val="24"/>
                <w:szCs w:val="24"/>
              </w:rPr>
              <w:t>бюджета района</w:t>
            </w:r>
          </w:p>
        </w:tc>
        <w:tc>
          <w:tcPr>
            <w:tcW w:w="1276" w:type="dxa"/>
            <w:vAlign w:val="center"/>
          </w:tcPr>
          <w:p w:rsidR="00C1417C" w:rsidRPr="00087E2F" w:rsidRDefault="00C1417C" w:rsidP="00665154">
            <w:pPr>
              <w:spacing w:after="0" w:line="240" w:lineRule="auto"/>
              <w:jc w:val="center"/>
              <w:rPr>
                <w:rFonts w:ascii="Times New Roman" w:hAnsi="Times New Roman" w:cs="Times New Roman"/>
                <w:i/>
                <w:iCs/>
                <w:sz w:val="24"/>
                <w:szCs w:val="24"/>
              </w:rPr>
            </w:pPr>
          </w:p>
        </w:tc>
        <w:tc>
          <w:tcPr>
            <w:tcW w:w="1559" w:type="dxa"/>
            <w:vAlign w:val="center"/>
          </w:tcPr>
          <w:p w:rsidR="00C1417C" w:rsidRPr="007D4E53" w:rsidRDefault="00C1417C" w:rsidP="00665154">
            <w:pPr>
              <w:spacing w:after="0" w:line="240" w:lineRule="auto"/>
              <w:jc w:val="center"/>
              <w:rPr>
                <w:rFonts w:ascii="Times New Roman" w:hAnsi="Times New Roman" w:cs="Times New Roman"/>
                <w:i/>
                <w:sz w:val="24"/>
                <w:szCs w:val="24"/>
              </w:rPr>
            </w:pPr>
            <w:r w:rsidRPr="007D4E53">
              <w:rPr>
                <w:rFonts w:ascii="Times New Roman" w:hAnsi="Times New Roman" w:cs="Times New Roman"/>
                <w:i/>
                <w:sz w:val="24"/>
                <w:szCs w:val="24"/>
              </w:rPr>
              <w:t>219 676,1</w:t>
            </w:r>
          </w:p>
        </w:tc>
        <w:tc>
          <w:tcPr>
            <w:tcW w:w="1559" w:type="dxa"/>
            <w:vAlign w:val="center"/>
          </w:tcPr>
          <w:p w:rsidR="00C1417C" w:rsidRPr="007D4E53" w:rsidRDefault="00C1417C" w:rsidP="00665154">
            <w:pPr>
              <w:spacing w:after="0" w:line="240" w:lineRule="auto"/>
              <w:jc w:val="center"/>
              <w:rPr>
                <w:rFonts w:ascii="Times New Roman" w:hAnsi="Times New Roman" w:cs="Times New Roman"/>
                <w:i/>
                <w:sz w:val="24"/>
                <w:szCs w:val="24"/>
              </w:rPr>
            </w:pPr>
            <w:r w:rsidRPr="007D4E53">
              <w:rPr>
                <w:rFonts w:ascii="Times New Roman" w:hAnsi="Times New Roman" w:cs="Times New Roman"/>
                <w:i/>
                <w:sz w:val="24"/>
                <w:szCs w:val="24"/>
              </w:rPr>
              <w:t>219 676,1</w:t>
            </w:r>
          </w:p>
        </w:tc>
        <w:tc>
          <w:tcPr>
            <w:tcW w:w="1560" w:type="dxa"/>
            <w:vAlign w:val="center"/>
          </w:tcPr>
          <w:p w:rsidR="00C1417C" w:rsidRPr="007D4E53" w:rsidRDefault="00C1417C" w:rsidP="00665154">
            <w:pPr>
              <w:spacing w:after="0" w:line="240" w:lineRule="auto"/>
              <w:jc w:val="center"/>
              <w:rPr>
                <w:rFonts w:ascii="Times New Roman" w:hAnsi="Times New Roman" w:cs="Times New Roman"/>
                <w:i/>
                <w:sz w:val="24"/>
                <w:szCs w:val="24"/>
              </w:rPr>
            </w:pPr>
            <w:r w:rsidRPr="007D4E53">
              <w:rPr>
                <w:rFonts w:ascii="Times New Roman" w:hAnsi="Times New Roman" w:cs="Times New Roman"/>
                <w:i/>
                <w:sz w:val="24"/>
                <w:szCs w:val="24"/>
              </w:rPr>
              <w:t>100,0</w:t>
            </w:r>
          </w:p>
        </w:tc>
      </w:tr>
      <w:tr w:rsidR="00C1417C" w:rsidRPr="00087E2F" w:rsidTr="00665154">
        <w:tc>
          <w:tcPr>
            <w:tcW w:w="446" w:type="dxa"/>
          </w:tcPr>
          <w:p w:rsidR="00C1417C" w:rsidRPr="00087E2F" w:rsidRDefault="00C1417C" w:rsidP="00665154">
            <w:pPr>
              <w:pStyle w:val="a7"/>
              <w:spacing w:after="0" w:line="240" w:lineRule="auto"/>
              <w:ind w:left="0"/>
              <w:jc w:val="center"/>
              <w:rPr>
                <w:rFonts w:ascii="Times New Roman" w:hAnsi="Times New Roman" w:cs="Times New Roman"/>
                <w:sz w:val="24"/>
                <w:szCs w:val="24"/>
              </w:rPr>
            </w:pPr>
          </w:p>
        </w:tc>
        <w:tc>
          <w:tcPr>
            <w:tcW w:w="3523" w:type="dxa"/>
            <w:vAlign w:val="center"/>
          </w:tcPr>
          <w:p w:rsidR="00C1417C" w:rsidRPr="00087E2F" w:rsidRDefault="00C1417C" w:rsidP="00665154">
            <w:pPr>
              <w:spacing w:after="0" w:line="240" w:lineRule="auto"/>
              <w:rPr>
                <w:rFonts w:ascii="Times New Roman" w:hAnsi="Times New Roman" w:cs="Times New Roman"/>
                <w:sz w:val="24"/>
                <w:szCs w:val="24"/>
              </w:rPr>
            </w:pPr>
            <w:r w:rsidRPr="00087E2F">
              <w:rPr>
                <w:rFonts w:ascii="Times New Roman" w:hAnsi="Times New Roman" w:cs="Times New Roman"/>
                <w:sz w:val="24"/>
                <w:szCs w:val="24"/>
              </w:rPr>
              <w:t>Всего</w:t>
            </w:r>
          </w:p>
        </w:tc>
        <w:tc>
          <w:tcPr>
            <w:tcW w:w="1276" w:type="dxa"/>
            <w:vAlign w:val="center"/>
          </w:tcPr>
          <w:p w:rsidR="00C1417C" w:rsidRPr="00087E2F" w:rsidRDefault="00C1417C" w:rsidP="00665154">
            <w:pPr>
              <w:spacing w:after="0" w:line="240" w:lineRule="auto"/>
              <w:jc w:val="center"/>
              <w:rPr>
                <w:rFonts w:ascii="Times New Roman" w:hAnsi="Times New Roman" w:cs="Times New Roman"/>
                <w:i/>
                <w:iCs/>
                <w:sz w:val="24"/>
                <w:szCs w:val="24"/>
              </w:rPr>
            </w:pPr>
          </w:p>
        </w:tc>
        <w:tc>
          <w:tcPr>
            <w:tcW w:w="1559" w:type="dxa"/>
            <w:vAlign w:val="center"/>
          </w:tcPr>
          <w:p w:rsidR="00C1417C" w:rsidRPr="00087E2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219 676,1</w:t>
            </w:r>
          </w:p>
        </w:tc>
        <w:tc>
          <w:tcPr>
            <w:tcW w:w="1559" w:type="dxa"/>
            <w:vAlign w:val="center"/>
          </w:tcPr>
          <w:p w:rsidR="00C1417C" w:rsidRPr="00087E2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219 676,1</w:t>
            </w:r>
          </w:p>
        </w:tc>
        <w:tc>
          <w:tcPr>
            <w:tcW w:w="1560" w:type="dxa"/>
            <w:vAlign w:val="center"/>
          </w:tcPr>
          <w:p w:rsidR="00C1417C" w:rsidRPr="00087E2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C1417C" w:rsidRPr="00CC6A16" w:rsidRDefault="00C1417C" w:rsidP="00C1417C">
      <w:pPr>
        <w:pStyle w:val="ab"/>
        <w:spacing w:before="120" w:line="240" w:lineRule="auto"/>
        <w:ind w:left="0" w:firstLine="709"/>
        <w:rPr>
          <w:rFonts w:ascii="Times New Roman" w:hAnsi="Times New Roman" w:cs="Times New Roman"/>
          <w:sz w:val="28"/>
          <w:szCs w:val="28"/>
        </w:rPr>
      </w:pPr>
      <w:r w:rsidRPr="00CC6A16">
        <w:rPr>
          <w:rFonts w:ascii="Times New Roman" w:hAnsi="Times New Roman" w:cs="Times New Roman"/>
          <w:sz w:val="28"/>
          <w:szCs w:val="28"/>
        </w:rPr>
        <w:t>При реализации данной подпрограммы были достигнуты следующие показатели:</w:t>
      </w:r>
    </w:p>
    <w:p w:rsidR="00C1417C" w:rsidRPr="00087E2F" w:rsidRDefault="00C1417C" w:rsidP="00C1417C">
      <w:pPr>
        <w:pStyle w:val="ab"/>
        <w:spacing w:after="0"/>
        <w:jc w:val="right"/>
        <w:rPr>
          <w:rFonts w:ascii="Times New Roman" w:hAnsi="Times New Roman" w:cs="Times New Roman"/>
          <w:sz w:val="24"/>
          <w:szCs w:val="24"/>
        </w:rPr>
      </w:pPr>
      <w:r w:rsidRPr="00087E2F">
        <w:rPr>
          <w:rFonts w:ascii="Times New Roman" w:hAnsi="Times New Roman" w:cs="Times New Roman"/>
          <w:sz w:val="24"/>
          <w:szCs w:val="24"/>
        </w:rPr>
        <w:t>Таблица 2</w:t>
      </w:r>
      <w:r w:rsidR="00934348">
        <w:rPr>
          <w:rFonts w:ascii="Times New Roman" w:hAnsi="Times New Roman" w:cs="Times New Roman"/>
          <w:sz w:val="24"/>
          <w:szCs w:val="24"/>
        </w:rPr>
        <w:t>6</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5"/>
        <w:gridCol w:w="1514"/>
        <w:gridCol w:w="1114"/>
        <w:gridCol w:w="1062"/>
      </w:tblGrid>
      <w:tr w:rsidR="00C1417C" w:rsidRPr="004A6B20" w:rsidTr="00665154">
        <w:trPr>
          <w:trHeight w:val="272"/>
        </w:trPr>
        <w:tc>
          <w:tcPr>
            <w:tcW w:w="3128" w:type="pct"/>
            <w:vMerge w:val="restart"/>
            <w:vAlign w:val="center"/>
          </w:tcPr>
          <w:p w:rsidR="00C1417C" w:rsidRPr="00B94FF4" w:rsidRDefault="00C1417C" w:rsidP="00665154">
            <w:pPr>
              <w:spacing w:after="0"/>
              <w:jc w:val="center"/>
              <w:rPr>
                <w:rFonts w:ascii="Times New Roman" w:hAnsi="Times New Roman" w:cs="Times New Roman"/>
                <w:sz w:val="24"/>
                <w:szCs w:val="24"/>
              </w:rPr>
            </w:pPr>
            <w:r w:rsidRPr="00B94FF4">
              <w:rPr>
                <w:rFonts w:ascii="Times New Roman" w:hAnsi="Times New Roman" w:cs="Times New Roman"/>
                <w:sz w:val="24"/>
                <w:szCs w:val="24"/>
              </w:rPr>
              <w:t>Показатели</w:t>
            </w:r>
          </w:p>
        </w:tc>
        <w:tc>
          <w:tcPr>
            <w:tcW w:w="768" w:type="pct"/>
            <w:vMerge w:val="restart"/>
            <w:vAlign w:val="center"/>
          </w:tcPr>
          <w:p w:rsidR="00C1417C" w:rsidRPr="00B94FF4" w:rsidRDefault="00C1417C" w:rsidP="00665154">
            <w:pPr>
              <w:spacing w:after="0"/>
              <w:jc w:val="center"/>
              <w:rPr>
                <w:rFonts w:ascii="Times New Roman" w:hAnsi="Times New Roman" w:cs="Times New Roman"/>
                <w:sz w:val="24"/>
                <w:szCs w:val="24"/>
              </w:rPr>
            </w:pPr>
            <w:r w:rsidRPr="00B94FF4">
              <w:rPr>
                <w:rFonts w:ascii="Times New Roman" w:hAnsi="Times New Roman" w:cs="Times New Roman"/>
                <w:sz w:val="24"/>
                <w:szCs w:val="24"/>
              </w:rPr>
              <w:t>Единица измерения</w:t>
            </w:r>
          </w:p>
        </w:tc>
        <w:tc>
          <w:tcPr>
            <w:tcW w:w="1103" w:type="pct"/>
            <w:gridSpan w:val="2"/>
            <w:shd w:val="clear" w:color="000000" w:fill="auto"/>
            <w:vAlign w:val="bottom"/>
          </w:tcPr>
          <w:p w:rsidR="00C1417C" w:rsidRPr="00B94FF4" w:rsidRDefault="00C1417C" w:rsidP="00665154">
            <w:pPr>
              <w:spacing w:after="0"/>
              <w:jc w:val="center"/>
              <w:rPr>
                <w:rFonts w:ascii="Times New Roman" w:hAnsi="Times New Roman" w:cs="Times New Roman"/>
                <w:sz w:val="24"/>
                <w:szCs w:val="24"/>
              </w:rPr>
            </w:pPr>
            <w:r w:rsidRPr="00B94FF4">
              <w:rPr>
                <w:rFonts w:ascii="Times New Roman" w:hAnsi="Times New Roman" w:cs="Times New Roman"/>
                <w:sz w:val="24"/>
                <w:szCs w:val="24"/>
              </w:rPr>
              <w:t>20</w:t>
            </w:r>
            <w:r>
              <w:rPr>
                <w:rFonts w:ascii="Times New Roman" w:hAnsi="Times New Roman" w:cs="Times New Roman"/>
                <w:sz w:val="24"/>
                <w:szCs w:val="24"/>
              </w:rPr>
              <w:t>24 год</w:t>
            </w:r>
          </w:p>
        </w:tc>
      </w:tr>
      <w:tr w:rsidR="00C1417C" w:rsidRPr="004A6B20" w:rsidTr="00665154">
        <w:trPr>
          <w:trHeight w:val="312"/>
        </w:trPr>
        <w:tc>
          <w:tcPr>
            <w:tcW w:w="3128" w:type="pct"/>
            <w:vMerge/>
            <w:vAlign w:val="center"/>
          </w:tcPr>
          <w:p w:rsidR="00C1417C" w:rsidRPr="00B94FF4" w:rsidRDefault="00C1417C" w:rsidP="00665154">
            <w:pPr>
              <w:spacing w:after="0"/>
              <w:jc w:val="center"/>
              <w:rPr>
                <w:rFonts w:ascii="Times New Roman" w:hAnsi="Times New Roman" w:cs="Times New Roman"/>
                <w:sz w:val="24"/>
                <w:szCs w:val="24"/>
              </w:rPr>
            </w:pPr>
          </w:p>
        </w:tc>
        <w:tc>
          <w:tcPr>
            <w:tcW w:w="768" w:type="pct"/>
            <w:vMerge/>
            <w:vAlign w:val="center"/>
          </w:tcPr>
          <w:p w:rsidR="00C1417C" w:rsidRPr="00B94FF4" w:rsidRDefault="00C1417C" w:rsidP="00665154">
            <w:pPr>
              <w:spacing w:after="0"/>
              <w:jc w:val="center"/>
              <w:rPr>
                <w:rFonts w:ascii="Times New Roman" w:hAnsi="Times New Roman" w:cs="Times New Roman"/>
                <w:sz w:val="24"/>
                <w:szCs w:val="24"/>
              </w:rPr>
            </w:pPr>
          </w:p>
        </w:tc>
        <w:tc>
          <w:tcPr>
            <w:tcW w:w="565" w:type="pct"/>
            <w:shd w:val="clear" w:color="000000" w:fill="auto"/>
          </w:tcPr>
          <w:p w:rsidR="00C1417C" w:rsidRPr="00B94FF4" w:rsidRDefault="00C1417C" w:rsidP="00665154">
            <w:pPr>
              <w:spacing w:after="0"/>
              <w:jc w:val="center"/>
              <w:rPr>
                <w:rFonts w:ascii="Times New Roman" w:hAnsi="Times New Roman" w:cs="Times New Roman"/>
                <w:sz w:val="24"/>
                <w:szCs w:val="24"/>
              </w:rPr>
            </w:pPr>
            <w:r w:rsidRPr="00B94FF4">
              <w:rPr>
                <w:rFonts w:ascii="Times New Roman" w:hAnsi="Times New Roman" w:cs="Times New Roman"/>
                <w:sz w:val="24"/>
                <w:szCs w:val="24"/>
              </w:rPr>
              <w:t>план</w:t>
            </w:r>
          </w:p>
        </w:tc>
        <w:tc>
          <w:tcPr>
            <w:tcW w:w="539" w:type="pct"/>
            <w:shd w:val="clear" w:color="000000" w:fill="auto"/>
          </w:tcPr>
          <w:p w:rsidR="00C1417C" w:rsidRPr="00B94FF4" w:rsidRDefault="00C1417C" w:rsidP="00665154">
            <w:pPr>
              <w:spacing w:after="0"/>
              <w:jc w:val="center"/>
              <w:rPr>
                <w:rFonts w:ascii="Times New Roman" w:hAnsi="Times New Roman" w:cs="Times New Roman"/>
                <w:sz w:val="24"/>
                <w:szCs w:val="24"/>
              </w:rPr>
            </w:pPr>
            <w:r w:rsidRPr="00B94FF4">
              <w:rPr>
                <w:rFonts w:ascii="Times New Roman" w:hAnsi="Times New Roman" w:cs="Times New Roman"/>
                <w:sz w:val="24"/>
                <w:szCs w:val="24"/>
              </w:rPr>
              <w:t>факт</w:t>
            </w:r>
          </w:p>
        </w:tc>
      </w:tr>
      <w:tr w:rsidR="00C1417C" w:rsidRPr="004A6B20" w:rsidTr="00665154">
        <w:trPr>
          <w:trHeight w:val="353"/>
        </w:trPr>
        <w:tc>
          <w:tcPr>
            <w:tcW w:w="3128" w:type="pct"/>
            <w:shd w:val="clear" w:color="000000" w:fill="FFFFFF"/>
            <w:vAlign w:val="center"/>
          </w:tcPr>
          <w:p w:rsidR="00C1417C" w:rsidRPr="00B94FF4" w:rsidRDefault="00C1417C" w:rsidP="00665154">
            <w:pPr>
              <w:spacing w:after="0"/>
              <w:rPr>
                <w:rFonts w:ascii="Times New Roman" w:hAnsi="Times New Roman" w:cs="Times New Roman"/>
                <w:sz w:val="24"/>
                <w:szCs w:val="24"/>
              </w:rPr>
            </w:pPr>
            <w:r>
              <w:rPr>
                <w:rFonts w:ascii="Times New Roman" w:hAnsi="Times New Roman" w:cs="Times New Roman"/>
                <w:sz w:val="24"/>
                <w:szCs w:val="24"/>
              </w:rPr>
              <w:t>С</w:t>
            </w:r>
            <w:r w:rsidRPr="00B94FF4">
              <w:rPr>
                <w:rFonts w:ascii="Times New Roman" w:hAnsi="Times New Roman" w:cs="Times New Roman"/>
                <w:sz w:val="24"/>
                <w:szCs w:val="24"/>
              </w:rPr>
              <w:t>нижение уровня износа коммунальной инфраструктуры</w:t>
            </w:r>
          </w:p>
        </w:tc>
        <w:tc>
          <w:tcPr>
            <w:tcW w:w="768" w:type="pct"/>
            <w:shd w:val="clear" w:color="000000" w:fill="FFFFFF"/>
            <w:vAlign w:val="center"/>
          </w:tcPr>
          <w:p w:rsidR="00C1417C" w:rsidRPr="00B94FF4" w:rsidRDefault="00C1417C" w:rsidP="00665154">
            <w:pPr>
              <w:spacing w:after="0"/>
              <w:jc w:val="center"/>
              <w:rPr>
                <w:rFonts w:ascii="Times New Roman" w:hAnsi="Times New Roman" w:cs="Times New Roman"/>
                <w:sz w:val="24"/>
                <w:szCs w:val="24"/>
              </w:rPr>
            </w:pPr>
            <w:r w:rsidRPr="00B94FF4">
              <w:rPr>
                <w:rFonts w:ascii="Times New Roman" w:hAnsi="Times New Roman" w:cs="Times New Roman"/>
                <w:sz w:val="24"/>
                <w:szCs w:val="24"/>
              </w:rPr>
              <w:t>%</w:t>
            </w:r>
          </w:p>
        </w:tc>
        <w:tc>
          <w:tcPr>
            <w:tcW w:w="565" w:type="pct"/>
            <w:shd w:val="clear" w:color="000000" w:fill="auto"/>
            <w:vAlign w:val="center"/>
          </w:tcPr>
          <w:p w:rsidR="00C1417C" w:rsidRPr="00835F4B" w:rsidRDefault="00C1417C" w:rsidP="00665154">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70,0</w:t>
            </w:r>
          </w:p>
        </w:tc>
        <w:tc>
          <w:tcPr>
            <w:tcW w:w="539" w:type="pct"/>
            <w:shd w:val="clear" w:color="000000" w:fill="auto"/>
            <w:vAlign w:val="center"/>
          </w:tcPr>
          <w:p w:rsidR="00C1417C" w:rsidRPr="00835F4B" w:rsidRDefault="00C1417C" w:rsidP="00665154">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70,0</w:t>
            </w:r>
          </w:p>
        </w:tc>
      </w:tr>
    </w:tbl>
    <w:p w:rsidR="00C1417C" w:rsidRDefault="00C1417C" w:rsidP="00C1417C">
      <w:pPr>
        <w:spacing w:after="0" w:line="240" w:lineRule="auto"/>
        <w:ind w:firstLine="709"/>
        <w:jc w:val="both"/>
        <w:rPr>
          <w:rFonts w:ascii="Times New Roman" w:hAnsi="Times New Roman" w:cs="Times New Roman"/>
          <w:sz w:val="28"/>
          <w:szCs w:val="28"/>
        </w:rPr>
      </w:pPr>
      <w:r w:rsidRPr="003D78E6">
        <w:rPr>
          <w:rFonts w:ascii="Times New Roman" w:hAnsi="Times New Roman" w:cs="Times New Roman"/>
          <w:sz w:val="28"/>
          <w:szCs w:val="28"/>
        </w:rPr>
        <w:t xml:space="preserve">В результате реализации подпрограммы </w:t>
      </w:r>
      <w:r>
        <w:rPr>
          <w:rFonts w:ascii="Times New Roman" w:hAnsi="Times New Roman" w:cs="Times New Roman"/>
          <w:sz w:val="28"/>
          <w:szCs w:val="28"/>
        </w:rPr>
        <w:t>проведены следующие мероприятия.</w:t>
      </w:r>
    </w:p>
    <w:p w:rsidR="00C1417C" w:rsidRDefault="00C1417C" w:rsidP="00C1417C">
      <w:pPr>
        <w:spacing w:after="0" w:line="240" w:lineRule="auto"/>
        <w:ind w:firstLine="709"/>
        <w:jc w:val="both"/>
        <w:rPr>
          <w:rFonts w:ascii="Times New Roman" w:hAnsi="Times New Roman" w:cs="Times New Roman"/>
          <w:sz w:val="28"/>
          <w:szCs w:val="28"/>
        </w:rPr>
      </w:pP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Обновлена материально техническая база жилищно-коммунального хозяйства района на общую сумму 163 056,8 тыс. рублей. </w:t>
      </w: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счет средств бюджета района </w:t>
      </w:r>
      <w:proofErr w:type="gramStart"/>
      <w:r>
        <w:rPr>
          <w:rFonts w:ascii="Times New Roman" w:hAnsi="Times New Roman" w:cs="Times New Roman"/>
          <w:sz w:val="28"/>
          <w:szCs w:val="28"/>
        </w:rPr>
        <w:t>приобретены</w:t>
      </w:r>
      <w:proofErr w:type="gramEnd"/>
      <w:r>
        <w:rPr>
          <w:rFonts w:ascii="Times New Roman" w:hAnsi="Times New Roman" w:cs="Times New Roman"/>
          <w:sz w:val="28"/>
          <w:szCs w:val="28"/>
        </w:rPr>
        <w:t>, доставлены и установлены:</w:t>
      </w:r>
    </w:p>
    <w:p w:rsidR="00C1417C" w:rsidRDefault="00C1417C" w:rsidP="00C1417C">
      <w:pPr>
        <w:spacing w:after="0" w:line="240" w:lineRule="auto"/>
        <w:ind w:firstLine="709"/>
        <w:jc w:val="both"/>
        <w:rPr>
          <w:rFonts w:ascii="Times New Roman" w:hAnsi="Times New Roman" w:cs="Times New Roman"/>
          <w:sz w:val="28"/>
          <w:szCs w:val="28"/>
        </w:rPr>
      </w:pPr>
      <w:r w:rsidRPr="00920CCD">
        <w:rPr>
          <w:rFonts w:ascii="Times New Roman" w:hAnsi="Times New Roman" w:cs="Times New Roman"/>
          <w:sz w:val="28"/>
          <w:szCs w:val="28"/>
        </w:rPr>
        <w:t>кот</w:t>
      </w:r>
      <w:r>
        <w:rPr>
          <w:rFonts w:ascii="Times New Roman" w:hAnsi="Times New Roman" w:cs="Times New Roman"/>
          <w:sz w:val="28"/>
          <w:szCs w:val="28"/>
        </w:rPr>
        <w:t>е</w:t>
      </w:r>
      <w:r w:rsidRPr="00920CCD">
        <w:rPr>
          <w:rFonts w:ascii="Times New Roman" w:hAnsi="Times New Roman" w:cs="Times New Roman"/>
          <w:sz w:val="28"/>
          <w:szCs w:val="28"/>
        </w:rPr>
        <w:t>л для котельной №1, ул. Набережная,6А, гп Северо-Енисейский</w:t>
      </w:r>
      <w:r>
        <w:rPr>
          <w:rFonts w:ascii="Times New Roman" w:hAnsi="Times New Roman" w:cs="Times New Roman"/>
          <w:sz w:val="28"/>
          <w:szCs w:val="28"/>
        </w:rPr>
        <w:t xml:space="preserve"> в сумме 39 300,0 тыс. рублей;</w:t>
      </w:r>
    </w:p>
    <w:p w:rsidR="00C1417C" w:rsidRDefault="00C1417C" w:rsidP="00C1417C">
      <w:pPr>
        <w:spacing w:after="0" w:line="240" w:lineRule="auto"/>
        <w:ind w:firstLine="709"/>
        <w:jc w:val="both"/>
        <w:rPr>
          <w:rFonts w:ascii="Times New Roman" w:hAnsi="Times New Roman" w:cs="Times New Roman"/>
          <w:sz w:val="28"/>
          <w:szCs w:val="28"/>
        </w:rPr>
      </w:pPr>
      <w:r w:rsidRPr="00920CCD">
        <w:rPr>
          <w:rFonts w:ascii="Times New Roman" w:hAnsi="Times New Roman" w:cs="Times New Roman"/>
          <w:sz w:val="28"/>
          <w:szCs w:val="28"/>
        </w:rPr>
        <w:t>кот</w:t>
      </w:r>
      <w:r>
        <w:rPr>
          <w:rFonts w:ascii="Times New Roman" w:hAnsi="Times New Roman" w:cs="Times New Roman"/>
          <w:sz w:val="28"/>
          <w:szCs w:val="28"/>
        </w:rPr>
        <w:t>ел</w:t>
      </w:r>
      <w:r w:rsidRPr="00920CCD">
        <w:rPr>
          <w:rFonts w:ascii="Times New Roman" w:hAnsi="Times New Roman" w:cs="Times New Roman"/>
          <w:sz w:val="28"/>
          <w:szCs w:val="28"/>
        </w:rPr>
        <w:t xml:space="preserve"> для котельной, ул. Первомайская,1, п. Тея</w:t>
      </w:r>
      <w:r>
        <w:rPr>
          <w:rFonts w:ascii="Times New Roman" w:hAnsi="Times New Roman" w:cs="Times New Roman"/>
          <w:sz w:val="28"/>
          <w:szCs w:val="28"/>
        </w:rPr>
        <w:t xml:space="preserve"> в сумме 23 200,0 тыс. рублей;</w:t>
      </w:r>
    </w:p>
    <w:p w:rsidR="00C1417C" w:rsidRDefault="00C1417C" w:rsidP="00C1417C">
      <w:pPr>
        <w:spacing w:after="0" w:line="240" w:lineRule="auto"/>
        <w:ind w:firstLine="709"/>
        <w:jc w:val="both"/>
        <w:rPr>
          <w:rFonts w:ascii="Times New Roman" w:hAnsi="Times New Roman" w:cs="Times New Roman"/>
          <w:sz w:val="28"/>
          <w:szCs w:val="28"/>
        </w:rPr>
      </w:pPr>
      <w:r w:rsidRPr="00113C42">
        <w:rPr>
          <w:rFonts w:ascii="Times New Roman" w:hAnsi="Times New Roman" w:cs="Times New Roman"/>
          <w:sz w:val="28"/>
          <w:szCs w:val="28"/>
        </w:rPr>
        <w:t xml:space="preserve">резервуар для хранения сырой нефти объемом 980 </w:t>
      </w:r>
      <w:proofErr w:type="spellStart"/>
      <w:r w:rsidRPr="00113C42">
        <w:rPr>
          <w:rFonts w:ascii="Times New Roman" w:hAnsi="Times New Roman" w:cs="Times New Roman"/>
          <w:sz w:val="28"/>
          <w:szCs w:val="28"/>
        </w:rPr>
        <w:t>куб</w:t>
      </w:r>
      <w:proofErr w:type="gramStart"/>
      <w:r w:rsidRPr="00113C42">
        <w:rPr>
          <w:rFonts w:ascii="Times New Roman" w:hAnsi="Times New Roman" w:cs="Times New Roman"/>
          <w:sz w:val="28"/>
          <w:szCs w:val="28"/>
        </w:rPr>
        <w:t>.м</w:t>
      </w:r>
      <w:proofErr w:type="spellEnd"/>
      <w:proofErr w:type="gramEnd"/>
      <w:r>
        <w:rPr>
          <w:rFonts w:ascii="Times New Roman" w:hAnsi="Times New Roman" w:cs="Times New Roman"/>
          <w:sz w:val="28"/>
          <w:szCs w:val="28"/>
        </w:rPr>
        <w:t xml:space="preserve"> (</w:t>
      </w:r>
      <w:r w:rsidRPr="00113C42">
        <w:rPr>
          <w:rFonts w:ascii="Times New Roman" w:hAnsi="Times New Roman" w:cs="Times New Roman"/>
          <w:sz w:val="28"/>
          <w:szCs w:val="28"/>
        </w:rPr>
        <w:t>с устройством двух фундаментов</w:t>
      </w:r>
      <w:r>
        <w:rPr>
          <w:rFonts w:ascii="Times New Roman" w:hAnsi="Times New Roman" w:cs="Times New Roman"/>
          <w:sz w:val="28"/>
          <w:szCs w:val="28"/>
        </w:rPr>
        <w:t>) на сумму 18 271,0 тыс. рублей;</w:t>
      </w:r>
    </w:p>
    <w:p w:rsidR="00C1417C" w:rsidRDefault="00C1417C" w:rsidP="00C1417C">
      <w:pPr>
        <w:spacing w:after="0" w:line="240" w:lineRule="auto"/>
        <w:ind w:firstLine="709"/>
        <w:jc w:val="both"/>
        <w:rPr>
          <w:rFonts w:ascii="Times New Roman" w:hAnsi="Times New Roman" w:cs="Times New Roman"/>
          <w:sz w:val="28"/>
          <w:szCs w:val="28"/>
        </w:rPr>
      </w:pPr>
      <w:r w:rsidRPr="00920CCD">
        <w:rPr>
          <w:rFonts w:ascii="Times New Roman" w:hAnsi="Times New Roman" w:cs="Times New Roman"/>
          <w:sz w:val="28"/>
          <w:szCs w:val="28"/>
        </w:rPr>
        <w:t>дизельн</w:t>
      </w:r>
      <w:r>
        <w:rPr>
          <w:rFonts w:ascii="Times New Roman" w:hAnsi="Times New Roman" w:cs="Times New Roman"/>
          <w:sz w:val="28"/>
          <w:szCs w:val="28"/>
        </w:rPr>
        <w:t>ая</w:t>
      </w:r>
      <w:r w:rsidRPr="00920CCD">
        <w:rPr>
          <w:rFonts w:ascii="Times New Roman" w:hAnsi="Times New Roman" w:cs="Times New Roman"/>
          <w:sz w:val="28"/>
          <w:szCs w:val="28"/>
        </w:rPr>
        <w:t xml:space="preserve"> электростанц</w:t>
      </w:r>
      <w:r>
        <w:rPr>
          <w:rFonts w:ascii="Times New Roman" w:hAnsi="Times New Roman" w:cs="Times New Roman"/>
          <w:sz w:val="28"/>
          <w:szCs w:val="28"/>
        </w:rPr>
        <w:t>ия</w:t>
      </w:r>
      <w:r w:rsidRPr="00920CCD">
        <w:rPr>
          <w:rFonts w:ascii="Times New Roman" w:hAnsi="Times New Roman" w:cs="Times New Roman"/>
          <w:sz w:val="28"/>
          <w:szCs w:val="28"/>
        </w:rPr>
        <w:t xml:space="preserve"> мощностью 1МВт</w:t>
      </w:r>
      <w:r>
        <w:rPr>
          <w:rFonts w:ascii="Times New Roman" w:hAnsi="Times New Roman" w:cs="Times New Roman"/>
          <w:sz w:val="28"/>
          <w:szCs w:val="28"/>
        </w:rPr>
        <w:t xml:space="preserve"> в сумме 27 246,4 тыс. рублей;</w:t>
      </w: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электрогенератор</w:t>
      </w:r>
      <w:r w:rsidRPr="00920CCD">
        <w:rPr>
          <w:rFonts w:ascii="Times New Roman" w:hAnsi="Times New Roman" w:cs="Times New Roman"/>
          <w:sz w:val="28"/>
          <w:szCs w:val="28"/>
        </w:rPr>
        <w:t xml:space="preserve"> мощностью 250 кВт</w:t>
      </w:r>
      <w:r>
        <w:rPr>
          <w:rFonts w:ascii="Times New Roman" w:hAnsi="Times New Roman" w:cs="Times New Roman"/>
          <w:sz w:val="28"/>
          <w:szCs w:val="28"/>
        </w:rPr>
        <w:t xml:space="preserve"> в сумме 3 906,7 тыс. рублей;</w:t>
      </w:r>
    </w:p>
    <w:p w:rsidR="00C1417C" w:rsidRDefault="00C1417C" w:rsidP="00C1417C">
      <w:pPr>
        <w:spacing w:after="0" w:line="240" w:lineRule="auto"/>
        <w:ind w:firstLine="709"/>
        <w:jc w:val="both"/>
        <w:rPr>
          <w:rFonts w:ascii="Times New Roman" w:hAnsi="Times New Roman" w:cs="Times New Roman"/>
          <w:sz w:val="28"/>
          <w:szCs w:val="28"/>
        </w:rPr>
      </w:pPr>
      <w:r w:rsidRPr="00113C42">
        <w:rPr>
          <w:rFonts w:ascii="Times New Roman" w:hAnsi="Times New Roman" w:cs="Times New Roman"/>
          <w:sz w:val="28"/>
          <w:szCs w:val="28"/>
        </w:rPr>
        <w:t>трансформаторн</w:t>
      </w:r>
      <w:r>
        <w:rPr>
          <w:rFonts w:ascii="Times New Roman" w:hAnsi="Times New Roman" w:cs="Times New Roman"/>
          <w:sz w:val="28"/>
          <w:szCs w:val="28"/>
        </w:rPr>
        <w:t>ая подстанция в сумме 1 748,0 тыс. рублей;</w:t>
      </w:r>
    </w:p>
    <w:p w:rsidR="00C1417C" w:rsidRDefault="00C1417C" w:rsidP="00C1417C">
      <w:pPr>
        <w:spacing w:after="0" w:line="240" w:lineRule="auto"/>
        <w:ind w:firstLine="709"/>
        <w:jc w:val="both"/>
        <w:rPr>
          <w:rFonts w:ascii="Times New Roman" w:hAnsi="Times New Roman" w:cs="Times New Roman"/>
          <w:sz w:val="28"/>
          <w:szCs w:val="28"/>
        </w:rPr>
      </w:pPr>
      <w:r w:rsidRPr="00113C42">
        <w:rPr>
          <w:rFonts w:ascii="Times New Roman" w:hAnsi="Times New Roman" w:cs="Times New Roman"/>
          <w:sz w:val="28"/>
          <w:szCs w:val="28"/>
        </w:rPr>
        <w:t>трансформатор ТМГ-250/6/0,4</w:t>
      </w:r>
      <w:r>
        <w:rPr>
          <w:rFonts w:ascii="Times New Roman" w:hAnsi="Times New Roman" w:cs="Times New Roman"/>
          <w:sz w:val="28"/>
          <w:szCs w:val="28"/>
        </w:rPr>
        <w:t xml:space="preserve"> в сумме 570,3 тыс. рублей;</w:t>
      </w: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4-е </w:t>
      </w:r>
      <w:r w:rsidRPr="00120412">
        <w:rPr>
          <w:rFonts w:ascii="Times New Roman" w:hAnsi="Times New Roman" w:cs="Times New Roman"/>
          <w:sz w:val="28"/>
          <w:szCs w:val="28"/>
        </w:rPr>
        <w:t>автоцистерн</w:t>
      </w:r>
      <w:r>
        <w:rPr>
          <w:rFonts w:ascii="Times New Roman" w:hAnsi="Times New Roman" w:cs="Times New Roman"/>
          <w:sz w:val="28"/>
          <w:szCs w:val="28"/>
        </w:rPr>
        <w:t>ы</w:t>
      </w:r>
      <w:r w:rsidRPr="00120412">
        <w:rPr>
          <w:rFonts w:ascii="Times New Roman" w:hAnsi="Times New Roman" w:cs="Times New Roman"/>
          <w:sz w:val="28"/>
          <w:szCs w:val="28"/>
        </w:rPr>
        <w:t xml:space="preserve"> для перевозки пищевых жидкостей</w:t>
      </w:r>
      <w:r>
        <w:rPr>
          <w:rFonts w:ascii="Times New Roman" w:hAnsi="Times New Roman" w:cs="Times New Roman"/>
          <w:sz w:val="28"/>
          <w:szCs w:val="28"/>
        </w:rPr>
        <w:t xml:space="preserve"> в сумме 19 706,8 тыс. рублей;</w:t>
      </w: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2-а</w:t>
      </w:r>
      <w:r w:rsidRPr="00113C42">
        <w:rPr>
          <w:rFonts w:ascii="Times New Roman" w:hAnsi="Times New Roman" w:cs="Times New Roman"/>
          <w:sz w:val="28"/>
          <w:szCs w:val="28"/>
        </w:rPr>
        <w:t xml:space="preserve"> автосамосвал</w:t>
      </w:r>
      <w:r>
        <w:rPr>
          <w:rFonts w:ascii="Times New Roman" w:hAnsi="Times New Roman" w:cs="Times New Roman"/>
          <w:sz w:val="28"/>
          <w:szCs w:val="28"/>
        </w:rPr>
        <w:t>а в сумме 13 177,5 тыс. рублей;</w:t>
      </w:r>
    </w:p>
    <w:p w:rsidR="00C1417C" w:rsidRDefault="00C1417C" w:rsidP="00C1417C">
      <w:pPr>
        <w:spacing w:after="0" w:line="240" w:lineRule="auto"/>
        <w:ind w:firstLine="709"/>
        <w:jc w:val="both"/>
        <w:rPr>
          <w:rFonts w:ascii="Times New Roman" w:hAnsi="Times New Roman" w:cs="Times New Roman"/>
          <w:sz w:val="28"/>
          <w:szCs w:val="28"/>
        </w:rPr>
      </w:pPr>
      <w:r w:rsidRPr="00120412">
        <w:rPr>
          <w:rFonts w:ascii="Times New Roman" w:hAnsi="Times New Roman" w:cs="Times New Roman"/>
          <w:sz w:val="28"/>
          <w:szCs w:val="28"/>
        </w:rPr>
        <w:t>автомобил</w:t>
      </w:r>
      <w:r>
        <w:rPr>
          <w:rFonts w:ascii="Times New Roman" w:hAnsi="Times New Roman" w:cs="Times New Roman"/>
          <w:sz w:val="28"/>
          <w:szCs w:val="28"/>
        </w:rPr>
        <w:t>ь</w:t>
      </w:r>
      <w:r w:rsidRPr="00120412">
        <w:rPr>
          <w:rFonts w:ascii="Times New Roman" w:hAnsi="Times New Roman" w:cs="Times New Roman"/>
          <w:sz w:val="28"/>
          <w:szCs w:val="28"/>
        </w:rPr>
        <w:t xml:space="preserve"> для перевозки нефтепродуктов</w:t>
      </w:r>
      <w:r>
        <w:rPr>
          <w:rFonts w:ascii="Times New Roman" w:hAnsi="Times New Roman" w:cs="Times New Roman"/>
          <w:sz w:val="28"/>
          <w:szCs w:val="28"/>
        </w:rPr>
        <w:t xml:space="preserve"> в</w:t>
      </w:r>
      <w:r w:rsidRPr="00952F86">
        <w:rPr>
          <w:rFonts w:ascii="Times New Roman" w:hAnsi="Times New Roman" w:cs="Times New Roman"/>
          <w:sz w:val="28"/>
          <w:szCs w:val="28"/>
        </w:rPr>
        <w:t xml:space="preserve"> сумм</w:t>
      </w:r>
      <w:r>
        <w:rPr>
          <w:rFonts w:ascii="Times New Roman" w:hAnsi="Times New Roman" w:cs="Times New Roman"/>
          <w:sz w:val="28"/>
          <w:szCs w:val="28"/>
        </w:rPr>
        <w:t>е</w:t>
      </w:r>
      <w:r w:rsidRPr="00952F86">
        <w:rPr>
          <w:rFonts w:ascii="Times New Roman" w:hAnsi="Times New Roman" w:cs="Times New Roman"/>
          <w:sz w:val="28"/>
          <w:szCs w:val="28"/>
        </w:rPr>
        <w:t xml:space="preserve"> </w:t>
      </w:r>
      <w:r>
        <w:rPr>
          <w:rFonts w:ascii="Times New Roman" w:hAnsi="Times New Roman" w:cs="Times New Roman"/>
          <w:sz w:val="28"/>
          <w:szCs w:val="28"/>
        </w:rPr>
        <w:t xml:space="preserve">12 903,0 </w:t>
      </w:r>
      <w:r w:rsidRPr="00952F86">
        <w:rPr>
          <w:rFonts w:ascii="Times New Roman" w:hAnsi="Times New Roman" w:cs="Times New Roman"/>
          <w:sz w:val="28"/>
          <w:szCs w:val="28"/>
        </w:rPr>
        <w:t>тыс. рублей;</w:t>
      </w: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трактор с навесным оборудованием на сумму 3 027,1 тыс. рублей.</w:t>
      </w:r>
    </w:p>
    <w:p w:rsidR="00C1417C" w:rsidRDefault="00C1417C" w:rsidP="00C1417C">
      <w:pPr>
        <w:spacing w:after="0" w:line="240" w:lineRule="auto"/>
        <w:ind w:firstLine="709"/>
        <w:jc w:val="both"/>
        <w:rPr>
          <w:rFonts w:ascii="Times New Roman" w:hAnsi="Times New Roman" w:cs="Times New Roman"/>
          <w:sz w:val="28"/>
          <w:szCs w:val="28"/>
        </w:rPr>
      </w:pPr>
    </w:p>
    <w:p w:rsidR="00C1417C" w:rsidRDefault="000A12B0"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C1417C">
        <w:rPr>
          <w:rFonts w:ascii="Times New Roman" w:hAnsi="Times New Roman" w:cs="Times New Roman"/>
          <w:sz w:val="28"/>
          <w:szCs w:val="28"/>
        </w:rPr>
        <w:t>роведен</w:t>
      </w:r>
      <w:r>
        <w:rPr>
          <w:rFonts w:ascii="Times New Roman" w:hAnsi="Times New Roman" w:cs="Times New Roman"/>
          <w:sz w:val="28"/>
          <w:szCs w:val="28"/>
        </w:rPr>
        <w:t>ы</w:t>
      </w:r>
      <w:r w:rsidR="00C1417C">
        <w:rPr>
          <w:rFonts w:ascii="Times New Roman" w:hAnsi="Times New Roman" w:cs="Times New Roman"/>
          <w:sz w:val="28"/>
          <w:szCs w:val="28"/>
        </w:rPr>
        <w:t xml:space="preserve"> капитальны</w:t>
      </w:r>
      <w:r>
        <w:rPr>
          <w:rFonts w:ascii="Times New Roman" w:hAnsi="Times New Roman" w:cs="Times New Roman"/>
          <w:sz w:val="28"/>
          <w:szCs w:val="28"/>
        </w:rPr>
        <w:t>е</w:t>
      </w:r>
      <w:r w:rsidR="00C1417C">
        <w:rPr>
          <w:rFonts w:ascii="Times New Roman" w:hAnsi="Times New Roman" w:cs="Times New Roman"/>
          <w:sz w:val="28"/>
          <w:szCs w:val="28"/>
        </w:rPr>
        <w:t xml:space="preserve"> ремонт</w:t>
      </w:r>
      <w:r>
        <w:rPr>
          <w:rFonts w:ascii="Times New Roman" w:hAnsi="Times New Roman" w:cs="Times New Roman"/>
          <w:sz w:val="28"/>
          <w:szCs w:val="28"/>
        </w:rPr>
        <w:t>ы</w:t>
      </w:r>
      <w:r w:rsidR="00C1417C">
        <w:rPr>
          <w:rFonts w:ascii="Times New Roman" w:hAnsi="Times New Roman" w:cs="Times New Roman"/>
          <w:sz w:val="28"/>
          <w:szCs w:val="28"/>
        </w:rPr>
        <w:t xml:space="preserve"> </w:t>
      </w:r>
      <w:r>
        <w:rPr>
          <w:rFonts w:ascii="Times New Roman" w:hAnsi="Times New Roman" w:cs="Times New Roman"/>
          <w:sz w:val="28"/>
          <w:szCs w:val="28"/>
        </w:rPr>
        <w:t>на общую сумму</w:t>
      </w:r>
      <w:r w:rsidR="00C1417C">
        <w:rPr>
          <w:rFonts w:ascii="Times New Roman" w:hAnsi="Times New Roman" w:cs="Times New Roman"/>
          <w:sz w:val="28"/>
          <w:szCs w:val="28"/>
        </w:rPr>
        <w:t xml:space="preserve"> 34 881,7 тыс. рублей по объектам:</w:t>
      </w:r>
    </w:p>
    <w:p w:rsidR="00C1417C" w:rsidRDefault="00C1417C" w:rsidP="00C1417C">
      <w:pPr>
        <w:spacing w:after="0" w:line="240" w:lineRule="auto"/>
        <w:ind w:firstLine="709"/>
        <w:jc w:val="both"/>
        <w:rPr>
          <w:rFonts w:ascii="Times New Roman" w:hAnsi="Times New Roman" w:cs="Times New Roman"/>
          <w:sz w:val="28"/>
          <w:szCs w:val="28"/>
        </w:rPr>
      </w:pPr>
      <w:r w:rsidRPr="00DC6F0B">
        <w:rPr>
          <w:rFonts w:ascii="Times New Roman" w:hAnsi="Times New Roman" w:cs="Times New Roman"/>
          <w:sz w:val="28"/>
          <w:szCs w:val="28"/>
        </w:rPr>
        <w:t xml:space="preserve">участка сетей теплоснабжения, холодного и горячего водоснабжения от ТК-60 до ТК-72а гп </w:t>
      </w:r>
      <w:proofErr w:type="gramStart"/>
      <w:r w:rsidRPr="00DC6F0B">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в сумме 21 327,1 тыс. рублей;</w:t>
      </w:r>
    </w:p>
    <w:p w:rsidR="00C1417C" w:rsidRDefault="00C1417C" w:rsidP="00C1417C">
      <w:pPr>
        <w:spacing w:after="0" w:line="240" w:lineRule="auto"/>
        <w:ind w:firstLine="709"/>
        <w:jc w:val="both"/>
        <w:rPr>
          <w:rFonts w:ascii="Times New Roman" w:hAnsi="Times New Roman" w:cs="Times New Roman"/>
          <w:sz w:val="28"/>
          <w:szCs w:val="28"/>
        </w:rPr>
      </w:pPr>
      <w:r w:rsidRPr="00B61C52">
        <w:rPr>
          <w:rFonts w:ascii="Times New Roman" w:hAnsi="Times New Roman" w:cs="Times New Roman"/>
          <w:sz w:val="28"/>
          <w:szCs w:val="28"/>
        </w:rPr>
        <w:t>кирпичной трубы котельной №1 по адресу: 663282, Красноярский край, Северо-Енисейский район, гп Северо-Енисейский, ул. Набережная, 6</w:t>
      </w:r>
      <w:proofErr w:type="gramStart"/>
      <w:r w:rsidRPr="00B61C52">
        <w:rPr>
          <w:rFonts w:ascii="Times New Roman" w:hAnsi="Times New Roman" w:cs="Times New Roman"/>
          <w:sz w:val="28"/>
          <w:szCs w:val="28"/>
        </w:rPr>
        <w:t xml:space="preserve"> А</w:t>
      </w:r>
      <w:proofErr w:type="gramEnd"/>
      <w:r>
        <w:rPr>
          <w:rFonts w:ascii="Times New Roman" w:hAnsi="Times New Roman" w:cs="Times New Roman"/>
          <w:sz w:val="28"/>
          <w:szCs w:val="28"/>
        </w:rPr>
        <w:t xml:space="preserve"> в сумме 6 783,0 тыс. рублей;</w:t>
      </w:r>
    </w:p>
    <w:p w:rsidR="00C1417C" w:rsidRDefault="00C1417C" w:rsidP="00C1417C">
      <w:pPr>
        <w:spacing w:after="0" w:line="240" w:lineRule="auto"/>
        <w:ind w:firstLine="709"/>
        <w:jc w:val="both"/>
        <w:rPr>
          <w:rFonts w:ascii="Times New Roman" w:hAnsi="Times New Roman" w:cs="Times New Roman"/>
          <w:sz w:val="28"/>
          <w:szCs w:val="28"/>
        </w:rPr>
      </w:pPr>
      <w:r w:rsidRPr="00B61C52">
        <w:rPr>
          <w:rFonts w:ascii="Times New Roman" w:hAnsi="Times New Roman" w:cs="Times New Roman"/>
          <w:sz w:val="28"/>
          <w:szCs w:val="28"/>
        </w:rPr>
        <w:t xml:space="preserve">здания бани по адресу: </w:t>
      </w:r>
      <w:proofErr w:type="gramStart"/>
      <w:r w:rsidRPr="00B61C52">
        <w:rPr>
          <w:rFonts w:ascii="Times New Roman" w:hAnsi="Times New Roman" w:cs="Times New Roman"/>
          <w:sz w:val="28"/>
          <w:szCs w:val="28"/>
        </w:rPr>
        <w:t>Красноярский край, Северо-Енисейский район, п. Новая Калами, ул. Механическая, здание 2А</w:t>
      </w:r>
      <w:r>
        <w:rPr>
          <w:rFonts w:ascii="Times New Roman" w:hAnsi="Times New Roman" w:cs="Times New Roman"/>
          <w:sz w:val="28"/>
          <w:szCs w:val="28"/>
        </w:rPr>
        <w:t xml:space="preserve"> в сумме 5 542,6 тыс. рублей;</w:t>
      </w:r>
      <w:proofErr w:type="gramEnd"/>
    </w:p>
    <w:p w:rsidR="00C1417C" w:rsidRDefault="00C1417C" w:rsidP="00C1417C">
      <w:pPr>
        <w:spacing w:after="0" w:line="240" w:lineRule="auto"/>
        <w:ind w:firstLine="709"/>
        <w:jc w:val="both"/>
        <w:rPr>
          <w:rFonts w:ascii="Times New Roman" w:hAnsi="Times New Roman" w:cs="Times New Roman"/>
          <w:sz w:val="28"/>
          <w:szCs w:val="28"/>
        </w:rPr>
      </w:pPr>
      <w:r w:rsidRPr="00B61C52">
        <w:rPr>
          <w:rFonts w:ascii="Times New Roman" w:hAnsi="Times New Roman" w:cs="Times New Roman"/>
          <w:sz w:val="28"/>
          <w:szCs w:val="28"/>
        </w:rPr>
        <w:t xml:space="preserve">сети центрального тепловодоснабжения от ТК-83 до ул. Пушкина, 4, гп </w:t>
      </w:r>
      <w:proofErr w:type="gramStart"/>
      <w:r w:rsidRPr="00B61C52">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в сумме 1 155,0 тыс. рублей; </w:t>
      </w: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расходы по подготовке проектов капитальных ремонтов и проверку достоверности определения сметной стоимости капитальных ремонтов в сумме 74,0 тыс. рублей.</w:t>
      </w:r>
    </w:p>
    <w:p w:rsidR="00C1417C" w:rsidRDefault="00C1417C" w:rsidP="00C1417C">
      <w:pPr>
        <w:spacing w:after="0" w:line="240" w:lineRule="auto"/>
        <w:ind w:firstLine="709"/>
        <w:jc w:val="both"/>
        <w:rPr>
          <w:rFonts w:ascii="Times New Roman" w:hAnsi="Times New Roman" w:cs="Times New Roman"/>
          <w:sz w:val="28"/>
          <w:szCs w:val="28"/>
        </w:rPr>
      </w:pP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Проведены текущие ремонты на общую сумму 2 196,5 тыс. рублей:</w:t>
      </w:r>
    </w:p>
    <w:p w:rsidR="00C1417C" w:rsidRDefault="00C1417C" w:rsidP="00C1417C">
      <w:pPr>
        <w:spacing w:after="0" w:line="240" w:lineRule="auto"/>
        <w:ind w:firstLine="709"/>
        <w:jc w:val="both"/>
        <w:rPr>
          <w:rFonts w:ascii="Times New Roman" w:hAnsi="Times New Roman" w:cs="Times New Roman"/>
          <w:sz w:val="28"/>
          <w:szCs w:val="28"/>
        </w:rPr>
      </w:pPr>
      <w:r w:rsidRPr="001329D7">
        <w:rPr>
          <w:rFonts w:ascii="Times New Roman" w:hAnsi="Times New Roman" w:cs="Times New Roman"/>
          <w:sz w:val="28"/>
          <w:szCs w:val="28"/>
        </w:rPr>
        <w:t xml:space="preserve">участка сети теплоснабжения, ул. </w:t>
      </w:r>
      <w:proofErr w:type="gramStart"/>
      <w:r w:rsidRPr="001329D7">
        <w:rPr>
          <w:rFonts w:ascii="Times New Roman" w:hAnsi="Times New Roman" w:cs="Times New Roman"/>
          <w:sz w:val="28"/>
          <w:szCs w:val="28"/>
        </w:rPr>
        <w:t>Центральная</w:t>
      </w:r>
      <w:proofErr w:type="gramEnd"/>
      <w:r w:rsidRPr="001329D7">
        <w:rPr>
          <w:rFonts w:ascii="Times New Roman" w:hAnsi="Times New Roman" w:cs="Times New Roman"/>
          <w:sz w:val="28"/>
          <w:szCs w:val="28"/>
        </w:rPr>
        <w:t>, п. Вангаш</w:t>
      </w:r>
      <w:r>
        <w:rPr>
          <w:rFonts w:ascii="Times New Roman" w:hAnsi="Times New Roman" w:cs="Times New Roman"/>
          <w:sz w:val="28"/>
          <w:szCs w:val="28"/>
        </w:rPr>
        <w:t xml:space="preserve"> в сумме 1 926,7 тыс. рублей;</w:t>
      </w:r>
    </w:p>
    <w:p w:rsidR="00C1417C" w:rsidRDefault="00C1417C" w:rsidP="00C1417C">
      <w:pPr>
        <w:spacing w:after="0" w:line="240" w:lineRule="auto"/>
        <w:ind w:firstLine="709"/>
        <w:jc w:val="both"/>
        <w:rPr>
          <w:rFonts w:ascii="Times New Roman" w:hAnsi="Times New Roman" w:cs="Times New Roman"/>
          <w:sz w:val="28"/>
          <w:szCs w:val="28"/>
        </w:rPr>
      </w:pPr>
      <w:r w:rsidRPr="001329D7">
        <w:rPr>
          <w:rFonts w:ascii="Times New Roman" w:hAnsi="Times New Roman" w:cs="Times New Roman"/>
          <w:sz w:val="28"/>
          <w:szCs w:val="28"/>
        </w:rPr>
        <w:t>наружных сетей тепловодоснабжения от ТК-4 до здания администрации п. Новая Калами, п. Енашимо, ул. Юбилейная, 23, п. Новая Калами</w:t>
      </w:r>
      <w:r>
        <w:rPr>
          <w:rFonts w:ascii="Times New Roman" w:hAnsi="Times New Roman" w:cs="Times New Roman"/>
          <w:sz w:val="28"/>
          <w:szCs w:val="28"/>
        </w:rPr>
        <w:t xml:space="preserve"> в сумме 269,8 тыс. рублей.</w:t>
      </w:r>
    </w:p>
    <w:p w:rsidR="00C1417C" w:rsidRDefault="00C1417C" w:rsidP="00C1417C">
      <w:pPr>
        <w:spacing w:after="0" w:line="240" w:lineRule="auto"/>
        <w:ind w:firstLine="709"/>
        <w:jc w:val="both"/>
        <w:rPr>
          <w:rFonts w:ascii="Times New Roman" w:hAnsi="Times New Roman" w:cs="Times New Roman"/>
          <w:sz w:val="28"/>
          <w:szCs w:val="28"/>
        </w:rPr>
      </w:pPr>
    </w:p>
    <w:p w:rsidR="00C1417C" w:rsidRDefault="000A12B0"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Осуществлено п</w:t>
      </w:r>
      <w:r w:rsidR="00C1417C" w:rsidRPr="00120412">
        <w:rPr>
          <w:rFonts w:ascii="Times New Roman" w:hAnsi="Times New Roman" w:cs="Times New Roman"/>
          <w:sz w:val="28"/>
          <w:szCs w:val="28"/>
        </w:rPr>
        <w:t xml:space="preserve">роектирование, изготовление </w:t>
      </w:r>
      <w:r w:rsidR="00C1417C">
        <w:rPr>
          <w:rFonts w:ascii="Times New Roman" w:hAnsi="Times New Roman" w:cs="Times New Roman"/>
          <w:sz w:val="28"/>
          <w:szCs w:val="28"/>
        </w:rPr>
        <w:t xml:space="preserve">9-ти </w:t>
      </w:r>
      <w:r w:rsidR="00C1417C" w:rsidRPr="00120412">
        <w:rPr>
          <w:rFonts w:ascii="Times New Roman" w:hAnsi="Times New Roman" w:cs="Times New Roman"/>
          <w:sz w:val="28"/>
          <w:szCs w:val="28"/>
        </w:rPr>
        <w:t>индивидуальных тепловых пунктов, текущий ремонт системы горячего водоснабжения многоквартирных жилых домов гп Северо-Енисейский</w:t>
      </w:r>
      <w:r w:rsidR="00C1417C">
        <w:rPr>
          <w:rFonts w:ascii="Times New Roman" w:hAnsi="Times New Roman" w:cs="Times New Roman"/>
          <w:sz w:val="28"/>
          <w:szCs w:val="28"/>
        </w:rPr>
        <w:t xml:space="preserve"> в сумме 5 625,7 тыс. рублей.</w:t>
      </w:r>
    </w:p>
    <w:p w:rsidR="00C1417C" w:rsidRDefault="00C1417C" w:rsidP="00C1417C">
      <w:pPr>
        <w:spacing w:after="0" w:line="240" w:lineRule="auto"/>
        <w:ind w:firstLine="709"/>
        <w:jc w:val="both"/>
        <w:rPr>
          <w:rFonts w:ascii="Times New Roman" w:hAnsi="Times New Roman" w:cs="Times New Roman"/>
          <w:sz w:val="28"/>
          <w:szCs w:val="28"/>
        </w:rPr>
      </w:pP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0968DF">
        <w:rPr>
          <w:rFonts w:ascii="Times New Roman" w:hAnsi="Times New Roman" w:cs="Times New Roman"/>
          <w:sz w:val="28"/>
          <w:szCs w:val="28"/>
        </w:rPr>
        <w:t>станов</w:t>
      </w:r>
      <w:r>
        <w:rPr>
          <w:rFonts w:ascii="Times New Roman" w:hAnsi="Times New Roman" w:cs="Times New Roman"/>
          <w:sz w:val="28"/>
          <w:szCs w:val="28"/>
        </w:rPr>
        <w:t>лены</w:t>
      </w:r>
      <w:r w:rsidRPr="000968DF">
        <w:rPr>
          <w:rFonts w:ascii="Times New Roman" w:hAnsi="Times New Roman" w:cs="Times New Roman"/>
          <w:sz w:val="28"/>
          <w:szCs w:val="28"/>
        </w:rPr>
        <w:t xml:space="preserve"> автоматически</w:t>
      </w:r>
      <w:r>
        <w:rPr>
          <w:rFonts w:ascii="Times New Roman" w:hAnsi="Times New Roman" w:cs="Times New Roman"/>
          <w:sz w:val="28"/>
          <w:szCs w:val="28"/>
        </w:rPr>
        <w:t>е</w:t>
      </w:r>
      <w:r w:rsidRPr="000968DF">
        <w:rPr>
          <w:rFonts w:ascii="Times New Roman" w:hAnsi="Times New Roman" w:cs="Times New Roman"/>
          <w:sz w:val="28"/>
          <w:szCs w:val="28"/>
        </w:rPr>
        <w:t xml:space="preserve"> пожарны</w:t>
      </w:r>
      <w:r>
        <w:rPr>
          <w:rFonts w:ascii="Times New Roman" w:hAnsi="Times New Roman" w:cs="Times New Roman"/>
          <w:sz w:val="28"/>
          <w:szCs w:val="28"/>
        </w:rPr>
        <w:t>е</w:t>
      </w:r>
      <w:r w:rsidRPr="000968DF">
        <w:rPr>
          <w:rFonts w:ascii="Times New Roman" w:hAnsi="Times New Roman" w:cs="Times New Roman"/>
          <w:sz w:val="28"/>
          <w:szCs w:val="28"/>
        </w:rPr>
        <w:t xml:space="preserve"> сигнализаци</w:t>
      </w:r>
      <w:r>
        <w:rPr>
          <w:rFonts w:ascii="Times New Roman" w:hAnsi="Times New Roman" w:cs="Times New Roman"/>
          <w:sz w:val="28"/>
          <w:szCs w:val="28"/>
        </w:rPr>
        <w:t>и</w:t>
      </w:r>
      <w:r w:rsidRPr="000968DF">
        <w:rPr>
          <w:rFonts w:ascii="Times New Roman" w:hAnsi="Times New Roman" w:cs="Times New Roman"/>
          <w:sz w:val="28"/>
          <w:szCs w:val="28"/>
        </w:rPr>
        <w:t xml:space="preserve"> и систем</w:t>
      </w:r>
      <w:r>
        <w:rPr>
          <w:rFonts w:ascii="Times New Roman" w:hAnsi="Times New Roman" w:cs="Times New Roman"/>
          <w:sz w:val="28"/>
          <w:szCs w:val="28"/>
        </w:rPr>
        <w:t>ы</w:t>
      </w:r>
      <w:r w:rsidRPr="000968DF">
        <w:rPr>
          <w:rFonts w:ascii="Times New Roman" w:hAnsi="Times New Roman" w:cs="Times New Roman"/>
          <w:sz w:val="28"/>
          <w:szCs w:val="28"/>
        </w:rPr>
        <w:t xml:space="preserve"> оповещения и управления эвакуацией на объектах теплоснабжения</w:t>
      </w:r>
      <w:r>
        <w:rPr>
          <w:rFonts w:ascii="Times New Roman" w:hAnsi="Times New Roman" w:cs="Times New Roman"/>
          <w:sz w:val="28"/>
          <w:szCs w:val="28"/>
        </w:rPr>
        <w:t xml:space="preserve"> в сумме 7 374,0 тыс. рублей.</w:t>
      </w:r>
    </w:p>
    <w:p w:rsidR="00C1417C" w:rsidRDefault="00C1417C" w:rsidP="00C1417C">
      <w:pPr>
        <w:spacing w:after="0" w:line="240" w:lineRule="auto"/>
        <w:ind w:firstLine="709"/>
        <w:jc w:val="both"/>
        <w:rPr>
          <w:rFonts w:ascii="Times New Roman" w:hAnsi="Times New Roman" w:cs="Times New Roman"/>
          <w:sz w:val="28"/>
          <w:szCs w:val="28"/>
        </w:rPr>
      </w:pPr>
    </w:p>
    <w:p w:rsidR="00C1417C" w:rsidRDefault="00D23602"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Подготовлен проект консервации, проведена консервация и кадастровые работы п</w:t>
      </w:r>
      <w:r w:rsidR="00C1417C">
        <w:rPr>
          <w:rFonts w:ascii="Times New Roman" w:hAnsi="Times New Roman" w:cs="Times New Roman"/>
          <w:sz w:val="28"/>
          <w:szCs w:val="28"/>
        </w:rPr>
        <w:t xml:space="preserve">о </w:t>
      </w:r>
      <w:r w:rsidR="00C1417C" w:rsidRPr="000968DF">
        <w:rPr>
          <w:rFonts w:ascii="Times New Roman" w:hAnsi="Times New Roman" w:cs="Times New Roman"/>
          <w:sz w:val="28"/>
          <w:szCs w:val="28"/>
        </w:rPr>
        <w:t>объект</w:t>
      </w:r>
      <w:r w:rsidR="00C1417C">
        <w:rPr>
          <w:rFonts w:ascii="Times New Roman" w:hAnsi="Times New Roman" w:cs="Times New Roman"/>
          <w:sz w:val="28"/>
          <w:szCs w:val="28"/>
        </w:rPr>
        <w:t>у</w:t>
      </w:r>
      <w:r w:rsidR="00C1417C" w:rsidRPr="000968DF">
        <w:rPr>
          <w:rFonts w:ascii="Times New Roman" w:hAnsi="Times New Roman" w:cs="Times New Roman"/>
          <w:sz w:val="28"/>
          <w:szCs w:val="28"/>
        </w:rPr>
        <w:t xml:space="preserve"> капитального строительства «Расходный склад нефтепродуктов в п. Енашимо»</w:t>
      </w:r>
      <w:r w:rsidR="00C1417C">
        <w:rPr>
          <w:rFonts w:ascii="Times New Roman" w:hAnsi="Times New Roman" w:cs="Times New Roman"/>
          <w:sz w:val="28"/>
          <w:szCs w:val="28"/>
        </w:rPr>
        <w:t xml:space="preserve"> в сумме 6 501,</w:t>
      </w:r>
      <w:r w:rsidR="000A12B0">
        <w:rPr>
          <w:rFonts w:ascii="Times New Roman" w:hAnsi="Times New Roman" w:cs="Times New Roman"/>
          <w:sz w:val="28"/>
          <w:szCs w:val="28"/>
        </w:rPr>
        <w:t>0</w:t>
      </w:r>
      <w:r w:rsidR="00C1417C">
        <w:rPr>
          <w:rFonts w:ascii="Times New Roman" w:hAnsi="Times New Roman" w:cs="Times New Roman"/>
          <w:sz w:val="28"/>
          <w:szCs w:val="28"/>
        </w:rPr>
        <w:t xml:space="preserve"> тыс. рублей.</w:t>
      </w:r>
    </w:p>
    <w:p w:rsidR="00C1417C" w:rsidRDefault="00C1417C" w:rsidP="00C1417C">
      <w:pPr>
        <w:spacing w:after="0" w:line="240" w:lineRule="auto"/>
        <w:ind w:firstLine="709"/>
        <w:jc w:val="both"/>
        <w:rPr>
          <w:rFonts w:ascii="Times New Roman" w:hAnsi="Times New Roman" w:cs="Times New Roman"/>
          <w:sz w:val="28"/>
          <w:szCs w:val="28"/>
        </w:rPr>
      </w:pPr>
    </w:p>
    <w:p w:rsidR="00C1417C" w:rsidRDefault="00D23602"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Получены</w:t>
      </w:r>
      <w:r w:rsidR="00C1417C" w:rsidRPr="00570AEA">
        <w:rPr>
          <w:rFonts w:ascii="Times New Roman" w:hAnsi="Times New Roman" w:cs="Times New Roman"/>
          <w:sz w:val="28"/>
          <w:szCs w:val="28"/>
        </w:rPr>
        <w:t xml:space="preserve"> технически</w:t>
      </w:r>
      <w:r>
        <w:rPr>
          <w:rFonts w:ascii="Times New Roman" w:hAnsi="Times New Roman" w:cs="Times New Roman"/>
          <w:sz w:val="28"/>
          <w:szCs w:val="28"/>
        </w:rPr>
        <w:t>е</w:t>
      </w:r>
      <w:r w:rsidR="00C1417C" w:rsidRPr="00570AEA">
        <w:rPr>
          <w:rFonts w:ascii="Times New Roman" w:hAnsi="Times New Roman" w:cs="Times New Roman"/>
          <w:sz w:val="28"/>
          <w:szCs w:val="28"/>
        </w:rPr>
        <w:t xml:space="preserve"> услови</w:t>
      </w:r>
      <w:r>
        <w:rPr>
          <w:rFonts w:ascii="Times New Roman" w:hAnsi="Times New Roman" w:cs="Times New Roman"/>
          <w:sz w:val="28"/>
          <w:szCs w:val="28"/>
        </w:rPr>
        <w:t>я</w:t>
      </w:r>
      <w:r w:rsidR="00C1417C" w:rsidRPr="00570AEA">
        <w:rPr>
          <w:rFonts w:ascii="Times New Roman" w:hAnsi="Times New Roman" w:cs="Times New Roman"/>
          <w:sz w:val="28"/>
          <w:szCs w:val="28"/>
        </w:rPr>
        <w:t xml:space="preserve"> для технологического присоединения к сетям электроснабжения для подготовки проектной документации на строительство объектов муниципальной собственности Северо-Енисейского района</w:t>
      </w:r>
      <w:r w:rsidR="00C1417C">
        <w:rPr>
          <w:rFonts w:ascii="Times New Roman" w:hAnsi="Times New Roman" w:cs="Times New Roman"/>
          <w:sz w:val="28"/>
          <w:szCs w:val="28"/>
        </w:rPr>
        <w:t xml:space="preserve"> в сумме 40,4 тыс. рублей.</w:t>
      </w:r>
    </w:p>
    <w:p w:rsidR="00C1417C" w:rsidRDefault="00C1417C" w:rsidP="00C1417C">
      <w:pPr>
        <w:spacing w:after="0"/>
        <w:ind w:firstLine="709"/>
        <w:jc w:val="both"/>
        <w:rPr>
          <w:rFonts w:ascii="Times New Roman" w:hAnsi="Times New Roman" w:cs="Times New Roman"/>
          <w:sz w:val="28"/>
          <w:szCs w:val="28"/>
        </w:rPr>
      </w:pPr>
    </w:p>
    <w:p w:rsidR="00C1417C" w:rsidRDefault="00C1417C" w:rsidP="00C1417C">
      <w:pPr>
        <w:pStyle w:val="ab"/>
        <w:spacing w:line="240" w:lineRule="auto"/>
        <w:ind w:left="0" w:firstLine="709"/>
        <w:jc w:val="both"/>
        <w:rPr>
          <w:rFonts w:ascii="Times New Roman" w:hAnsi="Times New Roman" w:cs="Times New Roman"/>
          <w:sz w:val="28"/>
          <w:szCs w:val="28"/>
        </w:rPr>
      </w:pPr>
      <w:r w:rsidRPr="009D4A24">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2</w:t>
      </w:r>
      <w:r w:rsidRPr="009D4A24">
        <w:rPr>
          <w:rFonts w:ascii="Times New Roman" w:hAnsi="Times New Roman" w:cs="Times New Roman"/>
          <w:sz w:val="28"/>
          <w:szCs w:val="28"/>
        </w:rPr>
        <w:t>. «</w:t>
      </w:r>
      <w:r w:rsidRPr="006D7254">
        <w:rPr>
          <w:rFonts w:ascii="Times New Roman" w:hAnsi="Times New Roman" w:cs="Times New Roman"/>
          <w:sz w:val="28"/>
          <w:szCs w:val="28"/>
        </w:rPr>
        <w:t>Чистая вода Северо-Енисейского района</w:t>
      </w:r>
      <w:r w:rsidRPr="009D4A24">
        <w:rPr>
          <w:rFonts w:ascii="Times New Roman" w:hAnsi="Times New Roman" w:cs="Times New Roman"/>
          <w:sz w:val="28"/>
          <w:szCs w:val="28"/>
        </w:rPr>
        <w:t>»</w:t>
      </w:r>
    </w:p>
    <w:p w:rsidR="00C1417C" w:rsidRPr="00087E2F" w:rsidRDefault="00C1417C" w:rsidP="00C1417C">
      <w:pPr>
        <w:pStyle w:val="ab"/>
        <w:spacing w:after="0" w:line="240" w:lineRule="auto"/>
        <w:jc w:val="right"/>
        <w:rPr>
          <w:rFonts w:ascii="Times New Roman" w:hAnsi="Times New Roman" w:cs="Times New Roman"/>
          <w:sz w:val="24"/>
          <w:szCs w:val="24"/>
        </w:rPr>
      </w:pPr>
      <w:r w:rsidRPr="00087E2F">
        <w:rPr>
          <w:rFonts w:ascii="Times New Roman" w:hAnsi="Times New Roman" w:cs="Times New Roman"/>
          <w:sz w:val="24"/>
          <w:szCs w:val="24"/>
        </w:rPr>
        <w:t>Таблица 2</w:t>
      </w:r>
      <w:r w:rsidR="00934348">
        <w:rPr>
          <w:rFonts w:ascii="Times New Roman" w:hAnsi="Times New Roman" w:cs="Times New Roman"/>
          <w:sz w:val="24"/>
          <w:szCs w:val="24"/>
        </w:rPr>
        <w:t>7</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6"/>
        <w:gridCol w:w="3382"/>
        <w:gridCol w:w="1381"/>
        <w:gridCol w:w="1454"/>
        <w:gridCol w:w="1417"/>
        <w:gridCol w:w="1807"/>
      </w:tblGrid>
      <w:tr w:rsidR="00C1417C" w:rsidRPr="004A6B20" w:rsidTr="00665154">
        <w:tc>
          <w:tcPr>
            <w:tcW w:w="446" w:type="dxa"/>
            <w:vMerge w:val="restart"/>
            <w:vAlign w:val="center"/>
          </w:tcPr>
          <w:p w:rsidR="00C1417C" w:rsidRPr="004A6B20" w:rsidRDefault="00C1417C" w:rsidP="00665154">
            <w:pPr>
              <w:spacing w:after="0" w:line="240" w:lineRule="auto"/>
              <w:jc w:val="center"/>
              <w:rPr>
                <w:rFonts w:ascii="Times New Roman" w:hAnsi="Times New Roman" w:cs="Times New Roman"/>
                <w:sz w:val="28"/>
                <w:szCs w:val="28"/>
              </w:rPr>
            </w:pPr>
            <w:r w:rsidRPr="004A6B20">
              <w:rPr>
                <w:rFonts w:ascii="Times New Roman" w:hAnsi="Times New Roman" w:cs="Times New Roman"/>
                <w:sz w:val="28"/>
                <w:szCs w:val="28"/>
              </w:rPr>
              <w:t>№</w:t>
            </w:r>
          </w:p>
        </w:tc>
        <w:tc>
          <w:tcPr>
            <w:tcW w:w="3382" w:type="dxa"/>
            <w:vMerge w:val="restart"/>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381" w:type="dxa"/>
            <w:vMerge w:val="restart"/>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2871" w:type="dxa"/>
            <w:gridSpan w:val="2"/>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 xml:space="preserve">Объем бюджетных ассигнований </w:t>
            </w:r>
          </w:p>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807" w:type="dxa"/>
            <w:vMerge w:val="restart"/>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w:t>
            </w:r>
          </w:p>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исполнения</w:t>
            </w:r>
            <w:proofErr w:type="gramStart"/>
            <w:r w:rsidRPr="004A6B20">
              <w:rPr>
                <w:rFonts w:ascii="Times New Roman" w:hAnsi="Times New Roman" w:cs="Times New Roman"/>
                <w:sz w:val="24"/>
                <w:szCs w:val="24"/>
              </w:rPr>
              <w:t xml:space="preserve"> (%)</w:t>
            </w:r>
            <w:proofErr w:type="gramEnd"/>
          </w:p>
        </w:tc>
      </w:tr>
      <w:tr w:rsidR="00C1417C" w:rsidRPr="004A6B20" w:rsidTr="00665154">
        <w:tc>
          <w:tcPr>
            <w:tcW w:w="446" w:type="dxa"/>
            <w:vMerge/>
          </w:tcPr>
          <w:p w:rsidR="00C1417C" w:rsidRPr="004A6B20" w:rsidRDefault="00C1417C" w:rsidP="00665154">
            <w:pPr>
              <w:spacing w:line="240" w:lineRule="auto"/>
              <w:jc w:val="center"/>
              <w:rPr>
                <w:rFonts w:ascii="Times New Roman" w:hAnsi="Times New Roman" w:cs="Times New Roman"/>
                <w:sz w:val="28"/>
                <w:szCs w:val="28"/>
              </w:rPr>
            </w:pPr>
          </w:p>
        </w:tc>
        <w:tc>
          <w:tcPr>
            <w:tcW w:w="3382"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1381"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2871" w:type="dxa"/>
            <w:gridSpan w:val="2"/>
          </w:tcPr>
          <w:p w:rsidR="00C1417C" w:rsidRPr="004A6B20" w:rsidRDefault="00C1417C" w:rsidP="00DB20E7">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w:t>
            </w:r>
            <w:r w:rsidRPr="004A6B20">
              <w:rPr>
                <w:rFonts w:ascii="Times New Roman" w:hAnsi="Times New Roman" w:cs="Times New Roman"/>
                <w:sz w:val="24"/>
                <w:szCs w:val="24"/>
              </w:rPr>
              <w:t xml:space="preserve"> год</w:t>
            </w:r>
          </w:p>
        </w:tc>
        <w:tc>
          <w:tcPr>
            <w:tcW w:w="1807" w:type="dxa"/>
            <w:vMerge/>
          </w:tcPr>
          <w:p w:rsidR="00C1417C" w:rsidRPr="004A6B20" w:rsidRDefault="00C1417C" w:rsidP="00665154">
            <w:pPr>
              <w:spacing w:line="240" w:lineRule="auto"/>
              <w:jc w:val="center"/>
              <w:rPr>
                <w:rFonts w:ascii="Times New Roman" w:hAnsi="Times New Roman" w:cs="Times New Roman"/>
                <w:sz w:val="24"/>
                <w:szCs w:val="24"/>
              </w:rPr>
            </w:pPr>
          </w:p>
        </w:tc>
      </w:tr>
      <w:tr w:rsidR="00C1417C" w:rsidRPr="004A6B20" w:rsidTr="00665154">
        <w:tc>
          <w:tcPr>
            <w:tcW w:w="446" w:type="dxa"/>
            <w:vMerge/>
          </w:tcPr>
          <w:p w:rsidR="00C1417C" w:rsidRPr="004A6B20" w:rsidRDefault="00C1417C" w:rsidP="00665154">
            <w:pPr>
              <w:spacing w:line="240" w:lineRule="auto"/>
              <w:jc w:val="center"/>
              <w:rPr>
                <w:rFonts w:ascii="Times New Roman" w:hAnsi="Times New Roman" w:cs="Times New Roman"/>
                <w:sz w:val="28"/>
                <w:szCs w:val="28"/>
              </w:rPr>
            </w:pPr>
          </w:p>
        </w:tc>
        <w:tc>
          <w:tcPr>
            <w:tcW w:w="3382"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1381"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1454" w:type="dxa"/>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417" w:type="dxa"/>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807" w:type="dxa"/>
            <w:vMerge/>
          </w:tcPr>
          <w:p w:rsidR="00C1417C" w:rsidRPr="004A6B20" w:rsidRDefault="00C1417C" w:rsidP="00665154">
            <w:pPr>
              <w:spacing w:line="240" w:lineRule="auto"/>
              <w:jc w:val="center"/>
              <w:rPr>
                <w:rFonts w:ascii="Times New Roman" w:hAnsi="Times New Roman" w:cs="Times New Roman"/>
                <w:sz w:val="24"/>
                <w:szCs w:val="24"/>
              </w:rPr>
            </w:pPr>
          </w:p>
        </w:tc>
      </w:tr>
      <w:tr w:rsidR="00C1417C" w:rsidRPr="004A6B20" w:rsidTr="00665154">
        <w:tc>
          <w:tcPr>
            <w:tcW w:w="446" w:type="dxa"/>
            <w:vAlign w:val="center"/>
          </w:tcPr>
          <w:p w:rsidR="00C1417C" w:rsidRPr="004A6B20" w:rsidRDefault="00C1417C" w:rsidP="00665154">
            <w:pPr>
              <w:spacing w:after="0" w:line="240" w:lineRule="auto"/>
              <w:jc w:val="center"/>
              <w:rPr>
                <w:rFonts w:ascii="Times New Roman" w:hAnsi="Times New Roman" w:cs="Times New Roman"/>
                <w:sz w:val="28"/>
                <w:szCs w:val="28"/>
              </w:rPr>
            </w:pPr>
            <w:r w:rsidRPr="004A6B20">
              <w:rPr>
                <w:rFonts w:ascii="Times New Roman" w:hAnsi="Times New Roman" w:cs="Times New Roman"/>
                <w:sz w:val="28"/>
                <w:szCs w:val="28"/>
              </w:rPr>
              <w:t>1</w:t>
            </w:r>
          </w:p>
        </w:tc>
        <w:tc>
          <w:tcPr>
            <w:tcW w:w="3382" w:type="dxa"/>
          </w:tcPr>
          <w:p w:rsidR="00C1417C" w:rsidRPr="004A6B20" w:rsidRDefault="00C1417C" w:rsidP="00665154">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381" w:type="dxa"/>
            <w:vAlign w:val="center"/>
          </w:tcPr>
          <w:p w:rsidR="00C1417C" w:rsidRPr="004A6B20" w:rsidRDefault="00C1417C" w:rsidP="00665154">
            <w:pPr>
              <w:spacing w:after="0"/>
              <w:jc w:val="center"/>
              <w:rPr>
                <w:rFonts w:ascii="Times New Roman" w:hAnsi="Times New Roman" w:cs="Times New Roman"/>
                <w:sz w:val="24"/>
                <w:szCs w:val="24"/>
              </w:rPr>
            </w:pPr>
            <w:r w:rsidRPr="004A6B20">
              <w:rPr>
                <w:rFonts w:ascii="Times New Roman" w:hAnsi="Times New Roman" w:cs="Times New Roman"/>
                <w:sz w:val="24"/>
                <w:szCs w:val="24"/>
              </w:rPr>
              <w:t>05 02</w:t>
            </w:r>
          </w:p>
        </w:tc>
        <w:tc>
          <w:tcPr>
            <w:tcW w:w="1454" w:type="dxa"/>
            <w:vAlign w:val="center"/>
          </w:tcPr>
          <w:p w:rsidR="00C1417C" w:rsidRPr="004A6B20" w:rsidRDefault="00C1417C" w:rsidP="00665154">
            <w:pPr>
              <w:spacing w:after="0"/>
              <w:jc w:val="center"/>
              <w:rPr>
                <w:rFonts w:ascii="Times New Roman" w:hAnsi="Times New Roman" w:cs="Times New Roman"/>
                <w:sz w:val="24"/>
                <w:szCs w:val="24"/>
              </w:rPr>
            </w:pPr>
            <w:r>
              <w:rPr>
                <w:rFonts w:ascii="Times New Roman" w:hAnsi="Times New Roman" w:cs="Times New Roman"/>
                <w:sz w:val="24"/>
                <w:szCs w:val="24"/>
              </w:rPr>
              <w:t>38 879,1</w:t>
            </w:r>
          </w:p>
        </w:tc>
        <w:tc>
          <w:tcPr>
            <w:tcW w:w="1417" w:type="dxa"/>
            <w:vAlign w:val="center"/>
          </w:tcPr>
          <w:p w:rsidR="00C1417C" w:rsidRPr="004A6B20" w:rsidRDefault="00C1417C" w:rsidP="00665154">
            <w:pPr>
              <w:spacing w:after="0"/>
              <w:jc w:val="center"/>
              <w:rPr>
                <w:rFonts w:ascii="Times New Roman" w:hAnsi="Times New Roman" w:cs="Times New Roman"/>
                <w:sz w:val="24"/>
                <w:szCs w:val="24"/>
              </w:rPr>
            </w:pPr>
            <w:r>
              <w:rPr>
                <w:rFonts w:ascii="Times New Roman" w:hAnsi="Times New Roman" w:cs="Times New Roman"/>
                <w:sz w:val="24"/>
                <w:szCs w:val="24"/>
              </w:rPr>
              <w:t>31 924,7</w:t>
            </w:r>
          </w:p>
        </w:tc>
        <w:tc>
          <w:tcPr>
            <w:tcW w:w="1807" w:type="dxa"/>
            <w:vAlign w:val="center"/>
          </w:tcPr>
          <w:p w:rsidR="00C1417C" w:rsidRPr="004A6B20" w:rsidRDefault="00C1417C" w:rsidP="00665154">
            <w:pPr>
              <w:spacing w:after="0"/>
              <w:jc w:val="center"/>
              <w:rPr>
                <w:rFonts w:ascii="Times New Roman" w:hAnsi="Times New Roman" w:cs="Times New Roman"/>
                <w:sz w:val="24"/>
                <w:szCs w:val="24"/>
              </w:rPr>
            </w:pPr>
            <w:r>
              <w:rPr>
                <w:rFonts w:ascii="Times New Roman" w:hAnsi="Times New Roman" w:cs="Times New Roman"/>
                <w:sz w:val="24"/>
                <w:szCs w:val="24"/>
              </w:rPr>
              <w:t>80,0</w:t>
            </w:r>
          </w:p>
        </w:tc>
      </w:tr>
      <w:tr w:rsidR="00C1417C" w:rsidRPr="004A6B20" w:rsidTr="00665154">
        <w:tc>
          <w:tcPr>
            <w:tcW w:w="446" w:type="dxa"/>
            <w:vAlign w:val="center"/>
          </w:tcPr>
          <w:p w:rsidR="00C1417C" w:rsidRPr="004A6B20" w:rsidRDefault="00C1417C" w:rsidP="00665154">
            <w:pPr>
              <w:spacing w:after="0" w:line="240" w:lineRule="auto"/>
              <w:jc w:val="center"/>
              <w:rPr>
                <w:rFonts w:ascii="Times New Roman" w:hAnsi="Times New Roman" w:cs="Times New Roman"/>
                <w:sz w:val="28"/>
                <w:szCs w:val="28"/>
              </w:rPr>
            </w:pPr>
          </w:p>
        </w:tc>
        <w:tc>
          <w:tcPr>
            <w:tcW w:w="3382" w:type="dxa"/>
          </w:tcPr>
          <w:p w:rsidR="00C1417C" w:rsidRPr="004A6B20" w:rsidRDefault="00C1417C" w:rsidP="00665154">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381" w:type="dxa"/>
            <w:vAlign w:val="center"/>
          </w:tcPr>
          <w:p w:rsidR="00C1417C" w:rsidRPr="004A6B20" w:rsidRDefault="00C1417C" w:rsidP="00665154">
            <w:pPr>
              <w:spacing w:after="0"/>
              <w:jc w:val="center"/>
              <w:rPr>
                <w:rFonts w:ascii="Times New Roman" w:hAnsi="Times New Roman" w:cs="Times New Roman"/>
                <w:sz w:val="24"/>
                <w:szCs w:val="24"/>
              </w:rPr>
            </w:pPr>
          </w:p>
        </w:tc>
        <w:tc>
          <w:tcPr>
            <w:tcW w:w="1454" w:type="dxa"/>
            <w:vAlign w:val="center"/>
          </w:tcPr>
          <w:p w:rsidR="00C1417C" w:rsidRPr="004A6B20" w:rsidRDefault="00C1417C" w:rsidP="00665154">
            <w:pPr>
              <w:spacing w:after="0"/>
              <w:jc w:val="center"/>
              <w:rPr>
                <w:rFonts w:ascii="Times New Roman" w:hAnsi="Times New Roman" w:cs="Times New Roman"/>
                <w:sz w:val="24"/>
                <w:szCs w:val="24"/>
              </w:rPr>
            </w:pPr>
          </w:p>
        </w:tc>
        <w:tc>
          <w:tcPr>
            <w:tcW w:w="1417" w:type="dxa"/>
            <w:vAlign w:val="center"/>
          </w:tcPr>
          <w:p w:rsidR="00C1417C" w:rsidRPr="004A6B20" w:rsidRDefault="00C1417C" w:rsidP="00665154">
            <w:pPr>
              <w:spacing w:after="0"/>
              <w:jc w:val="center"/>
              <w:rPr>
                <w:rFonts w:ascii="Times New Roman" w:hAnsi="Times New Roman" w:cs="Times New Roman"/>
                <w:sz w:val="24"/>
                <w:szCs w:val="24"/>
              </w:rPr>
            </w:pPr>
          </w:p>
        </w:tc>
        <w:tc>
          <w:tcPr>
            <w:tcW w:w="1807" w:type="dxa"/>
            <w:vAlign w:val="center"/>
          </w:tcPr>
          <w:p w:rsidR="00C1417C" w:rsidRPr="004A6B20" w:rsidRDefault="00C1417C" w:rsidP="00665154">
            <w:pPr>
              <w:spacing w:after="0"/>
              <w:jc w:val="center"/>
              <w:rPr>
                <w:rFonts w:ascii="Times New Roman" w:hAnsi="Times New Roman" w:cs="Times New Roman"/>
                <w:sz w:val="24"/>
                <w:szCs w:val="24"/>
              </w:rPr>
            </w:pPr>
          </w:p>
        </w:tc>
      </w:tr>
      <w:tr w:rsidR="00C1417C" w:rsidRPr="004A6B20" w:rsidTr="00665154">
        <w:tc>
          <w:tcPr>
            <w:tcW w:w="446" w:type="dxa"/>
            <w:vAlign w:val="center"/>
          </w:tcPr>
          <w:p w:rsidR="00C1417C" w:rsidRPr="004A6B20" w:rsidRDefault="00C1417C" w:rsidP="00665154">
            <w:pPr>
              <w:spacing w:after="0" w:line="240" w:lineRule="auto"/>
              <w:jc w:val="center"/>
              <w:rPr>
                <w:rFonts w:ascii="Times New Roman" w:hAnsi="Times New Roman" w:cs="Times New Roman"/>
                <w:sz w:val="28"/>
                <w:szCs w:val="28"/>
              </w:rPr>
            </w:pPr>
          </w:p>
        </w:tc>
        <w:tc>
          <w:tcPr>
            <w:tcW w:w="3382" w:type="dxa"/>
          </w:tcPr>
          <w:p w:rsidR="00C1417C" w:rsidRPr="004A6B20" w:rsidRDefault="00C1417C" w:rsidP="00665154">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бюджета района</w:t>
            </w:r>
          </w:p>
        </w:tc>
        <w:tc>
          <w:tcPr>
            <w:tcW w:w="1381" w:type="dxa"/>
            <w:vAlign w:val="center"/>
          </w:tcPr>
          <w:p w:rsidR="00C1417C" w:rsidRPr="004A6B20" w:rsidRDefault="00C1417C" w:rsidP="00665154">
            <w:pPr>
              <w:spacing w:after="0"/>
              <w:jc w:val="center"/>
              <w:rPr>
                <w:rFonts w:ascii="Times New Roman" w:hAnsi="Times New Roman" w:cs="Times New Roman"/>
                <w:i/>
                <w:iCs/>
                <w:sz w:val="24"/>
                <w:szCs w:val="24"/>
              </w:rPr>
            </w:pPr>
          </w:p>
        </w:tc>
        <w:tc>
          <w:tcPr>
            <w:tcW w:w="1454" w:type="dxa"/>
            <w:vAlign w:val="center"/>
          </w:tcPr>
          <w:p w:rsidR="00C1417C" w:rsidRPr="00425696" w:rsidRDefault="00C1417C" w:rsidP="00665154">
            <w:pPr>
              <w:spacing w:after="0"/>
              <w:jc w:val="center"/>
              <w:rPr>
                <w:rFonts w:ascii="Times New Roman" w:hAnsi="Times New Roman" w:cs="Times New Roman"/>
                <w:i/>
                <w:sz w:val="24"/>
                <w:szCs w:val="24"/>
              </w:rPr>
            </w:pPr>
            <w:r w:rsidRPr="00425696">
              <w:rPr>
                <w:rFonts w:ascii="Times New Roman" w:hAnsi="Times New Roman" w:cs="Times New Roman"/>
                <w:i/>
                <w:sz w:val="24"/>
                <w:szCs w:val="24"/>
              </w:rPr>
              <w:t>38 879,1</w:t>
            </w:r>
          </w:p>
        </w:tc>
        <w:tc>
          <w:tcPr>
            <w:tcW w:w="1417" w:type="dxa"/>
            <w:vAlign w:val="center"/>
          </w:tcPr>
          <w:p w:rsidR="00C1417C" w:rsidRPr="00425696" w:rsidRDefault="00C1417C" w:rsidP="00665154">
            <w:pPr>
              <w:spacing w:after="0"/>
              <w:jc w:val="center"/>
              <w:rPr>
                <w:rFonts w:ascii="Times New Roman" w:hAnsi="Times New Roman" w:cs="Times New Roman"/>
                <w:i/>
                <w:sz w:val="24"/>
                <w:szCs w:val="24"/>
              </w:rPr>
            </w:pPr>
            <w:r w:rsidRPr="00425696">
              <w:rPr>
                <w:rFonts w:ascii="Times New Roman" w:hAnsi="Times New Roman" w:cs="Times New Roman"/>
                <w:i/>
                <w:sz w:val="24"/>
                <w:szCs w:val="24"/>
              </w:rPr>
              <w:t>31 924,7</w:t>
            </w:r>
          </w:p>
        </w:tc>
        <w:tc>
          <w:tcPr>
            <w:tcW w:w="1807" w:type="dxa"/>
            <w:vAlign w:val="center"/>
          </w:tcPr>
          <w:p w:rsidR="00C1417C" w:rsidRPr="00425696" w:rsidRDefault="00C1417C" w:rsidP="00665154">
            <w:pPr>
              <w:spacing w:after="0"/>
              <w:jc w:val="center"/>
              <w:rPr>
                <w:rFonts w:ascii="Times New Roman" w:hAnsi="Times New Roman" w:cs="Times New Roman"/>
                <w:i/>
                <w:sz w:val="24"/>
                <w:szCs w:val="24"/>
              </w:rPr>
            </w:pPr>
            <w:r w:rsidRPr="00425696">
              <w:rPr>
                <w:rFonts w:ascii="Times New Roman" w:hAnsi="Times New Roman" w:cs="Times New Roman"/>
                <w:i/>
                <w:sz w:val="24"/>
                <w:szCs w:val="24"/>
              </w:rPr>
              <w:t>80,0</w:t>
            </w:r>
          </w:p>
        </w:tc>
      </w:tr>
      <w:tr w:rsidR="00C1417C" w:rsidRPr="004A6B20" w:rsidTr="00665154">
        <w:tc>
          <w:tcPr>
            <w:tcW w:w="446" w:type="dxa"/>
            <w:vAlign w:val="center"/>
          </w:tcPr>
          <w:p w:rsidR="00C1417C" w:rsidRPr="004A6B20" w:rsidRDefault="00C1417C" w:rsidP="00665154">
            <w:pPr>
              <w:spacing w:after="0" w:line="240" w:lineRule="auto"/>
              <w:jc w:val="center"/>
              <w:rPr>
                <w:rFonts w:ascii="Times New Roman" w:hAnsi="Times New Roman" w:cs="Times New Roman"/>
                <w:sz w:val="28"/>
                <w:szCs w:val="28"/>
              </w:rPr>
            </w:pPr>
          </w:p>
        </w:tc>
        <w:tc>
          <w:tcPr>
            <w:tcW w:w="3382" w:type="dxa"/>
          </w:tcPr>
          <w:p w:rsidR="00C1417C" w:rsidRPr="004A6B20" w:rsidRDefault="00C1417C" w:rsidP="00665154">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Всего</w:t>
            </w:r>
          </w:p>
        </w:tc>
        <w:tc>
          <w:tcPr>
            <w:tcW w:w="1381" w:type="dxa"/>
            <w:vAlign w:val="center"/>
          </w:tcPr>
          <w:p w:rsidR="00C1417C" w:rsidRPr="004A6B20" w:rsidRDefault="00C1417C" w:rsidP="00665154">
            <w:pPr>
              <w:spacing w:after="0"/>
              <w:jc w:val="center"/>
              <w:rPr>
                <w:rFonts w:ascii="Times New Roman" w:hAnsi="Times New Roman" w:cs="Times New Roman"/>
                <w:sz w:val="24"/>
                <w:szCs w:val="24"/>
              </w:rPr>
            </w:pPr>
          </w:p>
        </w:tc>
        <w:tc>
          <w:tcPr>
            <w:tcW w:w="1454" w:type="dxa"/>
            <w:vAlign w:val="center"/>
          </w:tcPr>
          <w:p w:rsidR="00C1417C" w:rsidRPr="004A6B20" w:rsidRDefault="00C1417C" w:rsidP="00665154">
            <w:pPr>
              <w:spacing w:after="0"/>
              <w:jc w:val="center"/>
              <w:rPr>
                <w:rFonts w:ascii="Times New Roman" w:hAnsi="Times New Roman" w:cs="Times New Roman"/>
                <w:sz w:val="24"/>
                <w:szCs w:val="24"/>
              </w:rPr>
            </w:pPr>
            <w:r>
              <w:rPr>
                <w:rFonts w:ascii="Times New Roman" w:hAnsi="Times New Roman" w:cs="Times New Roman"/>
                <w:sz w:val="24"/>
                <w:szCs w:val="24"/>
              </w:rPr>
              <w:t>38 879,1</w:t>
            </w:r>
          </w:p>
        </w:tc>
        <w:tc>
          <w:tcPr>
            <w:tcW w:w="1417" w:type="dxa"/>
            <w:vAlign w:val="center"/>
          </w:tcPr>
          <w:p w:rsidR="00C1417C" w:rsidRPr="004A6B20" w:rsidRDefault="00C1417C" w:rsidP="00665154">
            <w:pPr>
              <w:spacing w:after="0"/>
              <w:jc w:val="center"/>
              <w:rPr>
                <w:rFonts w:ascii="Times New Roman" w:hAnsi="Times New Roman" w:cs="Times New Roman"/>
                <w:sz w:val="24"/>
                <w:szCs w:val="24"/>
              </w:rPr>
            </w:pPr>
            <w:r>
              <w:rPr>
                <w:rFonts w:ascii="Times New Roman" w:hAnsi="Times New Roman" w:cs="Times New Roman"/>
                <w:sz w:val="24"/>
                <w:szCs w:val="24"/>
              </w:rPr>
              <w:t>31 924,7</w:t>
            </w:r>
          </w:p>
        </w:tc>
        <w:tc>
          <w:tcPr>
            <w:tcW w:w="1807" w:type="dxa"/>
            <w:vAlign w:val="center"/>
          </w:tcPr>
          <w:p w:rsidR="00C1417C" w:rsidRPr="004A6B20" w:rsidRDefault="00C1417C" w:rsidP="00665154">
            <w:pPr>
              <w:spacing w:after="0"/>
              <w:jc w:val="center"/>
              <w:rPr>
                <w:rFonts w:ascii="Times New Roman" w:hAnsi="Times New Roman" w:cs="Times New Roman"/>
                <w:sz w:val="24"/>
                <w:szCs w:val="24"/>
              </w:rPr>
            </w:pPr>
            <w:r>
              <w:rPr>
                <w:rFonts w:ascii="Times New Roman" w:hAnsi="Times New Roman" w:cs="Times New Roman"/>
                <w:sz w:val="24"/>
                <w:szCs w:val="24"/>
              </w:rPr>
              <w:t>80,0</w:t>
            </w:r>
          </w:p>
        </w:tc>
      </w:tr>
    </w:tbl>
    <w:p w:rsidR="00C1417C" w:rsidRDefault="00C1417C" w:rsidP="00C1417C">
      <w:pPr>
        <w:pStyle w:val="ab"/>
        <w:spacing w:before="120" w:after="0" w:line="240" w:lineRule="auto"/>
        <w:ind w:left="0" w:firstLine="709"/>
        <w:rPr>
          <w:rFonts w:ascii="Times New Roman" w:hAnsi="Times New Roman" w:cs="Times New Roman"/>
          <w:sz w:val="28"/>
          <w:szCs w:val="28"/>
        </w:rPr>
      </w:pPr>
      <w:r w:rsidRPr="00CC6A16">
        <w:rPr>
          <w:rFonts w:ascii="Times New Roman" w:hAnsi="Times New Roman" w:cs="Times New Roman"/>
          <w:sz w:val="28"/>
          <w:szCs w:val="28"/>
        </w:rPr>
        <w:t>При реализации данной подпрограммы были достигнуты следующие показатели:</w:t>
      </w:r>
    </w:p>
    <w:p w:rsidR="00C1417C" w:rsidRPr="00087E2F" w:rsidRDefault="00C1417C" w:rsidP="00C1417C">
      <w:pPr>
        <w:pStyle w:val="ab"/>
        <w:spacing w:after="0" w:line="240" w:lineRule="auto"/>
        <w:jc w:val="right"/>
        <w:rPr>
          <w:rFonts w:ascii="Times New Roman" w:hAnsi="Times New Roman" w:cs="Times New Roman"/>
          <w:sz w:val="24"/>
          <w:szCs w:val="24"/>
        </w:rPr>
      </w:pPr>
      <w:r w:rsidRPr="00087E2F">
        <w:rPr>
          <w:rFonts w:ascii="Times New Roman" w:hAnsi="Times New Roman" w:cs="Times New Roman"/>
          <w:sz w:val="24"/>
          <w:szCs w:val="24"/>
        </w:rPr>
        <w:t>Таблица 2</w:t>
      </w:r>
      <w:r w:rsidR="00934348">
        <w:rPr>
          <w:rFonts w:ascii="Times New Roman" w:hAnsi="Times New Roman" w:cs="Times New Roman"/>
          <w:sz w:val="24"/>
          <w:szCs w:val="24"/>
        </w:rPr>
        <w:t>8</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5"/>
        <w:gridCol w:w="1514"/>
        <w:gridCol w:w="1114"/>
        <w:gridCol w:w="1062"/>
      </w:tblGrid>
      <w:tr w:rsidR="00C1417C" w:rsidRPr="004A6B20" w:rsidTr="00665154">
        <w:trPr>
          <w:trHeight w:val="272"/>
        </w:trPr>
        <w:tc>
          <w:tcPr>
            <w:tcW w:w="3128" w:type="pct"/>
            <w:vMerge w:val="restart"/>
            <w:vAlign w:val="center"/>
          </w:tcPr>
          <w:p w:rsidR="00C1417C" w:rsidRPr="00B94FF4" w:rsidRDefault="00C1417C" w:rsidP="00665154">
            <w:pPr>
              <w:spacing w:after="0" w:line="240" w:lineRule="auto"/>
              <w:jc w:val="center"/>
              <w:rPr>
                <w:rFonts w:ascii="Times New Roman" w:hAnsi="Times New Roman" w:cs="Times New Roman"/>
                <w:sz w:val="24"/>
                <w:szCs w:val="24"/>
              </w:rPr>
            </w:pPr>
            <w:r w:rsidRPr="00B94FF4">
              <w:rPr>
                <w:rFonts w:ascii="Times New Roman" w:hAnsi="Times New Roman" w:cs="Times New Roman"/>
                <w:sz w:val="24"/>
                <w:szCs w:val="24"/>
              </w:rPr>
              <w:t>Показатели</w:t>
            </w:r>
          </w:p>
        </w:tc>
        <w:tc>
          <w:tcPr>
            <w:tcW w:w="768" w:type="pct"/>
            <w:vMerge w:val="restart"/>
            <w:vAlign w:val="center"/>
          </w:tcPr>
          <w:p w:rsidR="00C1417C" w:rsidRPr="00B94FF4" w:rsidRDefault="00C1417C" w:rsidP="00665154">
            <w:pPr>
              <w:spacing w:after="0" w:line="240" w:lineRule="auto"/>
              <w:jc w:val="center"/>
              <w:rPr>
                <w:rFonts w:ascii="Times New Roman" w:hAnsi="Times New Roman" w:cs="Times New Roman"/>
                <w:sz w:val="24"/>
                <w:szCs w:val="24"/>
              </w:rPr>
            </w:pPr>
            <w:r w:rsidRPr="00B94FF4">
              <w:rPr>
                <w:rFonts w:ascii="Times New Roman" w:hAnsi="Times New Roman" w:cs="Times New Roman"/>
                <w:sz w:val="24"/>
                <w:szCs w:val="24"/>
              </w:rPr>
              <w:t>Единица измерения</w:t>
            </w:r>
          </w:p>
        </w:tc>
        <w:tc>
          <w:tcPr>
            <w:tcW w:w="1104" w:type="pct"/>
            <w:gridSpan w:val="2"/>
            <w:shd w:val="clear" w:color="000000" w:fill="auto"/>
            <w:vAlign w:val="bottom"/>
          </w:tcPr>
          <w:p w:rsidR="00C1417C" w:rsidRPr="00B94FF4" w:rsidRDefault="00C1417C" w:rsidP="00665154">
            <w:pPr>
              <w:spacing w:after="0" w:line="240" w:lineRule="auto"/>
              <w:jc w:val="center"/>
              <w:rPr>
                <w:rFonts w:ascii="Times New Roman" w:hAnsi="Times New Roman" w:cs="Times New Roman"/>
                <w:sz w:val="24"/>
                <w:szCs w:val="24"/>
              </w:rPr>
            </w:pPr>
            <w:r w:rsidRPr="00B94FF4">
              <w:rPr>
                <w:rFonts w:ascii="Times New Roman" w:hAnsi="Times New Roman" w:cs="Times New Roman"/>
                <w:sz w:val="24"/>
                <w:szCs w:val="24"/>
              </w:rPr>
              <w:t>20</w:t>
            </w:r>
            <w:r>
              <w:rPr>
                <w:rFonts w:ascii="Times New Roman" w:hAnsi="Times New Roman" w:cs="Times New Roman"/>
                <w:sz w:val="24"/>
                <w:szCs w:val="24"/>
              </w:rPr>
              <w:t>24 год</w:t>
            </w:r>
          </w:p>
        </w:tc>
      </w:tr>
      <w:tr w:rsidR="00C1417C" w:rsidRPr="004A6B20" w:rsidTr="00665154">
        <w:trPr>
          <w:trHeight w:val="312"/>
        </w:trPr>
        <w:tc>
          <w:tcPr>
            <w:tcW w:w="3128" w:type="pct"/>
            <w:vMerge/>
            <w:vAlign w:val="center"/>
          </w:tcPr>
          <w:p w:rsidR="00C1417C" w:rsidRPr="00B94FF4" w:rsidRDefault="00C1417C" w:rsidP="00665154">
            <w:pPr>
              <w:spacing w:after="0" w:line="240" w:lineRule="auto"/>
              <w:jc w:val="center"/>
              <w:rPr>
                <w:rFonts w:ascii="Times New Roman" w:hAnsi="Times New Roman" w:cs="Times New Roman"/>
                <w:sz w:val="24"/>
                <w:szCs w:val="24"/>
              </w:rPr>
            </w:pPr>
          </w:p>
        </w:tc>
        <w:tc>
          <w:tcPr>
            <w:tcW w:w="768" w:type="pct"/>
            <w:vMerge/>
            <w:vAlign w:val="center"/>
          </w:tcPr>
          <w:p w:rsidR="00C1417C" w:rsidRPr="00B94FF4" w:rsidRDefault="00C1417C" w:rsidP="00665154">
            <w:pPr>
              <w:spacing w:after="0" w:line="240" w:lineRule="auto"/>
              <w:jc w:val="center"/>
              <w:rPr>
                <w:rFonts w:ascii="Times New Roman" w:hAnsi="Times New Roman" w:cs="Times New Roman"/>
                <w:sz w:val="24"/>
                <w:szCs w:val="24"/>
              </w:rPr>
            </w:pPr>
          </w:p>
        </w:tc>
        <w:tc>
          <w:tcPr>
            <w:tcW w:w="565" w:type="pct"/>
            <w:shd w:val="clear" w:color="000000" w:fill="auto"/>
          </w:tcPr>
          <w:p w:rsidR="00C1417C" w:rsidRPr="00B94FF4" w:rsidRDefault="00C1417C" w:rsidP="00665154">
            <w:pPr>
              <w:spacing w:after="0" w:line="240" w:lineRule="auto"/>
              <w:jc w:val="center"/>
              <w:rPr>
                <w:rFonts w:ascii="Times New Roman" w:hAnsi="Times New Roman" w:cs="Times New Roman"/>
                <w:sz w:val="24"/>
                <w:szCs w:val="24"/>
              </w:rPr>
            </w:pPr>
            <w:r w:rsidRPr="00B94FF4">
              <w:rPr>
                <w:rFonts w:ascii="Times New Roman" w:hAnsi="Times New Roman" w:cs="Times New Roman"/>
                <w:sz w:val="24"/>
                <w:szCs w:val="24"/>
              </w:rPr>
              <w:t>план</w:t>
            </w:r>
          </w:p>
        </w:tc>
        <w:tc>
          <w:tcPr>
            <w:tcW w:w="539" w:type="pct"/>
            <w:shd w:val="clear" w:color="000000" w:fill="auto"/>
          </w:tcPr>
          <w:p w:rsidR="00C1417C" w:rsidRPr="00B94FF4" w:rsidRDefault="00C1417C" w:rsidP="00665154">
            <w:pPr>
              <w:spacing w:after="0" w:line="240" w:lineRule="auto"/>
              <w:jc w:val="center"/>
              <w:rPr>
                <w:rFonts w:ascii="Times New Roman" w:hAnsi="Times New Roman" w:cs="Times New Roman"/>
                <w:sz w:val="24"/>
                <w:szCs w:val="24"/>
              </w:rPr>
            </w:pPr>
            <w:r w:rsidRPr="00B94FF4">
              <w:rPr>
                <w:rFonts w:ascii="Times New Roman" w:hAnsi="Times New Roman" w:cs="Times New Roman"/>
                <w:sz w:val="24"/>
                <w:szCs w:val="24"/>
              </w:rPr>
              <w:t>факт</w:t>
            </w:r>
          </w:p>
        </w:tc>
      </w:tr>
      <w:tr w:rsidR="00C1417C" w:rsidRPr="004A6B20" w:rsidTr="00665154">
        <w:trPr>
          <w:trHeight w:val="903"/>
        </w:trPr>
        <w:tc>
          <w:tcPr>
            <w:tcW w:w="3128" w:type="pct"/>
            <w:shd w:val="clear" w:color="000000" w:fill="FFFFFF"/>
          </w:tcPr>
          <w:p w:rsidR="00C1417C" w:rsidRPr="003D36E3" w:rsidRDefault="00C1417C" w:rsidP="0066515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Удельный</w:t>
            </w:r>
            <w:r w:rsidRPr="003D36E3">
              <w:rPr>
                <w:rFonts w:ascii="Times New Roman" w:hAnsi="Times New Roman" w:cs="Times New Roman"/>
                <w:sz w:val="24"/>
                <w:szCs w:val="24"/>
              </w:rPr>
              <w:t xml:space="preserve"> вес проб воды, отбор которых произведен из водопроводной сети, которые не отвечают гигиеническим нормативам по санитарно-химическим показателям</w:t>
            </w:r>
          </w:p>
        </w:tc>
        <w:tc>
          <w:tcPr>
            <w:tcW w:w="768" w:type="pct"/>
            <w:shd w:val="clear" w:color="000000" w:fill="FFFFFF"/>
            <w:vAlign w:val="center"/>
          </w:tcPr>
          <w:p w:rsidR="00C1417C" w:rsidRPr="003D36E3" w:rsidRDefault="00C1417C" w:rsidP="00665154">
            <w:pPr>
              <w:pStyle w:val="ConsPlusNormal"/>
              <w:ind w:firstLine="0"/>
              <w:jc w:val="center"/>
              <w:rPr>
                <w:rFonts w:ascii="Times New Roman" w:hAnsi="Times New Roman" w:cs="Times New Roman"/>
                <w:sz w:val="24"/>
                <w:szCs w:val="24"/>
              </w:rPr>
            </w:pPr>
            <w:r w:rsidRPr="003D36E3">
              <w:rPr>
                <w:rFonts w:ascii="Times New Roman" w:hAnsi="Times New Roman" w:cs="Times New Roman"/>
                <w:sz w:val="24"/>
                <w:szCs w:val="24"/>
              </w:rPr>
              <w:t>%</w:t>
            </w:r>
          </w:p>
        </w:tc>
        <w:tc>
          <w:tcPr>
            <w:tcW w:w="565" w:type="pct"/>
            <w:shd w:val="clear" w:color="000000" w:fill="auto"/>
            <w:vAlign w:val="center"/>
          </w:tcPr>
          <w:p w:rsidR="00C1417C" w:rsidRPr="008A590E"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539" w:type="pct"/>
            <w:shd w:val="clear" w:color="000000" w:fill="auto"/>
            <w:vAlign w:val="center"/>
          </w:tcPr>
          <w:p w:rsidR="00C1417C" w:rsidRPr="008A590E" w:rsidRDefault="00C1417C" w:rsidP="00665154">
            <w:pPr>
              <w:spacing w:after="0" w:line="240" w:lineRule="auto"/>
              <w:jc w:val="center"/>
              <w:rPr>
                <w:rFonts w:ascii="Times New Roman" w:hAnsi="Times New Roman" w:cs="Times New Roman"/>
                <w:sz w:val="24"/>
                <w:szCs w:val="24"/>
              </w:rPr>
            </w:pPr>
            <w:r w:rsidRPr="008A590E">
              <w:rPr>
                <w:rFonts w:ascii="Times New Roman" w:hAnsi="Times New Roman" w:cs="Times New Roman"/>
                <w:sz w:val="24"/>
                <w:szCs w:val="24"/>
              </w:rPr>
              <w:t>5</w:t>
            </w:r>
          </w:p>
        </w:tc>
      </w:tr>
      <w:tr w:rsidR="00C1417C" w:rsidRPr="004A6B20" w:rsidTr="00665154">
        <w:trPr>
          <w:trHeight w:val="353"/>
        </w:trPr>
        <w:tc>
          <w:tcPr>
            <w:tcW w:w="3128" w:type="pct"/>
            <w:shd w:val="clear" w:color="000000" w:fill="FFFFFF"/>
          </w:tcPr>
          <w:p w:rsidR="00C1417C" w:rsidRPr="004A6B20" w:rsidRDefault="00C1417C" w:rsidP="00665154">
            <w:pPr>
              <w:spacing w:after="0" w:line="240" w:lineRule="auto"/>
              <w:jc w:val="both"/>
              <w:rPr>
                <w:rFonts w:ascii="Times New Roman" w:hAnsi="Times New Roman" w:cs="Times New Roman"/>
                <w:kern w:val="2"/>
                <w:sz w:val="24"/>
                <w:szCs w:val="24"/>
              </w:rPr>
            </w:pPr>
            <w:r>
              <w:rPr>
                <w:rFonts w:ascii="Times New Roman" w:hAnsi="Times New Roman" w:cs="Times New Roman"/>
                <w:sz w:val="24"/>
                <w:szCs w:val="24"/>
              </w:rPr>
              <w:t>У</w:t>
            </w:r>
            <w:r w:rsidRPr="003D36E3">
              <w:rPr>
                <w:rFonts w:ascii="Times New Roman" w:hAnsi="Times New Roman" w:cs="Times New Roman"/>
                <w:sz w:val="24"/>
                <w:szCs w:val="24"/>
              </w:rPr>
              <w:t>дельн</w:t>
            </w:r>
            <w:r>
              <w:rPr>
                <w:rFonts w:ascii="Times New Roman" w:hAnsi="Times New Roman" w:cs="Times New Roman"/>
                <w:sz w:val="24"/>
                <w:szCs w:val="24"/>
              </w:rPr>
              <w:t>ый</w:t>
            </w:r>
            <w:r w:rsidRPr="003D36E3">
              <w:rPr>
                <w:rFonts w:ascii="Times New Roman" w:hAnsi="Times New Roman" w:cs="Times New Roman"/>
                <w:sz w:val="24"/>
                <w:szCs w:val="24"/>
              </w:rPr>
              <w:t xml:space="preserve"> вес проб воды, отбор которых произведен из водопроводной сети и которые не отвечают гигиеническим нормативам по микробиологическим показателям</w:t>
            </w:r>
          </w:p>
        </w:tc>
        <w:tc>
          <w:tcPr>
            <w:tcW w:w="768" w:type="pct"/>
            <w:shd w:val="clear" w:color="000000" w:fill="FFFFFF"/>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565" w:type="pct"/>
            <w:shd w:val="clear" w:color="000000" w:fill="auto"/>
            <w:vAlign w:val="center"/>
          </w:tcPr>
          <w:p w:rsidR="00C1417C" w:rsidRPr="008A590E"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539" w:type="pct"/>
            <w:shd w:val="clear" w:color="000000" w:fill="auto"/>
            <w:vAlign w:val="center"/>
          </w:tcPr>
          <w:p w:rsidR="00C1417C" w:rsidRPr="008A590E"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bl>
    <w:p w:rsidR="00C1417C" w:rsidRDefault="00C1417C" w:rsidP="00C1417C">
      <w:pPr>
        <w:spacing w:after="0" w:line="240" w:lineRule="auto"/>
        <w:ind w:firstLine="709"/>
        <w:jc w:val="both"/>
        <w:rPr>
          <w:rFonts w:ascii="Times New Roman" w:hAnsi="Times New Roman" w:cs="Times New Roman"/>
          <w:sz w:val="28"/>
          <w:szCs w:val="28"/>
        </w:rPr>
      </w:pPr>
      <w:r w:rsidRPr="003D78E6">
        <w:rPr>
          <w:rFonts w:ascii="Times New Roman" w:hAnsi="Times New Roman" w:cs="Times New Roman"/>
          <w:sz w:val="28"/>
          <w:szCs w:val="28"/>
        </w:rPr>
        <w:t xml:space="preserve">В результате реализации подпрограммы </w:t>
      </w:r>
      <w:r>
        <w:rPr>
          <w:rFonts w:ascii="Times New Roman" w:hAnsi="Times New Roman" w:cs="Times New Roman"/>
          <w:sz w:val="28"/>
          <w:szCs w:val="28"/>
        </w:rPr>
        <w:t>п</w:t>
      </w:r>
      <w:r w:rsidRPr="00B93444">
        <w:rPr>
          <w:rFonts w:ascii="Times New Roman" w:hAnsi="Times New Roman" w:cs="Times New Roman"/>
          <w:sz w:val="28"/>
          <w:szCs w:val="28"/>
        </w:rPr>
        <w:t>роведен</w:t>
      </w:r>
      <w:r>
        <w:rPr>
          <w:rFonts w:ascii="Times New Roman" w:hAnsi="Times New Roman" w:cs="Times New Roman"/>
          <w:sz w:val="28"/>
          <w:szCs w:val="28"/>
        </w:rPr>
        <w:t>ы следующие мероприятия.</w:t>
      </w: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425696">
        <w:rPr>
          <w:rFonts w:ascii="Times New Roman" w:hAnsi="Times New Roman" w:cs="Times New Roman"/>
          <w:sz w:val="28"/>
          <w:szCs w:val="28"/>
        </w:rPr>
        <w:t>одготов</w:t>
      </w:r>
      <w:r>
        <w:rPr>
          <w:rFonts w:ascii="Times New Roman" w:hAnsi="Times New Roman" w:cs="Times New Roman"/>
          <w:sz w:val="28"/>
          <w:szCs w:val="28"/>
        </w:rPr>
        <w:t>лена</w:t>
      </w:r>
      <w:r w:rsidRPr="00425696">
        <w:rPr>
          <w:rFonts w:ascii="Times New Roman" w:hAnsi="Times New Roman" w:cs="Times New Roman"/>
          <w:sz w:val="28"/>
          <w:szCs w:val="28"/>
        </w:rPr>
        <w:t xml:space="preserve"> проектн</w:t>
      </w:r>
      <w:r>
        <w:rPr>
          <w:rFonts w:ascii="Times New Roman" w:hAnsi="Times New Roman" w:cs="Times New Roman"/>
          <w:sz w:val="28"/>
          <w:szCs w:val="28"/>
        </w:rPr>
        <w:t>ая</w:t>
      </w:r>
      <w:r w:rsidRPr="00425696">
        <w:rPr>
          <w:rFonts w:ascii="Times New Roman" w:hAnsi="Times New Roman" w:cs="Times New Roman"/>
          <w:sz w:val="28"/>
          <w:szCs w:val="28"/>
        </w:rPr>
        <w:t xml:space="preserve"> документаци</w:t>
      </w:r>
      <w:r>
        <w:rPr>
          <w:rFonts w:ascii="Times New Roman" w:hAnsi="Times New Roman" w:cs="Times New Roman"/>
          <w:sz w:val="28"/>
          <w:szCs w:val="28"/>
        </w:rPr>
        <w:t>я</w:t>
      </w:r>
      <w:r w:rsidRPr="00425696">
        <w:rPr>
          <w:rFonts w:ascii="Times New Roman" w:hAnsi="Times New Roman" w:cs="Times New Roman"/>
          <w:sz w:val="28"/>
          <w:szCs w:val="28"/>
        </w:rPr>
        <w:t xml:space="preserve"> на капитальный ремонт очистных сооружений сточных вод производительностью 2500 </w:t>
      </w:r>
      <w:proofErr w:type="spellStart"/>
      <w:r w:rsidRPr="00425696">
        <w:rPr>
          <w:rFonts w:ascii="Times New Roman" w:hAnsi="Times New Roman" w:cs="Times New Roman"/>
          <w:sz w:val="28"/>
          <w:szCs w:val="28"/>
        </w:rPr>
        <w:t>куб</w:t>
      </w:r>
      <w:proofErr w:type="gramStart"/>
      <w:r w:rsidRPr="00425696">
        <w:rPr>
          <w:rFonts w:ascii="Times New Roman" w:hAnsi="Times New Roman" w:cs="Times New Roman"/>
          <w:sz w:val="28"/>
          <w:szCs w:val="28"/>
        </w:rPr>
        <w:t>.м</w:t>
      </w:r>
      <w:proofErr w:type="spellEnd"/>
      <w:proofErr w:type="gramEnd"/>
      <w:r w:rsidRPr="00425696">
        <w:rPr>
          <w:rFonts w:ascii="Times New Roman" w:hAnsi="Times New Roman" w:cs="Times New Roman"/>
          <w:sz w:val="28"/>
          <w:szCs w:val="28"/>
        </w:rPr>
        <w:t>/</w:t>
      </w:r>
      <w:proofErr w:type="spellStart"/>
      <w:r w:rsidRPr="00425696">
        <w:rPr>
          <w:rFonts w:ascii="Times New Roman" w:hAnsi="Times New Roman" w:cs="Times New Roman"/>
          <w:sz w:val="28"/>
          <w:szCs w:val="28"/>
        </w:rPr>
        <w:t>сут</w:t>
      </w:r>
      <w:proofErr w:type="spellEnd"/>
      <w:r w:rsidRPr="00425696">
        <w:rPr>
          <w:rFonts w:ascii="Times New Roman" w:hAnsi="Times New Roman" w:cs="Times New Roman"/>
          <w:sz w:val="28"/>
          <w:szCs w:val="28"/>
        </w:rPr>
        <w:t>., расположенных по адресу: Красноярский край, Северо-Енисейский район, гп Северо-Енисейский, ул. Набережная, 66А</w:t>
      </w:r>
      <w:r>
        <w:rPr>
          <w:rFonts w:ascii="Times New Roman" w:hAnsi="Times New Roman" w:cs="Times New Roman"/>
          <w:sz w:val="28"/>
          <w:szCs w:val="28"/>
        </w:rPr>
        <w:t xml:space="preserve"> в  сумме 13 513,3 тыс. рублей.</w:t>
      </w:r>
    </w:p>
    <w:p w:rsidR="00C1417C" w:rsidRDefault="00C1417C" w:rsidP="00C1417C">
      <w:pPr>
        <w:spacing w:after="0" w:line="240" w:lineRule="auto"/>
        <w:ind w:firstLine="709"/>
        <w:jc w:val="both"/>
        <w:rPr>
          <w:rFonts w:ascii="Times New Roman" w:hAnsi="Times New Roman" w:cs="Times New Roman"/>
          <w:sz w:val="28"/>
          <w:szCs w:val="28"/>
        </w:rPr>
      </w:pP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425696">
        <w:rPr>
          <w:rFonts w:ascii="Times New Roman" w:hAnsi="Times New Roman" w:cs="Times New Roman"/>
          <w:sz w:val="28"/>
          <w:szCs w:val="28"/>
        </w:rPr>
        <w:t>одготов</w:t>
      </w:r>
      <w:r>
        <w:rPr>
          <w:rFonts w:ascii="Times New Roman" w:hAnsi="Times New Roman" w:cs="Times New Roman"/>
          <w:sz w:val="28"/>
          <w:szCs w:val="28"/>
        </w:rPr>
        <w:t>лена</w:t>
      </w:r>
      <w:r w:rsidRPr="00425696">
        <w:rPr>
          <w:rFonts w:ascii="Times New Roman" w:hAnsi="Times New Roman" w:cs="Times New Roman"/>
          <w:sz w:val="28"/>
          <w:szCs w:val="28"/>
        </w:rPr>
        <w:t xml:space="preserve"> проектн</w:t>
      </w:r>
      <w:r>
        <w:rPr>
          <w:rFonts w:ascii="Times New Roman" w:hAnsi="Times New Roman" w:cs="Times New Roman"/>
          <w:sz w:val="28"/>
          <w:szCs w:val="28"/>
        </w:rPr>
        <w:t>ая</w:t>
      </w:r>
      <w:r w:rsidRPr="00425696">
        <w:rPr>
          <w:rFonts w:ascii="Times New Roman" w:hAnsi="Times New Roman" w:cs="Times New Roman"/>
          <w:sz w:val="28"/>
          <w:szCs w:val="28"/>
        </w:rPr>
        <w:t xml:space="preserve"> документаци</w:t>
      </w:r>
      <w:r>
        <w:rPr>
          <w:rFonts w:ascii="Times New Roman" w:hAnsi="Times New Roman" w:cs="Times New Roman"/>
          <w:sz w:val="28"/>
          <w:szCs w:val="28"/>
        </w:rPr>
        <w:t xml:space="preserve">я </w:t>
      </w:r>
      <w:r w:rsidRPr="00425696">
        <w:rPr>
          <w:rFonts w:ascii="Times New Roman" w:hAnsi="Times New Roman" w:cs="Times New Roman"/>
          <w:sz w:val="28"/>
          <w:szCs w:val="28"/>
        </w:rPr>
        <w:t xml:space="preserve">с выполнением инженерно-геологических, инженерно-геодезических изысканий и получением положительного заключения государственной экспертизы на строительство </w:t>
      </w:r>
      <w:r>
        <w:rPr>
          <w:rFonts w:ascii="Times New Roman" w:hAnsi="Times New Roman" w:cs="Times New Roman"/>
          <w:sz w:val="28"/>
          <w:szCs w:val="28"/>
        </w:rPr>
        <w:tab/>
      </w:r>
      <w:r w:rsidRPr="00425696">
        <w:rPr>
          <w:rFonts w:ascii="Times New Roman" w:hAnsi="Times New Roman" w:cs="Times New Roman"/>
          <w:sz w:val="28"/>
          <w:szCs w:val="28"/>
        </w:rPr>
        <w:t xml:space="preserve">водозабора подземных вод по ул. Нагорная, 3А в </w:t>
      </w:r>
      <w:proofErr w:type="gramStart"/>
      <w:r w:rsidRPr="00425696">
        <w:rPr>
          <w:rFonts w:ascii="Times New Roman" w:hAnsi="Times New Roman" w:cs="Times New Roman"/>
          <w:sz w:val="28"/>
          <w:szCs w:val="28"/>
        </w:rPr>
        <w:t>п</w:t>
      </w:r>
      <w:proofErr w:type="gramEnd"/>
      <w:r w:rsidRPr="00425696">
        <w:rPr>
          <w:rFonts w:ascii="Times New Roman" w:hAnsi="Times New Roman" w:cs="Times New Roman"/>
          <w:sz w:val="28"/>
          <w:szCs w:val="28"/>
        </w:rPr>
        <w:t xml:space="preserve"> Новая Калами</w:t>
      </w:r>
      <w:r>
        <w:rPr>
          <w:rFonts w:ascii="Times New Roman" w:hAnsi="Times New Roman" w:cs="Times New Roman"/>
          <w:sz w:val="28"/>
          <w:szCs w:val="28"/>
        </w:rPr>
        <w:t xml:space="preserve"> в сумме 5 318,5 тыс. рублей;</w:t>
      </w:r>
    </w:p>
    <w:p w:rsidR="00C1417C" w:rsidRDefault="00C1417C" w:rsidP="00C1417C">
      <w:pPr>
        <w:spacing w:after="0" w:line="240" w:lineRule="auto"/>
        <w:ind w:firstLine="709"/>
        <w:jc w:val="both"/>
        <w:rPr>
          <w:rFonts w:ascii="Times New Roman" w:hAnsi="Times New Roman" w:cs="Times New Roman"/>
          <w:sz w:val="28"/>
          <w:szCs w:val="28"/>
        </w:rPr>
      </w:pPr>
      <w:r w:rsidRPr="00425696">
        <w:rPr>
          <w:rFonts w:ascii="Times New Roman" w:hAnsi="Times New Roman" w:cs="Times New Roman"/>
          <w:sz w:val="28"/>
          <w:szCs w:val="28"/>
        </w:rPr>
        <w:t xml:space="preserve">водозабора подземных вод по ул. 50 лет Октября, 16 в </w:t>
      </w:r>
      <w:proofErr w:type="gramStart"/>
      <w:r w:rsidRPr="00425696">
        <w:rPr>
          <w:rFonts w:ascii="Times New Roman" w:hAnsi="Times New Roman" w:cs="Times New Roman"/>
          <w:sz w:val="28"/>
          <w:szCs w:val="28"/>
        </w:rPr>
        <w:t>п</w:t>
      </w:r>
      <w:proofErr w:type="gramEnd"/>
      <w:r w:rsidRPr="00425696">
        <w:rPr>
          <w:rFonts w:ascii="Times New Roman" w:hAnsi="Times New Roman" w:cs="Times New Roman"/>
          <w:sz w:val="28"/>
          <w:szCs w:val="28"/>
        </w:rPr>
        <w:t xml:space="preserve"> Тея</w:t>
      </w:r>
      <w:r>
        <w:rPr>
          <w:rFonts w:ascii="Times New Roman" w:hAnsi="Times New Roman" w:cs="Times New Roman"/>
          <w:sz w:val="28"/>
          <w:szCs w:val="28"/>
        </w:rPr>
        <w:t xml:space="preserve"> в сумме 4 959,9 тыс. рублей.</w:t>
      </w:r>
    </w:p>
    <w:p w:rsidR="00C1417C" w:rsidRDefault="00C1417C" w:rsidP="00C1417C">
      <w:pPr>
        <w:spacing w:after="0" w:line="240" w:lineRule="auto"/>
        <w:ind w:firstLine="709"/>
        <w:jc w:val="both"/>
        <w:rPr>
          <w:rFonts w:ascii="Times New Roman" w:hAnsi="Times New Roman" w:cs="Times New Roman"/>
          <w:sz w:val="28"/>
          <w:szCs w:val="28"/>
        </w:rPr>
      </w:pPr>
    </w:p>
    <w:p w:rsidR="00E3551A" w:rsidRPr="00E3551A" w:rsidRDefault="00E3551A" w:rsidP="00C1417C">
      <w:pPr>
        <w:spacing w:after="0" w:line="240" w:lineRule="auto"/>
        <w:ind w:firstLine="709"/>
        <w:jc w:val="both"/>
        <w:rPr>
          <w:rFonts w:ascii="Times New Roman" w:hAnsi="Times New Roman" w:cs="Times New Roman"/>
          <w:sz w:val="28"/>
          <w:szCs w:val="28"/>
        </w:rPr>
      </w:pPr>
      <w:r w:rsidRPr="00E3551A">
        <w:rPr>
          <w:rFonts w:ascii="Times New Roman" w:hAnsi="Times New Roman" w:cs="Times New Roman"/>
          <w:sz w:val="28"/>
          <w:szCs w:val="28"/>
        </w:rPr>
        <w:t>Выполнены работы по</w:t>
      </w:r>
      <w:r w:rsidR="00C1417C" w:rsidRPr="00E3551A">
        <w:rPr>
          <w:rFonts w:ascii="Times New Roman" w:hAnsi="Times New Roman" w:cs="Times New Roman"/>
          <w:sz w:val="28"/>
          <w:szCs w:val="28"/>
        </w:rPr>
        <w:t xml:space="preserve"> строительств</w:t>
      </w:r>
      <w:r w:rsidRPr="00E3551A">
        <w:rPr>
          <w:rFonts w:ascii="Times New Roman" w:hAnsi="Times New Roman" w:cs="Times New Roman"/>
          <w:sz w:val="28"/>
          <w:szCs w:val="28"/>
        </w:rPr>
        <w:t>у</w:t>
      </w:r>
      <w:r w:rsidR="00C1417C" w:rsidRPr="00E3551A">
        <w:rPr>
          <w:rFonts w:ascii="Times New Roman" w:hAnsi="Times New Roman" w:cs="Times New Roman"/>
          <w:sz w:val="28"/>
          <w:szCs w:val="28"/>
        </w:rPr>
        <w:t xml:space="preserve"> объекта «Водозабор подземных вод для хозяйственно-питьевого водоснабжения», гп Северо-Енисейский, пер. Артельский, 9 в сумме 4 068,7 тыс. рублей</w:t>
      </w:r>
      <w:r w:rsidRPr="00E3551A">
        <w:rPr>
          <w:rFonts w:ascii="Times New Roman" w:hAnsi="Times New Roman" w:cs="Times New Roman"/>
          <w:sz w:val="28"/>
          <w:szCs w:val="28"/>
        </w:rPr>
        <w:t>.</w:t>
      </w:r>
    </w:p>
    <w:p w:rsidR="00C1417C" w:rsidRDefault="00C1417C" w:rsidP="00C1417C">
      <w:pPr>
        <w:spacing w:after="0" w:line="240" w:lineRule="auto"/>
        <w:ind w:firstLine="709"/>
        <w:jc w:val="both"/>
        <w:rPr>
          <w:rFonts w:ascii="Times New Roman" w:hAnsi="Times New Roman" w:cs="Times New Roman"/>
          <w:sz w:val="28"/>
          <w:szCs w:val="28"/>
        </w:rPr>
      </w:pP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6C7B97">
        <w:rPr>
          <w:rFonts w:ascii="Times New Roman" w:hAnsi="Times New Roman" w:cs="Times New Roman"/>
          <w:sz w:val="28"/>
          <w:szCs w:val="28"/>
        </w:rPr>
        <w:t>стро</w:t>
      </w:r>
      <w:r>
        <w:rPr>
          <w:rFonts w:ascii="Times New Roman" w:hAnsi="Times New Roman" w:cs="Times New Roman"/>
          <w:sz w:val="28"/>
          <w:szCs w:val="28"/>
        </w:rPr>
        <w:t>ен</w:t>
      </w:r>
      <w:r w:rsidRPr="006C7B97">
        <w:rPr>
          <w:rFonts w:ascii="Times New Roman" w:hAnsi="Times New Roman" w:cs="Times New Roman"/>
          <w:sz w:val="28"/>
          <w:szCs w:val="28"/>
        </w:rPr>
        <w:t xml:space="preserve"> нов</w:t>
      </w:r>
      <w:r>
        <w:rPr>
          <w:rFonts w:ascii="Times New Roman" w:hAnsi="Times New Roman" w:cs="Times New Roman"/>
          <w:sz w:val="28"/>
          <w:szCs w:val="28"/>
        </w:rPr>
        <w:t>ый</w:t>
      </w:r>
      <w:r w:rsidRPr="006C7B97">
        <w:rPr>
          <w:rFonts w:ascii="Times New Roman" w:hAnsi="Times New Roman" w:cs="Times New Roman"/>
          <w:sz w:val="28"/>
          <w:szCs w:val="28"/>
        </w:rPr>
        <w:t xml:space="preserve"> водовод от насосно-фильтровальной станции до станции «</w:t>
      </w:r>
      <w:proofErr w:type="spellStart"/>
      <w:r w:rsidRPr="006C7B97">
        <w:rPr>
          <w:rFonts w:ascii="Times New Roman" w:hAnsi="Times New Roman" w:cs="Times New Roman"/>
          <w:sz w:val="28"/>
          <w:szCs w:val="28"/>
        </w:rPr>
        <w:t>Оллонокон</w:t>
      </w:r>
      <w:proofErr w:type="spellEnd"/>
      <w:r w:rsidRPr="006C7B97">
        <w:rPr>
          <w:rFonts w:ascii="Times New Roman" w:hAnsi="Times New Roman" w:cs="Times New Roman"/>
          <w:sz w:val="28"/>
          <w:szCs w:val="28"/>
        </w:rPr>
        <w:t xml:space="preserve">» в </w:t>
      </w:r>
      <w:proofErr w:type="spellStart"/>
      <w:r w:rsidRPr="006C7B97">
        <w:rPr>
          <w:rFonts w:ascii="Times New Roman" w:hAnsi="Times New Roman" w:cs="Times New Roman"/>
          <w:sz w:val="28"/>
          <w:szCs w:val="28"/>
        </w:rPr>
        <w:t>гп</w:t>
      </w:r>
      <w:proofErr w:type="spellEnd"/>
      <w:r w:rsidRPr="006C7B97">
        <w:rPr>
          <w:rFonts w:ascii="Times New Roman" w:hAnsi="Times New Roman" w:cs="Times New Roman"/>
          <w:sz w:val="28"/>
          <w:szCs w:val="28"/>
        </w:rPr>
        <w:t xml:space="preserve"> Северо-Енисейский</w:t>
      </w:r>
      <w:r>
        <w:rPr>
          <w:rFonts w:ascii="Times New Roman" w:hAnsi="Times New Roman" w:cs="Times New Roman"/>
          <w:sz w:val="28"/>
          <w:szCs w:val="28"/>
        </w:rPr>
        <w:t xml:space="preserve"> в сумме 3 829,6 тыс. рублей.</w:t>
      </w:r>
    </w:p>
    <w:p w:rsidR="00C1417C" w:rsidRDefault="00C1417C" w:rsidP="00C1417C">
      <w:pPr>
        <w:spacing w:after="0" w:line="240" w:lineRule="auto"/>
        <w:ind w:firstLine="709"/>
        <w:jc w:val="both"/>
        <w:rPr>
          <w:rFonts w:ascii="Times New Roman" w:hAnsi="Times New Roman" w:cs="Times New Roman"/>
          <w:sz w:val="28"/>
          <w:szCs w:val="28"/>
        </w:rPr>
      </w:pPr>
    </w:p>
    <w:p w:rsidR="00C1417C" w:rsidRDefault="00C1417C" w:rsidP="00C141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w:t>
      </w:r>
      <w:r w:rsidR="00E8682C">
        <w:rPr>
          <w:rFonts w:ascii="Times New Roman" w:hAnsi="Times New Roman" w:cs="Times New Roman"/>
          <w:sz w:val="28"/>
          <w:szCs w:val="28"/>
        </w:rPr>
        <w:t xml:space="preserve">ы работы по </w:t>
      </w:r>
      <w:r>
        <w:rPr>
          <w:rFonts w:ascii="Times New Roman" w:hAnsi="Times New Roman" w:cs="Times New Roman"/>
          <w:sz w:val="28"/>
          <w:szCs w:val="28"/>
        </w:rPr>
        <w:t>о</w:t>
      </w:r>
      <w:r w:rsidRPr="006C7B97">
        <w:rPr>
          <w:rFonts w:ascii="Times New Roman" w:hAnsi="Times New Roman" w:cs="Times New Roman"/>
          <w:sz w:val="28"/>
          <w:szCs w:val="28"/>
        </w:rPr>
        <w:t>ткачк</w:t>
      </w:r>
      <w:r w:rsidR="00E8682C">
        <w:rPr>
          <w:rFonts w:ascii="Times New Roman" w:hAnsi="Times New Roman" w:cs="Times New Roman"/>
          <w:sz w:val="28"/>
          <w:szCs w:val="28"/>
        </w:rPr>
        <w:t>е</w:t>
      </w:r>
      <w:r w:rsidRPr="006C7B97">
        <w:rPr>
          <w:rFonts w:ascii="Times New Roman" w:hAnsi="Times New Roman" w:cs="Times New Roman"/>
          <w:sz w:val="28"/>
          <w:szCs w:val="28"/>
        </w:rPr>
        <w:t xml:space="preserve"> двух скважин водозабора подземных вод, гп Северо-Енисейский</w:t>
      </w:r>
      <w:r>
        <w:rPr>
          <w:rFonts w:ascii="Times New Roman" w:hAnsi="Times New Roman" w:cs="Times New Roman"/>
          <w:sz w:val="28"/>
          <w:szCs w:val="28"/>
        </w:rPr>
        <w:t xml:space="preserve"> в сумме 164,5 тыс. рублей и к</w:t>
      </w:r>
      <w:r w:rsidRPr="006C7B97">
        <w:rPr>
          <w:rFonts w:ascii="Times New Roman" w:hAnsi="Times New Roman" w:cs="Times New Roman"/>
          <w:sz w:val="28"/>
          <w:szCs w:val="28"/>
        </w:rPr>
        <w:t xml:space="preserve">адастровые работы по объекту водозабор подземных вод по ул. 50 лет Октября, 16 в </w:t>
      </w:r>
      <w:proofErr w:type="gramStart"/>
      <w:r w:rsidRPr="006C7B97">
        <w:rPr>
          <w:rFonts w:ascii="Times New Roman" w:hAnsi="Times New Roman" w:cs="Times New Roman"/>
          <w:sz w:val="28"/>
          <w:szCs w:val="28"/>
        </w:rPr>
        <w:t>п</w:t>
      </w:r>
      <w:proofErr w:type="gramEnd"/>
      <w:r w:rsidRPr="006C7B97">
        <w:rPr>
          <w:rFonts w:ascii="Times New Roman" w:hAnsi="Times New Roman" w:cs="Times New Roman"/>
          <w:sz w:val="28"/>
          <w:szCs w:val="28"/>
        </w:rPr>
        <w:t xml:space="preserve"> Тея</w:t>
      </w:r>
      <w:r>
        <w:rPr>
          <w:rFonts w:ascii="Times New Roman" w:hAnsi="Times New Roman" w:cs="Times New Roman"/>
          <w:sz w:val="28"/>
          <w:szCs w:val="28"/>
        </w:rPr>
        <w:t xml:space="preserve"> в сумме 70,2 тыс. рублей.</w:t>
      </w:r>
    </w:p>
    <w:p w:rsidR="00C1417C" w:rsidRDefault="00C1417C" w:rsidP="00C1417C">
      <w:pPr>
        <w:pStyle w:val="ab"/>
        <w:spacing w:before="120" w:line="240" w:lineRule="auto"/>
        <w:ind w:left="0" w:firstLine="709"/>
        <w:jc w:val="both"/>
        <w:rPr>
          <w:rFonts w:ascii="Times New Roman" w:hAnsi="Times New Roman" w:cs="Times New Roman"/>
          <w:sz w:val="28"/>
          <w:szCs w:val="28"/>
        </w:rPr>
      </w:pPr>
    </w:p>
    <w:p w:rsidR="00C1417C" w:rsidRDefault="00C1417C" w:rsidP="00C1417C">
      <w:pPr>
        <w:pStyle w:val="ab"/>
        <w:spacing w:before="120" w:line="240" w:lineRule="auto"/>
        <w:ind w:left="0" w:firstLine="709"/>
        <w:jc w:val="both"/>
        <w:rPr>
          <w:rFonts w:ascii="Times New Roman" w:hAnsi="Times New Roman" w:cs="Times New Roman"/>
          <w:sz w:val="28"/>
          <w:szCs w:val="28"/>
        </w:rPr>
      </w:pPr>
      <w:r w:rsidRPr="009D4A24">
        <w:rPr>
          <w:rFonts w:ascii="Times New Roman" w:hAnsi="Times New Roman" w:cs="Times New Roman"/>
          <w:sz w:val="28"/>
          <w:szCs w:val="28"/>
        </w:rPr>
        <w:t>Подпрограмма 3. «Доступность коммунально-бытовых услуг для населения Северо-Енисейского района»</w:t>
      </w:r>
    </w:p>
    <w:p w:rsidR="00C1417C" w:rsidRPr="00087E2F" w:rsidRDefault="00C1417C" w:rsidP="00C1417C">
      <w:pPr>
        <w:pStyle w:val="ab"/>
        <w:spacing w:before="120" w:after="0" w:line="240" w:lineRule="auto"/>
        <w:jc w:val="right"/>
        <w:rPr>
          <w:rFonts w:ascii="Times New Roman" w:hAnsi="Times New Roman" w:cs="Times New Roman"/>
          <w:sz w:val="24"/>
          <w:szCs w:val="24"/>
        </w:rPr>
      </w:pPr>
      <w:r w:rsidRPr="00087E2F">
        <w:rPr>
          <w:rFonts w:ascii="Times New Roman" w:hAnsi="Times New Roman" w:cs="Times New Roman"/>
          <w:sz w:val="24"/>
          <w:szCs w:val="24"/>
        </w:rPr>
        <w:t>Таблица 2</w:t>
      </w:r>
      <w:r w:rsidR="00934348">
        <w:rPr>
          <w:rFonts w:ascii="Times New Roman" w:hAnsi="Times New Roman" w:cs="Times New Roman"/>
          <w:sz w:val="24"/>
          <w:szCs w:val="24"/>
        </w:rPr>
        <w:t>9</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6"/>
        <w:gridCol w:w="3382"/>
        <w:gridCol w:w="1389"/>
        <w:gridCol w:w="1446"/>
        <w:gridCol w:w="1417"/>
        <w:gridCol w:w="1807"/>
      </w:tblGrid>
      <w:tr w:rsidR="00C1417C" w:rsidRPr="004A6B20" w:rsidTr="00665154">
        <w:tc>
          <w:tcPr>
            <w:tcW w:w="446" w:type="dxa"/>
            <w:vMerge w:val="restart"/>
            <w:vAlign w:val="center"/>
          </w:tcPr>
          <w:p w:rsidR="00C1417C" w:rsidRPr="004A6B20" w:rsidRDefault="00C1417C" w:rsidP="00665154">
            <w:pPr>
              <w:spacing w:after="0" w:line="240" w:lineRule="auto"/>
              <w:jc w:val="center"/>
              <w:rPr>
                <w:rFonts w:ascii="Times New Roman" w:hAnsi="Times New Roman" w:cs="Times New Roman"/>
                <w:sz w:val="28"/>
                <w:szCs w:val="28"/>
              </w:rPr>
            </w:pPr>
            <w:r w:rsidRPr="004A6B20">
              <w:rPr>
                <w:rFonts w:ascii="Times New Roman" w:hAnsi="Times New Roman" w:cs="Times New Roman"/>
                <w:sz w:val="28"/>
                <w:szCs w:val="28"/>
              </w:rPr>
              <w:t>№</w:t>
            </w:r>
          </w:p>
        </w:tc>
        <w:tc>
          <w:tcPr>
            <w:tcW w:w="3382" w:type="dxa"/>
            <w:vMerge w:val="restart"/>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389" w:type="dxa"/>
            <w:vMerge w:val="restart"/>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2863" w:type="dxa"/>
            <w:gridSpan w:val="2"/>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 xml:space="preserve">Объем бюджетных ассигнований </w:t>
            </w:r>
          </w:p>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807" w:type="dxa"/>
            <w:vMerge w:val="restart"/>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w:t>
            </w:r>
          </w:p>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исполнения</w:t>
            </w:r>
          </w:p>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r>
      <w:tr w:rsidR="00C1417C" w:rsidRPr="004A6B20" w:rsidTr="00665154">
        <w:tc>
          <w:tcPr>
            <w:tcW w:w="446" w:type="dxa"/>
            <w:vMerge/>
          </w:tcPr>
          <w:p w:rsidR="00C1417C" w:rsidRPr="004A6B20" w:rsidRDefault="00C1417C" w:rsidP="00665154">
            <w:pPr>
              <w:spacing w:line="240" w:lineRule="auto"/>
              <w:jc w:val="center"/>
              <w:rPr>
                <w:rFonts w:ascii="Times New Roman" w:hAnsi="Times New Roman" w:cs="Times New Roman"/>
                <w:sz w:val="28"/>
                <w:szCs w:val="28"/>
              </w:rPr>
            </w:pPr>
          </w:p>
        </w:tc>
        <w:tc>
          <w:tcPr>
            <w:tcW w:w="3382"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1389"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2863" w:type="dxa"/>
            <w:gridSpan w:val="2"/>
          </w:tcPr>
          <w:p w:rsidR="00C1417C" w:rsidRPr="004A6B20" w:rsidRDefault="00C1417C" w:rsidP="00E8682C">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w:t>
            </w:r>
            <w:r w:rsidRPr="004A6B20">
              <w:rPr>
                <w:rFonts w:ascii="Times New Roman" w:hAnsi="Times New Roman" w:cs="Times New Roman"/>
                <w:sz w:val="24"/>
                <w:szCs w:val="24"/>
              </w:rPr>
              <w:t xml:space="preserve"> год</w:t>
            </w:r>
          </w:p>
        </w:tc>
        <w:tc>
          <w:tcPr>
            <w:tcW w:w="1807" w:type="dxa"/>
            <w:vMerge/>
          </w:tcPr>
          <w:p w:rsidR="00C1417C" w:rsidRPr="004A6B20" w:rsidRDefault="00C1417C" w:rsidP="00665154">
            <w:pPr>
              <w:spacing w:line="240" w:lineRule="auto"/>
              <w:jc w:val="center"/>
              <w:rPr>
                <w:rFonts w:ascii="Times New Roman" w:hAnsi="Times New Roman" w:cs="Times New Roman"/>
                <w:sz w:val="24"/>
                <w:szCs w:val="24"/>
              </w:rPr>
            </w:pPr>
          </w:p>
        </w:tc>
      </w:tr>
      <w:tr w:rsidR="00C1417C" w:rsidRPr="004A6B20" w:rsidTr="00665154">
        <w:tc>
          <w:tcPr>
            <w:tcW w:w="446" w:type="dxa"/>
            <w:vMerge/>
          </w:tcPr>
          <w:p w:rsidR="00C1417C" w:rsidRPr="004A6B20" w:rsidRDefault="00C1417C" w:rsidP="00665154">
            <w:pPr>
              <w:spacing w:line="240" w:lineRule="auto"/>
              <w:jc w:val="center"/>
              <w:rPr>
                <w:rFonts w:ascii="Times New Roman" w:hAnsi="Times New Roman" w:cs="Times New Roman"/>
                <w:sz w:val="28"/>
                <w:szCs w:val="28"/>
              </w:rPr>
            </w:pPr>
          </w:p>
        </w:tc>
        <w:tc>
          <w:tcPr>
            <w:tcW w:w="3382"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1389"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1446" w:type="dxa"/>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417" w:type="dxa"/>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807" w:type="dxa"/>
            <w:vMerge/>
          </w:tcPr>
          <w:p w:rsidR="00C1417C" w:rsidRPr="004A6B20" w:rsidRDefault="00C1417C" w:rsidP="00665154">
            <w:pPr>
              <w:spacing w:line="240" w:lineRule="auto"/>
              <w:jc w:val="center"/>
              <w:rPr>
                <w:rFonts w:ascii="Times New Roman" w:hAnsi="Times New Roman" w:cs="Times New Roman"/>
                <w:sz w:val="24"/>
                <w:szCs w:val="24"/>
              </w:rPr>
            </w:pPr>
          </w:p>
        </w:tc>
      </w:tr>
      <w:tr w:rsidR="00C1417C" w:rsidRPr="004A6B20" w:rsidTr="00665154">
        <w:tc>
          <w:tcPr>
            <w:tcW w:w="446" w:type="dxa"/>
            <w:vAlign w:val="center"/>
          </w:tcPr>
          <w:p w:rsidR="00C1417C" w:rsidRPr="004A6B20" w:rsidRDefault="00C1417C" w:rsidP="00665154">
            <w:pPr>
              <w:spacing w:after="0" w:line="240" w:lineRule="auto"/>
              <w:jc w:val="center"/>
              <w:rPr>
                <w:rFonts w:ascii="Times New Roman" w:hAnsi="Times New Roman" w:cs="Times New Roman"/>
                <w:sz w:val="28"/>
                <w:szCs w:val="28"/>
              </w:rPr>
            </w:pPr>
            <w:r w:rsidRPr="004A6B20">
              <w:rPr>
                <w:rFonts w:ascii="Times New Roman" w:hAnsi="Times New Roman" w:cs="Times New Roman"/>
                <w:sz w:val="28"/>
                <w:szCs w:val="28"/>
              </w:rPr>
              <w:t>1</w:t>
            </w:r>
          </w:p>
        </w:tc>
        <w:tc>
          <w:tcPr>
            <w:tcW w:w="3382" w:type="dxa"/>
          </w:tcPr>
          <w:p w:rsidR="00C1417C" w:rsidRPr="004A6B20" w:rsidRDefault="00C1417C" w:rsidP="00665154">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389" w:type="dxa"/>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05 02</w:t>
            </w:r>
          </w:p>
        </w:tc>
        <w:tc>
          <w:tcPr>
            <w:tcW w:w="1446" w:type="dxa"/>
          </w:tcPr>
          <w:p w:rsidR="00C1417C" w:rsidRPr="004A6B20"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991 970,7</w:t>
            </w:r>
          </w:p>
        </w:tc>
        <w:tc>
          <w:tcPr>
            <w:tcW w:w="1417" w:type="dxa"/>
          </w:tcPr>
          <w:p w:rsidR="00C1417C" w:rsidRPr="004A6B20"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991 970,6</w:t>
            </w:r>
          </w:p>
        </w:tc>
        <w:tc>
          <w:tcPr>
            <w:tcW w:w="1807" w:type="dxa"/>
          </w:tcPr>
          <w:p w:rsidR="00C1417C" w:rsidRPr="004A6B20"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C1417C" w:rsidRPr="004A6B20" w:rsidTr="00665154">
        <w:tc>
          <w:tcPr>
            <w:tcW w:w="446" w:type="dxa"/>
            <w:vAlign w:val="center"/>
          </w:tcPr>
          <w:p w:rsidR="00C1417C" w:rsidRPr="004A6B20" w:rsidRDefault="00C1417C" w:rsidP="00665154">
            <w:pPr>
              <w:spacing w:after="0" w:line="240" w:lineRule="auto"/>
              <w:jc w:val="center"/>
              <w:rPr>
                <w:rFonts w:ascii="Times New Roman" w:hAnsi="Times New Roman" w:cs="Times New Roman"/>
                <w:sz w:val="28"/>
                <w:szCs w:val="28"/>
              </w:rPr>
            </w:pPr>
          </w:p>
        </w:tc>
        <w:tc>
          <w:tcPr>
            <w:tcW w:w="3382" w:type="dxa"/>
          </w:tcPr>
          <w:p w:rsidR="00C1417C" w:rsidRPr="004A6B20" w:rsidRDefault="00C1417C" w:rsidP="00665154">
            <w:pPr>
              <w:spacing w:after="0" w:line="240" w:lineRule="auto"/>
              <w:jc w:val="both"/>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389" w:type="dxa"/>
          </w:tcPr>
          <w:p w:rsidR="00C1417C" w:rsidRPr="004A6B20" w:rsidRDefault="00C1417C" w:rsidP="00665154">
            <w:pPr>
              <w:spacing w:after="0" w:line="240" w:lineRule="auto"/>
              <w:jc w:val="center"/>
              <w:rPr>
                <w:rFonts w:ascii="Times New Roman" w:hAnsi="Times New Roman" w:cs="Times New Roman"/>
                <w:sz w:val="24"/>
                <w:szCs w:val="24"/>
              </w:rPr>
            </w:pPr>
          </w:p>
        </w:tc>
        <w:tc>
          <w:tcPr>
            <w:tcW w:w="1446" w:type="dxa"/>
          </w:tcPr>
          <w:p w:rsidR="00C1417C" w:rsidRPr="004A6B20" w:rsidRDefault="00C1417C" w:rsidP="00665154">
            <w:pPr>
              <w:spacing w:after="0" w:line="240" w:lineRule="auto"/>
              <w:jc w:val="center"/>
              <w:rPr>
                <w:rFonts w:ascii="Times New Roman" w:hAnsi="Times New Roman" w:cs="Times New Roman"/>
                <w:sz w:val="24"/>
                <w:szCs w:val="24"/>
              </w:rPr>
            </w:pPr>
          </w:p>
        </w:tc>
        <w:tc>
          <w:tcPr>
            <w:tcW w:w="1417" w:type="dxa"/>
          </w:tcPr>
          <w:p w:rsidR="00C1417C" w:rsidRPr="004A6B20" w:rsidRDefault="00C1417C" w:rsidP="00665154">
            <w:pPr>
              <w:spacing w:after="0" w:line="240" w:lineRule="auto"/>
              <w:jc w:val="center"/>
              <w:rPr>
                <w:rFonts w:ascii="Times New Roman" w:hAnsi="Times New Roman" w:cs="Times New Roman"/>
                <w:sz w:val="24"/>
                <w:szCs w:val="24"/>
              </w:rPr>
            </w:pPr>
          </w:p>
        </w:tc>
        <w:tc>
          <w:tcPr>
            <w:tcW w:w="1807" w:type="dxa"/>
          </w:tcPr>
          <w:p w:rsidR="00C1417C" w:rsidRPr="004A6B20" w:rsidRDefault="00C1417C" w:rsidP="00665154">
            <w:pPr>
              <w:spacing w:after="0" w:line="240" w:lineRule="auto"/>
              <w:jc w:val="center"/>
              <w:rPr>
                <w:rFonts w:ascii="Times New Roman" w:hAnsi="Times New Roman" w:cs="Times New Roman"/>
                <w:sz w:val="24"/>
                <w:szCs w:val="24"/>
              </w:rPr>
            </w:pPr>
          </w:p>
        </w:tc>
      </w:tr>
      <w:tr w:rsidR="00C1417C" w:rsidRPr="004A6B20" w:rsidTr="00665154">
        <w:tc>
          <w:tcPr>
            <w:tcW w:w="446" w:type="dxa"/>
            <w:vAlign w:val="center"/>
          </w:tcPr>
          <w:p w:rsidR="00C1417C" w:rsidRPr="004A6B20" w:rsidRDefault="00C1417C" w:rsidP="00665154">
            <w:pPr>
              <w:spacing w:after="0" w:line="240" w:lineRule="auto"/>
              <w:jc w:val="center"/>
              <w:rPr>
                <w:rFonts w:ascii="Times New Roman" w:hAnsi="Times New Roman" w:cs="Times New Roman"/>
                <w:sz w:val="28"/>
                <w:szCs w:val="28"/>
              </w:rPr>
            </w:pPr>
          </w:p>
        </w:tc>
        <w:tc>
          <w:tcPr>
            <w:tcW w:w="3382" w:type="dxa"/>
          </w:tcPr>
          <w:p w:rsidR="00C1417C" w:rsidRPr="004A6B20" w:rsidRDefault="00C1417C" w:rsidP="00665154">
            <w:pPr>
              <w:spacing w:after="0" w:line="240" w:lineRule="auto"/>
              <w:ind w:left="13"/>
              <w:jc w:val="both"/>
              <w:rPr>
                <w:rFonts w:ascii="Times New Roman" w:hAnsi="Times New Roman" w:cs="Times New Roman"/>
                <w:i/>
                <w:iCs/>
                <w:sz w:val="24"/>
                <w:szCs w:val="24"/>
              </w:rPr>
            </w:pPr>
            <w:r w:rsidRPr="004A6B20">
              <w:rPr>
                <w:rFonts w:ascii="Times New Roman" w:hAnsi="Times New Roman" w:cs="Times New Roman"/>
                <w:i/>
                <w:iCs/>
                <w:sz w:val="24"/>
                <w:szCs w:val="24"/>
              </w:rPr>
              <w:t>краевого бюджета</w:t>
            </w:r>
          </w:p>
        </w:tc>
        <w:tc>
          <w:tcPr>
            <w:tcW w:w="1389" w:type="dxa"/>
          </w:tcPr>
          <w:p w:rsidR="00C1417C" w:rsidRPr="004A6B20" w:rsidRDefault="00C1417C" w:rsidP="00665154">
            <w:pPr>
              <w:spacing w:after="0" w:line="240" w:lineRule="auto"/>
              <w:jc w:val="center"/>
              <w:rPr>
                <w:rFonts w:ascii="Times New Roman" w:hAnsi="Times New Roman" w:cs="Times New Roman"/>
                <w:i/>
                <w:iCs/>
                <w:sz w:val="24"/>
                <w:szCs w:val="24"/>
              </w:rPr>
            </w:pPr>
          </w:p>
        </w:tc>
        <w:tc>
          <w:tcPr>
            <w:tcW w:w="1446" w:type="dxa"/>
          </w:tcPr>
          <w:p w:rsidR="00C1417C" w:rsidRPr="004A6B20" w:rsidRDefault="00C1417C" w:rsidP="0066515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127 002,3</w:t>
            </w:r>
          </w:p>
        </w:tc>
        <w:tc>
          <w:tcPr>
            <w:tcW w:w="1417" w:type="dxa"/>
          </w:tcPr>
          <w:p w:rsidR="00C1417C" w:rsidRPr="004A6B20" w:rsidRDefault="00C1417C" w:rsidP="0066515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127 002,3</w:t>
            </w:r>
          </w:p>
        </w:tc>
        <w:tc>
          <w:tcPr>
            <w:tcW w:w="1807" w:type="dxa"/>
          </w:tcPr>
          <w:p w:rsidR="00C1417C" w:rsidRPr="004A6B20" w:rsidRDefault="00C1417C" w:rsidP="0066515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100,0</w:t>
            </w:r>
          </w:p>
        </w:tc>
      </w:tr>
      <w:tr w:rsidR="00C1417C" w:rsidRPr="004A6B20" w:rsidTr="00665154">
        <w:tc>
          <w:tcPr>
            <w:tcW w:w="446" w:type="dxa"/>
            <w:vAlign w:val="center"/>
          </w:tcPr>
          <w:p w:rsidR="00C1417C" w:rsidRPr="004A6B20" w:rsidRDefault="00C1417C" w:rsidP="00665154">
            <w:pPr>
              <w:spacing w:after="0" w:line="240" w:lineRule="auto"/>
              <w:jc w:val="center"/>
              <w:rPr>
                <w:rFonts w:ascii="Times New Roman" w:hAnsi="Times New Roman" w:cs="Times New Roman"/>
                <w:sz w:val="28"/>
                <w:szCs w:val="28"/>
              </w:rPr>
            </w:pPr>
          </w:p>
        </w:tc>
        <w:tc>
          <w:tcPr>
            <w:tcW w:w="3382" w:type="dxa"/>
          </w:tcPr>
          <w:p w:rsidR="00C1417C" w:rsidRPr="004A6B20" w:rsidRDefault="00C1417C" w:rsidP="00665154">
            <w:pPr>
              <w:spacing w:after="0" w:line="240" w:lineRule="auto"/>
              <w:ind w:left="13"/>
              <w:jc w:val="both"/>
              <w:rPr>
                <w:rFonts w:ascii="Times New Roman" w:hAnsi="Times New Roman" w:cs="Times New Roman"/>
                <w:i/>
                <w:iCs/>
                <w:sz w:val="24"/>
                <w:szCs w:val="24"/>
              </w:rPr>
            </w:pPr>
            <w:r w:rsidRPr="004A6B20">
              <w:rPr>
                <w:rFonts w:ascii="Times New Roman" w:hAnsi="Times New Roman" w:cs="Times New Roman"/>
                <w:i/>
                <w:iCs/>
                <w:sz w:val="24"/>
                <w:szCs w:val="24"/>
              </w:rPr>
              <w:t>бюджета района</w:t>
            </w:r>
          </w:p>
        </w:tc>
        <w:tc>
          <w:tcPr>
            <w:tcW w:w="1389" w:type="dxa"/>
          </w:tcPr>
          <w:p w:rsidR="00C1417C" w:rsidRPr="004A6B20" w:rsidRDefault="00C1417C" w:rsidP="00665154">
            <w:pPr>
              <w:spacing w:after="0" w:line="240" w:lineRule="auto"/>
              <w:jc w:val="center"/>
              <w:rPr>
                <w:rFonts w:ascii="Times New Roman" w:hAnsi="Times New Roman" w:cs="Times New Roman"/>
                <w:i/>
                <w:iCs/>
                <w:sz w:val="24"/>
                <w:szCs w:val="24"/>
              </w:rPr>
            </w:pPr>
          </w:p>
        </w:tc>
        <w:tc>
          <w:tcPr>
            <w:tcW w:w="1446" w:type="dxa"/>
          </w:tcPr>
          <w:p w:rsidR="00C1417C" w:rsidRPr="004A6B20" w:rsidRDefault="00C1417C" w:rsidP="0066515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864 968,3</w:t>
            </w:r>
          </w:p>
        </w:tc>
        <w:tc>
          <w:tcPr>
            <w:tcW w:w="1417" w:type="dxa"/>
          </w:tcPr>
          <w:p w:rsidR="00C1417C" w:rsidRPr="004A6B20" w:rsidRDefault="00C1417C" w:rsidP="0066515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864 968,3</w:t>
            </w:r>
          </w:p>
        </w:tc>
        <w:tc>
          <w:tcPr>
            <w:tcW w:w="1807" w:type="dxa"/>
          </w:tcPr>
          <w:p w:rsidR="00C1417C" w:rsidRPr="004A6B20" w:rsidRDefault="00C1417C" w:rsidP="0066515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100,0</w:t>
            </w:r>
          </w:p>
        </w:tc>
      </w:tr>
      <w:tr w:rsidR="00C1417C" w:rsidRPr="004A6B20" w:rsidTr="00665154">
        <w:tc>
          <w:tcPr>
            <w:tcW w:w="446" w:type="dxa"/>
            <w:vAlign w:val="center"/>
          </w:tcPr>
          <w:p w:rsidR="00C1417C" w:rsidRPr="004A6B20" w:rsidRDefault="00C1417C" w:rsidP="00665154">
            <w:pPr>
              <w:spacing w:after="0" w:line="240" w:lineRule="auto"/>
              <w:jc w:val="center"/>
              <w:rPr>
                <w:rFonts w:ascii="Times New Roman" w:hAnsi="Times New Roman" w:cs="Times New Roman"/>
                <w:sz w:val="28"/>
                <w:szCs w:val="28"/>
              </w:rPr>
            </w:pPr>
          </w:p>
        </w:tc>
        <w:tc>
          <w:tcPr>
            <w:tcW w:w="3382" w:type="dxa"/>
          </w:tcPr>
          <w:p w:rsidR="00C1417C" w:rsidRPr="004A6B20" w:rsidRDefault="00C1417C" w:rsidP="00665154">
            <w:pPr>
              <w:spacing w:after="0" w:line="240" w:lineRule="auto"/>
              <w:ind w:left="13"/>
              <w:jc w:val="both"/>
              <w:rPr>
                <w:rFonts w:ascii="Times New Roman" w:hAnsi="Times New Roman" w:cs="Times New Roman"/>
                <w:sz w:val="24"/>
                <w:szCs w:val="24"/>
              </w:rPr>
            </w:pPr>
            <w:r w:rsidRPr="004A6B20">
              <w:rPr>
                <w:rFonts w:ascii="Times New Roman" w:hAnsi="Times New Roman" w:cs="Times New Roman"/>
                <w:sz w:val="24"/>
                <w:szCs w:val="24"/>
              </w:rPr>
              <w:t>Всего</w:t>
            </w:r>
          </w:p>
        </w:tc>
        <w:tc>
          <w:tcPr>
            <w:tcW w:w="1389" w:type="dxa"/>
          </w:tcPr>
          <w:p w:rsidR="00C1417C" w:rsidRPr="004A6B20" w:rsidRDefault="00C1417C" w:rsidP="00665154">
            <w:pPr>
              <w:spacing w:after="0" w:line="240" w:lineRule="auto"/>
              <w:jc w:val="center"/>
              <w:rPr>
                <w:rFonts w:ascii="Times New Roman" w:hAnsi="Times New Roman" w:cs="Times New Roman"/>
                <w:sz w:val="24"/>
                <w:szCs w:val="24"/>
              </w:rPr>
            </w:pPr>
          </w:p>
        </w:tc>
        <w:tc>
          <w:tcPr>
            <w:tcW w:w="1446" w:type="dxa"/>
          </w:tcPr>
          <w:p w:rsidR="00C1417C" w:rsidRPr="004A6B20"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991 970,7</w:t>
            </w:r>
          </w:p>
        </w:tc>
        <w:tc>
          <w:tcPr>
            <w:tcW w:w="1417" w:type="dxa"/>
          </w:tcPr>
          <w:p w:rsidR="00C1417C" w:rsidRPr="004A6B20"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991 970,6</w:t>
            </w:r>
          </w:p>
        </w:tc>
        <w:tc>
          <w:tcPr>
            <w:tcW w:w="1807" w:type="dxa"/>
          </w:tcPr>
          <w:p w:rsidR="00C1417C" w:rsidRPr="004A6B20"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C1417C" w:rsidRPr="00D4294F" w:rsidRDefault="00C1417C" w:rsidP="00C1417C">
      <w:pPr>
        <w:pStyle w:val="ab"/>
        <w:spacing w:before="120"/>
        <w:ind w:left="0" w:firstLine="709"/>
        <w:jc w:val="both"/>
        <w:rPr>
          <w:rFonts w:ascii="Times New Roman" w:hAnsi="Times New Roman" w:cs="Times New Roman"/>
          <w:sz w:val="28"/>
          <w:szCs w:val="28"/>
        </w:rPr>
      </w:pPr>
      <w:r w:rsidRPr="00D4294F">
        <w:rPr>
          <w:rFonts w:ascii="Times New Roman" w:hAnsi="Times New Roman" w:cs="Times New Roman"/>
          <w:sz w:val="28"/>
          <w:szCs w:val="28"/>
        </w:rPr>
        <w:t>При реализации данной подпрограммы были достигнуты следующие показатели:</w:t>
      </w:r>
    </w:p>
    <w:p w:rsidR="00C1417C" w:rsidRPr="001B630E" w:rsidRDefault="00C1417C" w:rsidP="00C1417C">
      <w:pPr>
        <w:pStyle w:val="ab"/>
        <w:spacing w:after="0" w:line="240" w:lineRule="auto"/>
        <w:jc w:val="right"/>
        <w:rPr>
          <w:rFonts w:ascii="Times New Roman" w:hAnsi="Times New Roman" w:cs="Times New Roman"/>
          <w:sz w:val="24"/>
          <w:szCs w:val="24"/>
        </w:rPr>
      </w:pPr>
      <w:r w:rsidRPr="001B630E">
        <w:rPr>
          <w:rFonts w:ascii="Times New Roman" w:hAnsi="Times New Roman" w:cs="Times New Roman"/>
          <w:sz w:val="24"/>
          <w:szCs w:val="24"/>
        </w:rPr>
        <w:t xml:space="preserve">Таблица </w:t>
      </w:r>
      <w:r w:rsidR="00934348">
        <w:rPr>
          <w:rFonts w:ascii="Times New Roman" w:hAnsi="Times New Roman" w:cs="Times New Roman"/>
          <w:sz w:val="24"/>
          <w:szCs w:val="24"/>
        </w:rPr>
        <w:t>30</w:t>
      </w:r>
    </w:p>
    <w:tbl>
      <w:tblPr>
        <w:tblpPr w:leftFromText="180" w:rightFromText="180" w:vertAnchor="text" w:tblpX="20" w:tblpY="1"/>
        <w:tblOverlap w:val="never"/>
        <w:tblW w:w="9786" w:type="dxa"/>
        <w:tblLayout w:type="fixed"/>
        <w:tblCellMar>
          <w:top w:w="75" w:type="dxa"/>
          <w:left w:w="0" w:type="dxa"/>
          <w:bottom w:w="75" w:type="dxa"/>
          <w:right w:w="0" w:type="dxa"/>
        </w:tblCellMar>
        <w:tblLook w:val="0000" w:firstRow="0" w:lastRow="0" w:firstColumn="0" w:lastColumn="0" w:noHBand="0" w:noVBand="0"/>
      </w:tblPr>
      <w:tblGrid>
        <w:gridCol w:w="5812"/>
        <w:gridCol w:w="1257"/>
        <w:gridCol w:w="1393"/>
        <w:gridCol w:w="1324"/>
      </w:tblGrid>
      <w:tr w:rsidR="00C1417C" w:rsidRPr="004A6B20" w:rsidTr="00665154">
        <w:trPr>
          <w:trHeight w:val="204"/>
          <w:tblHeader/>
        </w:trPr>
        <w:tc>
          <w:tcPr>
            <w:tcW w:w="5812" w:type="dxa"/>
            <w:vMerge w:val="restart"/>
            <w:tcBorders>
              <w:top w:val="single" w:sz="4" w:space="0" w:color="auto"/>
              <w:left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257" w:type="dxa"/>
            <w:vMerge w:val="restart"/>
            <w:tcBorders>
              <w:top w:val="single" w:sz="4" w:space="0" w:color="auto"/>
              <w:left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717" w:type="dxa"/>
            <w:gridSpan w:val="2"/>
            <w:tcBorders>
              <w:top w:val="single" w:sz="4" w:space="0" w:color="auto"/>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w:t>
            </w:r>
            <w:r w:rsidRPr="004A6B20">
              <w:rPr>
                <w:rFonts w:ascii="Times New Roman" w:hAnsi="Times New Roman" w:cs="Times New Roman"/>
                <w:sz w:val="24"/>
                <w:szCs w:val="24"/>
              </w:rPr>
              <w:t xml:space="preserve"> год</w:t>
            </w:r>
          </w:p>
        </w:tc>
      </w:tr>
      <w:tr w:rsidR="00C1417C" w:rsidRPr="004A6B20" w:rsidTr="00665154">
        <w:trPr>
          <w:trHeight w:val="296"/>
          <w:tblHeader/>
        </w:trPr>
        <w:tc>
          <w:tcPr>
            <w:tcW w:w="5812" w:type="dxa"/>
            <w:vMerge/>
            <w:tcBorders>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p>
        </w:tc>
        <w:tc>
          <w:tcPr>
            <w:tcW w:w="1257" w:type="dxa"/>
            <w:vMerge/>
            <w:tcBorders>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324" w:type="dxa"/>
            <w:tcBorders>
              <w:top w:val="single" w:sz="4" w:space="0" w:color="auto"/>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C1417C" w:rsidRPr="004A6B20" w:rsidTr="00665154">
        <w:trPr>
          <w:trHeight w:val="298"/>
        </w:trPr>
        <w:tc>
          <w:tcPr>
            <w:tcW w:w="5812" w:type="dxa"/>
            <w:tcBorders>
              <w:top w:val="single" w:sz="4" w:space="0" w:color="auto"/>
              <w:left w:val="single" w:sz="4" w:space="0" w:color="auto"/>
              <w:right w:val="single" w:sz="4" w:space="0" w:color="auto"/>
            </w:tcBorders>
          </w:tcPr>
          <w:p w:rsidR="00C1417C" w:rsidRPr="00E57355" w:rsidRDefault="00C1417C" w:rsidP="00665154">
            <w:pPr>
              <w:pStyle w:val="ConsPlusNormal"/>
              <w:ind w:left="147" w:firstLine="0"/>
              <w:rPr>
                <w:rFonts w:ascii="Times New Roman" w:hAnsi="Times New Roman" w:cs="Times New Roman"/>
                <w:sz w:val="24"/>
                <w:szCs w:val="24"/>
              </w:rPr>
            </w:pPr>
            <w:r>
              <w:rPr>
                <w:rFonts w:ascii="Times New Roman" w:hAnsi="Times New Roman" w:cs="Times New Roman"/>
                <w:sz w:val="24"/>
                <w:szCs w:val="24"/>
              </w:rPr>
              <w:t>О</w:t>
            </w:r>
            <w:r w:rsidRPr="00E57355">
              <w:rPr>
                <w:rFonts w:ascii="Times New Roman" w:hAnsi="Times New Roman" w:cs="Times New Roman"/>
                <w:sz w:val="24"/>
                <w:szCs w:val="24"/>
              </w:rPr>
              <w:t xml:space="preserve">бъем </w:t>
            </w:r>
            <w:r>
              <w:rPr>
                <w:rFonts w:ascii="Times New Roman" w:hAnsi="Times New Roman" w:cs="Times New Roman"/>
                <w:sz w:val="24"/>
                <w:szCs w:val="24"/>
              </w:rPr>
              <w:t>завозимого котельно-печного топлива</w:t>
            </w:r>
          </w:p>
        </w:tc>
        <w:tc>
          <w:tcPr>
            <w:tcW w:w="1257" w:type="dxa"/>
            <w:tcBorders>
              <w:top w:val="single" w:sz="4" w:space="0" w:color="auto"/>
              <w:left w:val="single" w:sz="4" w:space="0" w:color="auto"/>
              <w:right w:val="single" w:sz="4" w:space="0" w:color="auto"/>
            </w:tcBorders>
          </w:tcPr>
          <w:p w:rsidR="00C1417C" w:rsidRPr="00E57355" w:rsidRDefault="00C1417C" w:rsidP="00665154">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тн.</w:t>
            </w:r>
          </w:p>
        </w:tc>
        <w:tc>
          <w:tcPr>
            <w:tcW w:w="1393" w:type="dxa"/>
            <w:tcBorders>
              <w:top w:val="single" w:sz="4" w:space="0" w:color="auto"/>
              <w:left w:val="single" w:sz="4" w:space="0" w:color="auto"/>
              <w:right w:val="single" w:sz="4" w:space="0" w:color="auto"/>
            </w:tcBorders>
          </w:tcPr>
          <w:p w:rsidR="00C1417C" w:rsidRPr="00830863"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15 192,3</w:t>
            </w:r>
          </w:p>
        </w:tc>
        <w:tc>
          <w:tcPr>
            <w:tcW w:w="1324" w:type="dxa"/>
            <w:tcBorders>
              <w:top w:val="single" w:sz="4" w:space="0" w:color="auto"/>
              <w:left w:val="single" w:sz="4" w:space="0" w:color="auto"/>
              <w:right w:val="single" w:sz="4" w:space="0" w:color="auto"/>
            </w:tcBorders>
            <w:tcMar>
              <w:top w:w="62" w:type="dxa"/>
              <w:left w:w="102" w:type="dxa"/>
              <w:bottom w:w="102" w:type="dxa"/>
              <w:right w:w="62" w:type="dxa"/>
            </w:tcMar>
          </w:tcPr>
          <w:p w:rsidR="00C1417C" w:rsidRPr="00830863"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15 192,3</w:t>
            </w:r>
          </w:p>
        </w:tc>
      </w:tr>
      <w:tr w:rsidR="00C1417C" w:rsidRPr="004A6B20" w:rsidTr="00665154">
        <w:trPr>
          <w:trHeight w:val="517"/>
        </w:trPr>
        <w:tc>
          <w:tcPr>
            <w:tcW w:w="5812" w:type="dxa"/>
            <w:tcBorders>
              <w:top w:val="single" w:sz="4" w:space="0" w:color="auto"/>
              <w:left w:val="single" w:sz="4" w:space="0" w:color="auto"/>
              <w:right w:val="single" w:sz="4" w:space="0" w:color="auto"/>
            </w:tcBorders>
          </w:tcPr>
          <w:p w:rsidR="00C1417C" w:rsidRPr="00E57355" w:rsidRDefault="00C1417C" w:rsidP="00665154">
            <w:pPr>
              <w:pStyle w:val="ConsPlusNormal"/>
              <w:ind w:left="147" w:firstLine="0"/>
              <w:rPr>
                <w:rFonts w:ascii="Times New Roman" w:hAnsi="Times New Roman" w:cs="Times New Roman"/>
                <w:sz w:val="24"/>
                <w:szCs w:val="24"/>
              </w:rPr>
            </w:pPr>
            <w:r>
              <w:rPr>
                <w:rFonts w:ascii="Times New Roman" w:hAnsi="Times New Roman" w:cs="Times New Roman"/>
                <w:sz w:val="24"/>
                <w:szCs w:val="24"/>
              </w:rPr>
              <w:t>Отношение предъявленной населению платы за ЖКУ к фактическим затратам на их оказание</w:t>
            </w:r>
          </w:p>
        </w:tc>
        <w:tc>
          <w:tcPr>
            <w:tcW w:w="1257" w:type="dxa"/>
            <w:tcBorders>
              <w:top w:val="single" w:sz="4" w:space="0" w:color="auto"/>
              <w:left w:val="single" w:sz="4" w:space="0" w:color="auto"/>
              <w:right w:val="single" w:sz="4" w:space="0" w:color="auto"/>
            </w:tcBorders>
          </w:tcPr>
          <w:p w:rsidR="00C1417C" w:rsidRPr="00E57355"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393" w:type="dxa"/>
            <w:tcBorders>
              <w:top w:val="single" w:sz="4" w:space="0" w:color="auto"/>
              <w:left w:val="single" w:sz="4" w:space="0" w:color="auto"/>
              <w:right w:val="single" w:sz="4" w:space="0" w:color="auto"/>
            </w:tcBorders>
          </w:tcPr>
          <w:p w:rsidR="00C1417C" w:rsidRPr="00830863" w:rsidRDefault="00C1417C" w:rsidP="00665154">
            <w:pPr>
              <w:spacing w:after="0" w:line="240" w:lineRule="auto"/>
              <w:jc w:val="center"/>
              <w:rPr>
                <w:rFonts w:ascii="Times New Roman" w:hAnsi="Times New Roman" w:cs="Times New Roman"/>
                <w:sz w:val="24"/>
                <w:szCs w:val="24"/>
              </w:rPr>
            </w:pPr>
            <w:r w:rsidRPr="00830863">
              <w:rPr>
                <w:rFonts w:ascii="Times New Roman" w:hAnsi="Times New Roman" w:cs="Times New Roman"/>
                <w:sz w:val="24"/>
                <w:szCs w:val="24"/>
              </w:rPr>
              <w:t>63,0</w:t>
            </w:r>
          </w:p>
        </w:tc>
        <w:tc>
          <w:tcPr>
            <w:tcW w:w="1324" w:type="dxa"/>
            <w:tcBorders>
              <w:top w:val="single" w:sz="4" w:space="0" w:color="auto"/>
              <w:left w:val="single" w:sz="4" w:space="0" w:color="auto"/>
              <w:right w:val="single" w:sz="4" w:space="0" w:color="auto"/>
            </w:tcBorders>
            <w:tcMar>
              <w:top w:w="62" w:type="dxa"/>
              <w:left w:w="102" w:type="dxa"/>
              <w:bottom w:w="102" w:type="dxa"/>
              <w:right w:w="62" w:type="dxa"/>
            </w:tcMar>
          </w:tcPr>
          <w:p w:rsidR="00C1417C" w:rsidRPr="00830863" w:rsidRDefault="00C1417C" w:rsidP="00665154">
            <w:pPr>
              <w:spacing w:after="0" w:line="240" w:lineRule="auto"/>
              <w:jc w:val="center"/>
              <w:rPr>
                <w:rFonts w:ascii="Times New Roman" w:hAnsi="Times New Roman" w:cs="Times New Roman"/>
                <w:sz w:val="24"/>
                <w:szCs w:val="24"/>
              </w:rPr>
            </w:pPr>
            <w:r w:rsidRPr="00830863">
              <w:rPr>
                <w:rFonts w:ascii="Times New Roman" w:hAnsi="Times New Roman" w:cs="Times New Roman"/>
                <w:sz w:val="24"/>
                <w:szCs w:val="24"/>
              </w:rPr>
              <w:t>63,0</w:t>
            </w:r>
          </w:p>
        </w:tc>
      </w:tr>
      <w:tr w:rsidR="00C1417C" w:rsidRPr="004A6B20" w:rsidTr="00665154">
        <w:trPr>
          <w:trHeight w:val="500"/>
        </w:trPr>
        <w:tc>
          <w:tcPr>
            <w:tcW w:w="5812" w:type="dxa"/>
            <w:tcBorders>
              <w:top w:val="single" w:sz="4" w:space="0" w:color="auto"/>
              <w:left w:val="single" w:sz="4" w:space="0" w:color="auto"/>
              <w:right w:val="single" w:sz="4" w:space="0" w:color="auto"/>
            </w:tcBorders>
          </w:tcPr>
          <w:p w:rsidR="00C1417C" w:rsidRPr="00E57355" w:rsidRDefault="00C1417C" w:rsidP="00665154">
            <w:pPr>
              <w:pStyle w:val="ConsPlusNormal"/>
              <w:ind w:left="147" w:firstLine="0"/>
              <w:rPr>
                <w:rFonts w:ascii="Times New Roman" w:hAnsi="Times New Roman" w:cs="Times New Roman"/>
                <w:sz w:val="24"/>
                <w:szCs w:val="24"/>
              </w:rPr>
            </w:pPr>
            <w:r>
              <w:rPr>
                <w:rFonts w:ascii="Times New Roman" w:hAnsi="Times New Roman" w:cs="Times New Roman"/>
                <w:sz w:val="24"/>
                <w:szCs w:val="24"/>
              </w:rPr>
              <w:t>К</w:t>
            </w:r>
            <w:r w:rsidRPr="00E57355">
              <w:rPr>
                <w:rFonts w:ascii="Times New Roman" w:hAnsi="Times New Roman" w:cs="Times New Roman"/>
                <w:sz w:val="24"/>
                <w:szCs w:val="24"/>
              </w:rPr>
              <w:t xml:space="preserve">оличество посещений </w:t>
            </w:r>
            <w:r>
              <w:rPr>
                <w:rFonts w:ascii="Times New Roman" w:hAnsi="Times New Roman" w:cs="Times New Roman"/>
                <w:sz w:val="24"/>
                <w:szCs w:val="24"/>
              </w:rPr>
              <w:t xml:space="preserve">общих отделений </w:t>
            </w:r>
            <w:r w:rsidRPr="00E57355">
              <w:rPr>
                <w:rFonts w:ascii="Times New Roman" w:hAnsi="Times New Roman" w:cs="Times New Roman"/>
                <w:sz w:val="24"/>
                <w:szCs w:val="24"/>
              </w:rPr>
              <w:t>муниципальных бань</w:t>
            </w:r>
          </w:p>
        </w:tc>
        <w:tc>
          <w:tcPr>
            <w:tcW w:w="1257" w:type="dxa"/>
            <w:tcBorders>
              <w:top w:val="single" w:sz="4" w:space="0" w:color="auto"/>
              <w:left w:val="single" w:sz="4" w:space="0" w:color="auto"/>
              <w:right w:val="single" w:sz="4" w:space="0" w:color="auto"/>
            </w:tcBorders>
          </w:tcPr>
          <w:p w:rsidR="00C1417C" w:rsidRPr="00E57355" w:rsidRDefault="00C1417C" w:rsidP="00665154">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чел.</w:t>
            </w:r>
          </w:p>
        </w:tc>
        <w:tc>
          <w:tcPr>
            <w:tcW w:w="1393" w:type="dxa"/>
            <w:tcBorders>
              <w:top w:val="single" w:sz="4" w:space="0" w:color="auto"/>
              <w:left w:val="single" w:sz="4" w:space="0" w:color="auto"/>
              <w:right w:val="single" w:sz="4" w:space="0" w:color="auto"/>
            </w:tcBorders>
          </w:tcPr>
          <w:p w:rsidR="00C1417C" w:rsidRPr="00830863"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11 342</w:t>
            </w:r>
          </w:p>
        </w:tc>
        <w:tc>
          <w:tcPr>
            <w:tcW w:w="1324" w:type="dxa"/>
            <w:tcBorders>
              <w:top w:val="single" w:sz="4" w:space="0" w:color="auto"/>
              <w:left w:val="single" w:sz="4" w:space="0" w:color="auto"/>
              <w:right w:val="single" w:sz="4" w:space="0" w:color="auto"/>
            </w:tcBorders>
            <w:tcMar>
              <w:top w:w="62" w:type="dxa"/>
              <w:left w:w="102" w:type="dxa"/>
              <w:bottom w:w="102" w:type="dxa"/>
              <w:right w:w="62" w:type="dxa"/>
            </w:tcMar>
          </w:tcPr>
          <w:p w:rsidR="00C1417C" w:rsidRPr="00830863"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11 342</w:t>
            </w:r>
          </w:p>
        </w:tc>
      </w:tr>
      <w:tr w:rsidR="00C1417C" w:rsidRPr="004A6B20" w:rsidTr="00665154">
        <w:trPr>
          <w:trHeight w:val="50"/>
        </w:trPr>
        <w:tc>
          <w:tcPr>
            <w:tcW w:w="5812" w:type="dxa"/>
            <w:tcBorders>
              <w:top w:val="single" w:sz="4" w:space="0" w:color="auto"/>
              <w:left w:val="single" w:sz="4" w:space="0" w:color="auto"/>
              <w:bottom w:val="single" w:sz="4" w:space="0" w:color="auto"/>
              <w:right w:val="single" w:sz="4" w:space="0" w:color="auto"/>
            </w:tcBorders>
          </w:tcPr>
          <w:p w:rsidR="00C1417C" w:rsidRPr="00E57355" w:rsidRDefault="00C1417C" w:rsidP="00665154">
            <w:pPr>
              <w:pStyle w:val="ConsPlusNormal"/>
              <w:ind w:left="147" w:firstLine="0"/>
              <w:rPr>
                <w:rFonts w:ascii="Times New Roman" w:hAnsi="Times New Roman" w:cs="Times New Roman"/>
                <w:sz w:val="24"/>
                <w:szCs w:val="24"/>
              </w:rPr>
            </w:pPr>
            <w:r>
              <w:rPr>
                <w:rFonts w:ascii="Times New Roman" w:hAnsi="Times New Roman" w:cs="Times New Roman"/>
                <w:sz w:val="24"/>
                <w:szCs w:val="24"/>
              </w:rPr>
              <w:t>О</w:t>
            </w:r>
            <w:r w:rsidRPr="00E57355">
              <w:rPr>
                <w:rFonts w:ascii="Times New Roman" w:hAnsi="Times New Roman" w:cs="Times New Roman"/>
                <w:sz w:val="24"/>
                <w:szCs w:val="24"/>
              </w:rPr>
              <w:t>бъем топлива твер</w:t>
            </w:r>
            <w:r>
              <w:rPr>
                <w:rFonts w:ascii="Times New Roman" w:hAnsi="Times New Roman" w:cs="Times New Roman"/>
                <w:sz w:val="24"/>
                <w:szCs w:val="24"/>
              </w:rPr>
              <w:t xml:space="preserve">дого (швырок всех групп пород) для теплоснабжения населения </w:t>
            </w:r>
            <w:r w:rsidRPr="00E57355">
              <w:rPr>
                <w:rFonts w:ascii="Times New Roman" w:hAnsi="Times New Roman" w:cs="Times New Roman"/>
                <w:sz w:val="24"/>
                <w:szCs w:val="24"/>
              </w:rPr>
              <w:t>неблагоустроенно</w:t>
            </w:r>
            <w:r>
              <w:rPr>
                <w:rFonts w:ascii="Times New Roman" w:hAnsi="Times New Roman" w:cs="Times New Roman"/>
                <w:sz w:val="24"/>
                <w:szCs w:val="24"/>
              </w:rPr>
              <w:t xml:space="preserve">го </w:t>
            </w:r>
            <w:r w:rsidRPr="00E57355">
              <w:rPr>
                <w:rFonts w:ascii="Times New Roman" w:hAnsi="Times New Roman" w:cs="Times New Roman"/>
                <w:sz w:val="24"/>
                <w:szCs w:val="24"/>
              </w:rPr>
              <w:t>сектор</w:t>
            </w:r>
            <w:r>
              <w:rPr>
                <w:rFonts w:ascii="Times New Roman" w:hAnsi="Times New Roman" w:cs="Times New Roman"/>
                <w:sz w:val="24"/>
                <w:szCs w:val="24"/>
              </w:rPr>
              <w:t>а</w:t>
            </w:r>
          </w:p>
        </w:tc>
        <w:tc>
          <w:tcPr>
            <w:tcW w:w="1257" w:type="dxa"/>
            <w:tcBorders>
              <w:top w:val="single" w:sz="4" w:space="0" w:color="auto"/>
              <w:left w:val="single" w:sz="4" w:space="0" w:color="auto"/>
              <w:bottom w:val="single" w:sz="4" w:space="0" w:color="auto"/>
              <w:right w:val="single" w:sz="4" w:space="0" w:color="auto"/>
            </w:tcBorders>
          </w:tcPr>
          <w:p w:rsidR="00C1417C" w:rsidRPr="00E57355" w:rsidRDefault="00C1417C" w:rsidP="00665154">
            <w:pPr>
              <w:pStyle w:val="ConsPlusNormal"/>
              <w:ind w:firstLine="0"/>
              <w:jc w:val="center"/>
              <w:rPr>
                <w:rFonts w:ascii="Times New Roman" w:hAnsi="Times New Roman" w:cs="Times New Roman"/>
                <w:sz w:val="24"/>
                <w:szCs w:val="24"/>
              </w:rPr>
            </w:pPr>
            <w:proofErr w:type="spellStart"/>
            <w:r>
              <w:rPr>
                <w:rFonts w:ascii="Times New Roman" w:hAnsi="Times New Roman" w:cs="Times New Roman"/>
                <w:sz w:val="24"/>
                <w:szCs w:val="24"/>
              </w:rPr>
              <w:t>скл</w:t>
            </w:r>
            <w:proofErr w:type="spellEnd"/>
            <w:r>
              <w:rPr>
                <w:rFonts w:ascii="Times New Roman" w:hAnsi="Times New Roman" w:cs="Times New Roman"/>
                <w:sz w:val="24"/>
                <w:szCs w:val="24"/>
              </w:rPr>
              <w:t xml:space="preserve">. </w:t>
            </w:r>
            <w:r w:rsidRPr="00E57355">
              <w:rPr>
                <w:rFonts w:ascii="Times New Roman" w:hAnsi="Times New Roman" w:cs="Times New Roman"/>
                <w:sz w:val="24"/>
                <w:szCs w:val="24"/>
              </w:rPr>
              <w:t>куб.</w:t>
            </w:r>
            <w:r>
              <w:rPr>
                <w:rFonts w:ascii="Times New Roman" w:hAnsi="Times New Roman" w:cs="Times New Roman"/>
                <w:sz w:val="24"/>
                <w:szCs w:val="24"/>
              </w:rPr>
              <w:t xml:space="preserve"> </w:t>
            </w:r>
            <w:r w:rsidRPr="00E57355">
              <w:rPr>
                <w:rFonts w:ascii="Times New Roman" w:hAnsi="Times New Roman" w:cs="Times New Roman"/>
                <w:sz w:val="24"/>
                <w:szCs w:val="24"/>
              </w:rPr>
              <w:t>м.</w:t>
            </w:r>
          </w:p>
        </w:tc>
        <w:tc>
          <w:tcPr>
            <w:tcW w:w="1393" w:type="dxa"/>
            <w:tcBorders>
              <w:top w:val="single" w:sz="4" w:space="0" w:color="auto"/>
              <w:left w:val="single" w:sz="4" w:space="0" w:color="auto"/>
              <w:bottom w:val="single" w:sz="4" w:space="0" w:color="auto"/>
              <w:right w:val="single" w:sz="4" w:space="0" w:color="auto"/>
            </w:tcBorders>
          </w:tcPr>
          <w:p w:rsidR="00C1417C" w:rsidRPr="00830863"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7 600</w:t>
            </w:r>
          </w:p>
        </w:tc>
        <w:tc>
          <w:tcPr>
            <w:tcW w:w="1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417C" w:rsidRPr="00830863"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7 600</w:t>
            </w:r>
          </w:p>
        </w:tc>
      </w:tr>
      <w:tr w:rsidR="00C1417C" w:rsidRPr="004A6B20" w:rsidTr="00665154">
        <w:trPr>
          <w:trHeight w:val="581"/>
        </w:trPr>
        <w:tc>
          <w:tcPr>
            <w:tcW w:w="5812" w:type="dxa"/>
            <w:tcBorders>
              <w:top w:val="single" w:sz="4" w:space="0" w:color="auto"/>
              <w:left w:val="single" w:sz="4" w:space="0" w:color="auto"/>
              <w:bottom w:val="single" w:sz="4" w:space="0" w:color="auto"/>
              <w:right w:val="single" w:sz="4" w:space="0" w:color="auto"/>
            </w:tcBorders>
          </w:tcPr>
          <w:p w:rsidR="00C1417C" w:rsidRPr="00E57355" w:rsidRDefault="00C1417C" w:rsidP="00665154">
            <w:pPr>
              <w:pStyle w:val="ConsPlusNormal"/>
              <w:ind w:left="147" w:firstLine="0"/>
              <w:rPr>
                <w:rFonts w:ascii="Times New Roman" w:hAnsi="Times New Roman" w:cs="Times New Roman"/>
                <w:sz w:val="24"/>
                <w:szCs w:val="24"/>
              </w:rPr>
            </w:pPr>
            <w:r>
              <w:rPr>
                <w:rFonts w:ascii="Times New Roman" w:hAnsi="Times New Roman" w:cs="Times New Roman"/>
                <w:sz w:val="24"/>
                <w:szCs w:val="24"/>
              </w:rPr>
              <w:t xml:space="preserve">Количество </w:t>
            </w:r>
            <w:r w:rsidRPr="00E57355">
              <w:rPr>
                <w:rFonts w:ascii="Times New Roman" w:hAnsi="Times New Roman" w:cs="Times New Roman"/>
                <w:sz w:val="24"/>
                <w:szCs w:val="24"/>
              </w:rPr>
              <w:t>водоразборных колонок</w:t>
            </w:r>
            <w:r>
              <w:rPr>
                <w:rFonts w:ascii="Times New Roman" w:hAnsi="Times New Roman" w:cs="Times New Roman"/>
                <w:sz w:val="24"/>
                <w:szCs w:val="24"/>
              </w:rPr>
              <w:t>, обеспечивающих население неблагоустроенного сектора питьевой водой</w:t>
            </w:r>
          </w:p>
        </w:tc>
        <w:tc>
          <w:tcPr>
            <w:tcW w:w="1257" w:type="dxa"/>
            <w:tcBorders>
              <w:top w:val="single" w:sz="4" w:space="0" w:color="auto"/>
              <w:left w:val="single" w:sz="4" w:space="0" w:color="auto"/>
              <w:bottom w:val="single" w:sz="4" w:space="0" w:color="auto"/>
              <w:right w:val="single" w:sz="4" w:space="0" w:color="auto"/>
            </w:tcBorders>
          </w:tcPr>
          <w:p w:rsidR="00C1417C" w:rsidRPr="00E57355"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393" w:type="dxa"/>
            <w:tcBorders>
              <w:top w:val="single" w:sz="4" w:space="0" w:color="auto"/>
              <w:left w:val="single" w:sz="4" w:space="0" w:color="auto"/>
              <w:bottom w:val="single" w:sz="4" w:space="0" w:color="auto"/>
              <w:right w:val="single" w:sz="4" w:space="0" w:color="auto"/>
            </w:tcBorders>
          </w:tcPr>
          <w:p w:rsidR="00C1417C" w:rsidRPr="00830863" w:rsidRDefault="00C1417C" w:rsidP="00665154">
            <w:pPr>
              <w:pStyle w:val="ConsPlusNormal"/>
              <w:ind w:firstLine="0"/>
              <w:jc w:val="center"/>
              <w:rPr>
                <w:rFonts w:ascii="Times New Roman" w:hAnsi="Times New Roman" w:cs="Times New Roman"/>
                <w:sz w:val="24"/>
                <w:szCs w:val="24"/>
              </w:rPr>
            </w:pPr>
            <w:r w:rsidRPr="00830863">
              <w:rPr>
                <w:rFonts w:ascii="Times New Roman" w:hAnsi="Times New Roman" w:cs="Times New Roman"/>
                <w:sz w:val="24"/>
                <w:szCs w:val="24"/>
              </w:rPr>
              <w:t>14</w:t>
            </w:r>
          </w:p>
        </w:tc>
        <w:tc>
          <w:tcPr>
            <w:tcW w:w="1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417C" w:rsidRPr="00830863" w:rsidRDefault="00C1417C" w:rsidP="00665154">
            <w:pPr>
              <w:pStyle w:val="ConsPlusNormal"/>
              <w:ind w:firstLine="0"/>
              <w:jc w:val="center"/>
              <w:rPr>
                <w:rFonts w:ascii="Times New Roman" w:hAnsi="Times New Roman" w:cs="Times New Roman"/>
                <w:sz w:val="24"/>
                <w:szCs w:val="24"/>
              </w:rPr>
            </w:pPr>
            <w:r w:rsidRPr="00830863">
              <w:rPr>
                <w:rFonts w:ascii="Times New Roman" w:hAnsi="Times New Roman" w:cs="Times New Roman"/>
                <w:sz w:val="24"/>
                <w:szCs w:val="24"/>
              </w:rPr>
              <w:t>14</w:t>
            </w:r>
          </w:p>
        </w:tc>
      </w:tr>
    </w:tbl>
    <w:p w:rsidR="00C1417C" w:rsidRDefault="00C1417C" w:rsidP="00C1417C">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Средства подпрограммы направлены на следующие мероприятия:</w:t>
      </w:r>
    </w:p>
    <w:p w:rsidR="00C1417C" w:rsidRDefault="00C1417C" w:rsidP="00C1417C">
      <w:pPr>
        <w:pStyle w:val="ab"/>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с</w:t>
      </w:r>
      <w:r w:rsidRPr="0033321D">
        <w:rPr>
          <w:rFonts w:ascii="Times New Roman" w:hAnsi="Times New Roman" w:cs="Times New Roman"/>
          <w:sz w:val="28"/>
          <w:szCs w:val="28"/>
        </w:rPr>
        <w:t xml:space="preserve">убвенции </w:t>
      </w:r>
      <w:r w:rsidRPr="00C40AEB">
        <w:rPr>
          <w:rFonts w:ascii="Times New Roman" w:hAnsi="Times New Roman" w:cs="Times New Roman"/>
          <w:sz w:val="28"/>
          <w:szCs w:val="28"/>
        </w:rPr>
        <w:t xml:space="preserve">бюджетам муниципальных образований на реализацию отдельных мер по обеспечению ограничения платы граждан за коммунальные услуги (в соответствии с Законом края от 1 декабря 2014 года № 7-2839) в </w:t>
      </w:r>
      <w:r w:rsidRPr="00C40AEB">
        <w:rPr>
          <w:rFonts w:ascii="Times New Roman" w:hAnsi="Times New Roman" w:cs="Times New Roman"/>
          <w:sz w:val="28"/>
          <w:szCs w:val="28"/>
        </w:rPr>
        <w:lastRenderedPageBreak/>
        <w:t>рамках комплекса процессных мероприятий «Обеспечение доступности платы граждан»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sidRPr="0033321D">
        <w:t xml:space="preserve"> </w:t>
      </w:r>
      <w:r w:rsidRPr="0033321D">
        <w:rPr>
          <w:rFonts w:ascii="Times New Roman" w:hAnsi="Times New Roman" w:cs="Times New Roman"/>
          <w:sz w:val="28"/>
          <w:szCs w:val="28"/>
        </w:rPr>
        <w:t xml:space="preserve">в сумме </w:t>
      </w:r>
      <w:r>
        <w:rPr>
          <w:rFonts w:ascii="Times New Roman" w:hAnsi="Times New Roman" w:cs="Times New Roman"/>
          <w:sz w:val="28"/>
          <w:szCs w:val="28"/>
        </w:rPr>
        <w:t xml:space="preserve">127 002,3 </w:t>
      </w:r>
      <w:r w:rsidRPr="0033321D">
        <w:rPr>
          <w:rFonts w:ascii="Times New Roman" w:hAnsi="Times New Roman" w:cs="Times New Roman"/>
          <w:sz w:val="28"/>
          <w:szCs w:val="28"/>
        </w:rPr>
        <w:t>тыс. рублей;</w:t>
      </w:r>
      <w:proofErr w:type="gramEnd"/>
    </w:p>
    <w:p w:rsidR="00C1417C" w:rsidRDefault="00C1417C" w:rsidP="00C1417C">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3321D">
        <w:rPr>
          <w:rFonts w:ascii="Times New Roman" w:hAnsi="Times New Roman" w:cs="Times New Roman"/>
          <w:sz w:val="28"/>
          <w:szCs w:val="28"/>
        </w:rPr>
        <w:t>убсидия на возмещение фактически понесенных затрат по хранени</w:t>
      </w:r>
      <w:r>
        <w:rPr>
          <w:rFonts w:ascii="Times New Roman" w:hAnsi="Times New Roman" w:cs="Times New Roman"/>
          <w:sz w:val="28"/>
          <w:szCs w:val="28"/>
        </w:rPr>
        <w:t>ю</w:t>
      </w:r>
      <w:r w:rsidRPr="0033321D">
        <w:rPr>
          <w:rFonts w:ascii="Times New Roman" w:hAnsi="Times New Roman" w:cs="Times New Roman"/>
          <w:sz w:val="28"/>
          <w:szCs w:val="28"/>
        </w:rPr>
        <w:t xml:space="preserve"> нефти, находящейся в муниципальной собственности Северо-Енисейского района</w:t>
      </w:r>
      <w:r w:rsidRPr="0033321D">
        <w:t xml:space="preserve"> </w:t>
      </w:r>
      <w:r w:rsidRPr="0033321D">
        <w:rPr>
          <w:rFonts w:ascii="Times New Roman" w:hAnsi="Times New Roman" w:cs="Times New Roman"/>
          <w:sz w:val="28"/>
          <w:szCs w:val="28"/>
        </w:rPr>
        <w:t>в сумме</w:t>
      </w:r>
      <w:r>
        <w:rPr>
          <w:rFonts w:ascii="Times New Roman" w:hAnsi="Times New Roman" w:cs="Times New Roman"/>
          <w:sz w:val="28"/>
          <w:szCs w:val="28"/>
        </w:rPr>
        <w:t xml:space="preserve"> 9723,5</w:t>
      </w:r>
      <w:r w:rsidRPr="0033321D">
        <w:rPr>
          <w:rFonts w:ascii="Times New Roman" w:hAnsi="Times New Roman" w:cs="Times New Roman"/>
          <w:sz w:val="28"/>
          <w:szCs w:val="28"/>
        </w:rPr>
        <w:t xml:space="preserve"> тыс. рублей;</w:t>
      </w:r>
    </w:p>
    <w:p w:rsidR="00C1417C" w:rsidRDefault="00C1417C" w:rsidP="00C1417C">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3321D">
        <w:rPr>
          <w:rFonts w:ascii="Times New Roman" w:hAnsi="Times New Roman" w:cs="Times New Roman"/>
          <w:sz w:val="28"/>
          <w:szCs w:val="28"/>
        </w:rPr>
        <w:t xml:space="preserve">убсидия </w:t>
      </w:r>
      <w:r w:rsidRPr="00D671BD">
        <w:rPr>
          <w:rFonts w:ascii="Times New Roman" w:hAnsi="Times New Roman" w:cs="Times New Roman"/>
          <w:sz w:val="28"/>
          <w:szCs w:val="28"/>
        </w:rPr>
        <w:t>на возмещение фактически понесенных затрат по доставке товарной нефти от ее места хранения в Северо-Енисейском районе до котельных гп Северо-Енисейского протяженностью 71 километр</w:t>
      </w:r>
      <w:r>
        <w:rPr>
          <w:rFonts w:ascii="Times New Roman" w:hAnsi="Times New Roman" w:cs="Times New Roman"/>
          <w:sz w:val="28"/>
          <w:szCs w:val="28"/>
        </w:rPr>
        <w:t xml:space="preserve"> (8 063,1 тонн) </w:t>
      </w:r>
      <w:r w:rsidRPr="0033321D">
        <w:rPr>
          <w:rFonts w:ascii="Times New Roman" w:hAnsi="Times New Roman" w:cs="Times New Roman"/>
          <w:sz w:val="28"/>
          <w:szCs w:val="28"/>
        </w:rPr>
        <w:t>в сумме</w:t>
      </w:r>
      <w:r>
        <w:rPr>
          <w:rFonts w:ascii="Times New Roman" w:hAnsi="Times New Roman" w:cs="Times New Roman"/>
          <w:sz w:val="28"/>
          <w:szCs w:val="28"/>
        </w:rPr>
        <w:t xml:space="preserve"> 13 190,2</w:t>
      </w:r>
      <w:r w:rsidRPr="0033321D">
        <w:rPr>
          <w:rFonts w:ascii="Times New Roman" w:hAnsi="Times New Roman" w:cs="Times New Roman"/>
          <w:sz w:val="28"/>
          <w:szCs w:val="28"/>
        </w:rPr>
        <w:t xml:space="preserve"> тыс. рублей;</w:t>
      </w:r>
    </w:p>
    <w:p w:rsidR="00C1417C" w:rsidRDefault="00C1417C" w:rsidP="00C1417C">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3321D">
        <w:rPr>
          <w:rFonts w:ascii="Times New Roman" w:hAnsi="Times New Roman" w:cs="Times New Roman"/>
          <w:sz w:val="28"/>
          <w:szCs w:val="28"/>
        </w:rPr>
        <w:t xml:space="preserve">убсидия </w:t>
      </w:r>
      <w:r w:rsidRPr="00D671BD">
        <w:rPr>
          <w:rFonts w:ascii="Times New Roman" w:hAnsi="Times New Roman" w:cs="Times New Roman"/>
          <w:sz w:val="28"/>
          <w:szCs w:val="28"/>
        </w:rPr>
        <w:t>на возмещение фактически понесенных затрат по строительству</w:t>
      </w:r>
      <w:r>
        <w:rPr>
          <w:rFonts w:ascii="Times New Roman" w:hAnsi="Times New Roman" w:cs="Times New Roman"/>
          <w:sz w:val="28"/>
          <w:szCs w:val="28"/>
        </w:rPr>
        <w:t xml:space="preserve"> (108 км)</w:t>
      </w:r>
      <w:r w:rsidRPr="00D671BD">
        <w:rPr>
          <w:rFonts w:ascii="Times New Roman" w:hAnsi="Times New Roman" w:cs="Times New Roman"/>
          <w:sz w:val="28"/>
          <w:szCs w:val="28"/>
        </w:rPr>
        <w:t xml:space="preserve"> и содержанию (эксплуатации)</w:t>
      </w:r>
      <w:r>
        <w:rPr>
          <w:rFonts w:ascii="Times New Roman" w:hAnsi="Times New Roman" w:cs="Times New Roman"/>
          <w:sz w:val="28"/>
          <w:szCs w:val="28"/>
        </w:rPr>
        <w:t xml:space="preserve"> (102 км)</w:t>
      </w:r>
      <w:r w:rsidRPr="00D671BD">
        <w:rPr>
          <w:rFonts w:ascii="Times New Roman" w:hAnsi="Times New Roman" w:cs="Times New Roman"/>
          <w:sz w:val="28"/>
          <w:szCs w:val="28"/>
        </w:rPr>
        <w:t xml:space="preserve"> автозимника от 266 километра автомобильной дороги «Епишино–Северо-Енисейский» до пункта отпуска товарной нефти Юрубчено-Тохомского месторождения протяженностью 205,4 километров</w:t>
      </w:r>
      <w:r w:rsidRPr="0033321D">
        <w:rPr>
          <w:rFonts w:ascii="Times New Roman" w:hAnsi="Times New Roman" w:cs="Times New Roman"/>
          <w:sz w:val="28"/>
          <w:szCs w:val="28"/>
        </w:rPr>
        <w:t>)</w:t>
      </w:r>
      <w:r w:rsidRPr="0033321D">
        <w:t xml:space="preserve"> </w:t>
      </w:r>
      <w:r w:rsidRPr="0033321D">
        <w:rPr>
          <w:rFonts w:ascii="Times New Roman" w:hAnsi="Times New Roman" w:cs="Times New Roman"/>
          <w:sz w:val="28"/>
          <w:szCs w:val="28"/>
        </w:rPr>
        <w:t>в сумме</w:t>
      </w:r>
      <w:r>
        <w:rPr>
          <w:rFonts w:ascii="Times New Roman" w:hAnsi="Times New Roman" w:cs="Times New Roman"/>
          <w:sz w:val="28"/>
          <w:szCs w:val="28"/>
        </w:rPr>
        <w:t xml:space="preserve"> 26 957,4</w:t>
      </w:r>
      <w:r w:rsidRPr="0033321D">
        <w:rPr>
          <w:rFonts w:ascii="Times New Roman" w:hAnsi="Times New Roman" w:cs="Times New Roman"/>
          <w:sz w:val="28"/>
          <w:szCs w:val="28"/>
        </w:rPr>
        <w:t xml:space="preserve"> тыс. рублей;</w:t>
      </w:r>
    </w:p>
    <w:p w:rsidR="00C1417C" w:rsidRDefault="00C1417C" w:rsidP="00C1417C">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3321D">
        <w:rPr>
          <w:rFonts w:ascii="Times New Roman" w:hAnsi="Times New Roman" w:cs="Times New Roman"/>
          <w:sz w:val="28"/>
          <w:szCs w:val="28"/>
        </w:rPr>
        <w:t>убсидия на финансовое обеспечение затрат по приобретению (закупу) котельно-печного топлива</w:t>
      </w:r>
      <w:r w:rsidRPr="0033321D">
        <w:t xml:space="preserve"> </w:t>
      </w:r>
      <w:r w:rsidRPr="00421A15">
        <w:rPr>
          <w:rFonts w:ascii="Times New Roman" w:hAnsi="Times New Roman" w:cs="Times New Roman"/>
          <w:sz w:val="28"/>
          <w:szCs w:val="28"/>
        </w:rPr>
        <w:t>(</w:t>
      </w:r>
      <w:r>
        <w:rPr>
          <w:rFonts w:ascii="Times New Roman" w:hAnsi="Times New Roman" w:cs="Times New Roman"/>
          <w:sz w:val="28"/>
          <w:szCs w:val="28"/>
        </w:rPr>
        <w:t xml:space="preserve">13 589,9 тонн) </w:t>
      </w:r>
      <w:r w:rsidRPr="00421A15">
        <w:rPr>
          <w:rFonts w:ascii="Times New Roman" w:hAnsi="Times New Roman" w:cs="Times New Roman"/>
          <w:sz w:val="28"/>
          <w:szCs w:val="28"/>
        </w:rPr>
        <w:t>в</w:t>
      </w:r>
      <w:r w:rsidRPr="0033321D">
        <w:rPr>
          <w:rFonts w:ascii="Times New Roman" w:hAnsi="Times New Roman" w:cs="Times New Roman"/>
          <w:sz w:val="28"/>
          <w:szCs w:val="28"/>
        </w:rPr>
        <w:t xml:space="preserve"> сумме</w:t>
      </w:r>
      <w:r>
        <w:rPr>
          <w:rFonts w:ascii="Times New Roman" w:hAnsi="Times New Roman" w:cs="Times New Roman"/>
          <w:sz w:val="28"/>
          <w:szCs w:val="28"/>
        </w:rPr>
        <w:t xml:space="preserve"> 728 526,2</w:t>
      </w:r>
      <w:r w:rsidRPr="0033321D">
        <w:rPr>
          <w:rFonts w:ascii="Times New Roman" w:hAnsi="Times New Roman" w:cs="Times New Roman"/>
          <w:sz w:val="28"/>
          <w:szCs w:val="28"/>
        </w:rPr>
        <w:t xml:space="preserve"> тыс. рублей;</w:t>
      </w:r>
    </w:p>
    <w:p w:rsidR="00C1417C" w:rsidRDefault="00C1417C" w:rsidP="00C1417C">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3321D">
        <w:rPr>
          <w:rFonts w:ascii="Times New Roman" w:hAnsi="Times New Roman" w:cs="Times New Roman"/>
          <w:sz w:val="28"/>
          <w:szCs w:val="28"/>
        </w:rPr>
        <w:t xml:space="preserve">убсидия </w:t>
      </w:r>
      <w:r w:rsidRPr="00D671BD">
        <w:rPr>
          <w:rFonts w:ascii="Times New Roman" w:hAnsi="Times New Roman" w:cs="Times New Roman"/>
          <w:sz w:val="28"/>
          <w:szCs w:val="28"/>
        </w:rPr>
        <w:t>на возмещение фактически понесенных затрат по доставке товарной нефти</w:t>
      </w:r>
      <w:r>
        <w:rPr>
          <w:rFonts w:ascii="Times New Roman" w:hAnsi="Times New Roman" w:cs="Times New Roman"/>
          <w:sz w:val="28"/>
          <w:szCs w:val="28"/>
        </w:rPr>
        <w:t xml:space="preserve"> (7 092,5 тонн)</w:t>
      </w:r>
      <w:r w:rsidRPr="00D671BD">
        <w:rPr>
          <w:rFonts w:ascii="Times New Roman" w:hAnsi="Times New Roman" w:cs="Times New Roman"/>
          <w:sz w:val="28"/>
          <w:szCs w:val="28"/>
        </w:rPr>
        <w:t xml:space="preserve"> от пункта отпуска товарной нефти Юрубчено-Тохомского месторождения до ее места хранения в Северо-Енисейском районе протяженностью 286 километров</w:t>
      </w:r>
      <w:r>
        <w:t xml:space="preserve"> </w:t>
      </w:r>
      <w:r w:rsidRPr="0033321D">
        <w:rPr>
          <w:rFonts w:ascii="Times New Roman" w:hAnsi="Times New Roman" w:cs="Times New Roman"/>
          <w:sz w:val="28"/>
          <w:szCs w:val="28"/>
        </w:rPr>
        <w:t>в сумме</w:t>
      </w:r>
      <w:r>
        <w:rPr>
          <w:rFonts w:ascii="Times New Roman" w:hAnsi="Times New Roman" w:cs="Times New Roman"/>
          <w:sz w:val="28"/>
          <w:szCs w:val="28"/>
        </w:rPr>
        <w:t xml:space="preserve"> 23 023,8</w:t>
      </w:r>
      <w:r w:rsidRPr="0033321D">
        <w:rPr>
          <w:rFonts w:ascii="Times New Roman" w:hAnsi="Times New Roman" w:cs="Times New Roman"/>
          <w:sz w:val="28"/>
          <w:szCs w:val="28"/>
        </w:rPr>
        <w:t xml:space="preserve"> тыс. рублей;</w:t>
      </w:r>
    </w:p>
    <w:p w:rsidR="00C1417C" w:rsidRDefault="00C1417C" w:rsidP="00C1417C">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3321D">
        <w:rPr>
          <w:rFonts w:ascii="Times New Roman" w:hAnsi="Times New Roman" w:cs="Times New Roman"/>
          <w:sz w:val="28"/>
          <w:szCs w:val="28"/>
        </w:rPr>
        <w:t xml:space="preserve">убсидия </w:t>
      </w:r>
      <w:r w:rsidRPr="00D671BD">
        <w:rPr>
          <w:rFonts w:ascii="Times New Roman" w:hAnsi="Times New Roman" w:cs="Times New Roman"/>
          <w:sz w:val="28"/>
          <w:szCs w:val="28"/>
        </w:rPr>
        <w:t>на возмещение фактически понесенных затрат по доставке товарной нефти</w:t>
      </w:r>
      <w:r>
        <w:rPr>
          <w:rFonts w:ascii="Times New Roman" w:hAnsi="Times New Roman" w:cs="Times New Roman"/>
          <w:sz w:val="28"/>
          <w:szCs w:val="28"/>
        </w:rPr>
        <w:t xml:space="preserve"> (8 099,8 тонн) </w:t>
      </w:r>
      <w:r w:rsidRPr="00D671BD">
        <w:rPr>
          <w:rFonts w:ascii="Times New Roman" w:hAnsi="Times New Roman" w:cs="Times New Roman"/>
          <w:sz w:val="28"/>
          <w:szCs w:val="28"/>
        </w:rPr>
        <w:t>от пункта отпуска товарной нефти Юрубчено-Тохомского месторождения до котельных гп Северо-Енисейского протяженностью 265 километров</w:t>
      </w:r>
      <w:r>
        <w:rPr>
          <w:rFonts w:ascii="Times New Roman" w:hAnsi="Times New Roman" w:cs="Times New Roman"/>
          <w:sz w:val="28"/>
          <w:szCs w:val="28"/>
        </w:rPr>
        <w:t xml:space="preserve"> </w:t>
      </w:r>
      <w:r w:rsidRPr="0033321D">
        <w:rPr>
          <w:rFonts w:ascii="Times New Roman" w:hAnsi="Times New Roman" w:cs="Times New Roman"/>
          <w:sz w:val="28"/>
          <w:szCs w:val="28"/>
        </w:rPr>
        <w:t xml:space="preserve">в сумме </w:t>
      </w:r>
      <w:r>
        <w:rPr>
          <w:rFonts w:ascii="Times New Roman" w:hAnsi="Times New Roman" w:cs="Times New Roman"/>
          <w:sz w:val="28"/>
          <w:szCs w:val="28"/>
        </w:rPr>
        <w:t xml:space="preserve">23 321,5 </w:t>
      </w:r>
      <w:r w:rsidRPr="0033321D">
        <w:rPr>
          <w:rFonts w:ascii="Times New Roman" w:hAnsi="Times New Roman" w:cs="Times New Roman"/>
          <w:sz w:val="28"/>
          <w:szCs w:val="28"/>
        </w:rPr>
        <w:t>тыс. рублей;</w:t>
      </w:r>
    </w:p>
    <w:p w:rsidR="00C1417C" w:rsidRDefault="00C1417C" w:rsidP="00C1417C">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3321D">
        <w:rPr>
          <w:rFonts w:ascii="Times New Roman" w:hAnsi="Times New Roman" w:cs="Times New Roman"/>
          <w:sz w:val="28"/>
          <w:szCs w:val="28"/>
        </w:rPr>
        <w:t xml:space="preserve">убсидия </w:t>
      </w:r>
      <w:r w:rsidRPr="00D671BD">
        <w:rPr>
          <w:rFonts w:ascii="Times New Roman" w:hAnsi="Times New Roman" w:cs="Times New Roman"/>
          <w:sz w:val="28"/>
          <w:szCs w:val="28"/>
        </w:rPr>
        <w:t>на возмещение недополученных доходов по оказанию бытовых услуг общих отделений бань</w:t>
      </w:r>
      <w:r>
        <w:rPr>
          <w:rFonts w:ascii="Times New Roman" w:hAnsi="Times New Roman" w:cs="Times New Roman"/>
          <w:sz w:val="28"/>
          <w:szCs w:val="28"/>
        </w:rPr>
        <w:t xml:space="preserve"> (11 370 человек)</w:t>
      </w:r>
      <w:r w:rsidRPr="0033321D">
        <w:rPr>
          <w:rFonts w:ascii="Times New Roman" w:hAnsi="Times New Roman" w:cs="Times New Roman"/>
          <w:sz w:val="28"/>
          <w:szCs w:val="28"/>
        </w:rPr>
        <w:t xml:space="preserve"> в сумме </w:t>
      </w:r>
      <w:r>
        <w:rPr>
          <w:rFonts w:ascii="Times New Roman" w:hAnsi="Times New Roman" w:cs="Times New Roman"/>
          <w:sz w:val="28"/>
          <w:szCs w:val="28"/>
        </w:rPr>
        <w:t xml:space="preserve">11 734,9 </w:t>
      </w:r>
      <w:r w:rsidRPr="0033321D">
        <w:rPr>
          <w:rFonts w:ascii="Times New Roman" w:hAnsi="Times New Roman" w:cs="Times New Roman"/>
          <w:sz w:val="28"/>
          <w:szCs w:val="28"/>
        </w:rPr>
        <w:t>тыс. рублей;</w:t>
      </w:r>
    </w:p>
    <w:p w:rsidR="00C1417C" w:rsidRDefault="00C1417C" w:rsidP="00C1417C">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3321D">
        <w:rPr>
          <w:rFonts w:ascii="Times New Roman" w:hAnsi="Times New Roman" w:cs="Times New Roman"/>
          <w:sz w:val="28"/>
          <w:szCs w:val="28"/>
        </w:rPr>
        <w:t xml:space="preserve">убсидия </w:t>
      </w:r>
      <w:r w:rsidRPr="00D671BD">
        <w:rPr>
          <w:rFonts w:ascii="Times New Roman" w:hAnsi="Times New Roman" w:cs="Times New Roman"/>
          <w:sz w:val="28"/>
          <w:szCs w:val="28"/>
        </w:rPr>
        <w:t>на возмещение недополученных доходов в связи с разницей между предельной ценой, установленной Министерством тарифной политики Красноярского края и ценой реализации топлива твердого (швырок всех групп пород) населению</w:t>
      </w:r>
      <w:r>
        <w:rPr>
          <w:rFonts w:ascii="Times New Roman" w:hAnsi="Times New Roman" w:cs="Times New Roman"/>
          <w:sz w:val="28"/>
          <w:szCs w:val="28"/>
        </w:rPr>
        <w:t xml:space="preserve"> (7 600 </w:t>
      </w:r>
      <w:proofErr w:type="spellStart"/>
      <w:r>
        <w:rPr>
          <w:rFonts w:ascii="Times New Roman" w:hAnsi="Times New Roman" w:cs="Times New Roman"/>
          <w:sz w:val="28"/>
          <w:szCs w:val="28"/>
        </w:rPr>
        <w:t>скл</w:t>
      </w:r>
      <w:proofErr w:type="spellEnd"/>
      <w:r>
        <w:rPr>
          <w:rFonts w:ascii="Times New Roman" w:hAnsi="Times New Roman" w:cs="Times New Roman"/>
          <w:sz w:val="28"/>
          <w:szCs w:val="28"/>
        </w:rPr>
        <w:t xml:space="preserve">. куб. м) </w:t>
      </w:r>
      <w:r w:rsidRPr="0033321D">
        <w:rPr>
          <w:rFonts w:ascii="Times New Roman" w:hAnsi="Times New Roman" w:cs="Times New Roman"/>
          <w:sz w:val="28"/>
          <w:szCs w:val="28"/>
        </w:rPr>
        <w:t xml:space="preserve">в сумме </w:t>
      </w:r>
      <w:r>
        <w:rPr>
          <w:rFonts w:ascii="Times New Roman" w:hAnsi="Times New Roman" w:cs="Times New Roman"/>
          <w:sz w:val="28"/>
          <w:szCs w:val="28"/>
        </w:rPr>
        <w:t xml:space="preserve">21 125,0 </w:t>
      </w:r>
      <w:r w:rsidRPr="0033321D">
        <w:rPr>
          <w:rFonts w:ascii="Times New Roman" w:hAnsi="Times New Roman" w:cs="Times New Roman"/>
          <w:sz w:val="28"/>
          <w:szCs w:val="28"/>
        </w:rPr>
        <w:t>тыс. рублей;</w:t>
      </w:r>
    </w:p>
    <w:p w:rsidR="00C1417C" w:rsidRDefault="00C1417C" w:rsidP="00C1417C">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3321D">
        <w:rPr>
          <w:rFonts w:ascii="Times New Roman" w:hAnsi="Times New Roman" w:cs="Times New Roman"/>
          <w:sz w:val="28"/>
          <w:szCs w:val="28"/>
        </w:rPr>
        <w:t xml:space="preserve">убсидия </w:t>
      </w:r>
      <w:r w:rsidRPr="00CB0714">
        <w:rPr>
          <w:rFonts w:ascii="Times New Roman" w:hAnsi="Times New Roman" w:cs="Times New Roman"/>
          <w:sz w:val="28"/>
          <w:szCs w:val="28"/>
        </w:rPr>
        <w:t>на возмещение фактически понесенных затрат по доставке воды автомобильным транспортом от центральной водокачки к водоразборным колонкам и на содержание водоразборных колонок гп Северо-Енисейский</w:t>
      </w:r>
      <w:r>
        <w:rPr>
          <w:rFonts w:ascii="Times New Roman" w:hAnsi="Times New Roman" w:cs="Times New Roman"/>
          <w:sz w:val="28"/>
          <w:szCs w:val="28"/>
        </w:rPr>
        <w:t xml:space="preserve"> (3 382 куб. м) </w:t>
      </w:r>
      <w:r w:rsidRPr="0033321D">
        <w:rPr>
          <w:rFonts w:ascii="Times New Roman" w:hAnsi="Times New Roman" w:cs="Times New Roman"/>
          <w:sz w:val="28"/>
          <w:szCs w:val="28"/>
        </w:rPr>
        <w:t xml:space="preserve">в сумме </w:t>
      </w:r>
      <w:r>
        <w:rPr>
          <w:rFonts w:ascii="Times New Roman" w:hAnsi="Times New Roman" w:cs="Times New Roman"/>
          <w:sz w:val="28"/>
          <w:szCs w:val="28"/>
        </w:rPr>
        <w:t>7 365,8 тыс. рублей.</w:t>
      </w:r>
    </w:p>
    <w:p w:rsidR="00C1417C" w:rsidRDefault="00C1417C" w:rsidP="00C1417C">
      <w:pPr>
        <w:pStyle w:val="ab"/>
        <w:spacing w:after="0" w:line="240" w:lineRule="auto"/>
        <w:ind w:left="0" w:firstLine="709"/>
        <w:jc w:val="both"/>
        <w:rPr>
          <w:rFonts w:ascii="Times New Roman" w:hAnsi="Times New Roman" w:cs="Times New Roman"/>
          <w:sz w:val="28"/>
          <w:szCs w:val="28"/>
        </w:rPr>
      </w:pPr>
    </w:p>
    <w:p w:rsidR="00C1417C" w:rsidRDefault="00C1417C" w:rsidP="00C1417C">
      <w:pPr>
        <w:pStyle w:val="ab"/>
        <w:spacing w:before="120"/>
        <w:ind w:left="0" w:firstLine="709"/>
        <w:jc w:val="both"/>
        <w:rPr>
          <w:rFonts w:ascii="Times New Roman" w:hAnsi="Times New Roman" w:cs="Times New Roman"/>
          <w:sz w:val="28"/>
          <w:szCs w:val="28"/>
        </w:rPr>
      </w:pPr>
      <w:r w:rsidRPr="009D4A24">
        <w:rPr>
          <w:rFonts w:ascii="Times New Roman" w:hAnsi="Times New Roman" w:cs="Times New Roman"/>
          <w:sz w:val="28"/>
          <w:szCs w:val="28"/>
        </w:rPr>
        <w:t xml:space="preserve">Подпрограмма </w:t>
      </w:r>
      <w:r>
        <w:rPr>
          <w:rFonts w:ascii="Times New Roman" w:hAnsi="Times New Roman" w:cs="Times New Roman"/>
          <w:sz w:val="28"/>
          <w:szCs w:val="28"/>
        </w:rPr>
        <w:t>4</w:t>
      </w:r>
      <w:r w:rsidRPr="009D4A24">
        <w:rPr>
          <w:rFonts w:ascii="Times New Roman" w:hAnsi="Times New Roman" w:cs="Times New Roman"/>
          <w:sz w:val="28"/>
          <w:szCs w:val="28"/>
        </w:rPr>
        <w:t>. «</w:t>
      </w:r>
      <w:r w:rsidRPr="00C2023D">
        <w:rPr>
          <w:rFonts w:ascii="Times New Roman" w:hAnsi="Times New Roman" w:cs="Times New Roman"/>
          <w:sz w:val="28"/>
          <w:szCs w:val="28"/>
        </w:rPr>
        <w:t>Энергосбережение и повышение энергетической эффективности в Северо-Енисейском районе</w:t>
      </w:r>
      <w:r w:rsidRPr="009D4A24">
        <w:rPr>
          <w:rFonts w:ascii="Times New Roman" w:hAnsi="Times New Roman" w:cs="Times New Roman"/>
          <w:sz w:val="28"/>
          <w:szCs w:val="28"/>
        </w:rPr>
        <w:t>»</w:t>
      </w:r>
    </w:p>
    <w:p w:rsidR="00C1417C" w:rsidRPr="001B630E" w:rsidRDefault="00C1417C" w:rsidP="00C1417C">
      <w:pPr>
        <w:pStyle w:val="ab"/>
        <w:spacing w:after="0" w:line="240" w:lineRule="auto"/>
        <w:jc w:val="right"/>
        <w:rPr>
          <w:rFonts w:ascii="Times New Roman" w:hAnsi="Times New Roman" w:cs="Times New Roman"/>
          <w:sz w:val="24"/>
          <w:szCs w:val="24"/>
        </w:rPr>
      </w:pPr>
      <w:r w:rsidRPr="001B630E">
        <w:rPr>
          <w:rFonts w:ascii="Times New Roman" w:hAnsi="Times New Roman" w:cs="Times New Roman"/>
          <w:sz w:val="24"/>
          <w:szCs w:val="24"/>
        </w:rPr>
        <w:t xml:space="preserve">Таблица </w:t>
      </w:r>
      <w:r w:rsidR="00934348">
        <w:rPr>
          <w:rFonts w:ascii="Times New Roman" w:hAnsi="Times New Roman" w:cs="Times New Roman"/>
          <w:sz w:val="24"/>
          <w:szCs w:val="24"/>
        </w:rPr>
        <w:t>31</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6"/>
        <w:gridCol w:w="3382"/>
        <w:gridCol w:w="1389"/>
        <w:gridCol w:w="1446"/>
        <w:gridCol w:w="1417"/>
        <w:gridCol w:w="1807"/>
      </w:tblGrid>
      <w:tr w:rsidR="00C1417C" w:rsidRPr="004A6B20" w:rsidTr="00665154">
        <w:tc>
          <w:tcPr>
            <w:tcW w:w="446" w:type="dxa"/>
            <w:vMerge w:val="restart"/>
            <w:vAlign w:val="center"/>
          </w:tcPr>
          <w:p w:rsidR="00C1417C" w:rsidRPr="004A6B20" w:rsidRDefault="00C1417C" w:rsidP="00665154">
            <w:pPr>
              <w:spacing w:line="240" w:lineRule="auto"/>
              <w:jc w:val="center"/>
              <w:rPr>
                <w:rFonts w:ascii="Times New Roman" w:hAnsi="Times New Roman" w:cs="Times New Roman"/>
                <w:sz w:val="28"/>
                <w:szCs w:val="28"/>
              </w:rPr>
            </w:pPr>
            <w:r w:rsidRPr="004A6B20">
              <w:rPr>
                <w:rFonts w:ascii="Times New Roman" w:hAnsi="Times New Roman" w:cs="Times New Roman"/>
                <w:sz w:val="28"/>
                <w:szCs w:val="28"/>
              </w:rPr>
              <w:t>№</w:t>
            </w:r>
          </w:p>
        </w:tc>
        <w:tc>
          <w:tcPr>
            <w:tcW w:w="3382" w:type="dxa"/>
            <w:vMerge w:val="restart"/>
            <w:vAlign w:val="center"/>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389" w:type="dxa"/>
            <w:vMerge w:val="restart"/>
            <w:vAlign w:val="center"/>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2863" w:type="dxa"/>
            <w:gridSpan w:val="2"/>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 xml:space="preserve">Объем бюджетных ассигнований </w:t>
            </w:r>
          </w:p>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807" w:type="dxa"/>
            <w:vMerge w:val="restart"/>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w:t>
            </w:r>
          </w:p>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исполнения</w:t>
            </w:r>
            <w:proofErr w:type="gramStart"/>
            <w:r w:rsidRPr="004A6B20">
              <w:rPr>
                <w:rFonts w:ascii="Times New Roman" w:hAnsi="Times New Roman" w:cs="Times New Roman"/>
                <w:sz w:val="24"/>
                <w:szCs w:val="24"/>
              </w:rPr>
              <w:t xml:space="preserve"> (%)</w:t>
            </w:r>
            <w:proofErr w:type="gramEnd"/>
          </w:p>
        </w:tc>
      </w:tr>
      <w:tr w:rsidR="00C1417C" w:rsidRPr="004A6B20" w:rsidTr="00665154">
        <w:tc>
          <w:tcPr>
            <w:tcW w:w="446" w:type="dxa"/>
            <w:vMerge/>
          </w:tcPr>
          <w:p w:rsidR="00C1417C" w:rsidRPr="004A6B20" w:rsidRDefault="00C1417C" w:rsidP="00665154">
            <w:pPr>
              <w:spacing w:line="240" w:lineRule="auto"/>
              <w:jc w:val="center"/>
              <w:rPr>
                <w:rFonts w:ascii="Times New Roman" w:hAnsi="Times New Roman" w:cs="Times New Roman"/>
                <w:sz w:val="28"/>
                <w:szCs w:val="28"/>
              </w:rPr>
            </w:pPr>
          </w:p>
        </w:tc>
        <w:tc>
          <w:tcPr>
            <w:tcW w:w="3382"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1389"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2863" w:type="dxa"/>
            <w:gridSpan w:val="2"/>
          </w:tcPr>
          <w:p w:rsidR="00C1417C" w:rsidRPr="004A6B20" w:rsidRDefault="00C1417C" w:rsidP="00E8682C">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w:t>
            </w:r>
            <w:r w:rsidRPr="004A6B20">
              <w:rPr>
                <w:rFonts w:ascii="Times New Roman" w:hAnsi="Times New Roman" w:cs="Times New Roman"/>
                <w:sz w:val="24"/>
                <w:szCs w:val="24"/>
              </w:rPr>
              <w:t xml:space="preserve"> год</w:t>
            </w:r>
          </w:p>
        </w:tc>
        <w:tc>
          <w:tcPr>
            <w:tcW w:w="1807" w:type="dxa"/>
            <w:vMerge/>
          </w:tcPr>
          <w:p w:rsidR="00C1417C" w:rsidRPr="004A6B20" w:rsidRDefault="00C1417C" w:rsidP="00665154">
            <w:pPr>
              <w:spacing w:line="240" w:lineRule="auto"/>
              <w:jc w:val="center"/>
              <w:rPr>
                <w:rFonts w:ascii="Times New Roman" w:hAnsi="Times New Roman" w:cs="Times New Roman"/>
                <w:sz w:val="24"/>
                <w:szCs w:val="24"/>
              </w:rPr>
            </w:pPr>
          </w:p>
        </w:tc>
      </w:tr>
      <w:tr w:rsidR="00C1417C" w:rsidRPr="004A6B20" w:rsidTr="00665154">
        <w:tc>
          <w:tcPr>
            <w:tcW w:w="446" w:type="dxa"/>
            <w:vMerge/>
          </w:tcPr>
          <w:p w:rsidR="00C1417C" w:rsidRPr="004A6B20" w:rsidRDefault="00C1417C" w:rsidP="00665154">
            <w:pPr>
              <w:spacing w:line="240" w:lineRule="auto"/>
              <w:jc w:val="center"/>
              <w:rPr>
                <w:rFonts w:ascii="Times New Roman" w:hAnsi="Times New Roman" w:cs="Times New Roman"/>
                <w:sz w:val="28"/>
                <w:szCs w:val="28"/>
              </w:rPr>
            </w:pPr>
          </w:p>
        </w:tc>
        <w:tc>
          <w:tcPr>
            <w:tcW w:w="3382"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1389"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1446" w:type="dxa"/>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417" w:type="dxa"/>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807" w:type="dxa"/>
            <w:vMerge/>
          </w:tcPr>
          <w:p w:rsidR="00C1417C" w:rsidRPr="004A6B20" w:rsidRDefault="00C1417C" w:rsidP="00665154">
            <w:pPr>
              <w:spacing w:line="240" w:lineRule="auto"/>
              <w:jc w:val="center"/>
              <w:rPr>
                <w:rFonts w:ascii="Times New Roman" w:hAnsi="Times New Roman" w:cs="Times New Roman"/>
                <w:sz w:val="24"/>
                <w:szCs w:val="24"/>
              </w:rPr>
            </w:pPr>
          </w:p>
        </w:tc>
      </w:tr>
      <w:tr w:rsidR="00C1417C" w:rsidRPr="004A6B20" w:rsidTr="00665154">
        <w:tc>
          <w:tcPr>
            <w:tcW w:w="446" w:type="dxa"/>
            <w:vAlign w:val="center"/>
          </w:tcPr>
          <w:p w:rsidR="00C1417C" w:rsidRPr="004A6B20" w:rsidRDefault="00C1417C" w:rsidP="00665154">
            <w:pPr>
              <w:spacing w:after="0" w:line="240" w:lineRule="auto"/>
              <w:jc w:val="center"/>
              <w:rPr>
                <w:rFonts w:ascii="Times New Roman" w:hAnsi="Times New Roman" w:cs="Times New Roman"/>
                <w:sz w:val="28"/>
                <w:szCs w:val="28"/>
              </w:rPr>
            </w:pPr>
            <w:r w:rsidRPr="004A6B20">
              <w:rPr>
                <w:rFonts w:ascii="Times New Roman" w:hAnsi="Times New Roman" w:cs="Times New Roman"/>
                <w:sz w:val="28"/>
                <w:szCs w:val="28"/>
              </w:rPr>
              <w:t>1</w:t>
            </w:r>
          </w:p>
        </w:tc>
        <w:tc>
          <w:tcPr>
            <w:tcW w:w="3382" w:type="dxa"/>
          </w:tcPr>
          <w:p w:rsidR="00C1417C" w:rsidRPr="004A6B20" w:rsidRDefault="00C1417C" w:rsidP="00665154">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389" w:type="dxa"/>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05 02</w:t>
            </w:r>
          </w:p>
        </w:tc>
        <w:tc>
          <w:tcPr>
            <w:tcW w:w="1446" w:type="dxa"/>
          </w:tcPr>
          <w:p w:rsidR="00C1417C" w:rsidRPr="00C44FB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6 986,9</w:t>
            </w:r>
          </w:p>
        </w:tc>
        <w:tc>
          <w:tcPr>
            <w:tcW w:w="1417" w:type="dxa"/>
          </w:tcPr>
          <w:p w:rsidR="00C1417C" w:rsidRPr="00C44FB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6 986,9</w:t>
            </w:r>
          </w:p>
        </w:tc>
        <w:tc>
          <w:tcPr>
            <w:tcW w:w="1807" w:type="dxa"/>
          </w:tcPr>
          <w:p w:rsidR="00C1417C" w:rsidRPr="004A6B20"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C1417C" w:rsidRPr="004A6B20" w:rsidTr="00665154">
        <w:tc>
          <w:tcPr>
            <w:tcW w:w="446" w:type="dxa"/>
            <w:vAlign w:val="center"/>
          </w:tcPr>
          <w:p w:rsidR="00C1417C" w:rsidRPr="004A6B20" w:rsidRDefault="00C1417C" w:rsidP="00665154">
            <w:pPr>
              <w:spacing w:after="0"/>
              <w:jc w:val="center"/>
              <w:rPr>
                <w:rFonts w:ascii="Times New Roman" w:hAnsi="Times New Roman" w:cs="Times New Roman"/>
                <w:sz w:val="28"/>
                <w:szCs w:val="28"/>
              </w:rPr>
            </w:pPr>
          </w:p>
        </w:tc>
        <w:tc>
          <w:tcPr>
            <w:tcW w:w="3382" w:type="dxa"/>
          </w:tcPr>
          <w:p w:rsidR="00C1417C" w:rsidRPr="004A6B20" w:rsidRDefault="00C1417C" w:rsidP="00665154">
            <w:pPr>
              <w:spacing w:after="0"/>
              <w:jc w:val="both"/>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389" w:type="dxa"/>
          </w:tcPr>
          <w:p w:rsidR="00C1417C" w:rsidRPr="004A6B20" w:rsidRDefault="00C1417C" w:rsidP="00665154">
            <w:pPr>
              <w:spacing w:after="0"/>
              <w:jc w:val="center"/>
              <w:rPr>
                <w:rFonts w:ascii="Times New Roman" w:hAnsi="Times New Roman" w:cs="Times New Roman"/>
                <w:sz w:val="24"/>
                <w:szCs w:val="24"/>
              </w:rPr>
            </w:pPr>
          </w:p>
        </w:tc>
        <w:tc>
          <w:tcPr>
            <w:tcW w:w="1446" w:type="dxa"/>
          </w:tcPr>
          <w:p w:rsidR="00C1417C" w:rsidRPr="004A6B20" w:rsidRDefault="00C1417C" w:rsidP="00665154">
            <w:pPr>
              <w:spacing w:after="0"/>
              <w:jc w:val="center"/>
              <w:rPr>
                <w:rFonts w:ascii="Times New Roman" w:hAnsi="Times New Roman" w:cs="Times New Roman"/>
                <w:sz w:val="24"/>
                <w:szCs w:val="24"/>
              </w:rPr>
            </w:pPr>
          </w:p>
        </w:tc>
        <w:tc>
          <w:tcPr>
            <w:tcW w:w="1417" w:type="dxa"/>
          </w:tcPr>
          <w:p w:rsidR="00C1417C" w:rsidRPr="004A6B20" w:rsidRDefault="00C1417C" w:rsidP="00665154">
            <w:pPr>
              <w:spacing w:after="0"/>
              <w:jc w:val="center"/>
              <w:rPr>
                <w:rFonts w:ascii="Times New Roman" w:hAnsi="Times New Roman" w:cs="Times New Roman"/>
                <w:sz w:val="24"/>
                <w:szCs w:val="24"/>
              </w:rPr>
            </w:pPr>
          </w:p>
        </w:tc>
        <w:tc>
          <w:tcPr>
            <w:tcW w:w="1807" w:type="dxa"/>
          </w:tcPr>
          <w:p w:rsidR="00C1417C" w:rsidRPr="004A6B20" w:rsidRDefault="00C1417C" w:rsidP="00665154">
            <w:pPr>
              <w:spacing w:after="0"/>
              <w:jc w:val="center"/>
              <w:rPr>
                <w:rFonts w:ascii="Times New Roman" w:hAnsi="Times New Roman" w:cs="Times New Roman"/>
                <w:sz w:val="24"/>
                <w:szCs w:val="24"/>
              </w:rPr>
            </w:pPr>
          </w:p>
        </w:tc>
      </w:tr>
      <w:tr w:rsidR="00C1417C" w:rsidRPr="004A6B20" w:rsidTr="00665154">
        <w:tc>
          <w:tcPr>
            <w:tcW w:w="446" w:type="dxa"/>
            <w:vAlign w:val="center"/>
          </w:tcPr>
          <w:p w:rsidR="00C1417C" w:rsidRPr="004A6B20" w:rsidRDefault="00C1417C" w:rsidP="00665154">
            <w:pPr>
              <w:spacing w:after="0"/>
              <w:jc w:val="center"/>
              <w:rPr>
                <w:rFonts w:ascii="Times New Roman" w:hAnsi="Times New Roman" w:cs="Times New Roman"/>
                <w:sz w:val="28"/>
                <w:szCs w:val="28"/>
              </w:rPr>
            </w:pPr>
          </w:p>
        </w:tc>
        <w:tc>
          <w:tcPr>
            <w:tcW w:w="3382" w:type="dxa"/>
          </w:tcPr>
          <w:p w:rsidR="00C1417C" w:rsidRPr="004A6B20" w:rsidRDefault="00C1417C" w:rsidP="00665154">
            <w:pPr>
              <w:spacing w:after="0"/>
              <w:ind w:left="13"/>
              <w:jc w:val="both"/>
              <w:rPr>
                <w:rFonts w:ascii="Times New Roman" w:hAnsi="Times New Roman" w:cs="Times New Roman"/>
                <w:i/>
                <w:iCs/>
                <w:sz w:val="24"/>
                <w:szCs w:val="24"/>
              </w:rPr>
            </w:pPr>
            <w:r w:rsidRPr="004A6B20">
              <w:rPr>
                <w:rFonts w:ascii="Times New Roman" w:hAnsi="Times New Roman" w:cs="Times New Roman"/>
                <w:i/>
                <w:iCs/>
                <w:sz w:val="24"/>
                <w:szCs w:val="24"/>
              </w:rPr>
              <w:t>краевого бюджета</w:t>
            </w:r>
          </w:p>
        </w:tc>
        <w:tc>
          <w:tcPr>
            <w:tcW w:w="1389" w:type="dxa"/>
          </w:tcPr>
          <w:p w:rsidR="00C1417C" w:rsidRPr="004A6B20" w:rsidRDefault="00C1417C" w:rsidP="00665154">
            <w:pPr>
              <w:spacing w:after="0"/>
              <w:jc w:val="center"/>
              <w:rPr>
                <w:rFonts w:ascii="Times New Roman" w:hAnsi="Times New Roman" w:cs="Times New Roman"/>
                <w:i/>
                <w:iCs/>
                <w:sz w:val="24"/>
                <w:szCs w:val="24"/>
              </w:rPr>
            </w:pPr>
            <w:r w:rsidRPr="004A6B20">
              <w:rPr>
                <w:rFonts w:ascii="Times New Roman" w:hAnsi="Times New Roman" w:cs="Times New Roman"/>
                <w:i/>
                <w:iCs/>
                <w:sz w:val="24"/>
                <w:szCs w:val="24"/>
              </w:rPr>
              <w:t>05 02</w:t>
            </w:r>
          </w:p>
        </w:tc>
        <w:tc>
          <w:tcPr>
            <w:tcW w:w="1446" w:type="dxa"/>
          </w:tcPr>
          <w:p w:rsidR="00C1417C" w:rsidRPr="00410DDA" w:rsidRDefault="00C1417C" w:rsidP="00665154">
            <w:pPr>
              <w:spacing w:after="0" w:line="240" w:lineRule="auto"/>
              <w:jc w:val="center"/>
              <w:rPr>
                <w:rFonts w:ascii="Times New Roman" w:hAnsi="Times New Roman" w:cs="Times New Roman"/>
                <w:i/>
                <w:sz w:val="24"/>
                <w:szCs w:val="24"/>
              </w:rPr>
            </w:pPr>
            <w:r w:rsidRPr="00410DDA">
              <w:rPr>
                <w:rFonts w:ascii="Times New Roman" w:hAnsi="Times New Roman" w:cs="Times New Roman"/>
                <w:i/>
                <w:sz w:val="24"/>
                <w:szCs w:val="24"/>
              </w:rPr>
              <w:t>6 986,9</w:t>
            </w:r>
          </w:p>
        </w:tc>
        <w:tc>
          <w:tcPr>
            <w:tcW w:w="1417" w:type="dxa"/>
          </w:tcPr>
          <w:p w:rsidR="00C1417C" w:rsidRPr="00410DDA" w:rsidRDefault="00C1417C" w:rsidP="00665154">
            <w:pPr>
              <w:spacing w:after="0" w:line="240" w:lineRule="auto"/>
              <w:jc w:val="center"/>
              <w:rPr>
                <w:rFonts w:ascii="Times New Roman" w:hAnsi="Times New Roman" w:cs="Times New Roman"/>
                <w:i/>
                <w:sz w:val="24"/>
                <w:szCs w:val="24"/>
              </w:rPr>
            </w:pPr>
            <w:r w:rsidRPr="00410DDA">
              <w:rPr>
                <w:rFonts w:ascii="Times New Roman" w:hAnsi="Times New Roman" w:cs="Times New Roman"/>
                <w:i/>
                <w:sz w:val="24"/>
                <w:szCs w:val="24"/>
              </w:rPr>
              <w:t>6 986,9</w:t>
            </w:r>
          </w:p>
        </w:tc>
        <w:tc>
          <w:tcPr>
            <w:tcW w:w="1807" w:type="dxa"/>
          </w:tcPr>
          <w:p w:rsidR="00C1417C" w:rsidRPr="00410DDA" w:rsidRDefault="00C1417C" w:rsidP="00665154">
            <w:pPr>
              <w:spacing w:after="0" w:line="240" w:lineRule="auto"/>
              <w:jc w:val="center"/>
              <w:rPr>
                <w:rFonts w:ascii="Times New Roman" w:hAnsi="Times New Roman" w:cs="Times New Roman"/>
                <w:i/>
                <w:sz w:val="24"/>
                <w:szCs w:val="24"/>
              </w:rPr>
            </w:pPr>
            <w:r w:rsidRPr="00410DDA">
              <w:rPr>
                <w:rFonts w:ascii="Times New Roman" w:hAnsi="Times New Roman" w:cs="Times New Roman"/>
                <w:i/>
                <w:sz w:val="24"/>
                <w:szCs w:val="24"/>
              </w:rPr>
              <w:t>100,0</w:t>
            </w:r>
          </w:p>
        </w:tc>
      </w:tr>
      <w:tr w:rsidR="00C1417C" w:rsidRPr="004A6B20" w:rsidTr="00665154">
        <w:tc>
          <w:tcPr>
            <w:tcW w:w="446" w:type="dxa"/>
            <w:vAlign w:val="center"/>
          </w:tcPr>
          <w:p w:rsidR="00C1417C" w:rsidRPr="004A6B20" w:rsidRDefault="00C1417C" w:rsidP="00665154">
            <w:pPr>
              <w:spacing w:after="0"/>
              <w:jc w:val="center"/>
              <w:rPr>
                <w:rFonts w:ascii="Times New Roman" w:hAnsi="Times New Roman" w:cs="Times New Roman"/>
                <w:sz w:val="28"/>
                <w:szCs w:val="28"/>
              </w:rPr>
            </w:pPr>
          </w:p>
        </w:tc>
        <w:tc>
          <w:tcPr>
            <w:tcW w:w="3382" w:type="dxa"/>
          </w:tcPr>
          <w:p w:rsidR="00C1417C" w:rsidRPr="004A6B20" w:rsidRDefault="00C1417C" w:rsidP="00665154">
            <w:pPr>
              <w:spacing w:after="0"/>
              <w:ind w:left="13"/>
              <w:jc w:val="both"/>
              <w:rPr>
                <w:rFonts w:ascii="Times New Roman" w:hAnsi="Times New Roman" w:cs="Times New Roman"/>
                <w:sz w:val="24"/>
                <w:szCs w:val="24"/>
              </w:rPr>
            </w:pPr>
            <w:r w:rsidRPr="004A6B20">
              <w:rPr>
                <w:rFonts w:ascii="Times New Roman" w:hAnsi="Times New Roman" w:cs="Times New Roman"/>
                <w:sz w:val="24"/>
                <w:szCs w:val="24"/>
              </w:rPr>
              <w:t>Всего</w:t>
            </w:r>
          </w:p>
        </w:tc>
        <w:tc>
          <w:tcPr>
            <w:tcW w:w="1389" w:type="dxa"/>
          </w:tcPr>
          <w:p w:rsidR="00C1417C" w:rsidRPr="004A6B20" w:rsidRDefault="00C1417C" w:rsidP="00665154">
            <w:pPr>
              <w:spacing w:after="0"/>
              <w:jc w:val="center"/>
              <w:rPr>
                <w:rFonts w:ascii="Times New Roman" w:hAnsi="Times New Roman" w:cs="Times New Roman"/>
                <w:sz w:val="24"/>
                <w:szCs w:val="24"/>
              </w:rPr>
            </w:pPr>
          </w:p>
        </w:tc>
        <w:tc>
          <w:tcPr>
            <w:tcW w:w="1446" w:type="dxa"/>
          </w:tcPr>
          <w:p w:rsidR="00C1417C" w:rsidRPr="00C44FB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6 986,9</w:t>
            </w:r>
          </w:p>
        </w:tc>
        <w:tc>
          <w:tcPr>
            <w:tcW w:w="1417" w:type="dxa"/>
          </w:tcPr>
          <w:p w:rsidR="00C1417C" w:rsidRPr="00C44FB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6 986,9</w:t>
            </w:r>
          </w:p>
        </w:tc>
        <w:tc>
          <w:tcPr>
            <w:tcW w:w="1807" w:type="dxa"/>
          </w:tcPr>
          <w:p w:rsidR="00C1417C" w:rsidRPr="004A6B20"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C1417C" w:rsidRPr="00D4294F" w:rsidRDefault="00C1417C" w:rsidP="00C1417C">
      <w:pPr>
        <w:pStyle w:val="ab"/>
        <w:spacing w:after="0" w:line="240" w:lineRule="auto"/>
        <w:ind w:left="0" w:firstLine="709"/>
        <w:jc w:val="both"/>
        <w:rPr>
          <w:rFonts w:ascii="Times New Roman" w:hAnsi="Times New Roman" w:cs="Times New Roman"/>
          <w:sz w:val="28"/>
          <w:szCs w:val="28"/>
        </w:rPr>
      </w:pPr>
      <w:r w:rsidRPr="00D4294F">
        <w:rPr>
          <w:rFonts w:ascii="Times New Roman" w:hAnsi="Times New Roman" w:cs="Times New Roman"/>
          <w:sz w:val="28"/>
          <w:szCs w:val="28"/>
        </w:rPr>
        <w:t>При реализации данной подпрограммы были достигнуты следующие показатели:</w:t>
      </w:r>
    </w:p>
    <w:p w:rsidR="00C1417C" w:rsidRPr="001B630E" w:rsidRDefault="00C1417C" w:rsidP="00C1417C">
      <w:pPr>
        <w:pStyle w:val="ab"/>
        <w:spacing w:after="0" w:line="240" w:lineRule="auto"/>
        <w:jc w:val="right"/>
        <w:rPr>
          <w:rFonts w:ascii="Times New Roman" w:hAnsi="Times New Roman" w:cs="Times New Roman"/>
          <w:sz w:val="24"/>
          <w:szCs w:val="24"/>
        </w:rPr>
      </w:pPr>
      <w:r w:rsidRPr="001B630E">
        <w:rPr>
          <w:rFonts w:ascii="Times New Roman" w:hAnsi="Times New Roman" w:cs="Times New Roman"/>
          <w:sz w:val="24"/>
          <w:szCs w:val="24"/>
        </w:rPr>
        <w:t>Таблица 3</w:t>
      </w:r>
      <w:r w:rsidR="00934348">
        <w:rPr>
          <w:rFonts w:ascii="Times New Roman" w:hAnsi="Times New Roman" w:cs="Times New Roman"/>
          <w:sz w:val="24"/>
          <w:szCs w:val="24"/>
        </w:rPr>
        <w:t>2</w:t>
      </w:r>
    </w:p>
    <w:tbl>
      <w:tblPr>
        <w:tblpPr w:leftFromText="180" w:rightFromText="180" w:vertAnchor="text" w:tblpX="20" w:tblpY="1"/>
        <w:tblOverlap w:val="never"/>
        <w:tblW w:w="9786" w:type="dxa"/>
        <w:tblLayout w:type="fixed"/>
        <w:tblCellMar>
          <w:top w:w="75" w:type="dxa"/>
          <w:left w:w="0" w:type="dxa"/>
          <w:bottom w:w="75" w:type="dxa"/>
          <w:right w:w="0" w:type="dxa"/>
        </w:tblCellMar>
        <w:tblLook w:val="0000" w:firstRow="0" w:lastRow="0" w:firstColumn="0" w:lastColumn="0" w:noHBand="0" w:noVBand="0"/>
      </w:tblPr>
      <w:tblGrid>
        <w:gridCol w:w="5812"/>
        <w:gridCol w:w="1257"/>
        <w:gridCol w:w="1393"/>
        <w:gridCol w:w="1324"/>
      </w:tblGrid>
      <w:tr w:rsidR="00C1417C" w:rsidRPr="004A6B20" w:rsidTr="00665154">
        <w:trPr>
          <w:trHeight w:val="204"/>
          <w:tblHeader/>
        </w:trPr>
        <w:tc>
          <w:tcPr>
            <w:tcW w:w="5812" w:type="dxa"/>
            <w:vMerge w:val="restart"/>
            <w:tcBorders>
              <w:top w:val="single" w:sz="4" w:space="0" w:color="auto"/>
              <w:left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257" w:type="dxa"/>
            <w:vMerge w:val="restart"/>
            <w:tcBorders>
              <w:top w:val="single" w:sz="4" w:space="0" w:color="auto"/>
              <w:left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717" w:type="dxa"/>
            <w:gridSpan w:val="2"/>
            <w:tcBorders>
              <w:top w:val="single" w:sz="4" w:space="0" w:color="auto"/>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w:t>
            </w:r>
            <w:r w:rsidRPr="004A6B20">
              <w:rPr>
                <w:rFonts w:ascii="Times New Roman" w:hAnsi="Times New Roman" w:cs="Times New Roman"/>
                <w:sz w:val="24"/>
                <w:szCs w:val="24"/>
              </w:rPr>
              <w:t xml:space="preserve"> год</w:t>
            </w:r>
          </w:p>
        </w:tc>
      </w:tr>
      <w:tr w:rsidR="00C1417C" w:rsidRPr="004A6B20" w:rsidTr="00665154">
        <w:trPr>
          <w:trHeight w:val="296"/>
          <w:tblHeader/>
        </w:trPr>
        <w:tc>
          <w:tcPr>
            <w:tcW w:w="5812" w:type="dxa"/>
            <w:vMerge/>
            <w:tcBorders>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p>
        </w:tc>
        <w:tc>
          <w:tcPr>
            <w:tcW w:w="1257" w:type="dxa"/>
            <w:vMerge/>
            <w:tcBorders>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324" w:type="dxa"/>
            <w:tcBorders>
              <w:top w:val="single" w:sz="4" w:space="0" w:color="auto"/>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C1417C" w:rsidRPr="004A6B20" w:rsidTr="00665154">
        <w:trPr>
          <w:trHeight w:val="462"/>
        </w:trPr>
        <w:tc>
          <w:tcPr>
            <w:tcW w:w="5812" w:type="dxa"/>
            <w:tcBorders>
              <w:top w:val="single" w:sz="4" w:space="0" w:color="auto"/>
              <w:left w:val="single" w:sz="4" w:space="0" w:color="auto"/>
              <w:bottom w:val="single" w:sz="4" w:space="0" w:color="auto"/>
              <w:right w:val="single" w:sz="4" w:space="0" w:color="auto"/>
            </w:tcBorders>
          </w:tcPr>
          <w:p w:rsidR="00C1417C" w:rsidRPr="001B630E" w:rsidRDefault="00C1417C" w:rsidP="00665154">
            <w:pPr>
              <w:pStyle w:val="ConsPlusNormal"/>
              <w:ind w:left="147" w:firstLine="0"/>
              <w:rPr>
                <w:rFonts w:ascii="Times New Roman" w:hAnsi="Times New Roman" w:cs="Times New Roman"/>
                <w:sz w:val="24"/>
                <w:szCs w:val="24"/>
              </w:rPr>
            </w:pPr>
            <w:r w:rsidRPr="001B630E">
              <w:rPr>
                <w:rFonts w:ascii="Times New Roman" w:hAnsi="Times New Roman" w:cs="Times New Roman"/>
                <w:sz w:val="24"/>
                <w:szCs w:val="24"/>
              </w:rPr>
              <w:t>Доля выравнивания платы граждан за электрическую энергию в зонах децентрализованного электроснабжения по отношению к централизованному электроснабжению</w:t>
            </w:r>
          </w:p>
        </w:tc>
        <w:tc>
          <w:tcPr>
            <w:tcW w:w="1257" w:type="dxa"/>
            <w:tcBorders>
              <w:top w:val="single" w:sz="4" w:space="0" w:color="auto"/>
              <w:left w:val="single" w:sz="4" w:space="0" w:color="auto"/>
              <w:bottom w:val="single" w:sz="4" w:space="0" w:color="auto"/>
              <w:right w:val="single" w:sz="4" w:space="0" w:color="auto"/>
            </w:tcBorders>
            <w:vAlign w:val="center"/>
          </w:tcPr>
          <w:p w:rsidR="00C1417C" w:rsidRPr="00E57355" w:rsidRDefault="00C1417C" w:rsidP="00665154">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w:t>
            </w:r>
          </w:p>
        </w:tc>
        <w:tc>
          <w:tcPr>
            <w:tcW w:w="1393" w:type="dxa"/>
            <w:tcBorders>
              <w:top w:val="single" w:sz="4" w:space="0" w:color="auto"/>
              <w:left w:val="single" w:sz="4" w:space="0" w:color="auto"/>
              <w:bottom w:val="single" w:sz="4" w:space="0" w:color="auto"/>
              <w:right w:val="single" w:sz="4" w:space="0" w:color="auto"/>
            </w:tcBorders>
            <w:vAlign w:val="center"/>
          </w:tcPr>
          <w:p w:rsidR="00C1417C" w:rsidRPr="00E57355"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c>
          <w:tcPr>
            <w:tcW w:w="1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C1417C" w:rsidRPr="00E57355"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r>
    </w:tbl>
    <w:p w:rsidR="00C1417C" w:rsidRDefault="00C1417C" w:rsidP="00C1417C">
      <w:pPr>
        <w:pStyle w:val="ab"/>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В рамках подпрограммы освоены средства с</w:t>
      </w:r>
      <w:r w:rsidRPr="00E57355">
        <w:rPr>
          <w:rFonts w:ascii="Times New Roman" w:hAnsi="Times New Roman" w:cs="Times New Roman"/>
          <w:sz w:val="28"/>
          <w:szCs w:val="28"/>
        </w:rPr>
        <w:t xml:space="preserve">убвенции </w:t>
      </w:r>
      <w:r w:rsidRPr="00410DDA">
        <w:rPr>
          <w:rFonts w:ascii="Times New Roman" w:hAnsi="Times New Roman" w:cs="Times New Roman"/>
          <w:sz w:val="28"/>
          <w:szCs w:val="28"/>
        </w:rPr>
        <w:t>бюджетам муниципальных образований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соответствии с Законом края от 20 декабря 2012 года № 3-963), в рамках комплекса процессных мероприятий «Обеспечение реализации мероприятий в сфере энергетики» государственной программы Красноярского края</w:t>
      </w:r>
      <w:proofErr w:type="gramEnd"/>
      <w:r w:rsidRPr="00410DDA">
        <w:rPr>
          <w:rFonts w:ascii="Times New Roman" w:hAnsi="Times New Roman" w:cs="Times New Roman"/>
          <w:sz w:val="28"/>
          <w:szCs w:val="28"/>
        </w:rPr>
        <w:t xml:space="preserve"> «Реформирование и модернизация жилищно-коммунального хозяйства и повышение энергетической эффективности»</w:t>
      </w:r>
      <w:r>
        <w:rPr>
          <w:rFonts w:ascii="Times New Roman" w:hAnsi="Times New Roman" w:cs="Times New Roman"/>
          <w:sz w:val="28"/>
          <w:szCs w:val="28"/>
        </w:rPr>
        <w:t xml:space="preserve">. </w:t>
      </w:r>
    </w:p>
    <w:p w:rsidR="00C1417C" w:rsidRDefault="00C1417C" w:rsidP="00C1417C">
      <w:pPr>
        <w:pStyle w:val="ab"/>
        <w:spacing w:after="0" w:line="240" w:lineRule="auto"/>
        <w:ind w:left="0" w:firstLine="709"/>
        <w:jc w:val="both"/>
        <w:rPr>
          <w:rFonts w:ascii="Times New Roman" w:hAnsi="Times New Roman" w:cs="Times New Roman"/>
          <w:sz w:val="28"/>
          <w:szCs w:val="28"/>
        </w:rPr>
      </w:pPr>
    </w:p>
    <w:p w:rsidR="00C1417C" w:rsidRDefault="00C1417C" w:rsidP="00C1417C">
      <w:pPr>
        <w:pStyle w:val="ab"/>
        <w:spacing w:before="120"/>
        <w:ind w:left="0" w:firstLine="709"/>
        <w:jc w:val="both"/>
        <w:rPr>
          <w:rFonts w:ascii="Times New Roman" w:hAnsi="Times New Roman" w:cs="Times New Roman"/>
          <w:sz w:val="28"/>
          <w:szCs w:val="28"/>
        </w:rPr>
      </w:pPr>
      <w:r w:rsidRPr="009D4A24">
        <w:rPr>
          <w:rFonts w:ascii="Times New Roman" w:hAnsi="Times New Roman" w:cs="Times New Roman"/>
          <w:sz w:val="28"/>
          <w:szCs w:val="28"/>
        </w:rPr>
        <w:t xml:space="preserve">Подпрограмма </w:t>
      </w:r>
      <w:r>
        <w:rPr>
          <w:rFonts w:ascii="Times New Roman" w:hAnsi="Times New Roman" w:cs="Times New Roman"/>
          <w:sz w:val="28"/>
          <w:szCs w:val="28"/>
        </w:rPr>
        <w:t>5</w:t>
      </w:r>
      <w:r w:rsidRPr="009D4A24">
        <w:rPr>
          <w:rFonts w:ascii="Times New Roman" w:hAnsi="Times New Roman" w:cs="Times New Roman"/>
          <w:sz w:val="28"/>
          <w:szCs w:val="28"/>
        </w:rPr>
        <w:t>. «</w:t>
      </w:r>
      <w:r w:rsidRPr="008643B6">
        <w:rPr>
          <w:rFonts w:ascii="Times New Roman" w:hAnsi="Times New Roman" w:cs="Times New Roman"/>
          <w:sz w:val="28"/>
          <w:szCs w:val="28"/>
        </w:rPr>
        <w:t>Участие в организации деятельности по обращению с твердыми коммунальными отходами на территории Северо-Енисейского района</w:t>
      </w:r>
      <w:r w:rsidRPr="009D4A24">
        <w:rPr>
          <w:rFonts w:ascii="Times New Roman" w:hAnsi="Times New Roman" w:cs="Times New Roman"/>
          <w:sz w:val="28"/>
          <w:szCs w:val="28"/>
        </w:rPr>
        <w:t>»</w:t>
      </w:r>
    </w:p>
    <w:p w:rsidR="00C1417C" w:rsidRPr="001B630E" w:rsidRDefault="00C1417C" w:rsidP="00C1417C">
      <w:pPr>
        <w:pStyle w:val="ab"/>
        <w:spacing w:after="0" w:line="240" w:lineRule="auto"/>
        <w:jc w:val="right"/>
        <w:rPr>
          <w:rFonts w:ascii="Times New Roman" w:hAnsi="Times New Roman" w:cs="Times New Roman"/>
          <w:sz w:val="24"/>
          <w:szCs w:val="24"/>
        </w:rPr>
      </w:pPr>
      <w:r w:rsidRPr="001B630E">
        <w:rPr>
          <w:rFonts w:ascii="Times New Roman" w:hAnsi="Times New Roman" w:cs="Times New Roman"/>
          <w:sz w:val="24"/>
          <w:szCs w:val="24"/>
        </w:rPr>
        <w:t xml:space="preserve">Таблица </w:t>
      </w:r>
      <w:r w:rsidR="00934348">
        <w:rPr>
          <w:rFonts w:ascii="Times New Roman" w:hAnsi="Times New Roman" w:cs="Times New Roman"/>
          <w:sz w:val="24"/>
          <w:szCs w:val="24"/>
        </w:rPr>
        <w:t>33</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6"/>
        <w:gridCol w:w="3382"/>
        <w:gridCol w:w="1389"/>
        <w:gridCol w:w="1446"/>
        <w:gridCol w:w="1417"/>
        <w:gridCol w:w="1807"/>
      </w:tblGrid>
      <w:tr w:rsidR="00C1417C" w:rsidRPr="004A6B20" w:rsidTr="00665154">
        <w:tc>
          <w:tcPr>
            <w:tcW w:w="446" w:type="dxa"/>
            <w:vMerge w:val="restart"/>
            <w:vAlign w:val="center"/>
          </w:tcPr>
          <w:p w:rsidR="00C1417C" w:rsidRPr="004A6B20" w:rsidRDefault="00C1417C" w:rsidP="00665154">
            <w:pPr>
              <w:spacing w:line="240" w:lineRule="auto"/>
              <w:jc w:val="center"/>
              <w:rPr>
                <w:rFonts w:ascii="Times New Roman" w:hAnsi="Times New Roman" w:cs="Times New Roman"/>
                <w:sz w:val="28"/>
                <w:szCs w:val="28"/>
              </w:rPr>
            </w:pPr>
            <w:r w:rsidRPr="004A6B20">
              <w:rPr>
                <w:rFonts w:ascii="Times New Roman" w:hAnsi="Times New Roman" w:cs="Times New Roman"/>
                <w:sz w:val="28"/>
                <w:szCs w:val="28"/>
              </w:rPr>
              <w:t>№</w:t>
            </w:r>
          </w:p>
        </w:tc>
        <w:tc>
          <w:tcPr>
            <w:tcW w:w="3382" w:type="dxa"/>
            <w:vMerge w:val="restart"/>
            <w:vAlign w:val="center"/>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389" w:type="dxa"/>
            <w:vMerge w:val="restart"/>
            <w:vAlign w:val="center"/>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2863" w:type="dxa"/>
            <w:gridSpan w:val="2"/>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 xml:space="preserve">Объем бюджетных ассигнований </w:t>
            </w:r>
          </w:p>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807" w:type="dxa"/>
            <w:vMerge w:val="restart"/>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w:t>
            </w:r>
          </w:p>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исполнения</w:t>
            </w:r>
            <w:proofErr w:type="gramStart"/>
            <w:r w:rsidRPr="004A6B20">
              <w:rPr>
                <w:rFonts w:ascii="Times New Roman" w:hAnsi="Times New Roman" w:cs="Times New Roman"/>
                <w:sz w:val="24"/>
                <w:szCs w:val="24"/>
              </w:rPr>
              <w:t xml:space="preserve"> (%)</w:t>
            </w:r>
            <w:proofErr w:type="gramEnd"/>
          </w:p>
        </w:tc>
      </w:tr>
      <w:tr w:rsidR="00C1417C" w:rsidRPr="004A6B20" w:rsidTr="00665154">
        <w:tc>
          <w:tcPr>
            <w:tcW w:w="446" w:type="dxa"/>
            <w:vMerge/>
          </w:tcPr>
          <w:p w:rsidR="00C1417C" w:rsidRPr="004A6B20" w:rsidRDefault="00C1417C" w:rsidP="00665154">
            <w:pPr>
              <w:spacing w:line="240" w:lineRule="auto"/>
              <w:jc w:val="center"/>
              <w:rPr>
                <w:rFonts w:ascii="Times New Roman" w:hAnsi="Times New Roman" w:cs="Times New Roman"/>
                <w:sz w:val="28"/>
                <w:szCs w:val="28"/>
              </w:rPr>
            </w:pPr>
          </w:p>
        </w:tc>
        <w:tc>
          <w:tcPr>
            <w:tcW w:w="3382"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1389"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2863" w:type="dxa"/>
            <w:gridSpan w:val="2"/>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w:t>
            </w:r>
            <w:r w:rsidR="00E3551A">
              <w:rPr>
                <w:rFonts w:ascii="Times New Roman" w:hAnsi="Times New Roman" w:cs="Times New Roman"/>
                <w:sz w:val="24"/>
                <w:szCs w:val="24"/>
              </w:rPr>
              <w:t xml:space="preserve"> год</w:t>
            </w:r>
          </w:p>
        </w:tc>
        <w:tc>
          <w:tcPr>
            <w:tcW w:w="1807" w:type="dxa"/>
            <w:vMerge/>
          </w:tcPr>
          <w:p w:rsidR="00C1417C" w:rsidRPr="004A6B20" w:rsidRDefault="00C1417C" w:rsidP="00665154">
            <w:pPr>
              <w:spacing w:line="240" w:lineRule="auto"/>
              <w:jc w:val="center"/>
              <w:rPr>
                <w:rFonts w:ascii="Times New Roman" w:hAnsi="Times New Roman" w:cs="Times New Roman"/>
                <w:sz w:val="24"/>
                <w:szCs w:val="24"/>
              </w:rPr>
            </w:pPr>
          </w:p>
        </w:tc>
      </w:tr>
      <w:tr w:rsidR="00C1417C" w:rsidRPr="004A6B20" w:rsidTr="00665154">
        <w:tc>
          <w:tcPr>
            <w:tcW w:w="446" w:type="dxa"/>
            <w:vMerge/>
          </w:tcPr>
          <w:p w:rsidR="00C1417C" w:rsidRPr="004A6B20" w:rsidRDefault="00C1417C" w:rsidP="00665154">
            <w:pPr>
              <w:spacing w:line="240" w:lineRule="auto"/>
              <w:jc w:val="center"/>
              <w:rPr>
                <w:rFonts w:ascii="Times New Roman" w:hAnsi="Times New Roman" w:cs="Times New Roman"/>
                <w:sz w:val="28"/>
                <w:szCs w:val="28"/>
              </w:rPr>
            </w:pPr>
          </w:p>
        </w:tc>
        <w:tc>
          <w:tcPr>
            <w:tcW w:w="3382"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1389" w:type="dxa"/>
            <w:vMerge/>
          </w:tcPr>
          <w:p w:rsidR="00C1417C" w:rsidRPr="004A6B20" w:rsidRDefault="00C1417C" w:rsidP="00665154">
            <w:pPr>
              <w:spacing w:line="240" w:lineRule="auto"/>
              <w:jc w:val="center"/>
              <w:rPr>
                <w:rFonts w:ascii="Times New Roman" w:hAnsi="Times New Roman" w:cs="Times New Roman"/>
                <w:sz w:val="24"/>
                <w:szCs w:val="24"/>
              </w:rPr>
            </w:pPr>
          </w:p>
        </w:tc>
        <w:tc>
          <w:tcPr>
            <w:tcW w:w="1446" w:type="dxa"/>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417" w:type="dxa"/>
          </w:tcPr>
          <w:p w:rsidR="00C1417C" w:rsidRPr="004A6B20" w:rsidRDefault="00C1417C" w:rsidP="00665154">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807" w:type="dxa"/>
            <w:vMerge/>
          </w:tcPr>
          <w:p w:rsidR="00C1417C" w:rsidRPr="004A6B20" w:rsidRDefault="00C1417C" w:rsidP="00665154">
            <w:pPr>
              <w:spacing w:line="240" w:lineRule="auto"/>
              <w:jc w:val="center"/>
              <w:rPr>
                <w:rFonts w:ascii="Times New Roman" w:hAnsi="Times New Roman" w:cs="Times New Roman"/>
                <w:sz w:val="24"/>
                <w:szCs w:val="24"/>
              </w:rPr>
            </w:pPr>
          </w:p>
        </w:tc>
      </w:tr>
      <w:tr w:rsidR="00C1417C" w:rsidRPr="004A6B20" w:rsidTr="00665154">
        <w:tc>
          <w:tcPr>
            <w:tcW w:w="446" w:type="dxa"/>
            <w:vAlign w:val="center"/>
          </w:tcPr>
          <w:p w:rsidR="00C1417C" w:rsidRPr="004A6B20" w:rsidRDefault="00C1417C" w:rsidP="00665154">
            <w:pPr>
              <w:spacing w:after="0" w:line="240" w:lineRule="auto"/>
              <w:jc w:val="center"/>
              <w:rPr>
                <w:rFonts w:ascii="Times New Roman" w:hAnsi="Times New Roman" w:cs="Times New Roman"/>
                <w:sz w:val="28"/>
                <w:szCs w:val="28"/>
              </w:rPr>
            </w:pPr>
            <w:r w:rsidRPr="004A6B20">
              <w:rPr>
                <w:rFonts w:ascii="Times New Roman" w:hAnsi="Times New Roman" w:cs="Times New Roman"/>
                <w:sz w:val="28"/>
                <w:szCs w:val="28"/>
              </w:rPr>
              <w:t>1</w:t>
            </w:r>
          </w:p>
        </w:tc>
        <w:tc>
          <w:tcPr>
            <w:tcW w:w="3382" w:type="dxa"/>
          </w:tcPr>
          <w:p w:rsidR="00C1417C" w:rsidRPr="004A6B20" w:rsidRDefault="00C1417C" w:rsidP="00665154">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389" w:type="dxa"/>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05 02</w:t>
            </w:r>
          </w:p>
        </w:tc>
        <w:tc>
          <w:tcPr>
            <w:tcW w:w="1446" w:type="dxa"/>
          </w:tcPr>
          <w:p w:rsidR="00C1417C" w:rsidRPr="00C44FB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431,8</w:t>
            </w:r>
          </w:p>
        </w:tc>
        <w:tc>
          <w:tcPr>
            <w:tcW w:w="1417" w:type="dxa"/>
          </w:tcPr>
          <w:p w:rsidR="00C1417C" w:rsidRPr="00C44FB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431,8</w:t>
            </w:r>
          </w:p>
        </w:tc>
        <w:tc>
          <w:tcPr>
            <w:tcW w:w="1807" w:type="dxa"/>
          </w:tcPr>
          <w:p w:rsidR="00C1417C" w:rsidRPr="004A6B20"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C1417C" w:rsidRPr="004A6B20" w:rsidTr="00665154">
        <w:tc>
          <w:tcPr>
            <w:tcW w:w="446" w:type="dxa"/>
            <w:vAlign w:val="center"/>
          </w:tcPr>
          <w:p w:rsidR="00C1417C" w:rsidRPr="004A6B20" w:rsidRDefault="00C1417C" w:rsidP="00665154">
            <w:pPr>
              <w:spacing w:after="0"/>
              <w:jc w:val="center"/>
              <w:rPr>
                <w:rFonts w:ascii="Times New Roman" w:hAnsi="Times New Roman" w:cs="Times New Roman"/>
                <w:sz w:val="28"/>
                <w:szCs w:val="28"/>
              </w:rPr>
            </w:pPr>
          </w:p>
        </w:tc>
        <w:tc>
          <w:tcPr>
            <w:tcW w:w="3382" w:type="dxa"/>
          </w:tcPr>
          <w:p w:rsidR="00C1417C" w:rsidRPr="004A6B20" w:rsidRDefault="00C1417C" w:rsidP="00665154">
            <w:pPr>
              <w:spacing w:after="0"/>
              <w:jc w:val="both"/>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389" w:type="dxa"/>
          </w:tcPr>
          <w:p w:rsidR="00C1417C" w:rsidRPr="004A6B20" w:rsidRDefault="00C1417C" w:rsidP="00665154">
            <w:pPr>
              <w:spacing w:after="0"/>
              <w:jc w:val="center"/>
              <w:rPr>
                <w:rFonts w:ascii="Times New Roman" w:hAnsi="Times New Roman" w:cs="Times New Roman"/>
                <w:sz w:val="24"/>
                <w:szCs w:val="24"/>
              </w:rPr>
            </w:pPr>
          </w:p>
        </w:tc>
        <w:tc>
          <w:tcPr>
            <w:tcW w:w="1446" w:type="dxa"/>
          </w:tcPr>
          <w:p w:rsidR="00C1417C" w:rsidRPr="004A6B20" w:rsidRDefault="00C1417C" w:rsidP="00665154">
            <w:pPr>
              <w:spacing w:after="0"/>
              <w:jc w:val="center"/>
              <w:rPr>
                <w:rFonts w:ascii="Times New Roman" w:hAnsi="Times New Roman" w:cs="Times New Roman"/>
                <w:sz w:val="24"/>
                <w:szCs w:val="24"/>
              </w:rPr>
            </w:pPr>
          </w:p>
        </w:tc>
        <w:tc>
          <w:tcPr>
            <w:tcW w:w="1417" w:type="dxa"/>
          </w:tcPr>
          <w:p w:rsidR="00C1417C" w:rsidRPr="004A6B20" w:rsidRDefault="00C1417C" w:rsidP="00665154">
            <w:pPr>
              <w:spacing w:after="0"/>
              <w:jc w:val="center"/>
              <w:rPr>
                <w:rFonts w:ascii="Times New Roman" w:hAnsi="Times New Roman" w:cs="Times New Roman"/>
                <w:sz w:val="24"/>
                <w:szCs w:val="24"/>
              </w:rPr>
            </w:pPr>
          </w:p>
        </w:tc>
        <w:tc>
          <w:tcPr>
            <w:tcW w:w="1807" w:type="dxa"/>
          </w:tcPr>
          <w:p w:rsidR="00C1417C" w:rsidRPr="004A6B20" w:rsidRDefault="00C1417C" w:rsidP="00665154">
            <w:pPr>
              <w:spacing w:after="0"/>
              <w:jc w:val="center"/>
              <w:rPr>
                <w:rFonts w:ascii="Times New Roman" w:hAnsi="Times New Roman" w:cs="Times New Roman"/>
                <w:sz w:val="24"/>
                <w:szCs w:val="24"/>
              </w:rPr>
            </w:pPr>
          </w:p>
        </w:tc>
      </w:tr>
      <w:tr w:rsidR="00C1417C" w:rsidRPr="004A6B20" w:rsidTr="00665154">
        <w:tc>
          <w:tcPr>
            <w:tcW w:w="446" w:type="dxa"/>
            <w:vAlign w:val="center"/>
          </w:tcPr>
          <w:p w:rsidR="00C1417C" w:rsidRPr="004A6B20" w:rsidRDefault="00C1417C" w:rsidP="00665154">
            <w:pPr>
              <w:spacing w:after="0"/>
              <w:jc w:val="center"/>
              <w:rPr>
                <w:rFonts w:ascii="Times New Roman" w:hAnsi="Times New Roman" w:cs="Times New Roman"/>
                <w:sz w:val="28"/>
                <w:szCs w:val="28"/>
              </w:rPr>
            </w:pPr>
          </w:p>
        </w:tc>
        <w:tc>
          <w:tcPr>
            <w:tcW w:w="3382" w:type="dxa"/>
          </w:tcPr>
          <w:p w:rsidR="00C1417C" w:rsidRPr="004A6B20" w:rsidRDefault="002746E4" w:rsidP="00A546D2">
            <w:pPr>
              <w:spacing w:after="0"/>
              <w:ind w:left="13"/>
              <w:jc w:val="both"/>
              <w:rPr>
                <w:rFonts w:ascii="Times New Roman" w:hAnsi="Times New Roman" w:cs="Times New Roman"/>
                <w:i/>
                <w:iCs/>
                <w:sz w:val="24"/>
                <w:szCs w:val="24"/>
              </w:rPr>
            </w:pPr>
            <w:r w:rsidRPr="004A6B20">
              <w:rPr>
                <w:rFonts w:ascii="Times New Roman" w:hAnsi="Times New Roman" w:cs="Times New Roman"/>
                <w:i/>
                <w:iCs/>
                <w:sz w:val="24"/>
                <w:szCs w:val="24"/>
              </w:rPr>
              <w:t>бюджета района</w:t>
            </w:r>
          </w:p>
        </w:tc>
        <w:tc>
          <w:tcPr>
            <w:tcW w:w="1389" w:type="dxa"/>
          </w:tcPr>
          <w:p w:rsidR="00C1417C" w:rsidRPr="004A6B20" w:rsidRDefault="00C1417C" w:rsidP="00665154">
            <w:pPr>
              <w:spacing w:after="0"/>
              <w:jc w:val="center"/>
              <w:rPr>
                <w:rFonts w:ascii="Times New Roman" w:hAnsi="Times New Roman" w:cs="Times New Roman"/>
                <w:i/>
                <w:iCs/>
                <w:sz w:val="24"/>
                <w:szCs w:val="24"/>
              </w:rPr>
            </w:pPr>
            <w:r w:rsidRPr="004A6B20">
              <w:rPr>
                <w:rFonts w:ascii="Times New Roman" w:hAnsi="Times New Roman" w:cs="Times New Roman"/>
                <w:i/>
                <w:iCs/>
                <w:sz w:val="24"/>
                <w:szCs w:val="24"/>
              </w:rPr>
              <w:t>05 02</w:t>
            </w:r>
          </w:p>
        </w:tc>
        <w:tc>
          <w:tcPr>
            <w:tcW w:w="1446" w:type="dxa"/>
          </w:tcPr>
          <w:p w:rsidR="00C1417C" w:rsidRPr="008643B6" w:rsidRDefault="00C1417C" w:rsidP="00665154">
            <w:pPr>
              <w:spacing w:after="0" w:line="240" w:lineRule="auto"/>
              <w:jc w:val="center"/>
              <w:rPr>
                <w:rFonts w:ascii="Times New Roman" w:hAnsi="Times New Roman" w:cs="Times New Roman"/>
                <w:i/>
                <w:sz w:val="24"/>
                <w:szCs w:val="24"/>
              </w:rPr>
            </w:pPr>
            <w:r w:rsidRPr="008643B6">
              <w:rPr>
                <w:rFonts w:ascii="Times New Roman" w:hAnsi="Times New Roman" w:cs="Times New Roman"/>
                <w:i/>
                <w:sz w:val="24"/>
                <w:szCs w:val="24"/>
              </w:rPr>
              <w:t>431,8</w:t>
            </w:r>
          </w:p>
        </w:tc>
        <w:tc>
          <w:tcPr>
            <w:tcW w:w="1417" w:type="dxa"/>
          </w:tcPr>
          <w:p w:rsidR="00C1417C" w:rsidRPr="008643B6" w:rsidRDefault="00C1417C" w:rsidP="00665154">
            <w:pPr>
              <w:spacing w:after="0" w:line="240" w:lineRule="auto"/>
              <w:jc w:val="center"/>
              <w:rPr>
                <w:rFonts w:ascii="Times New Roman" w:hAnsi="Times New Roman" w:cs="Times New Roman"/>
                <w:i/>
                <w:sz w:val="24"/>
                <w:szCs w:val="24"/>
              </w:rPr>
            </w:pPr>
            <w:r w:rsidRPr="008643B6">
              <w:rPr>
                <w:rFonts w:ascii="Times New Roman" w:hAnsi="Times New Roman" w:cs="Times New Roman"/>
                <w:i/>
                <w:sz w:val="24"/>
                <w:szCs w:val="24"/>
              </w:rPr>
              <w:t>431,8</w:t>
            </w:r>
          </w:p>
        </w:tc>
        <w:tc>
          <w:tcPr>
            <w:tcW w:w="1807" w:type="dxa"/>
          </w:tcPr>
          <w:p w:rsidR="00C1417C" w:rsidRPr="00410DDA" w:rsidRDefault="00C1417C" w:rsidP="00665154">
            <w:pPr>
              <w:spacing w:after="0" w:line="240" w:lineRule="auto"/>
              <w:jc w:val="center"/>
              <w:rPr>
                <w:rFonts w:ascii="Times New Roman" w:hAnsi="Times New Roman" w:cs="Times New Roman"/>
                <w:i/>
                <w:sz w:val="24"/>
                <w:szCs w:val="24"/>
              </w:rPr>
            </w:pPr>
            <w:r w:rsidRPr="00410DDA">
              <w:rPr>
                <w:rFonts w:ascii="Times New Roman" w:hAnsi="Times New Roman" w:cs="Times New Roman"/>
                <w:i/>
                <w:sz w:val="24"/>
                <w:szCs w:val="24"/>
              </w:rPr>
              <w:t>100,0</w:t>
            </w:r>
          </w:p>
        </w:tc>
      </w:tr>
      <w:tr w:rsidR="00C1417C" w:rsidRPr="004A6B20" w:rsidTr="00665154">
        <w:tc>
          <w:tcPr>
            <w:tcW w:w="446" w:type="dxa"/>
            <w:vAlign w:val="center"/>
          </w:tcPr>
          <w:p w:rsidR="00C1417C" w:rsidRPr="004A6B20" w:rsidRDefault="00C1417C" w:rsidP="00665154">
            <w:pPr>
              <w:spacing w:after="0"/>
              <w:jc w:val="center"/>
              <w:rPr>
                <w:rFonts w:ascii="Times New Roman" w:hAnsi="Times New Roman" w:cs="Times New Roman"/>
                <w:sz w:val="28"/>
                <w:szCs w:val="28"/>
              </w:rPr>
            </w:pPr>
          </w:p>
        </w:tc>
        <w:tc>
          <w:tcPr>
            <w:tcW w:w="3382" w:type="dxa"/>
          </w:tcPr>
          <w:p w:rsidR="00C1417C" w:rsidRPr="004A6B20" w:rsidRDefault="00C1417C" w:rsidP="00665154">
            <w:pPr>
              <w:spacing w:after="0"/>
              <w:ind w:left="13"/>
              <w:jc w:val="both"/>
              <w:rPr>
                <w:rFonts w:ascii="Times New Roman" w:hAnsi="Times New Roman" w:cs="Times New Roman"/>
                <w:sz w:val="24"/>
                <w:szCs w:val="24"/>
              </w:rPr>
            </w:pPr>
            <w:r w:rsidRPr="004A6B20">
              <w:rPr>
                <w:rFonts w:ascii="Times New Roman" w:hAnsi="Times New Roman" w:cs="Times New Roman"/>
                <w:sz w:val="24"/>
                <w:szCs w:val="24"/>
              </w:rPr>
              <w:t>Всего</w:t>
            </w:r>
          </w:p>
        </w:tc>
        <w:tc>
          <w:tcPr>
            <w:tcW w:w="1389" w:type="dxa"/>
          </w:tcPr>
          <w:p w:rsidR="00C1417C" w:rsidRPr="004A6B20" w:rsidRDefault="00C1417C" w:rsidP="00665154">
            <w:pPr>
              <w:spacing w:after="0"/>
              <w:jc w:val="center"/>
              <w:rPr>
                <w:rFonts w:ascii="Times New Roman" w:hAnsi="Times New Roman" w:cs="Times New Roman"/>
                <w:sz w:val="24"/>
                <w:szCs w:val="24"/>
              </w:rPr>
            </w:pPr>
          </w:p>
        </w:tc>
        <w:tc>
          <w:tcPr>
            <w:tcW w:w="1446" w:type="dxa"/>
          </w:tcPr>
          <w:p w:rsidR="00C1417C" w:rsidRPr="00C44FB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431,8</w:t>
            </w:r>
          </w:p>
        </w:tc>
        <w:tc>
          <w:tcPr>
            <w:tcW w:w="1417" w:type="dxa"/>
          </w:tcPr>
          <w:p w:rsidR="00C1417C" w:rsidRPr="00C44FB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431,8</w:t>
            </w:r>
          </w:p>
        </w:tc>
        <w:tc>
          <w:tcPr>
            <w:tcW w:w="1807" w:type="dxa"/>
          </w:tcPr>
          <w:p w:rsidR="00C1417C" w:rsidRPr="004A6B20"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C1417C" w:rsidRDefault="00C1417C" w:rsidP="00C1417C">
      <w:pPr>
        <w:pStyle w:val="ab"/>
        <w:spacing w:after="0" w:line="240" w:lineRule="auto"/>
        <w:ind w:left="0" w:firstLine="709"/>
        <w:jc w:val="both"/>
        <w:rPr>
          <w:rFonts w:ascii="Times New Roman" w:hAnsi="Times New Roman" w:cs="Times New Roman"/>
          <w:sz w:val="28"/>
          <w:szCs w:val="28"/>
        </w:rPr>
      </w:pPr>
    </w:p>
    <w:p w:rsidR="006742B4" w:rsidRDefault="006742B4" w:rsidP="006742B4">
      <w:pPr>
        <w:pStyle w:val="ab"/>
        <w:spacing w:after="0" w:line="240" w:lineRule="auto"/>
        <w:ind w:left="0" w:firstLine="709"/>
        <w:jc w:val="both"/>
        <w:rPr>
          <w:rFonts w:ascii="Times New Roman" w:hAnsi="Times New Roman" w:cs="Times New Roman"/>
          <w:sz w:val="28"/>
          <w:szCs w:val="28"/>
        </w:rPr>
      </w:pPr>
      <w:r w:rsidRPr="00461C9E">
        <w:rPr>
          <w:rFonts w:ascii="Times New Roman" w:hAnsi="Times New Roman" w:cs="Times New Roman"/>
          <w:sz w:val="28"/>
          <w:szCs w:val="28"/>
        </w:rPr>
        <w:lastRenderedPageBreak/>
        <w:t xml:space="preserve">Приобретены 2-е акустические пушки для отпугивания птиц в целях обеспечения защиты полигона твердых бытовых отходов гп </w:t>
      </w:r>
      <w:proofErr w:type="gramStart"/>
      <w:r w:rsidRPr="00461C9E">
        <w:rPr>
          <w:rFonts w:ascii="Times New Roman" w:hAnsi="Times New Roman" w:cs="Times New Roman"/>
          <w:sz w:val="28"/>
          <w:szCs w:val="28"/>
        </w:rPr>
        <w:t>Северо-Енисейский</w:t>
      </w:r>
      <w:proofErr w:type="gramEnd"/>
      <w:r w:rsidRPr="00461C9E">
        <w:rPr>
          <w:rFonts w:ascii="Times New Roman" w:hAnsi="Times New Roman" w:cs="Times New Roman"/>
          <w:sz w:val="28"/>
          <w:szCs w:val="28"/>
        </w:rPr>
        <w:t xml:space="preserve">. </w:t>
      </w:r>
    </w:p>
    <w:p w:rsidR="00C1417C" w:rsidRPr="00A9666A" w:rsidRDefault="00C1417C" w:rsidP="00C1417C">
      <w:pPr>
        <w:pStyle w:val="ab"/>
        <w:spacing w:after="0" w:line="240" w:lineRule="auto"/>
        <w:ind w:left="0" w:firstLine="709"/>
        <w:jc w:val="both"/>
        <w:rPr>
          <w:rFonts w:ascii="Times New Roman" w:hAnsi="Times New Roman" w:cs="Times New Roman"/>
          <w:sz w:val="28"/>
          <w:szCs w:val="28"/>
        </w:rPr>
      </w:pPr>
      <w:r w:rsidRPr="00A9666A">
        <w:rPr>
          <w:rFonts w:ascii="Times New Roman" w:hAnsi="Times New Roman" w:cs="Times New Roman"/>
          <w:sz w:val="28"/>
          <w:szCs w:val="28"/>
        </w:rPr>
        <w:t>Бюджетные ассигнования на разработку проектно-сметной документации в целях реализации мероприятий, направленных на рекультивацию объектов размещения отходов, в том числе твердых коммунальных отходов и на проведение рекультивации перенесены на 2025-2027 годы.</w:t>
      </w:r>
    </w:p>
    <w:p w:rsidR="00C1417C" w:rsidRDefault="00C1417C" w:rsidP="00C1417C">
      <w:pPr>
        <w:pStyle w:val="ab"/>
        <w:spacing w:after="0" w:line="240" w:lineRule="auto"/>
        <w:ind w:left="0" w:firstLine="709"/>
        <w:jc w:val="both"/>
        <w:rPr>
          <w:rFonts w:ascii="Times New Roman" w:hAnsi="Times New Roman" w:cs="Times New Roman"/>
          <w:sz w:val="28"/>
          <w:szCs w:val="28"/>
        </w:rPr>
      </w:pPr>
    </w:p>
    <w:p w:rsidR="00C1417C" w:rsidRPr="00D4294F" w:rsidRDefault="00C1417C" w:rsidP="00C1417C">
      <w:pPr>
        <w:pStyle w:val="ab"/>
        <w:spacing w:after="0" w:line="240" w:lineRule="auto"/>
        <w:ind w:left="0" w:firstLine="709"/>
        <w:jc w:val="both"/>
        <w:rPr>
          <w:rFonts w:ascii="Times New Roman" w:hAnsi="Times New Roman" w:cs="Times New Roman"/>
          <w:sz w:val="28"/>
          <w:szCs w:val="28"/>
        </w:rPr>
      </w:pPr>
      <w:r w:rsidRPr="00D4294F">
        <w:rPr>
          <w:rFonts w:ascii="Times New Roman" w:hAnsi="Times New Roman" w:cs="Times New Roman"/>
          <w:sz w:val="28"/>
          <w:szCs w:val="28"/>
        </w:rPr>
        <w:t>При реализации данной подпрограммы были достигнуты следующие показатели:</w:t>
      </w:r>
    </w:p>
    <w:p w:rsidR="00C1417C" w:rsidRPr="001B630E" w:rsidRDefault="00C1417C" w:rsidP="00C1417C">
      <w:pPr>
        <w:pStyle w:val="ab"/>
        <w:spacing w:after="0" w:line="240" w:lineRule="auto"/>
        <w:jc w:val="right"/>
        <w:rPr>
          <w:rFonts w:ascii="Times New Roman" w:hAnsi="Times New Roman" w:cs="Times New Roman"/>
          <w:sz w:val="24"/>
          <w:szCs w:val="24"/>
        </w:rPr>
      </w:pPr>
      <w:r w:rsidRPr="001B630E">
        <w:rPr>
          <w:rFonts w:ascii="Times New Roman" w:hAnsi="Times New Roman" w:cs="Times New Roman"/>
          <w:sz w:val="24"/>
          <w:szCs w:val="24"/>
        </w:rPr>
        <w:t xml:space="preserve">Таблица </w:t>
      </w:r>
      <w:r w:rsidR="00934348">
        <w:rPr>
          <w:rFonts w:ascii="Times New Roman" w:hAnsi="Times New Roman" w:cs="Times New Roman"/>
          <w:sz w:val="24"/>
          <w:szCs w:val="24"/>
        </w:rPr>
        <w:t>34</w:t>
      </w:r>
    </w:p>
    <w:tbl>
      <w:tblPr>
        <w:tblpPr w:leftFromText="180" w:rightFromText="180" w:vertAnchor="text" w:tblpX="20" w:tblpY="1"/>
        <w:tblOverlap w:val="never"/>
        <w:tblW w:w="9786" w:type="dxa"/>
        <w:tblLayout w:type="fixed"/>
        <w:tblCellMar>
          <w:top w:w="75" w:type="dxa"/>
          <w:left w:w="0" w:type="dxa"/>
          <w:bottom w:w="75" w:type="dxa"/>
          <w:right w:w="0" w:type="dxa"/>
        </w:tblCellMar>
        <w:tblLook w:val="0000" w:firstRow="0" w:lastRow="0" w:firstColumn="0" w:lastColumn="0" w:noHBand="0" w:noVBand="0"/>
      </w:tblPr>
      <w:tblGrid>
        <w:gridCol w:w="5812"/>
        <w:gridCol w:w="1257"/>
        <w:gridCol w:w="1393"/>
        <w:gridCol w:w="1324"/>
      </w:tblGrid>
      <w:tr w:rsidR="00C1417C" w:rsidRPr="004A6B20" w:rsidTr="00665154">
        <w:trPr>
          <w:trHeight w:val="204"/>
          <w:tblHeader/>
        </w:trPr>
        <w:tc>
          <w:tcPr>
            <w:tcW w:w="5812" w:type="dxa"/>
            <w:vMerge w:val="restart"/>
            <w:tcBorders>
              <w:top w:val="single" w:sz="4" w:space="0" w:color="auto"/>
              <w:left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257" w:type="dxa"/>
            <w:vMerge w:val="restart"/>
            <w:tcBorders>
              <w:top w:val="single" w:sz="4" w:space="0" w:color="auto"/>
              <w:left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717" w:type="dxa"/>
            <w:gridSpan w:val="2"/>
            <w:tcBorders>
              <w:top w:val="single" w:sz="4" w:space="0" w:color="auto"/>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w:t>
            </w:r>
            <w:r w:rsidRPr="004A6B20">
              <w:rPr>
                <w:rFonts w:ascii="Times New Roman" w:hAnsi="Times New Roman" w:cs="Times New Roman"/>
                <w:sz w:val="24"/>
                <w:szCs w:val="24"/>
              </w:rPr>
              <w:t xml:space="preserve"> год</w:t>
            </w:r>
          </w:p>
        </w:tc>
      </w:tr>
      <w:tr w:rsidR="00C1417C" w:rsidRPr="004A6B20" w:rsidTr="00665154">
        <w:trPr>
          <w:trHeight w:val="296"/>
          <w:tblHeader/>
        </w:trPr>
        <w:tc>
          <w:tcPr>
            <w:tcW w:w="5812" w:type="dxa"/>
            <w:vMerge/>
            <w:tcBorders>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p>
        </w:tc>
        <w:tc>
          <w:tcPr>
            <w:tcW w:w="1257" w:type="dxa"/>
            <w:vMerge/>
            <w:tcBorders>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324" w:type="dxa"/>
            <w:tcBorders>
              <w:top w:val="single" w:sz="4" w:space="0" w:color="auto"/>
              <w:left w:val="single" w:sz="4" w:space="0" w:color="auto"/>
              <w:bottom w:val="single" w:sz="4" w:space="0" w:color="auto"/>
              <w:right w:val="single" w:sz="4" w:space="0" w:color="auto"/>
            </w:tcBorders>
            <w:vAlign w:val="center"/>
          </w:tcPr>
          <w:p w:rsidR="00C1417C" w:rsidRPr="004A6B20" w:rsidRDefault="00C1417C" w:rsidP="00665154">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C1417C" w:rsidRPr="004A6B20" w:rsidTr="00665154">
        <w:trPr>
          <w:trHeight w:val="462"/>
        </w:trPr>
        <w:tc>
          <w:tcPr>
            <w:tcW w:w="5812" w:type="dxa"/>
            <w:tcBorders>
              <w:top w:val="single" w:sz="4" w:space="0" w:color="auto"/>
              <w:left w:val="single" w:sz="4" w:space="0" w:color="auto"/>
              <w:bottom w:val="single" w:sz="4" w:space="0" w:color="auto"/>
              <w:right w:val="single" w:sz="4" w:space="0" w:color="auto"/>
            </w:tcBorders>
          </w:tcPr>
          <w:p w:rsidR="00C1417C" w:rsidRPr="001B630E" w:rsidRDefault="00C1417C" w:rsidP="00665154">
            <w:pPr>
              <w:pStyle w:val="ConsPlusNormal"/>
              <w:ind w:left="147" w:firstLine="0"/>
              <w:rPr>
                <w:rFonts w:ascii="Times New Roman" w:hAnsi="Times New Roman" w:cs="Times New Roman"/>
                <w:sz w:val="24"/>
                <w:szCs w:val="24"/>
              </w:rPr>
            </w:pPr>
            <w:r>
              <w:rPr>
                <w:rFonts w:ascii="Times New Roman" w:hAnsi="Times New Roman" w:cs="Times New Roman"/>
                <w:sz w:val="24"/>
                <w:szCs w:val="24"/>
              </w:rPr>
              <w:t>Разработка проектно-сметной документации в целях реализации мероприятий, направленных на рекультивацию объектов размещения отходов, в том числе твердых коммунальных отходов</w:t>
            </w:r>
          </w:p>
        </w:tc>
        <w:tc>
          <w:tcPr>
            <w:tcW w:w="1257" w:type="dxa"/>
            <w:tcBorders>
              <w:top w:val="single" w:sz="4" w:space="0" w:color="auto"/>
              <w:left w:val="single" w:sz="4" w:space="0" w:color="auto"/>
              <w:bottom w:val="single" w:sz="4" w:space="0" w:color="auto"/>
              <w:right w:val="single" w:sz="4" w:space="0" w:color="auto"/>
            </w:tcBorders>
            <w:vAlign w:val="center"/>
          </w:tcPr>
          <w:p w:rsidR="00C1417C" w:rsidRPr="00E57355"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393" w:type="dxa"/>
            <w:tcBorders>
              <w:top w:val="single" w:sz="4" w:space="0" w:color="auto"/>
              <w:left w:val="single" w:sz="4" w:space="0" w:color="auto"/>
              <w:bottom w:val="single" w:sz="4" w:space="0" w:color="auto"/>
              <w:right w:val="single" w:sz="4" w:space="0" w:color="auto"/>
            </w:tcBorders>
            <w:vAlign w:val="center"/>
          </w:tcPr>
          <w:p w:rsidR="00C1417C" w:rsidRPr="00E57355"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C1417C" w:rsidRPr="00E57355"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C1417C" w:rsidRPr="004A6B20" w:rsidTr="00665154">
        <w:trPr>
          <w:trHeight w:val="462"/>
        </w:trPr>
        <w:tc>
          <w:tcPr>
            <w:tcW w:w="5812" w:type="dxa"/>
            <w:tcBorders>
              <w:top w:val="single" w:sz="4" w:space="0" w:color="auto"/>
              <w:left w:val="single" w:sz="4" w:space="0" w:color="auto"/>
              <w:bottom w:val="single" w:sz="4" w:space="0" w:color="auto"/>
              <w:right w:val="single" w:sz="4" w:space="0" w:color="auto"/>
            </w:tcBorders>
          </w:tcPr>
          <w:p w:rsidR="00C1417C" w:rsidRPr="001B630E" w:rsidRDefault="00C1417C" w:rsidP="00665154">
            <w:pPr>
              <w:pStyle w:val="ConsPlusNormal"/>
              <w:ind w:left="147" w:firstLine="0"/>
              <w:rPr>
                <w:rFonts w:ascii="Times New Roman" w:hAnsi="Times New Roman" w:cs="Times New Roman"/>
                <w:sz w:val="24"/>
                <w:szCs w:val="24"/>
              </w:rPr>
            </w:pPr>
            <w:r>
              <w:rPr>
                <w:rFonts w:ascii="Times New Roman" w:hAnsi="Times New Roman" w:cs="Times New Roman"/>
                <w:sz w:val="24"/>
                <w:szCs w:val="24"/>
              </w:rPr>
              <w:t>Рекультивация объектов размещения отходов, в том числе твердых коммунальных отходов</w:t>
            </w:r>
          </w:p>
        </w:tc>
        <w:tc>
          <w:tcPr>
            <w:tcW w:w="1257" w:type="dxa"/>
            <w:tcBorders>
              <w:top w:val="single" w:sz="4" w:space="0" w:color="auto"/>
              <w:left w:val="single" w:sz="4" w:space="0" w:color="auto"/>
              <w:bottom w:val="single" w:sz="4" w:space="0" w:color="auto"/>
              <w:right w:val="single" w:sz="4" w:space="0" w:color="auto"/>
            </w:tcBorders>
            <w:vAlign w:val="center"/>
          </w:tcPr>
          <w:p w:rsidR="00C1417C" w:rsidRPr="00E57355"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объект</w:t>
            </w:r>
          </w:p>
        </w:tc>
        <w:tc>
          <w:tcPr>
            <w:tcW w:w="1393" w:type="dxa"/>
            <w:tcBorders>
              <w:top w:val="single" w:sz="4" w:space="0" w:color="auto"/>
              <w:left w:val="single" w:sz="4" w:space="0" w:color="auto"/>
              <w:bottom w:val="single" w:sz="4" w:space="0" w:color="auto"/>
              <w:right w:val="single" w:sz="4" w:space="0" w:color="auto"/>
            </w:tcBorders>
            <w:vAlign w:val="center"/>
          </w:tcPr>
          <w:p w:rsidR="00C1417C"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не менее 1</w:t>
            </w:r>
          </w:p>
        </w:tc>
        <w:tc>
          <w:tcPr>
            <w:tcW w:w="1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C1417C"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bl>
    <w:p w:rsidR="00C1417C" w:rsidRDefault="00C1417C" w:rsidP="00C1417C">
      <w:pPr>
        <w:spacing w:after="0"/>
        <w:ind w:firstLine="680"/>
        <w:jc w:val="both"/>
        <w:rPr>
          <w:rFonts w:ascii="Times New Roman" w:hAnsi="Times New Roman" w:cs="Times New Roman"/>
          <w:bCs/>
          <w:i/>
          <w:sz w:val="28"/>
          <w:szCs w:val="28"/>
        </w:rPr>
      </w:pPr>
    </w:p>
    <w:p w:rsidR="00C1417C" w:rsidRPr="000E713D" w:rsidRDefault="0090270F" w:rsidP="00C1417C">
      <w:pPr>
        <w:spacing w:after="0"/>
        <w:ind w:firstLine="680"/>
        <w:jc w:val="both"/>
        <w:rPr>
          <w:rFonts w:ascii="Times New Roman" w:hAnsi="Times New Roman" w:cs="Times New Roman"/>
          <w:bCs/>
          <w:i/>
          <w:sz w:val="28"/>
          <w:szCs w:val="28"/>
        </w:rPr>
      </w:pPr>
      <w:r w:rsidRPr="0090270F">
        <w:rPr>
          <w:rFonts w:ascii="Times New Roman" w:hAnsi="Times New Roman" w:cs="Times New Roman"/>
          <w:bCs/>
          <w:i/>
          <w:sz w:val="28"/>
          <w:szCs w:val="28"/>
        </w:rPr>
        <w:t>Защита населения и территории Северо-Енисейского района от чрезвычайных ситуаций природного и техногенного характера и обеспечение профилактики правонарушений</w:t>
      </w:r>
    </w:p>
    <w:p w:rsidR="00C1417C" w:rsidRPr="005612F8" w:rsidRDefault="00C1417C" w:rsidP="00C1417C">
      <w:pPr>
        <w:spacing w:after="0"/>
        <w:ind w:firstLine="851"/>
        <w:jc w:val="both"/>
        <w:rPr>
          <w:rFonts w:ascii="Times New Roman" w:hAnsi="Times New Roman" w:cs="Times New Roman"/>
          <w:sz w:val="28"/>
          <w:szCs w:val="28"/>
        </w:rPr>
      </w:pPr>
    </w:p>
    <w:p w:rsidR="00C1417C" w:rsidRDefault="00C1417C" w:rsidP="00C1417C">
      <w:pPr>
        <w:spacing w:after="0" w:line="240" w:lineRule="auto"/>
        <w:ind w:firstLine="709"/>
        <w:jc w:val="both"/>
        <w:rPr>
          <w:rFonts w:ascii="Times New Roman" w:hAnsi="Times New Roman" w:cs="Times New Roman"/>
          <w:sz w:val="28"/>
          <w:szCs w:val="28"/>
        </w:rPr>
      </w:pPr>
      <w:r w:rsidRPr="005612F8">
        <w:rPr>
          <w:rFonts w:ascii="Times New Roman" w:hAnsi="Times New Roman" w:cs="Times New Roman"/>
          <w:sz w:val="28"/>
          <w:szCs w:val="28"/>
        </w:rPr>
        <w:t>В целом по муниципальной программе «</w:t>
      </w:r>
      <w:r w:rsidRPr="0023416A">
        <w:rPr>
          <w:rFonts w:ascii="Times New Roman" w:hAnsi="Times New Roman" w:cs="Times New Roman"/>
          <w:sz w:val="28"/>
          <w:szCs w:val="28"/>
        </w:rPr>
        <w:t>Защита населения и территории Северо-Енисейского района от чрезвычайных ситуаций природного и техногенного характера и обеспечение профилактики правонарушений</w:t>
      </w:r>
      <w:r w:rsidRPr="005612F8">
        <w:rPr>
          <w:rFonts w:ascii="Times New Roman" w:hAnsi="Times New Roman" w:cs="Times New Roman"/>
          <w:sz w:val="28"/>
          <w:szCs w:val="28"/>
        </w:rPr>
        <w:t>» (далее – Прогр</w:t>
      </w:r>
      <w:r>
        <w:rPr>
          <w:rFonts w:ascii="Times New Roman" w:hAnsi="Times New Roman" w:cs="Times New Roman"/>
          <w:sz w:val="28"/>
          <w:szCs w:val="28"/>
        </w:rPr>
        <w:t xml:space="preserve">амма) расходы исполнены в сумме 72 067,7 </w:t>
      </w:r>
      <w:r w:rsidRPr="005612F8">
        <w:rPr>
          <w:rFonts w:ascii="Times New Roman" w:hAnsi="Times New Roman" w:cs="Times New Roman"/>
          <w:sz w:val="28"/>
          <w:szCs w:val="28"/>
        </w:rPr>
        <w:t>тыс. рублей и</w:t>
      </w:r>
      <w:r>
        <w:rPr>
          <w:rFonts w:ascii="Times New Roman" w:hAnsi="Times New Roman" w:cs="Times New Roman"/>
          <w:sz w:val="28"/>
          <w:szCs w:val="28"/>
        </w:rPr>
        <w:t>сполнение составило 99,3</w:t>
      </w:r>
      <w:r w:rsidRPr="005612F8">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 (72 565,5 тыс. рублей)</w:t>
      </w:r>
      <w:r w:rsidRPr="005612F8">
        <w:rPr>
          <w:rFonts w:ascii="Times New Roman" w:hAnsi="Times New Roman" w:cs="Times New Roman"/>
          <w:sz w:val="28"/>
          <w:szCs w:val="28"/>
        </w:rPr>
        <w:t>.</w:t>
      </w:r>
    </w:p>
    <w:p w:rsidR="00C1417C" w:rsidRPr="00E836D0" w:rsidRDefault="00C1417C" w:rsidP="00C1417C">
      <w:pPr>
        <w:pStyle w:val="ab"/>
        <w:spacing w:after="0" w:line="240" w:lineRule="auto"/>
        <w:ind w:left="0" w:firstLine="709"/>
        <w:jc w:val="both"/>
        <w:rPr>
          <w:rFonts w:ascii="Times New Roman" w:hAnsi="Times New Roman" w:cs="Times New Roman"/>
          <w:sz w:val="24"/>
          <w:szCs w:val="24"/>
        </w:rPr>
      </w:pPr>
      <w:r w:rsidRPr="00281755">
        <w:rPr>
          <w:rFonts w:ascii="Times New Roman" w:hAnsi="Times New Roman" w:cs="Times New Roman"/>
          <w:sz w:val="28"/>
          <w:szCs w:val="28"/>
        </w:rPr>
        <w:t>Бюджетные ассигнования на реализацию Программы распределены следующим образом:</w:t>
      </w:r>
    </w:p>
    <w:p w:rsidR="00C1417C" w:rsidRPr="00E836D0" w:rsidRDefault="00C1417C" w:rsidP="00C1417C">
      <w:pPr>
        <w:pStyle w:val="ab"/>
        <w:spacing w:after="0"/>
        <w:jc w:val="right"/>
        <w:rPr>
          <w:rFonts w:ascii="Times New Roman" w:hAnsi="Times New Roman" w:cs="Times New Roman"/>
          <w:sz w:val="24"/>
          <w:szCs w:val="24"/>
        </w:rPr>
      </w:pPr>
      <w:r w:rsidRPr="00E836D0">
        <w:rPr>
          <w:rFonts w:ascii="Times New Roman" w:hAnsi="Times New Roman" w:cs="Times New Roman"/>
          <w:sz w:val="24"/>
          <w:szCs w:val="24"/>
        </w:rPr>
        <w:t>Таблица 3</w:t>
      </w:r>
      <w:r w:rsidR="00934348">
        <w:rPr>
          <w:rFonts w:ascii="Times New Roman" w:hAnsi="Times New Roman" w:cs="Times New Roman"/>
          <w:sz w:val="24"/>
          <w:szCs w:val="24"/>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C1417C" w:rsidRPr="008775E1" w:rsidTr="00665154">
        <w:tc>
          <w:tcPr>
            <w:tcW w:w="426" w:type="dxa"/>
            <w:vMerge w:val="restart"/>
            <w:vAlign w:val="center"/>
          </w:tcPr>
          <w:p w:rsidR="00C1417C" w:rsidRPr="008775E1" w:rsidRDefault="00C1417C" w:rsidP="00665154">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w:t>
            </w:r>
          </w:p>
        </w:tc>
        <w:tc>
          <w:tcPr>
            <w:tcW w:w="2551" w:type="dxa"/>
            <w:vMerge w:val="restart"/>
            <w:vAlign w:val="center"/>
          </w:tcPr>
          <w:p w:rsidR="00C1417C" w:rsidRPr="008775E1" w:rsidRDefault="00C1417C" w:rsidP="00665154">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Наименование ГРБС</w:t>
            </w:r>
          </w:p>
        </w:tc>
        <w:tc>
          <w:tcPr>
            <w:tcW w:w="1842" w:type="dxa"/>
            <w:vMerge w:val="restart"/>
            <w:vAlign w:val="center"/>
          </w:tcPr>
          <w:p w:rsidR="00C1417C" w:rsidRPr="008775E1" w:rsidRDefault="00C1417C" w:rsidP="00665154">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Раздел, подраздел</w:t>
            </w:r>
          </w:p>
        </w:tc>
        <w:tc>
          <w:tcPr>
            <w:tcW w:w="3403" w:type="dxa"/>
            <w:gridSpan w:val="2"/>
            <w:vAlign w:val="center"/>
          </w:tcPr>
          <w:p w:rsidR="00C1417C" w:rsidRPr="008775E1" w:rsidRDefault="00C1417C" w:rsidP="00665154">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C1417C" w:rsidRPr="008775E1" w:rsidRDefault="00C1417C" w:rsidP="00665154">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C1417C" w:rsidRPr="008775E1" w:rsidTr="00665154">
        <w:trPr>
          <w:trHeight w:val="259"/>
        </w:trPr>
        <w:tc>
          <w:tcPr>
            <w:tcW w:w="426" w:type="dxa"/>
            <w:vMerge/>
            <w:vAlign w:val="center"/>
          </w:tcPr>
          <w:p w:rsidR="00C1417C" w:rsidRPr="008775E1"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C1417C" w:rsidRPr="008775E1"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C1417C" w:rsidRPr="008775E1"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C1417C" w:rsidRPr="008775E1" w:rsidRDefault="00C1417C" w:rsidP="00665154">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20</w:t>
            </w:r>
            <w:r>
              <w:rPr>
                <w:rFonts w:ascii="Times New Roman" w:hAnsi="Times New Roman" w:cs="Times New Roman"/>
                <w:sz w:val="24"/>
                <w:szCs w:val="24"/>
              </w:rPr>
              <w:t>24 год</w:t>
            </w:r>
          </w:p>
        </w:tc>
        <w:tc>
          <w:tcPr>
            <w:tcW w:w="1559" w:type="dxa"/>
            <w:vMerge/>
          </w:tcPr>
          <w:p w:rsidR="00C1417C" w:rsidRPr="008775E1"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r>
      <w:tr w:rsidR="00C1417C" w:rsidRPr="008775E1" w:rsidTr="00665154">
        <w:trPr>
          <w:trHeight w:val="138"/>
        </w:trPr>
        <w:tc>
          <w:tcPr>
            <w:tcW w:w="426" w:type="dxa"/>
            <w:vMerge/>
            <w:vAlign w:val="center"/>
          </w:tcPr>
          <w:p w:rsidR="00C1417C" w:rsidRPr="008775E1"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C1417C" w:rsidRPr="008775E1"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C1417C" w:rsidRPr="008775E1"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C1417C" w:rsidRPr="008775E1" w:rsidRDefault="00C1417C" w:rsidP="00665154">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план</w:t>
            </w:r>
          </w:p>
        </w:tc>
        <w:tc>
          <w:tcPr>
            <w:tcW w:w="1702" w:type="dxa"/>
            <w:vAlign w:val="center"/>
          </w:tcPr>
          <w:p w:rsidR="00C1417C" w:rsidRPr="008775E1" w:rsidRDefault="00C1417C" w:rsidP="00665154">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факт</w:t>
            </w:r>
          </w:p>
        </w:tc>
        <w:tc>
          <w:tcPr>
            <w:tcW w:w="1559" w:type="dxa"/>
            <w:vMerge/>
          </w:tcPr>
          <w:p w:rsidR="00C1417C" w:rsidRPr="008775E1"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r>
      <w:tr w:rsidR="00C1417C" w:rsidRPr="008775E1" w:rsidTr="00665154">
        <w:trPr>
          <w:trHeight w:val="890"/>
          <w:tblHeader/>
        </w:trPr>
        <w:tc>
          <w:tcPr>
            <w:tcW w:w="426" w:type="dxa"/>
            <w:vAlign w:val="center"/>
          </w:tcPr>
          <w:p w:rsidR="00C1417C" w:rsidRPr="008775E1" w:rsidRDefault="00C1417C" w:rsidP="00665154">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1</w:t>
            </w:r>
          </w:p>
        </w:tc>
        <w:tc>
          <w:tcPr>
            <w:tcW w:w="2551" w:type="dxa"/>
            <w:vAlign w:val="center"/>
          </w:tcPr>
          <w:p w:rsidR="00C1417C" w:rsidRPr="008775E1" w:rsidRDefault="00C1417C" w:rsidP="00665154">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842" w:type="dxa"/>
            <w:vAlign w:val="center"/>
          </w:tcPr>
          <w:p w:rsidR="00C1417C" w:rsidRPr="008775E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03 09</w:t>
            </w:r>
          </w:p>
          <w:p w:rsidR="00C1417C"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03 10</w:t>
            </w:r>
          </w:p>
          <w:p w:rsidR="00C1417C" w:rsidRPr="008775E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03 14</w:t>
            </w:r>
          </w:p>
        </w:tc>
        <w:tc>
          <w:tcPr>
            <w:tcW w:w="1701" w:type="dxa"/>
            <w:vAlign w:val="center"/>
          </w:tcPr>
          <w:p w:rsidR="00C1417C" w:rsidRPr="00A451C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72 565,4</w:t>
            </w:r>
          </w:p>
        </w:tc>
        <w:tc>
          <w:tcPr>
            <w:tcW w:w="1702" w:type="dxa"/>
            <w:vAlign w:val="center"/>
          </w:tcPr>
          <w:p w:rsidR="00C1417C" w:rsidRPr="00A451C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72 067,7</w:t>
            </w:r>
          </w:p>
        </w:tc>
        <w:tc>
          <w:tcPr>
            <w:tcW w:w="1559" w:type="dxa"/>
            <w:vAlign w:val="center"/>
          </w:tcPr>
          <w:p w:rsidR="00C1417C" w:rsidRPr="008775E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99,3</w:t>
            </w:r>
          </w:p>
        </w:tc>
      </w:tr>
      <w:tr w:rsidR="00C1417C" w:rsidRPr="008775E1" w:rsidTr="00665154">
        <w:tc>
          <w:tcPr>
            <w:tcW w:w="426" w:type="dxa"/>
            <w:vAlign w:val="center"/>
          </w:tcPr>
          <w:p w:rsidR="00C1417C" w:rsidRPr="008775E1" w:rsidRDefault="00C1417C" w:rsidP="00665154">
            <w:pPr>
              <w:spacing w:after="0" w:line="240" w:lineRule="auto"/>
              <w:jc w:val="center"/>
              <w:rPr>
                <w:rFonts w:ascii="Times New Roman" w:hAnsi="Times New Roman" w:cs="Times New Roman"/>
                <w:sz w:val="24"/>
                <w:szCs w:val="24"/>
              </w:rPr>
            </w:pPr>
          </w:p>
        </w:tc>
        <w:tc>
          <w:tcPr>
            <w:tcW w:w="2551" w:type="dxa"/>
          </w:tcPr>
          <w:p w:rsidR="00C1417C" w:rsidRPr="008775E1" w:rsidRDefault="00C1417C" w:rsidP="00665154">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842" w:type="dxa"/>
            <w:vAlign w:val="center"/>
          </w:tcPr>
          <w:p w:rsidR="00C1417C" w:rsidRPr="008775E1" w:rsidRDefault="00C1417C" w:rsidP="00665154">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701" w:type="dxa"/>
            <w:vAlign w:val="center"/>
          </w:tcPr>
          <w:p w:rsidR="00C1417C" w:rsidRPr="008775E1" w:rsidRDefault="00C1417C" w:rsidP="00665154">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702" w:type="dxa"/>
            <w:vAlign w:val="center"/>
          </w:tcPr>
          <w:p w:rsidR="00C1417C" w:rsidRPr="008775E1" w:rsidRDefault="00C1417C" w:rsidP="00665154">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559" w:type="dxa"/>
            <w:vAlign w:val="center"/>
          </w:tcPr>
          <w:p w:rsidR="00C1417C" w:rsidRPr="008775E1" w:rsidRDefault="00C1417C" w:rsidP="00665154">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r>
      <w:tr w:rsidR="00C1417C" w:rsidRPr="008775E1" w:rsidTr="00665154">
        <w:trPr>
          <w:trHeight w:val="152"/>
        </w:trPr>
        <w:tc>
          <w:tcPr>
            <w:tcW w:w="426" w:type="dxa"/>
            <w:vAlign w:val="center"/>
          </w:tcPr>
          <w:p w:rsidR="00C1417C" w:rsidRPr="008775E1" w:rsidRDefault="00C1417C" w:rsidP="00665154">
            <w:pPr>
              <w:spacing w:after="0" w:line="240" w:lineRule="auto"/>
              <w:jc w:val="center"/>
              <w:rPr>
                <w:rFonts w:ascii="Times New Roman" w:hAnsi="Times New Roman" w:cs="Times New Roman"/>
                <w:sz w:val="24"/>
                <w:szCs w:val="24"/>
              </w:rPr>
            </w:pPr>
          </w:p>
        </w:tc>
        <w:tc>
          <w:tcPr>
            <w:tcW w:w="2551" w:type="dxa"/>
            <w:vAlign w:val="center"/>
          </w:tcPr>
          <w:p w:rsidR="00C1417C" w:rsidRPr="008775E1" w:rsidRDefault="00C1417C" w:rsidP="00665154">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842" w:type="dxa"/>
            <w:vAlign w:val="center"/>
          </w:tcPr>
          <w:p w:rsidR="00C1417C" w:rsidRPr="008775E1" w:rsidRDefault="00C1417C" w:rsidP="00665154">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701" w:type="dxa"/>
            <w:vAlign w:val="center"/>
          </w:tcPr>
          <w:p w:rsidR="00C1417C" w:rsidRPr="008775E1" w:rsidRDefault="00C1417C" w:rsidP="00665154">
            <w:pPr>
              <w:pStyle w:val="a7"/>
              <w:widowControl w:val="0"/>
              <w:tabs>
                <w:tab w:val="left" w:pos="328"/>
              </w:tabs>
              <w:autoSpaceDE w:val="0"/>
              <w:autoSpaceDN w:val="0"/>
              <w:adjustRightInd w:val="0"/>
              <w:spacing w:after="0" w:line="240" w:lineRule="auto"/>
              <w:ind w:left="0"/>
              <w:jc w:val="center"/>
              <w:rPr>
                <w:rFonts w:ascii="Times New Roman" w:hAnsi="Times New Roman"/>
                <w:i/>
                <w:sz w:val="24"/>
                <w:szCs w:val="24"/>
              </w:rPr>
            </w:pPr>
            <w:r>
              <w:rPr>
                <w:rFonts w:ascii="Times New Roman" w:hAnsi="Times New Roman"/>
                <w:i/>
                <w:sz w:val="24"/>
                <w:szCs w:val="24"/>
              </w:rPr>
              <w:t>2 402,3</w:t>
            </w:r>
          </w:p>
        </w:tc>
        <w:tc>
          <w:tcPr>
            <w:tcW w:w="1702" w:type="dxa"/>
            <w:vAlign w:val="center"/>
          </w:tcPr>
          <w:p w:rsidR="00C1417C" w:rsidRPr="008775E1" w:rsidRDefault="00C1417C" w:rsidP="00665154">
            <w:pPr>
              <w:pStyle w:val="a7"/>
              <w:widowControl w:val="0"/>
              <w:tabs>
                <w:tab w:val="left" w:pos="328"/>
              </w:tabs>
              <w:autoSpaceDE w:val="0"/>
              <w:autoSpaceDN w:val="0"/>
              <w:adjustRightInd w:val="0"/>
              <w:spacing w:after="0" w:line="240" w:lineRule="auto"/>
              <w:ind w:left="0"/>
              <w:jc w:val="center"/>
              <w:rPr>
                <w:rFonts w:ascii="Times New Roman" w:hAnsi="Times New Roman"/>
                <w:i/>
                <w:sz w:val="24"/>
                <w:szCs w:val="24"/>
              </w:rPr>
            </w:pPr>
            <w:r>
              <w:rPr>
                <w:rFonts w:ascii="Times New Roman" w:hAnsi="Times New Roman"/>
                <w:i/>
                <w:sz w:val="24"/>
                <w:szCs w:val="24"/>
              </w:rPr>
              <w:t>2 402,3</w:t>
            </w:r>
          </w:p>
        </w:tc>
        <w:tc>
          <w:tcPr>
            <w:tcW w:w="1559" w:type="dxa"/>
            <w:vAlign w:val="center"/>
          </w:tcPr>
          <w:p w:rsidR="00C1417C" w:rsidRPr="008775E1" w:rsidRDefault="00C1417C" w:rsidP="00665154">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C1417C" w:rsidRPr="008775E1" w:rsidTr="00665154">
        <w:tc>
          <w:tcPr>
            <w:tcW w:w="426" w:type="dxa"/>
            <w:vAlign w:val="center"/>
          </w:tcPr>
          <w:p w:rsidR="00C1417C" w:rsidRPr="008775E1" w:rsidRDefault="00C1417C" w:rsidP="00665154">
            <w:pPr>
              <w:spacing w:after="0" w:line="240" w:lineRule="auto"/>
              <w:jc w:val="center"/>
              <w:rPr>
                <w:rFonts w:ascii="Times New Roman" w:hAnsi="Times New Roman" w:cs="Times New Roman"/>
                <w:sz w:val="24"/>
                <w:szCs w:val="24"/>
              </w:rPr>
            </w:pPr>
          </w:p>
        </w:tc>
        <w:tc>
          <w:tcPr>
            <w:tcW w:w="2551" w:type="dxa"/>
            <w:vAlign w:val="center"/>
          </w:tcPr>
          <w:p w:rsidR="00C1417C" w:rsidRPr="008775E1" w:rsidRDefault="00C1417C" w:rsidP="00665154">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842" w:type="dxa"/>
            <w:vAlign w:val="center"/>
          </w:tcPr>
          <w:p w:rsidR="00C1417C" w:rsidRPr="008775E1" w:rsidRDefault="00C1417C" w:rsidP="00665154">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701" w:type="dxa"/>
            <w:vAlign w:val="center"/>
          </w:tcPr>
          <w:p w:rsidR="00C1417C" w:rsidRPr="008775E1" w:rsidRDefault="00C1417C" w:rsidP="00665154">
            <w:pPr>
              <w:pStyle w:val="a7"/>
              <w:widowControl w:val="0"/>
              <w:tabs>
                <w:tab w:val="left" w:pos="328"/>
              </w:tabs>
              <w:autoSpaceDE w:val="0"/>
              <w:autoSpaceDN w:val="0"/>
              <w:adjustRightInd w:val="0"/>
              <w:spacing w:after="0" w:line="240" w:lineRule="auto"/>
              <w:ind w:left="0"/>
              <w:jc w:val="center"/>
              <w:rPr>
                <w:rFonts w:ascii="Times New Roman" w:hAnsi="Times New Roman"/>
                <w:i/>
                <w:sz w:val="24"/>
                <w:szCs w:val="24"/>
              </w:rPr>
            </w:pPr>
            <w:r>
              <w:rPr>
                <w:rFonts w:ascii="Times New Roman" w:hAnsi="Times New Roman"/>
                <w:i/>
                <w:sz w:val="24"/>
                <w:szCs w:val="24"/>
              </w:rPr>
              <w:t>70 163,1</w:t>
            </w:r>
          </w:p>
        </w:tc>
        <w:tc>
          <w:tcPr>
            <w:tcW w:w="1702" w:type="dxa"/>
            <w:vAlign w:val="center"/>
          </w:tcPr>
          <w:p w:rsidR="00C1417C" w:rsidRPr="008775E1" w:rsidRDefault="00C1417C" w:rsidP="00665154">
            <w:pPr>
              <w:pStyle w:val="a7"/>
              <w:widowControl w:val="0"/>
              <w:tabs>
                <w:tab w:val="left" w:pos="328"/>
              </w:tabs>
              <w:autoSpaceDE w:val="0"/>
              <w:autoSpaceDN w:val="0"/>
              <w:adjustRightInd w:val="0"/>
              <w:spacing w:after="0" w:line="240" w:lineRule="auto"/>
              <w:ind w:left="0"/>
              <w:jc w:val="center"/>
              <w:rPr>
                <w:rFonts w:ascii="Times New Roman" w:hAnsi="Times New Roman"/>
                <w:i/>
                <w:sz w:val="24"/>
                <w:szCs w:val="24"/>
              </w:rPr>
            </w:pPr>
            <w:r>
              <w:rPr>
                <w:rFonts w:ascii="Times New Roman" w:hAnsi="Times New Roman"/>
                <w:i/>
                <w:sz w:val="24"/>
                <w:szCs w:val="24"/>
              </w:rPr>
              <w:t>69 665,4</w:t>
            </w:r>
          </w:p>
        </w:tc>
        <w:tc>
          <w:tcPr>
            <w:tcW w:w="1559" w:type="dxa"/>
            <w:vAlign w:val="center"/>
          </w:tcPr>
          <w:p w:rsidR="00C1417C" w:rsidRPr="008775E1" w:rsidRDefault="00C1417C" w:rsidP="00665154">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99,3</w:t>
            </w:r>
          </w:p>
        </w:tc>
      </w:tr>
      <w:tr w:rsidR="00C1417C" w:rsidRPr="008775E1" w:rsidTr="00665154">
        <w:tc>
          <w:tcPr>
            <w:tcW w:w="426" w:type="dxa"/>
            <w:vAlign w:val="center"/>
          </w:tcPr>
          <w:p w:rsidR="00C1417C" w:rsidRPr="008775E1" w:rsidRDefault="00C1417C" w:rsidP="00665154">
            <w:pPr>
              <w:spacing w:after="0" w:line="240" w:lineRule="auto"/>
              <w:jc w:val="center"/>
              <w:rPr>
                <w:rFonts w:ascii="Times New Roman" w:hAnsi="Times New Roman" w:cs="Times New Roman"/>
                <w:sz w:val="24"/>
                <w:szCs w:val="24"/>
              </w:rPr>
            </w:pPr>
          </w:p>
        </w:tc>
        <w:tc>
          <w:tcPr>
            <w:tcW w:w="2551" w:type="dxa"/>
            <w:vAlign w:val="center"/>
          </w:tcPr>
          <w:p w:rsidR="00C1417C" w:rsidRPr="008775E1" w:rsidRDefault="00C1417C" w:rsidP="00665154">
            <w:pPr>
              <w:spacing w:after="0" w:line="240" w:lineRule="auto"/>
              <w:rPr>
                <w:rFonts w:ascii="Times New Roman" w:hAnsi="Times New Roman" w:cs="Times New Roman"/>
                <w:i/>
                <w:sz w:val="24"/>
                <w:szCs w:val="24"/>
              </w:rPr>
            </w:pPr>
            <w:r w:rsidRPr="008775E1">
              <w:rPr>
                <w:rFonts w:ascii="Times New Roman" w:hAnsi="Times New Roman" w:cs="Times New Roman"/>
                <w:sz w:val="24"/>
                <w:szCs w:val="24"/>
              </w:rPr>
              <w:t>Всего</w:t>
            </w:r>
          </w:p>
        </w:tc>
        <w:tc>
          <w:tcPr>
            <w:tcW w:w="1842" w:type="dxa"/>
            <w:vAlign w:val="center"/>
          </w:tcPr>
          <w:p w:rsidR="00C1417C" w:rsidRPr="008775E1" w:rsidRDefault="00C1417C" w:rsidP="00665154">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701" w:type="dxa"/>
            <w:vAlign w:val="center"/>
          </w:tcPr>
          <w:p w:rsidR="00C1417C" w:rsidRPr="00A451C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72 565,4</w:t>
            </w:r>
          </w:p>
        </w:tc>
        <w:tc>
          <w:tcPr>
            <w:tcW w:w="1702" w:type="dxa"/>
            <w:vAlign w:val="center"/>
          </w:tcPr>
          <w:p w:rsidR="00C1417C" w:rsidRPr="00A451C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72 067,7</w:t>
            </w:r>
          </w:p>
        </w:tc>
        <w:tc>
          <w:tcPr>
            <w:tcW w:w="1559" w:type="dxa"/>
            <w:vAlign w:val="center"/>
          </w:tcPr>
          <w:p w:rsidR="00C1417C" w:rsidRPr="008775E1"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99,3</w:t>
            </w:r>
          </w:p>
        </w:tc>
      </w:tr>
    </w:tbl>
    <w:p w:rsidR="00C1417C" w:rsidRDefault="00C1417C" w:rsidP="00C1417C">
      <w:pPr>
        <w:spacing w:after="0"/>
        <w:ind w:firstLine="851"/>
        <w:jc w:val="both"/>
        <w:rPr>
          <w:rFonts w:ascii="Times New Roman" w:hAnsi="Times New Roman" w:cs="Times New Roman"/>
          <w:sz w:val="28"/>
          <w:szCs w:val="28"/>
        </w:rPr>
      </w:pPr>
    </w:p>
    <w:p w:rsidR="00C1417C" w:rsidRDefault="00C1417C" w:rsidP="00C202BF">
      <w:pPr>
        <w:spacing w:after="0" w:line="240" w:lineRule="auto"/>
        <w:ind w:firstLine="851"/>
        <w:jc w:val="both"/>
        <w:rPr>
          <w:rFonts w:ascii="Times New Roman" w:hAnsi="Times New Roman" w:cs="Times New Roman"/>
          <w:sz w:val="28"/>
          <w:szCs w:val="28"/>
        </w:rPr>
      </w:pPr>
      <w:r w:rsidRPr="006B1AC7">
        <w:rPr>
          <w:rFonts w:ascii="Times New Roman" w:hAnsi="Times New Roman" w:cs="Times New Roman"/>
          <w:sz w:val="28"/>
          <w:szCs w:val="28"/>
        </w:rPr>
        <w:lastRenderedPageBreak/>
        <w:t>Подпрограмма 1. «Обеспечение предупреждения возникновения и развития чрезвычайных ситуаций природного и техногенного характера»</w:t>
      </w:r>
    </w:p>
    <w:p w:rsidR="00C1417C" w:rsidRDefault="00C1417C" w:rsidP="00C1417C">
      <w:pPr>
        <w:spacing w:after="0"/>
        <w:ind w:firstLine="851"/>
        <w:jc w:val="both"/>
        <w:rPr>
          <w:rFonts w:ascii="Times New Roman" w:hAnsi="Times New Roman" w:cs="Times New Roman"/>
          <w:sz w:val="28"/>
          <w:szCs w:val="28"/>
        </w:rPr>
      </w:pPr>
    </w:p>
    <w:p w:rsidR="00C1417C" w:rsidRPr="00E836D0" w:rsidRDefault="00C1417C" w:rsidP="00C1417C">
      <w:pPr>
        <w:pStyle w:val="ab"/>
        <w:spacing w:line="240" w:lineRule="auto"/>
        <w:jc w:val="right"/>
        <w:rPr>
          <w:rFonts w:ascii="Times New Roman" w:hAnsi="Times New Roman" w:cs="Times New Roman"/>
          <w:sz w:val="24"/>
          <w:szCs w:val="24"/>
        </w:rPr>
      </w:pPr>
      <w:r w:rsidRPr="00E836D0">
        <w:rPr>
          <w:rFonts w:ascii="Times New Roman" w:hAnsi="Times New Roman" w:cs="Times New Roman"/>
          <w:sz w:val="24"/>
          <w:szCs w:val="24"/>
        </w:rPr>
        <w:t>Таблица 3</w:t>
      </w:r>
      <w:r w:rsidR="00934348">
        <w:rPr>
          <w:rFonts w:ascii="Times New Roman" w:hAnsi="Times New Roman" w:cs="Times New Roman"/>
          <w:sz w:val="24"/>
          <w:szCs w:val="24"/>
        </w:rPr>
        <w:t>6</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29"/>
      </w:tblGrid>
      <w:tr w:rsidR="00C1417C" w:rsidRPr="005A4FC5" w:rsidTr="00665154">
        <w:trPr>
          <w:tblHeader/>
        </w:trPr>
        <w:tc>
          <w:tcPr>
            <w:tcW w:w="426" w:type="dxa"/>
            <w:vMerge w:val="restart"/>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Объем бюджетных ассигнований (тыс. рублей)</w:t>
            </w:r>
          </w:p>
        </w:tc>
        <w:tc>
          <w:tcPr>
            <w:tcW w:w="1529" w:type="dxa"/>
            <w:vMerge w:val="restart"/>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C1417C" w:rsidRPr="005A4FC5" w:rsidTr="00665154">
        <w:trPr>
          <w:trHeight w:val="259"/>
          <w:tblHeader/>
        </w:trPr>
        <w:tc>
          <w:tcPr>
            <w:tcW w:w="426"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w:t>
            </w:r>
            <w:r>
              <w:rPr>
                <w:rFonts w:ascii="Times New Roman" w:hAnsi="Times New Roman" w:cs="Times New Roman"/>
                <w:sz w:val="24"/>
                <w:szCs w:val="24"/>
              </w:rPr>
              <w:t>24 год</w:t>
            </w:r>
          </w:p>
        </w:tc>
        <w:tc>
          <w:tcPr>
            <w:tcW w:w="1529" w:type="dxa"/>
            <w:vMerge/>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r>
      <w:tr w:rsidR="00C1417C" w:rsidRPr="005A4FC5" w:rsidTr="00665154">
        <w:trPr>
          <w:trHeight w:val="138"/>
          <w:tblHeader/>
        </w:trPr>
        <w:tc>
          <w:tcPr>
            <w:tcW w:w="426"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r>
      <w:tr w:rsidR="00C1417C" w:rsidRPr="005A4FC5" w:rsidTr="00665154">
        <w:trPr>
          <w:trHeight w:val="138"/>
          <w:tblHeader/>
        </w:trPr>
        <w:tc>
          <w:tcPr>
            <w:tcW w:w="426"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C1417C" w:rsidRPr="005A4FC5" w:rsidRDefault="00C1417C" w:rsidP="00665154">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275"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03 09</w:t>
            </w:r>
          </w:p>
        </w:tc>
        <w:tc>
          <w:tcPr>
            <w:tcW w:w="1433" w:type="dxa"/>
            <w:vAlign w:val="center"/>
          </w:tcPr>
          <w:p w:rsidR="00C1417C" w:rsidRPr="005A4FC5" w:rsidRDefault="00C1417C" w:rsidP="00EF22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61 786,</w:t>
            </w:r>
            <w:r w:rsidR="00EF22E5">
              <w:rPr>
                <w:rFonts w:ascii="Times New Roman" w:hAnsi="Times New Roman" w:cs="Times New Roman"/>
                <w:sz w:val="24"/>
                <w:szCs w:val="24"/>
              </w:rPr>
              <w:t>5</w:t>
            </w:r>
          </w:p>
        </w:tc>
        <w:tc>
          <w:tcPr>
            <w:tcW w:w="1545"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61 288,8</w:t>
            </w:r>
          </w:p>
        </w:tc>
        <w:tc>
          <w:tcPr>
            <w:tcW w:w="1529"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C1417C" w:rsidRPr="005A4FC5" w:rsidTr="00665154">
        <w:trPr>
          <w:trHeight w:val="331"/>
        </w:trPr>
        <w:tc>
          <w:tcPr>
            <w:tcW w:w="426" w:type="dxa"/>
          </w:tcPr>
          <w:p w:rsidR="00C1417C" w:rsidRPr="005A4FC5" w:rsidRDefault="00C1417C" w:rsidP="00665154">
            <w:pPr>
              <w:spacing w:after="0" w:line="240" w:lineRule="auto"/>
              <w:jc w:val="center"/>
              <w:rPr>
                <w:rFonts w:ascii="Times New Roman" w:hAnsi="Times New Roman" w:cs="Times New Roman"/>
                <w:sz w:val="24"/>
                <w:szCs w:val="24"/>
              </w:rPr>
            </w:pPr>
          </w:p>
        </w:tc>
        <w:tc>
          <w:tcPr>
            <w:tcW w:w="3543" w:type="dxa"/>
            <w:vAlign w:val="center"/>
          </w:tcPr>
          <w:p w:rsidR="00C1417C" w:rsidRPr="005A4FC5" w:rsidRDefault="00C1417C" w:rsidP="00665154">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C1417C" w:rsidRPr="005A4FC5" w:rsidRDefault="00C1417C" w:rsidP="00665154">
            <w:pPr>
              <w:spacing w:after="0" w:line="240" w:lineRule="auto"/>
              <w:jc w:val="center"/>
              <w:rPr>
                <w:rFonts w:ascii="Times New Roman" w:hAnsi="Times New Roman" w:cs="Times New Roman"/>
                <w:sz w:val="24"/>
                <w:szCs w:val="24"/>
              </w:rPr>
            </w:pPr>
          </w:p>
        </w:tc>
        <w:tc>
          <w:tcPr>
            <w:tcW w:w="1433" w:type="dxa"/>
            <w:vAlign w:val="center"/>
          </w:tcPr>
          <w:p w:rsidR="00C1417C" w:rsidRPr="005A4FC5" w:rsidRDefault="00C1417C" w:rsidP="00665154">
            <w:pPr>
              <w:spacing w:after="0" w:line="240" w:lineRule="auto"/>
              <w:jc w:val="center"/>
              <w:rPr>
                <w:rFonts w:ascii="Times New Roman" w:hAnsi="Times New Roman" w:cs="Times New Roman"/>
                <w:sz w:val="24"/>
                <w:szCs w:val="24"/>
              </w:rPr>
            </w:pPr>
          </w:p>
        </w:tc>
        <w:tc>
          <w:tcPr>
            <w:tcW w:w="1545" w:type="dxa"/>
            <w:vAlign w:val="center"/>
          </w:tcPr>
          <w:p w:rsidR="00C1417C" w:rsidRPr="005A4FC5" w:rsidRDefault="00C1417C" w:rsidP="00665154">
            <w:pPr>
              <w:spacing w:after="0" w:line="240" w:lineRule="auto"/>
              <w:jc w:val="center"/>
              <w:rPr>
                <w:rFonts w:ascii="Times New Roman" w:hAnsi="Times New Roman" w:cs="Times New Roman"/>
                <w:sz w:val="24"/>
                <w:szCs w:val="24"/>
              </w:rPr>
            </w:pPr>
          </w:p>
        </w:tc>
        <w:tc>
          <w:tcPr>
            <w:tcW w:w="1529" w:type="dxa"/>
            <w:vAlign w:val="center"/>
          </w:tcPr>
          <w:p w:rsidR="00C1417C" w:rsidRPr="005A4FC5" w:rsidRDefault="00C1417C" w:rsidP="00665154">
            <w:pPr>
              <w:spacing w:after="0" w:line="240" w:lineRule="auto"/>
              <w:jc w:val="center"/>
              <w:rPr>
                <w:rFonts w:ascii="Times New Roman" w:hAnsi="Times New Roman" w:cs="Times New Roman"/>
                <w:sz w:val="24"/>
                <w:szCs w:val="24"/>
              </w:rPr>
            </w:pPr>
          </w:p>
        </w:tc>
      </w:tr>
      <w:tr w:rsidR="00C1417C" w:rsidRPr="005A4FC5" w:rsidTr="00665154">
        <w:tc>
          <w:tcPr>
            <w:tcW w:w="426" w:type="dxa"/>
          </w:tcPr>
          <w:p w:rsidR="00C1417C" w:rsidRPr="005A4FC5" w:rsidRDefault="00C1417C" w:rsidP="00665154">
            <w:pPr>
              <w:spacing w:after="0" w:line="240" w:lineRule="auto"/>
              <w:jc w:val="center"/>
              <w:rPr>
                <w:rFonts w:ascii="Times New Roman" w:hAnsi="Times New Roman" w:cs="Times New Roman"/>
                <w:sz w:val="24"/>
                <w:szCs w:val="24"/>
              </w:rPr>
            </w:pPr>
          </w:p>
        </w:tc>
        <w:tc>
          <w:tcPr>
            <w:tcW w:w="3543" w:type="dxa"/>
            <w:vAlign w:val="center"/>
          </w:tcPr>
          <w:p w:rsidR="00C1417C" w:rsidRPr="005A4FC5" w:rsidRDefault="00C1417C" w:rsidP="00665154">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275" w:type="dxa"/>
            <w:vAlign w:val="center"/>
          </w:tcPr>
          <w:p w:rsidR="00C1417C" w:rsidRPr="005A4FC5" w:rsidRDefault="00C1417C" w:rsidP="00665154">
            <w:pPr>
              <w:spacing w:after="0" w:line="240" w:lineRule="auto"/>
              <w:jc w:val="center"/>
              <w:rPr>
                <w:rFonts w:ascii="Times New Roman" w:hAnsi="Times New Roman" w:cs="Times New Roman"/>
                <w:i/>
                <w:sz w:val="24"/>
                <w:szCs w:val="24"/>
              </w:rPr>
            </w:pPr>
          </w:p>
        </w:tc>
        <w:tc>
          <w:tcPr>
            <w:tcW w:w="1433" w:type="dxa"/>
            <w:vAlign w:val="center"/>
          </w:tcPr>
          <w:p w:rsidR="00C1417C" w:rsidRPr="00A47F8B" w:rsidRDefault="00EF22E5" w:rsidP="00665154">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61 786,5</w:t>
            </w:r>
          </w:p>
        </w:tc>
        <w:tc>
          <w:tcPr>
            <w:tcW w:w="1545" w:type="dxa"/>
            <w:vAlign w:val="center"/>
          </w:tcPr>
          <w:p w:rsidR="00C1417C" w:rsidRPr="00A47F8B" w:rsidRDefault="00C1417C" w:rsidP="00665154">
            <w:pPr>
              <w:spacing w:after="0" w:line="240" w:lineRule="auto"/>
              <w:jc w:val="center"/>
              <w:rPr>
                <w:rFonts w:ascii="Times New Roman" w:hAnsi="Times New Roman" w:cs="Times New Roman"/>
                <w:i/>
                <w:sz w:val="24"/>
                <w:szCs w:val="24"/>
              </w:rPr>
            </w:pPr>
            <w:r w:rsidRPr="00A47F8B">
              <w:rPr>
                <w:rFonts w:ascii="Times New Roman" w:hAnsi="Times New Roman" w:cs="Times New Roman"/>
                <w:i/>
                <w:sz w:val="24"/>
                <w:szCs w:val="24"/>
              </w:rPr>
              <w:t>61 288,8</w:t>
            </w:r>
          </w:p>
        </w:tc>
        <w:tc>
          <w:tcPr>
            <w:tcW w:w="1529" w:type="dxa"/>
            <w:vAlign w:val="center"/>
          </w:tcPr>
          <w:p w:rsidR="00C1417C" w:rsidRPr="00A47F8B" w:rsidRDefault="00C1417C" w:rsidP="00665154">
            <w:pPr>
              <w:spacing w:after="0" w:line="240" w:lineRule="auto"/>
              <w:jc w:val="center"/>
              <w:rPr>
                <w:rFonts w:ascii="Times New Roman" w:hAnsi="Times New Roman" w:cs="Times New Roman"/>
                <w:i/>
                <w:sz w:val="24"/>
                <w:szCs w:val="24"/>
              </w:rPr>
            </w:pPr>
            <w:r w:rsidRPr="00A47F8B">
              <w:rPr>
                <w:rFonts w:ascii="Times New Roman" w:hAnsi="Times New Roman" w:cs="Times New Roman"/>
                <w:i/>
                <w:sz w:val="24"/>
                <w:szCs w:val="24"/>
              </w:rPr>
              <w:t>99,2</w:t>
            </w:r>
          </w:p>
        </w:tc>
      </w:tr>
      <w:tr w:rsidR="00C1417C" w:rsidRPr="005A4FC5" w:rsidTr="00665154">
        <w:tc>
          <w:tcPr>
            <w:tcW w:w="426" w:type="dxa"/>
          </w:tcPr>
          <w:p w:rsidR="00C1417C" w:rsidRPr="005A4FC5" w:rsidRDefault="00C1417C" w:rsidP="00665154">
            <w:pPr>
              <w:spacing w:after="0" w:line="240" w:lineRule="auto"/>
              <w:jc w:val="center"/>
              <w:rPr>
                <w:rFonts w:ascii="Times New Roman" w:hAnsi="Times New Roman" w:cs="Times New Roman"/>
                <w:sz w:val="24"/>
                <w:szCs w:val="24"/>
              </w:rPr>
            </w:pPr>
          </w:p>
        </w:tc>
        <w:tc>
          <w:tcPr>
            <w:tcW w:w="3543" w:type="dxa"/>
            <w:vAlign w:val="center"/>
          </w:tcPr>
          <w:p w:rsidR="00C1417C" w:rsidRPr="00173C6B" w:rsidRDefault="00C1417C" w:rsidP="00665154">
            <w:pPr>
              <w:spacing w:after="0" w:line="240" w:lineRule="auto"/>
              <w:rPr>
                <w:rFonts w:ascii="Times New Roman" w:hAnsi="Times New Roman" w:cs="Times New Roman"/>
                <w:sz w:val="24"/>
                <w:szCs w:val="24"/>
              </w:rPr>
            </w:pPr>
            <w:r w:rsidRPr="00173C6B">
              <w:rPr>
                <w:rFonts w:ascii="Times New Roman" w:hAnsi="Times New Roman" w:cs="Times New Roman"/>
                <w:sz w:val="24"/>
                <w:szCs w:val="24"/>
              </w:rPr>
              <w:t>Всего</w:t>
            </w:r>
          </w:p>
        </w:tc>
        <w:tc>
          <w:tcPr>
            <w:tcW w:w="1275" w:type="dxa"/>
            <w:vAlign w:val="center"/>
          </w:tcPr>
          <w:p w:rsidR="00C1417C" w:rsidRPr="005A4FC5" w:rsidRDefault="00C1417C" w:rsidP="00665154">
            <w:pPr>
              <w:spacing w:after="0" w:line="240" w:lineRule="auto"/>
              <w:jc w:val="center"/>
              <w:rPr>
                <w:rFonts w:ascii="Times New Roman" w:hAnsi="Times New Roman" w:cs="Times New Roman"/>
                <w:i/>
                <w:sz w:val="24"/>
                <w:szCs w:val="24"/>
              </w:rPr>
            </w:pPr>
          </w:p>
        </w:tc>
        <w:tc>
          <w:tcPr>
            <w:tcW w:w="1433" w:type="dxa"/>
            <w:vAlign w:val="center"/>
          </w:tcPr>
          <w:p w:rsidR="00C1417C" w:rsidRPr="005A4FC5" w:rsidRDefault="00EF22E5"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61 786,5</w:t>
            </w:r>
          </w:p>
        </w:tc>
        <w:tc>
          <w:tcPr>
            <w:tcW w:w="1545"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61 288,8</w:t>
            </w:r>
          </w:p>
        </w:tc>
        <w:tc>
          <w:tcPr>
            <w:tcW w:w="1529"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bl>
    <w:p w:rsidR="00C1417C" w:rsidRDefault="00C1417C" w:rsidP="00C1417C">
      <w:pPr>
        <w:pStyle w:val="a7"/>
        <w:spacing w:after="0" w:line="240" w:lineRule="auto"/>
        <w:ind w:left="0" w:firstLine="851"/>
        <w:jc w:val="both"/>
        <w:rPr>
          <w:rFonts w:ascii="Times New Roman" w:hAnsi="Times New Roman"/>
          <w:sz w:val="28"/>
          <w:szCs w:val="28"/>
        </w:rPr>
      </w:pPr>
    </w:p>
    <w:p w:rsidR="00C1417C" w:rsidRDefault="00C1417C" w:rsidP="00C1417C">
      <w:pPr>
        <w:pStyle w:val="a7"/>
        <w:spacing w:after="0" w:line="240" w:lineRule="auto"/>
        <w:ind w:left="0" w:firstLine="709"/>
        <w:jc w:val="both"/>
        <w:rPr>
          <w:szCs w:val="28"/>
        </w:rPr>
      </w:pPr>
      <w:r w:rsidRPr="00960C27">
        <w:rPr>
          <w:rFonts w:ascii="Times New Roman" w:hAnsi="Times New Roman"/>
          <w:sz w:val="28"/>
          <w:szCs w:val="28"/>
        </w:rPr>
        <w:t>В рамках подпрограммы реализованы следующие мероприятия</w:t>
      </w:r>
      <w:r w:rsidRPr="00AA1753">
        <w:rPr>
          <w:szCs w:val="28"/>
        </w:rPr>
        <w:t>:</w:t>
      </w:r>
    </w:p>
    <w:p w:rsidR="00C1417C" w:rsidRDefault="00C1417C" w:rsidP="00C1417C">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w:t>
      </w:r>
      <w:r w:rsidRPr="00C11927">
        <w:rPr>
          <w:rFonts w:ascii="Times New Roman" w:hAnsi="Times New Roman" w:cs="Times New Roman"/>
          <w:sz w:val="28"/>
          <w:szCs w:val="28"/>
        </w:rPr>
        <w:t xml:space="preserve">ттестация объекта информатизации по требованиям безопасности информации </w:t>
      </w:r>
      <w:r>
        <w:rPr>
          <w:rFonts w:ascii="Times New Roman" w:hAnsi="Times New Roman" w:cs="Times New Roman"/>
          <w:sz w:val="28"/>
          <w:szCs w:val="28"/>
        </w:rPr>
        <w:t>в сумме 218,7 тыс. рублей;</w:t>
      </w:r>
    </w:p>
    <w:p w:rsidR="00C1417C" w:rsidRPr="00C11927" w:rsidRDefault="00C1417C" w:rsidP="00C1417C">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C11927">
        <w:rPr>
          <w:rFonts w:ascii="Times New Roman" w:hAnsi="Times New Roman" w:cs="Times New Roman"/>
          <w:sz w:val="28"/>
          <w:szCs w:val="28"/>
        </w:rPr>
        <w:t>одключение стартовых пакетов спутниковой связи ИРИДИУМ с годовым обслуживанием</w:t>
      </w:r>
      <w:r>
        <w:rPr>
          <w:rFonts w:ascii="Times New Roman" w:hAnsi="Times New Roman" w:cs="Times New Roman"/>
          <w:sz w:val="28"/>
          <w:szCs w:val="28"/>
        </w:rPr>
        <w:t xml:space="preserve"> в сумме 144,0 тыс. рублей;</w:t>
      </w:r>
    </w:p>
    <w:p w:rsidR="00C1417C" w:rsidRDefault="00C1417C" w:rsidP="00C1417C">
      <w:pPr>
        <w:spacing w:after="0" w:line="240" w:lineRule="auto"/>
        <w:ind w:firstLine="709"/>
        <w:jc w:val="both"/>
        <w:rPr>
          <w:rFonts w:ascii="Times New Roman" w:hAnsi="Times New Roman"/>
          <w:color w:val="000000"/>
          <w:sz w:val="28"/>
          <w:szCs w:val="28"/>
        </w:rPr>
      </w:pPr>
      <w:r w:rsidRPr="00286F44">
        <w:rPr>
          <w:rFonts w:ascii="Times New Roman" w:hAnsi="Times New Roman"/>
          <w:color w:val="000000"/>
          <w:sz w:val="28"/>
          <w:szCs w:val="28"/>
        </w:rPr>
        <w:t>обеспечение деятельности аварийно-спасательного формирования</w:t>
      </w:r>
      <w:r>
        <w:rPr>
          <w:rFonts w:ascii="Times New Roman" w:hAnsi="Times New Roman"/>
          <w:color w:val="000000"/>
          <w:sz w:val="28"/>
          <w:szCs w:val="28"/>
        </w:rPr>
        <w:t xml:space="preserve"> и единой дежурно-диспетчерской службы в сумме 57 206,7 тыс. рублей;</w:t>
      </w:r>
    </w:p>
    <w:p w:rsidR="00C1417C" w:rsidRDefault="00C1417C" w:rsidP="00C1417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ф</w:t>
      </w:r>
      <w:r w:rsidRPr="00C11927">
        <w:rPr>
          <w:rFonts w:ascii="Times New Roman" w:hAnsi="Times New Roman"/>
          <w:color w:val="000000"/>
          <w:sz w:val="28"/>
          <w:szCs w:val="28"/>
        </w:rPr>
        <w:t>инансовое обеспечение возможности оперативного развертывания в нежилом здании инфекционного госпиталя ул. Маяковского, 12, гп Северо-Енисейский в случае ухудшения санитарно-эпидемиологической ситуации в Северо-Енисейском районе</w:t>
      </w:r>
      <w:r>
        <w:rPr>
          <w:rFonts w:ascii="Times New Roman" w:hAnsi="Times New Roman"/>
          <w:color w:val="000000"/>
          <w:sz w:val="28"/>
          <w:szCs w:val="28"/>
        </w:rPr>
        <w:t xml:space="preserve"> (январь-сентябрь) в сумме 3 719,4 тыс. рублей.</w:t>
      </w:r>
    </w:p>
    <w:p w:rsidR="00C1417C" w:rsidRPr="000D4ADE" w:rsidRDefault="00C1417C" w:rsidP="00C1417C">
      <w:pPr>
        <w:pStyle w:val="ab"/>
        <w:spacing w:before="120"/>
        <w:ind w:left="0" w:firstLine="709"/>
        <w:jc w:val="both"/>
        <w:rPr>
          <w:rFonts w:ascii="Times New Roman" w:hAnsi="Times New Roman"/>
          <w:color w:val="000000"/>
          <w:sz w:val="28"/>
          <w:szCs w:val="28"/>
        </w:rPr>
      </w:pPr>
      <w:r w:rsidRPr="000D4ADE">
        <w:rPr>
          <w:rFonts w:ascii="Times New Roman" w:hAnsi="Times New Roman"/>
          <w:color w:val="000000"/>
          <w:sz w:val="28"/>
          <w:szCs w:val="28"/>
        </w:rPr>
        <w:t>При реализации данной подпрограммы были достигнуты следующие показатели:</w:t>
      </w:r>
    </w:p>
    <w:p w:rsidR="00C1417C" w:rsidRPr="00E836D0" w:rsidRDefault="00C1417C" w:rsidP="00C1417C">
      <w:pPr>
        <w:pStyle w:val="ab"/>
        <w:spacing w:after="0" w:line="240" w:lineRule="auto"/>
        <w:jc w:val="right"/>
        <w:rPr>
          <w:rFonts w:ascii="Times New Roman" w:hAnsi="Times New Roman"/>
          <w:color w:val="000000"/>
          <w:sz w:val="24"/>
          <w:szCs w:val="24"/>
        </w:rPr>
      </w:pPr>
      <w:r w:rsidRPr="00E836D0">
        <w:rPr>
          <w:rFonts w:ascii="Times New Roman" w:hAnsi="Times New Roman"/>
          <w:color w:val="000000"/>
          <w:sz w:val="24"/>
          <w:szCs w:val="24"/>
        </w:rPr>
        <w:t>Таблица 3</w:t>
      </w:r>
      <w:r w:rsidR="00934348">
        <w:rPr>
          <w:rFonts w:ascii="Times New Roman" w:hAnsi="Times New Roman"/>
          <w:color w:val="000000"/>
          <w:sz w:val="24"/>
          <w:szCs w:val="24"/>
        </w:rPr>
        <w:t>7</w:t>
      </w:r>
    </w:p>
    <w:tbl>
      <w:tblPr>
        <w:tblW w:w="9889" w:type="dxa"/>
        <w:tblLayout w:type="fixed"/>
        <w:tblLook w:val="04A0" w:firstRow="1" w:lastRow="0" w:firstColumn="1" w:lastColumn="0" w:noHBand="0" w:noVBand="1"/>
      </w:tblPr>
      <w:tblGrid>
        <w:gridCol w:w="392"/>
        <w:gridCol w:w="5528"/>
        <w:gridCol w:w="1418"/>
        <w:gridCol w:w="1276"/>
        <w:gridCol w:w="1275"/>
      </w:tblGrid>
      <w:tr w:rsidR="00C1417C" w:rsidRPr="006C610F" w:rsidTr="00665154">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417C" w:rsidRPr="006C610F" w:rsidRDefault="00C1417C" w:rsidP="00665154">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417C" w:rsidRPr="006C610F" w:rsidRDefault="00C1417C" w:rsidP="00665154">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417C" w:rsidRPr="006C610F" w:rsidRDefault="00C1417C" w:rsidP="00665154">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17C" w:rsidRPr="006C610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2024</w:t>
            </w:r>
            <w:r w:rsidRPr="006C610F">
              <w:rPr>
                <w:rFonts w:ascii="Times New Roman" w:hAnsi="Times New Roman" w:cs="Times New Roman"/>
                <w:sz w:val="24"/>
                <w:szCs w:val="24"/>
              </w:rPr>
              <w:t xml:space="preserve"> год</w:t>
            </w:r>
          </w:p>
        </w:tc>
      </w:tr>
      <w:tr w:rsidR="00C1417C" w:rsidRPr="006C610F" w:rsidTr="00665154">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C1417C" w:rsidRPr="006C610F" w:rsidRDefault="00C1417C" w:rsidP="00665154">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C1417C" w:rsidRPr="006C610F" w:rsidRDefault="00C1417C" w:rsidP="00665154">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C1417C" w:rsidRPr="006C610F" w:rsidRDefault="00C1417C" w:rsidP="00665154">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C1417C" w:rsidRPr="006C610F" w:rsidRDefault="00C1417C" w:rsidP="00665154">
            <w:pPr>
              <w:spacing w:after="0" w:line="240" w:lineRule="auto"/>
              <w:jc w:val="center"/>
              <w:rPr>
                <w:rFonts w:ascii="Times New Roman" w:hAnsi="Times New Roman" w:cs="Times New Roman"/>
                <w:sz w:val="24"/>
                <w:szCs w:val="24"/>
              </w:rPr>
            </w:pPr>
          </w:p>
        </w:tc>
      </w:tr>
      <w:tr w:rsidR="00C1417C" w:rsidRPr="006C610F" w:rsidTr="00665154">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C1417C" w:rsidRPr="006C610F" w:rsidRDefault="00C1417C" w:rsidP="00665154">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C1417C" w:rsidRPr="006C610F" w:rsidRDefault="00C1417C" w:rsidP="00665154">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C1417C" w:rsidRPr="006C610F" w:rsidRDefault="00C1417C" w:rsidP="00665154">
            <w:pPr>
              <w:spacing w:after="0"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C1417C" w:rsidRPr="006C610F" w:rsidRDefault="00C1417C" w:rsidP="00665154">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17C" w:rsidRPr="006C610F" w:rsidRDefault="00C1417C" w:rsidP="00665154">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факт</w:t>
            </w:r>
          </w:p>
        </w:tc>
      </w:tr>
      <w:tr w:rsidR="00C1417C" w:rsidRPr="006C610F" w:rsidTr="00665154">
        <w:trPr>
          <w:trHeight w:val="617"/>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C1417C" w:rsidRPr="006C610F" w:rsidRDefault="00C1417C" w:rsidP="00665154">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hideMark/>
          </w:tcPr>
          <w:p w:rsidR="00C1417C" w:rsidRPr="00EF2FAC" w:rsidRDefault="00C1417C" w:rsidP="00665154">
            <w:pPr>
              <w:pStyle w:val="afffc"/>
              <w:jc w:val="both"/>
              <w:rPr>
                <w:rFonts w:ascii="Times New Roman" w:hAnsi="Times New Roman"/>
                <w:sz w:val="24"/>
                <w:szCs w:val="24"/>
              </w:rPr>
            </w:pPr>
            <w:r w:rsidRPr="00EF2FAC">
              <w:rPr>
                <w:rFonts w:ascii="Times New Roman" w:hAnsi="Times New Roman"/>
                <w:sz w:val="24"/>
                <w:szCs w:val="24"/>
              </w:rPr>
              <w:t xml:space="preserve">Предотвращение гибели людей при пожарах и ЧС природного и техногенного характера </w:t>
            </w:r>
          </w:p>
        </w:tc>
        <w:tc>
          <w:tcPr>
            <w:tcW w:w="1418" w:type="dxa"/>
            <w:tcBorders>
              <w:top w:val="nil"/>
              <w:left w:val="nil"/>
              <w:right w:val="single" w:sz="4" w:space="0" w:color="auto"/>
            </w:tcBorders>
            <w:shd w:val="clear" w:color="auto" w:fill="auto"/>
            <w:noWrap/>
            <w:vAlign w:val="center"/>
            <w:hideMark/>
          </w:tcPr>
          <w:p w:rsidR="00C1417C" w:rsidRPr="00EF2FAC" w:rsidRDefault="00C1417C" w:rsidP="00665154">
            <w:pPr>
              <w:spacing w:after="0" w:line="240" w:lineRule="auto"/>
              <w:jc w:val="center"/>
              <w:rPr>
                <w:rFonts w:ascii="Times New Roman" w:hAnsi="Times New Roman" w:cs="Times New Roman"/>
                <w:sz w:val="24"/>
                <w:szCs w:val="24"/>
              </w:rPr>
            </w:pPr>
            <w:r w:rsidRPr="00EF2FAC">
              <w:rPr>
                <w:rFonts w:ascii="Times New Roman" w:hAnsi="Times New Roman" w:cs="Times New Roman"/>
                <w:sz w:val="24"/>
                <w:szCs w:val="24"/>
              </w:rPr>
              <w:t xml:space="preserve">чел. </w:t>
            </w:r>
          </w:p>
        </w:tc>
        <w:tc>
          <w:tcPr>
            <w:tcW w:w="1276" w:type="dxa"/>
            <w:tcBorders>
              <w:top w:val="nil"/>
              <w:left w:val="nil"/>
              <w:right w:val="single" w:sz="4" w:space="0" w:color="auto"/>
            </w:tcBorders>
            <w:shd w:val="clear" w:color="auto" w:fill="auto"/>
            <w:noWrap/>
            <w:vAlign w:val="center"/>
            <w:hideMark/>
          </w:tcPr>
          <w:p w:rsidR="00C1417C" w:rsidRPr="00EF2FAC" w:rsidRDefault="00C1417C" w:rsidP="00665154">
            <w:pPr>
              <w:pStyle w:val="ConsPlusNormal"/>
              <w:ind w:firstLine="0"/>
              <w:jc w:val="center"/>
              <w:rPr>
                <w:rFonts w:ascii="Times New Roman" w:hAnsi="Times New Roman" w:cs="Times New Roman"/>
                <w:sz w:val="24"/>
                <w:szCs w:val="24"/>
              </w:rPr>
            </w:pPr>
            <w:r w:rsidRPr="00EF2FAC">
              <w:rPr>
                <w:rFonts w:ascii="Times New Roman" w:hAnsi="Times New Roman" w:cs="Times New Roman"/>
                <w:sz w:val="24"/>
                <w:szCs w:val="24"/>
              </w:rPr>
              <w:t>1</w:t>
            </w:r>
          </w:p>
        </w:tc>
        <w:tc>
          <w:tcPr>
            <w:tcW w:w="1275" w:type="dxa"/>
            <w:tcBorders>
              <w:top w:val="single" w:sz="4" w:space="0" w:color="auto"/>
              <w:left w:val="single" w:sz="4" w:space="0" w:color="auto"/>
              <w:right w:val="single" w:sz="4" w:space="0" w:color="auto"/>
            </w:tcBorders>
            <w:shd w:val="clear" w:color="auto" w:fill="auto"/>
            <w:noWrap/>
            <w:vAlign w:val="center"/>
            <w:hideMark/>
          </w:tcPr>
          <w:p w:rsidR="00C1417C" w:rsidRPr="00EF2FAC" w:rsidRDefault="00C1417C" w:rsidP="00665154">
            <w:pPr>
              <w:spacing w:after="0" w:line="240" w:lineRule="auto"/>
              <w:jc w:val="center"/>
              <w:rPr>
                <w:rFonts w:ascii="Times New Roman" w:hAnsi="Times New Roman"/>
                <w:sz w:val="24"/>
                <w:szCs w:val="24"/>
              </w:rPr>
            </w:pPr>
            <w:r>
              <w:rPr>
                <w:rFonts w:ascii="Times New Roman" w:hAnsi="Times New Roman"/>
                <w:sz w:val="24"/>
                <w:szCs w:val="24"/>
              </w:rPr>
              <w:t>0</w:t>
            </w:r>
          </w:p>
        </w:tc>
      </w:tr>
      <w:tr w:rsidR="00C1417C" w:rsidRPr="006C610F" w:rsidTr="00665154">
        <w:trPr>
          <w:trHeight w:val="660"/>
        </w:trPr>
        <w:tc>
          <w:tcPr>
            <w:tcW w:w="392" w:type="dxa"/>
            <w:tcBorders>
              <w:top w:val="single" w:sz="4" w:space="0" w:color="auto"/>
              <w:left w:val="single" w:sz="4" w:space="0" w:color="auto"/>
              <w:bottom w:val="single" w:sz="4" w:space="0" w:color="auto"/>
              <w:right w:val="single" w:sz="4" w:space="0" w:color="auto"/>
            </w:tcBorders>
            <w:vAlign w:val="center"/>
            <w:hideMark/>
          </w:tcPr>
          <w:p w:rsidR="00C1417C" w:rsidRPr="006C610F" w:rsidRDefault="00C1417C" w:rsidP="00665154">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rsidR="00C1417C" w:rsidRPr="00EF2FAC" w:rsidRDefault="00C1417C" w:rsidP="00665154">
            <w:pPr>
              <w:spacing w:after="0" w:line="240" w:lineRule="auto"/>
              <w:jc w:val="both"/>
              <w:rPr>
                <w:rFonts w:ascii="Times New Roman" w:hAnsi="Times New Roman"/>
                <w:sz w:val="24"/>
                <w:szCs w:val="24"/>
              </w:rPr>
            </w:pPr>
            <w:r w:rsidRPr="00EF2FAC">
              <w:rPr>
                <w:rFonts w:ascii="Times New Roman" w:hAnsi="Times New Roman"/>
                <w:sz w:val="24"/>
                <w:szCs w:val="24"/>
              </w:rPr>
              <w:t>Снижение числа пострадавших в районе при пожарах и ЧС природного и техногенного характера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17C" w:rsidRPr="00EF2FAC" w:rsidRDefault="00C1417C" w:rsidP="00665154">
            <w:pPr>
              <w:spacing w:after="0" w:line="240" w:lineRule="auto"/>
              <w:jc w:val="center"/>
              <w:rPr>
                <w:rFonts w:ascii="Times New Roman" w:hAnsi="Times New Roman" w:cs="Times New Roman"/>
                <w:sz w:val="24"/>
                <w:szCs w:val="24"/>
              </w:rPr>
            </w:pPr>
            <w:r w:rsidRPr="00EF2FAC">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17C" w:rsidRPr="00EF2FAC"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17C" w:rsidRPr="00EF2FAC" w:rsidRDefault="00C1417C" w:rsidP="00665154">
            <w:pPr>
              <w:spacing w:after="0" w:line="240" w:lineRule="auto"/>
              <w:jc w:val="center"/>
              <w:rPr>
                <w:rFonts w:ascii="Times New Roman" w:hAnsi="Times New Roman"/>
                <w:sz w:val="24"/>
                <w:szCs w:val="24"/>
              </w:rPr>
            </w:pPr>
            <w:r>
              <w:rPr>
                <w:rFonts w:ascii="Times New Roman" w:hAnsi="Times New Roman"/>
                <w:sz w:val="24"/>
                <w:szCs w:val="24"/>
              </w:rPr>
              <w:t>3</w:t>
            </w:r>
          </w:p>
        </w:tc>
      </w:tr>
      <w:tr w:rsidR="00C1417C" w:rsidRPr="006C610F" w:rsidTr="00665154">
        <w:trPr>
          <w:trHeight w:val="660"/>
        </w:trPr>
        <w:tc>
          <w:tcPr>
            <w:tcW w:w="392" w:type="dxa"/>
            <w:tcBorders>
              <w:top w:val="single" w:sz="4" w:space="0" w:color="auto"/>
              <w:left w:val="single" w:sz="4" w:space="0" w:color="auto"/>
              <w:bottom w:val="single" w:sz="4" w:space="0" w:color="auto"/>
              <w:right w:val="single" w:sz="4" w:space="0" w:color="auto"/>
            </w:tcBorders>
            <w:vAlign w:val="center"/>
          </w:tcPr>
          <w:p w:rsidR="00C1417C" w:rsidRPr="006C610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tcPr>
          <w:p w:rsidR="00C1417C" w:rsidRPr="00EF2FAC" w:rsidRDefault="00C1417C" w:rsidP="00665154">
            <w:pPr>
              <w:spacing w:after="0" w:line="240" w:lineRule="auto"/>
              <w:jc w:val="both"/>
              <w:rPr>
                <w:rFonts w:ascii="Times New Roman" w:hAnsi="Times New Roman"/>
                <w:sz w:val="24"/>
                <w:szCs w:val="24"/>
              </w:rPr>
            </w:pPr>
            <w:r>
              <w:rPr>
                <w:rFonts w:ascii="Times New Roman" w:hAnsi="Times New Roman"/>
                <w:sz w:val="24"/>
                <w:szCs w:val="24"/>
              </w:rPr>
              <w:t xml:space="preserve">Охват населения района, оповещаемого с помощью </w:t>
            </w:r>
            <w:proofErr w:type="spellStart"/>
            <w:r>
              <w:rPr>
                <w:rFonts w:ascii="Times New Roman" w:hAnsi="Times New Roman"/>
                <w:sz w:val="24"/>
                <w:szCs w:val="24"/>
              </w:rPr>
              <w:t>электросирен</w:t>
            </w:r>
            <w:proofErr w:type="spellEnd"/>
            <w:r>
              <w:rPr>
                <w:rFonts w:ascii="Times New Roman" w:hAnsi="Times New Roman"/>
                <w:sz w:val="24"/>
                <w:szCs w:val="24"/>
              </w:rPr>
              <w:t xml:space="preserve"> С-40 и средствами громкоговорящей связи от числа населения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EF2FAC"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EF2FAC"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EF2FAC" w:rsidRDefault="00C1417C" w:rsidP="00665154">
            <w:pPr>
              <w:spacing w:after="0" w:line="240" w:lineRule="auto"/>
              <w:jc w:val="center"/>
              <w:rPr>
                <w:rFonts w:ascii="Times New Roman" w:hAnsi="Times New Roman"/>
                <w:sz w:val="24"/>
                <w:szCs w:val="24"/>
              </w:rPr>
            </w:pPr>
            <w:r>
              <w:rPr>
                <w:rFonts w:ascii="Times New Roman" w:hAnsi="Times New Roman"/>
                <w:sz w:val="24"/>
                <w:szCs w:val="24"/>
              </w:rPr>
              <w:t>90</w:t>
            </w:r>
          </w:p>
        </w:tc>
      </w:tr>
      <w:tr w:rsidR="00C1417C" w:rsidRPr="006C610F" w:rsidTr="00665154">
        <w:trPr>
          <w:trHeight w:val="660"/>
        </w:trPr>
        <w:tc>
          <w:tcPr>
            <w:tcW w:w="392" w:type="dxa"/>
            <w:tcBorders>
              <w:top w:val="single" w:sz="4" w:space="0" w:color="auto"/>
              <w:left w:val="single" w:sz="4" w:space="0" w:color="auto"/>
              <w:bottom w:val="single" w:sz="4" w:space="0" w:color="auto"/>
              <w:right w:val="single" w:sz="4" w:space="0" w:color="auto"/>
            </w:tcBorders>
            <w:vAlign w:val="center"/>
          </w:tcPr>
          <w:p w:rsidR="00C1417C" w:rsidRPr="006C610F"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tcPr>
          <w:p w:rsidR="00C1417C" w:rsidRPr="00EF2FAC" w:rsidRDefault="00C1417C" w:rsidP="00665154">
            <w:pPr>
              <w:spacing w:after="0" w:line="240" w:lineRule="auto"/>
              <w:jc w:val="both"/>
              <w:rPr>
                <w:rFonts w:ascii="Times New Roman" w:hAnsi="Times New Roman"/>
                <w:sz w:val="24"/>
                <w:szCs w:val="24"/>
              </w:rPr>
            </w:pPr>
            <w:r>
              <w:rPr>
                <w:rFonts w:ascii="Times New Roman" w:hAnsi="Times New Roman"/>
                <w:sz w:val="24"/>
                <w:szCs w:val="24"/>
              </w:rPr>
              <w:t>Охват подготовкой населения к действиям при возникновении ЧС природного и техногенного характера от численности населения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EF2FAC"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EF2FAC" w:rsidRDefault="00C1417C" w:rsidP="006651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EF2FAC" w:rsidRDefault="00C1417C" w:rsidP="00665154">
            <w:pPr>
              <w:spacing w:after="0" w:line="240" w:lineRule="auto"/>
              <w:jc w:val="center"/>
              <w:rPr>
                <w:rFonts w:ascii="Times New Roman" w:hAnsi="Times New Roman"/>
                <w:sz w:val="24"/>
                <w:szCs w:val="24"/>
              </w:rPr>
            </w:pPr>
            <w:r>
              <w:rPr>
                <w:rFonts w:ascii="Times New Roman" w:hAnsi="Times New Roman"/>
                <w:sz w:val="24"/>
                <w:szCs w:val="24"/>
              </w:rPr>
              <w:t>50</w:t>
            </w:r>
          </w:p>
        </w:tc>
      </w:tr>
    </w:tbl>
    <w:p w:rsidR="00C1417C" w:rsidRDefault="00C1417C" w:rsidP="00C1417C">
      <w:pPr>
        <w:spacing w:after="0"/>
        <w:ind w:firstLine="709"/>
        <w:jc w:val="both"/>
        <w:rPr>
          <w:rFonts w:ascii="Times New Roman" w:hAnsi="Times New Roman" w:cs="Times New Roman"/>
          <w:sz w:val="28"/>
          <w:szCs w:val="28"/>
        </w:rPr>
      </w:pPr>
    </w:p>
    <w:p w:rsidR="00C1417C" w:rsidRDefault="00C1417C" w:rsidP="00C1417C">
      <w:pPr>
        <w:spacing w:after="0"/>
        <w:ind w:firstLine="709"/>
        <w:jc w:val="both"/>
        <w:rPr>
          <w:rFonts w:ascii="Times New Roman" w:hAnsi="Times New Roman" w:cs="Times New Roman"/>
          <w:sz w:val="28"/>
          <w:szCs w:val="28"/>
        </w:rPr>
      </w:pPr>
      <w:r w:rsidRPr="006C610F">
        <w:rPr>
          <w:rFonts w:ascii="Times New Roman" w:hAnsi="Times New Roman" w:cs="Times New Roman"/>
          <w:sz w:val="28"/>
          <w:szCs w:val="28"/>
        </w:rPr>
        <w:lastRenderedPageBreak/>
        <w:t>Подпрограмма 2. «Обеспечение первичных мер пожарной безопасности в населенных пунктах района»</w:t>
      </w:r>
      <w:r>
        <w:rPr>
          <w:rFonts w:ascii="Times New Roman" w:hAnsi="Times New Roman" w:cs="Times New Roman"/>
          <w:sz w:val="28"/>
          <w:szCs w:val="28"/>
        </w:rPr>
        <w:t>:</w:t>
      </w:r>
    </w:p>
    <w:p w:rsidR="00C1417C" w:rsidRPr="00E836D0" w:rsidRDefault="00C1417C" w:rsidP="00C1417C">
      <w:pPr>
        <w:spacing w:after="0"/>
        <w:ind w:firstLine="851"/>
        <w:jc w:val="right"/>
        <w:rPr>
          <w:rFonts w:ascii="Times New Roman" w:hAnsi="Times New Roman" w:cs="Times New Roman"/>
          <w:sz w:val="24"/>
          <w:szCs w:val="24"/>
        </w:rPr>
      </w:pPr>
      <w:r w:rsidRPr="00E836D0">
        <w:rPr>
          <w:rFonts w:ascii="Times New Roman" w:hAnsi="Times New Roman"/>
          <w:color w:val="000000"/>
          <w:sz w:val="24"/>
          <w:szCs w:val="24"/>
        </w:rPr>
        <w:t>Таблица 3</w:t>
      </w:r>
      <w:r w:rsidR="0080095C">
        <w:rPr>
          <w:rFonts w:ascii="Times New Roman" w:hAnsi="Times New Roman"/>
          <w:color w:val="000000"/>
          <w:sz w:val="24"/>
          <w:szCs w:val="24"/>
        </w:rPr>
        <w:t>8</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29"/>
      </w:tblGrid>
      <w:tr w:rsidR="00C1417C" w:rsidRPr="005A4FC5" w:rsidTr="00665154">
        <w:trPr>
          <w:tblHeader/>
        </w:trPr>
        <w:tc>
          <w:tcPr>
            <w:tcW w:w="426" w:type="dxa"/>
            <w:vMerge w:val="restart"/>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C1417C"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 xml:space="preserve">Объем бюджетных ассигнований </w:t>
            </w:r>
          </w:p>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(тыс. рублей)</w:t>
            </w:r>
          </w:p>
        </w:tc>
        <w:tc>
          <w:tcPr>
            <w:tcW w:w="1529" w:type="dxa"/>
            <w:vMerge w:val="restart"/>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C1417C" w:rsidRPr="005A4FC5" w:rsidTr="00665154">
        <w:trPr>
          <w:trHeight w:val="259"/>
          <w:tblHeader/>
        </w:trPr>
        <w:tc>
          <w:tcPr>
            <w:tcW w:w="426"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w:t>
            </w:r>
            <w:r>
              <w:rPr>
                <w:rFonts w:ascii="Times New Roman" w:hAnsi="Times New Roman" w:cs="Times New Roman"/>
                <w:sz w:val="24"/>
                <w:szCs w:val="24"/>
              </w:rPr>
              <w:t>24 год</w:t>
            </w:r>
          </w:p>
        </w:tc>
        <w:tc>
          <w:tcPr>
            <w:tcW w:w="1529" w:type="dxa"/>
            <w:vMerge/>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r>
      <w:tr w:rsidR="00C1417C" w:rsidRPr="005A4FC5" w:rsidTr="00665154">
        <w:trPr>
          <w:trHeight w:val="138"/>
          <w:tblHeader/>
        </w:trPr>
        <w:tc>
          <w:tcPr>
            <w:tcW w:w="426"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r>
      <w:tr w:rsidR="00C1417C" w:rsidRPr="005A4FC5" w:rsidTr="00665154">
        <w:trPr>
          <w:trHeight w:val="138"/>
          <w:tblHeader/>
        </w:trPr>
        <w:tc>
          <w:tcPr>
            <w:tcW w:w="426"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C1417C" w:rsidRPr="005A4FC5" w:rsidRDefault="00C1417C" w:rsidP="00665154">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275"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03 10</w:t>
            </w:r>
          </w:p>
        </w:tc>
        <w:tc>
          <w:tcPr>
            <w:tcW w:w="1433"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9 337,5</w:t>
            </w:r>
          </w:p>
        </w:tc>
        <w:tc>
          <w:tcPr>
            <w:tcW w:w="1545"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9 337,5</w:t>
            </w:r>
          </w:p>
        </w:tc>
        <w:tc>
          <w:tcPr>
            <w:tcW w:w="1529"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C1417C" w:rsidRPr="005A4FC5" w:rsidTr="00665154">
        <w:trPr>
          <w:trHeight w:val="331"/>
        </w:trPr>
        <w:tc>
          <w:tcPr>
            <w:tcW w:w="426" w:type="dxa"/>
          </w:tcPr>
          <w:p w:rsidR="00C1417C" w:rsidRPr="005A4FC5" w:rsidRDefault="00C1417C" w:rsidP="00665154">
            <w:pPr>
              <w:spacing w:after="0" w:line="240" w:lineRule="auto"/>
              <w:jc w:val="center"/>
              <w:rPr>
                <w:rFonts w:ascii="Times New Roman" w:hAnsi="Times New Roman" w:cs="Times New Roman"/>
                <w:sz w:val="24"/>
                <w:szCs w:val="24"/>
              </w:rPr>
            </w:pPr>
          </w:p>
        </w:tc>
        <w:tc>
          <w:tcPr>
            <w:tcW w:w="3543" w:type="dxa"/>
            <w:vAlign w:val="center"/>
          </w:tcPr>
          <w:p w:rsidR="00C1417C" w:rsidRPr="005A4FC5" w:rsidRDefault="00C1417C" w:rsidP="00665154">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C1417C" w:rsidRPr="005A4FC5" w:rsidRDefault="00C1417C" w:rsidP="00665154">
            <w:pPr>
              <w:spacing w:after="0" w:line="240" w:lineRule="auto"/>
              <w:jc w:val="center"/>
              <w:rPr>
                <w:rFonts w:ascii="Times New Roman" w:hAnsi="Times New Roman" w:cs="Times New Roman"/>
                <w:sz w:val="24"/>
                <w:szCs w:val="24"/>
              </w:rPr>
            </w:pPr>
          </w:p>
        </w:tc>
        <w:tc>
          <w:tcPr>
            <w:tcW w:w="1433" w:type="dxa"/>
            <w:vAlign w:val="center"/>
          </w:tcPr>
          <w:p w:rsidR="00C1417C" w:rsidRPr="005A4FC5" w:rsidRDefault="00C1417C" w:rsidP="00665154">
            <w:pPr>
              <w:spacing w:after="0" w:line="240" w:lineRule="auto"/>
              <w:jc w:val="center"/>
              <w:rPr>
                <w:rFonts w:ascii="Times New Roman" w:hAnsi="Times New Roman" w:cs="Times New Roman"/>
                <w:sz w:val="24"/>
                <w:szCs w:val="24"/>
              </w:rPr>
            </w:pPr>
          </w:p>
        </w:tc>
        <w:tc>
          <w:tcPr>
            <w:tcW w:w="1545" w:type="dxa"/>
            <w:vAlign w:val="center"/>
          </w:tcPr>
          <w:p w:rsidR="00C1417C" w:rsidRPr="005A4FC5" w:rsidRDefault="00C1417C" w:rsidP="00665154">
            <w:pPr>
              <w:spacing w:after="0" w:line="240" w:lineRule="auto"/>
              <w:jc w:val="center"/>
              <w:rPr>
                <w:rFonts w:ascii="Times New Roman" w:hAnsi="Times New Roman" w:cs="Times New Roman"/>
                <w:sz w:val="24"/>
                <w:szCs w:val="24"/>
              </w:rPr>
            </w:pPr>
          </w:p>
        </w:tc>
        <w:tc>
          <w:tcPr>
            <w:tcW w:w="1529" w:type="dxa"/>
            <w:vAlign w:val="center"/>
          </w:tcPr>
          <w:p w:rsidR="00C1417C" w:rsidRPr="005A4FC5" w:rsidRDefault="00C1417C" w:rsidP="00665154">
            <w:pPr>
              <w:spacing w:after="0" w:line="240" w:lineRule="auto"/>
              <w:jc w:val="center"/>
              <w:rPr>
                <w:rFonts w:ascii="Times New Roman" w:hAnsi="Times New Roman" w:cs="Times New Roman"/>
                <w:sz w:val="24"/>
                <w:szCs w:val="24"/>
              </w:rPr>
            </w:pPr>
          </w:p>
        </w:tc>
      </w:tr>
      <w:tr w:rsidR="00C1417C" w:rsidRPr="005A4FC5" w:rsidTr="00665154">
        <w:tc>
          <w:tcPr>
            <w:tcW w:w="426" w:type="dxa"/>
          </w:tcPr>
          <w:p w:rsidR="00C1417C" w:rsidRPr="005A4FC5" w:rsidRDefault="00C1417C" w:rsidP="00665154">
            <w:pPr>
              <w:spacing w:after="0" w:line="240" w:lineRule="auto"/>
              <w:jc w:val="center"/>
              <w:rPr>
                <w:rFonts w:ascii="Times New Roman" w:hAnsi="Times New Roman" w:cs="Times New Roman"/>
                <w:sz w:val="24"/>
                <w:szCs w:val="24"/>
              </w:rPr>
            </w:pPr>
          </w:p>
        </w:tc>
        <w:tc>
          <w:tcPr>
            <w:tcW w:w="3543" w:type="dxa"/>
            <w:vAlign w:val="center"/>
          </w:tcPr>
          <w:p w:rsidR="00C1417C" w:rsidRDefault="00C1417C" w:rsidP="00665154">
            <w:pPr>
              <w:spacing w:after="0" w:line="240" w:lineRule="auto"/>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275" w:type="dxa"/>
            <w:vAlign w:val="center"/>
          </w:tcPr>
          <w:p w:rsidR="00C1417C" w:rsidRPr="005A4FC5" w:rsidRDefault="00C1417C" w:rsidP="00665154">
            <w:pPr>
              <w:spacing w:after="0" w:line="240" w:lineRule="auto"/>
              <w:jc w:val="center"/>
              <w:rPr>
                <w:rFonts w:ascii="Times New Roman" w:hAnsi="Times New Roman" w:cs="Times New Roman"/>
                <w:i/>
                <w:sz w:val="24"/>
                <w:szCs w:val="24"/>
              </w:rPr>
            </w:pPr>
          </w:p>
        </w:tc>
        <w:tc>
          <w:tcPr>
            <w:tcW w:w="1433" w:type="dxa"/>
            <w:vAlign w:val="center"/>
          </w:tcPr>
          <w:p w:rsidR="00C1417C" w:rsidRPr="009B510F" w:rsidRDefault="00C1417C" w:rsidP="00665154">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2 402,3</w:t>
            </w:r>
          </w:p>
        </w:tc>
        <w:tc>
          <w:tcPr>
            <w:tcW w:w="1545" w:type="dxa"/>
            <w:vAlign w:val="center"/>
          </w:tcPr>
          <w:p w:rsidR="00C1417C" w:rsidRPr="009B510F" w:rsidRDefault="00C1417C" w:rsidP="00665154">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2 402,3</w:t>
            </w:r>
          </w:p>
        </w:tc>
        <w:tc>
          <w:tcPr>
            <w:tcW w:w="1529" w:type="dxa"/>
            <w:vAlign w:val="center"/>
          </w:tcPr>
          <w:p w:rsidR="00C1417C" w:rsidRPr="009B510F" w:rsidRDefault="00C1417C" w:rsidP="00665154">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C1417C" w:rsidRPr="005A4FC5" w:rsidTr="00665154">
        <w:tc>
          <w:tcPr>
            <w:tcW w:w="426" w:type="dxa"/>
          </w:tcPr>
          <w:p w:rsidR="00C1417C" w:rsidRPr="005A4FC5" w:rsidRDefault="00C1417C" w:rsidP="00665154">
            <w:pPr>
              <w:spacing w:after="0" w:line="240" w:lineRule="auto"/>
              <w:jc w:val="center"/>
              <w:rPr>
                <w:rFonts w:ascii="Times New Roman" w:hAnsi="Times New Roman" w:cs="Times New Roman"/>
                <w:sz w:val="24"/>
                <w:szCs w:val="24"/>
              </w:rPr>
            </w:pPr>
          </w:p>
        </w:tc>
        <w:tc>
          <w:tcPr>
            <w:tcW w:w="3543" w:type="dxa"/>
            <w:vAlign w:val="center"/>
          </w:tcPr>
          <w:p w:rsidR="00C1417C" w:rsidRPr="005A4FC5" w:rsidRDefault="00C1417C" w:rsidP="00665154">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275" w:type="dxa"/>
            <w:vAlign w:val="center"/>
          </w:tcPr>
          <w:p w:rsidR="00C1417C" w:rsidRPr="005A4FC5" w:rsidRDefault="00C1417C" w:rsidP="00665154">
            <w:pPr>
              <w:spacing w:after="0" w:line="240" w:lineRule="auto"/>
              <w:jc w:val="center"/>
              <w:rPr>
                <w:rFonts w:ascii="Times New Roman" w:hAnsi="Times New Roman" w:cs="Times New Roman"/>
                <w:i/>
                <w:sz w:val="24"/>
                <w:szCs w:val="24"/>
              </w:rPr>
            </w:pPr>
          </w:p>
        </w:tc>
        <w:tc>
          <w:tcPr>
            <w:tcW w:w="1433" w:type="dxa"/>
            <w:vAlign w:val="center"/>
          </w:tcPr>
          <w:p w:rsidR="00C1417C" w:rsidRPr="009B510F" w:rsidRDefault="00C1417C" w:rsidP="00665154">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6 935,2</w:t>
            </w:r>
          </w:p>
        </w:tc>
        <w:tc>
          <w:tcPr>
            <w:tcW w:w="1545" w:type="dxa"/>
            <w:vAlign w:val="center"/>
          </w:tcPr>
          <w:p w:rsidR="00C1417C" w:rsidRPr="009B510F" w:rsidRDefault="00C1417C" w:rsidP="00665154">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6 935,2</w:t>
            </w:r>
          </w:p>
        </w:tc>
        <w:tc>
          <w:tcPr>
            <w:tcW w:w="1529" w:type="dxa"/>
            <w:vAlign w:val="center"/>
          </w:tcPr>
          <w:p w:rsidR="00C1417C" w:rsidRPr="009B510F" w:rsidRDefault="00C1417C" w:rsidP="00665154">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C1417C" w:rsidRPr="005A4FC5" w:rsidTr="00665154">
        <w:tc>
          <w:tcPr>
            <w:tcW w:w="426" w:type="dxa"/>
          </w:tcPr>
          <w:p w:rsidR="00C1417C" w:rsidRPr="005A4FC5" w:rsidRDefault="00C1417C" w:rsidP="00665154">
            <w:pPr>
              <w:spacing w:after="0" w:line="240" w:lineRule="auto"/>
              <w:jc w:val="center"/>
              <w:rPr>
                <w:rFonts w:ascii="Times New Roman" w:hAnsi="Times New Roman" w:cs="Times New Roman"/>
                <w:sz w:val="24"/>
                <w:szCs w:val="24"/>
              </w:rPr>
            </w:pPr>
          </w:p>
        </w:tc>
        <w:tc>
          <w:tcPr>
            <w:tcW w:w="3543" w:type="dxa"/>
            <w:vAlign w:val="center"/>
          </w:tcPr>
          <w:p w:rsidR="00C1417C" w:rsidRDefault="00C1417C" w:rsidP="00665154">
            <w:pPr>
              <w:spacing w:after="0" w:line="240" w:lineRule="auto"/>
              <w:rPr>
                <w:rFonts w:ascii="Times New Roman" w:hAnsi="Times New Roman" w:cs="Times New Roman"/>
                <w:i/>
                <w:sz w:val="24"/>
                <w:szCs w:val="24"/>
              </w:rPr>
            </w:pPr>
            <w:r w:rsidRPr="005A4FC5">
              <w:rPr>
                <w:rFonts w:ascii="Times New Roman" w:hAnsi="Times New Roman" w:cs="Times New Roman"/>
                <w:sz w:val="24"/>
                <w:szCs w:val="24"/>
              </w:rPr>
              <w:t>Всего</w:t>
            </w:r>
          </w:p>
        </w:tc>
        <w:tc>
          <w:tcPr>
            <w:tcW w:w="1275" w:type="dxa"/>
            <w:vAlign w:val="center"/>
          </w:tcPr>
          <w:p w:rsidR="00C1417C" w:rsidRPr="005A4FC5" w:rsidRDefault="00C1417C" w:rsidP="00665154">
            <w:pPr>
              <w:spacing w:after="0" w:line="240" w:lineRule="auto"/>
              <w:jc w:val="center"/>
              <w:rPr>
                <w:rFonts w:ascii="Times New Roman" w:hAnsi="Times New Roman" w:cs="Times New Roman"/>
                <w:i/>
                <w:sz w:val="24"/>
                <w:szCs w:val="24"/>
              </w:rPr>
            </w:pPr>
          </w:p>
        </w:tc>
        <w:tc>
          <w:tcPr>
            <w:tcW w:w="1433"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9 337,5</w:t>
            </w:r>
          </w:p>
        </w:tc>
        <w:tc>
          <w:tcPr>
            <w:tcW w:w="1545"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9 337,5</w:t>
            </w:r>
          </w:p>
        </w:tc>
        <w:tc>
          <w:tcPr>
            <w:tcW w:w="1529"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C1417C" w:rsidRDefault="00C1417C" w:rsidP="00C1417C">
      <w:pPr>
        <w:spacing w:after="0" w:line="240" w:lineRule="auto"/>
        <w:ind w:firstLine="851"/>
        <w:jc w:val="both"/>
        <w:rPr>
          <w:rFonts w:ascii="Times New Roman" w:hAnsi="Times New Roman" w:cs="Times New Roman"/>
          <w:sz w:val="28"/>
          <w:szCs w:val="28"/>
        </w:rPr>
      </w:pPr>
    </w:p>
    <w:p w:rsidR="00C1417C" w:rsidRDefault="00C1417C" w:rsidP="00C1417C">
      <w:pPr>
        <w:tabs>
          <w:tab w:val="left" w:pos="851"/>
        </w:tabs>
        <w:spacing w:after="0" w:line="240" w:lineRule="auto"/>
        <w:ind w:firstLine="709"/>
        <w:jc w:val="both"/>
        <w:rPr>
          <w:rFonts w:ascii="Times New Roman" w:hAnsi="Times New Roman" w:cs="Times New Roman"/>
          <w:sz w:val="28"/>
          <w:szCs w:val="28"/>
        </w:rPr>
      </w:pPr>
      <w:r w:rsidRPr="006C610F">
        <w:rPr>
          <w:rFonts w:ascii="Times New Roman" w:hAnsi="Times New Roman" w:cs="Times New Roman"/>
          <w:sz w:val="28"/>
          <w:szCs w:val="28"/>
        </w:rPr>
        <w:t xml:space="preserve">В пределах указанных ассигнований </w:t>
      </w:r>
      <w:r>
        <w:rPr>
          <w:rFonts w:ascii="Times New Roman" w:hAnsi="Times New Roman" w:cs="Times New Roman"/>
          <w:sz w:val="28"/>
          <w:szCs w:val="28"/>
        </w:rPr>
        <w:t xml:space="preserve">были </w:t>
      </w:r>
      <w:r w:rsidRPr="006C610F">
        <w:rPr>
          <w:rFonts w:ascii="Times New Roman" w:hAnsi="Times New Roman" w:cs="Times New Roman"/>
          <w:sz w:val="28"/>
          <w:szCs w:val="28"/>
        </w:rPr>
        <w:t>осуществлены расходы на реализацию следующих мероприятий:</w:t>
      </w:r>
    </w:p>
    <w:p w:rsidR="00C1417C" w:rsidRPr="00115A7A" w:rsidRDefault="00C1417C" w:rsidP="00C1417C">
      <w:pPr>
        <w:tabs>
          <w:tab w:val="left" w:pos="851"/>
        </w:tabs>
        <w:spacing w:after="0" w:line="240" w:lineRule="auto"/>
        <w:ind w:firstLine="709"/>
        <w:jc w:val="both"/>
        <w:rPr>
          <w:rFonts w:ascii="Times New Roman" w:hAnsi="Times New Roman" w:cs="Times New Roman"/>
          <w:sz w:val="28"/>
          <w:szCs w:val="28"/>
        </w:rPr>
      </w:pPr>
      <w:proofErr w:type="gramStart"/>
      <w:r w:rsidRPr="00115A7A">
        <w:rPr>
          <w:rFonts w:ascii="Times New Roman" w:hAnsi="Times New Roman" w:cs="Times New Roman"/>
          <w:sz w:val="28"/>
          <w:szCs w:val="28"/>
        </w:rPr>
        <w:t>приобретены</w:t>
      </w:r>
      <w:proofErr w:type="gramEnd"/>
      <w:r w:rsidRPr="00115A7A">
        <w:rPr>
          <w:rFonts w:ascii="Times New Roman" w:hAnsi="Times New Roman" w:cs="Times New Roman"/>
          <w:sz w:val="28"/>
          <w:szCs w:val="28"/>
        </w:rPr>
        <w:t xml:space="preserve"> 140 штук пожарных </w:t>
      </w:r>
      <w:proofErr w:type="spellStart"/>
      <w:r w:rsidRPr="00115A7A">
        <w:rPr>
          <w:rFonts w:ascii="Times New Roman" w:hAnsi="Times New Roman" w:cs="Times New Roman"/>
          <w:sz w:val="28"/>
          <w:szCs w:val="28"/>
        </w:rPr>
        <w:t>извещателей</w:t>
      </w:r>
      <w:proofErr w:type="spellEnd"/>
      <w:r w:rsidRPr="00115A7A">
        <w:rPr>
          <w:rFonts w:ascii="Times New Roman" w:hAnsi="Times New Roman" w:cs="Times New Roman"/>
          <w:sz w:val="28"/>
          <w:szCs w:val="28"/>
        </w:rPr>
        <w:t xml:space="preserve"> в сумме 68,0 тыс. рублей</w:t>
      </w:r>
      <w:r w:rsidR="00C202BF">
        <w:rPr>
          <w:rFonts w:ascii="Times New Roman" w:hAnsi="Times New Roman" w:cs="Times New Roman"/>
          <w:sz w:val="28"/>
          <w:szCs w:val="28"/>
        </w:rPr>
        <w:t>;</w:t>
      </w:r>
    </w:p>
    <w:p w:rsidR="00C1417C" w:rsidRPr="00115A7A" w:rsidRDefault="00C1417C" w:rsidP="00C1417C">
      <w:pPr>
        <w:tabs>
          <w:tab w:val="left" w:pos="851"/>
        </w:tabs>
        <w:spacing w:after="0" w:line="240" w:lineRule="auto"/>
        <w:ind w:firstLine="709"/>
        <w:jc w:val="both"/>
        <w:rPr>
          <w:rFonts w:ascii="Times New Roman" w:hAnsi="Times New Roman" w:cs="Times New Roman"/>
          <w:sz w:val="28"/>
          <w:szCs w:val="28"/>
        </w:rPr>
      </w:pPr>
      <w:r w:rsidRPr="00115A7A">
        <w:rPr>
          <w:rFonts w:ascii="Times New Roman" w:hAnsi="Times New Roman" w:cs="Times New Roman"/>
          <w:sz w:val="28"/>
          <w:szCs w:val="28"/>
        </w:rPr>
        <w:t xml:space="preserve">организован доступ к видеонаблюдению с использованием </w:t>
      </w:r>
      <w:proofErr w:type="spellStart"/>
      <w:r w:rsidRPr="00115A7A">
        <w:rPr>
          <w:rFonts w:ascii="Times New Roman" w:hAnsi="Times New Roman" w:cs="Times New Roman"/>
          <w:sz w:val="28"/>
          <w:szCs w:val="28"/>
        </w:rPr>
        <w:t>фотоловушек</w:t>
      </w:r>
      <w:proofErr w:type="spellEnd"/>
      <w:r w:rsidRPr="00115A7A">
        <w:rPr>
          <w:rFonts w:ascii="Times New Roman" w:hAnsi="Times New Roman" w:cs="Times New Roman"/>
          <w:sz w:val="28"/>
          <w:szCs w:val="28"/>
        </w:rPr>
        <w:t xml:space="preserve"> (5-ть по периметру гп Северо-Енисейский, 1-а на полигоне ТБО) п. </w:t>
      </w:r>
      <w:proofErr w:type="gramStart"/>
      <w:r w:rsidRPr="00115A7A">
        <w:rPr>
          <w:rFonts w:ascii="Times New Roman" w:hAnsi="Times New Roman" w:cs="Times New Roman"/>
          <w:sz w:val="28"/>
          <w:szCs w:val="28"/>
        </w:rPr>
        <w:t>Новая</w:t>
      </w:r>
      <w:proofErr w:type="gramEnd"/>
      <w:r w:rsidRPr="00115A7A">
        <w:rPr>
          <w:rFonts w:ascii="Times New Roman" w:hAnsi="Times New Roman" w:cs="Times New Roman"/>
          <w:sz w:val="28"/>
          <w:szCs w:val="28"/>
        </w:rPr>
        <w:t xml:space="preserve"> Калами</w:t>
      </w:r>
      <w:r w:rsidRPr="00115A7A">
        <w:t xml:space="preserve"> </w:t>
      </w:r>
      <w:r w:rsidRPr="00115A7A">
        <w:rPr>
          <w:rFonts w:ascii="Times New Roman" w:hAnsi="Times New Roman" w:cs="Times New Roman"/>
          <w:sz w:val="28"/>
          <w:szCs w:val="28"/>
        </w:rPr>
        <w:t>в сумме 86,5 тыс. рублей;</w:t>
      </w:r>
    </w:p>
    <w:p w:rsidR="00C1417C" w:rsidRPr="00115A7A" w:rsidRDefault="00C1417C" w:rsidP="00C1417C">
      <w:pPr>
        <w:tabs>
          <w:tab w:val="left" w:pos="851"/>
        </w:tabs>
        <w:spacing w:after="0" w:line="240" w:lineRule="auto"/>
        <w:ind w:firstLine="709"/>
        <w:jc w:val="both"/>
        <w:rPr>
          <w:rFonts w:ascii="Times New Roman" w:hAnsi="Times New Roman" w:cs="Times New Roman"/>
          <w:sz w:val="28"/>
          <w:szCs w:val="28"/>
        </w:rPr>
      </w:pPr>
      <w:r w:rsidRPr="00115A7A">
        <w:rPr>
          <w:rFonts w:ascii="Times New Roman" w:hAnsi="Times New Roman" w:cs="Times New Roman"/>
          <w:sz w:val="28"/>
          <w:szCs w:val="28"/>
        </w:rPr>
        <w:t>очищены от снега подъезды к противопожарному водоснабжению (пожарным водоемам, пирсам, гидрантам)</w:t>
      </w:r>
      <w:r w:rsidRPr="00115A7A">
        <w:t xml:space="preserve"> </w:t>
      </w:r>
      <w:r w:rsidRPr="00115A7A">
        <w:rPr>
          <w:rFonts w:ascii="Times New Roman" w:hAnsi="Times New Roman" w:cs="Times New Roman"/>
          <w:sz w:val="28"/>
          <w:szCs w:val="28"/>
        </w:rPr>
        <w:t>в сумме 2 236,2 тыс. рублей;</w:t>
      </w:r>
    </w:p>
    <w:p w:rsidR="00C1417C" w:rsidRPr="00115A7A" w:rsidRDefault="00C1417C" w:rsidP="00C1417C">
      <w:pPr>
        <w:tabs>
          <w:tab w:val="left" w:pos="851"/>
        </w:tabs>
        <w:spacing w:after="0" w:line="240" w:lineRule="auto"/>
        <w:ind w:firstLine="709"/>
        <w:jc w:val="both"/>
        <w:rPr>
          <w:rFonts w:ascii="Times New Roman" w:hAnsi="Times New Roman" w:cs="Times New Roman"/>
          <w:sz w:val="28"/>
          <w:szCs w:val="28"/>
        </w:rPr>
      </w:pPr>
      <w:r w:rsidRPr="00115A7A">
        <w:rPr>
          <w:rFonts w:ascii="Times New Roman" w:hAnsi="Times New Roman" w:cs="Times New Roman"/>
          <w:sz w:val="28"/>
          <w:szCs w:val="28"/>
        </w:rPr>
        <w:t>устроены незамерзающие 3-и проруби в естественных водных источниках</w:t>
      </w:r>
      <w:r w:rsidRPr="00115A7A">
        <w:t xml:space="preserve"> </w:t>
      </w:r>
      <w:r w:rsidRPr="00115A7A">
        <w:rPr>
          <w:rFonts w:ascii="Times New Roman" w:hAnsi="Times New Roman" w:cs="Times New Roman"/>
          <w:sz w:val="28"/>
          <w:szCs w:val="28"/>
        </w:rPr>
        <w:t>в сумме 200,0 тыс. рублей;</w:t>
      </w:r>
    </w:p>
    <w:p w:rsidR="00C1417C" w:rsidRPr="00115A7A" w:rsidRDefault="00C1417C" w:rsidP="00C1417C">
      <w:pPr>
        <w:tabs>
          <w:tab w:val="left" w:pos="851"/>
        </w:tabs>
        <w:spacing w:after="0" w:line="240" w:lineRule="auto"/>
        <w:ind w:firstLine="709"/>
        <w:jc w:val="both"/>
        <w:rPr>
          <w:rFonts w:ascii="Times New Roman" w:hAnsi="Times New Roman" w:cs="Times New Roman"/>
          <w:sz w:val="28"/>
          <w:szCs w:val="28"/>
        </w:rPr>
      </w:pPr>
      <w:r w:rsidRPr="00115A7A">
        <w:rPr>
          <w:rFonts w:ascii="Times New Roman" w:hAnsi="Times New Roman" w:cs="Times New Roman"/>
          <w:sz w:val="28"/>
          <w:szCs w:val="28"/>
        </w:rPr>
        <w:t xml:space="preserve">обслужены минерализованные защитные противопожарные полосы на землях </w:t>
      </w:r>
      <w:proofErr w:type="spellStart"/>
      <w:r w:rsidRPr="00115A7A">
        <w:rPr>
          <w:rFonts w:ascii="Times New Roman" w:hAnsi="Times New Roman" w:cs="Times New Roman"/>
          <w:sz w:val="28"/>
          <w:szCs w:val="28"/>
        </w:rPr>
        <w:t>сельхозназначения</w:t>
      </w:r>
      <w:proofErr w:type="spellEnd"/>
      <w:r w:rsidRPr="00115A7A">
        <w:t xml:space="preserve"> </w:t>
      </w:r>
      <w:r w:rsidRPr="00115A7A">
        <w:rPr>
          <w:rFonts w:ascii="Times New Roman" w:hAnsi="Times New Roman" w:cs="Times New Roman"/>
          <w:sz w:val="28"/>
          <w:szCs w:val="28"/>
        </w:rPr>
        <w:t>в сумме 647,8 тыс. рублей;</w:t>
      </w:r>
    </w:p>
    <w:p w:rsidR="00C1417C" w:rsidRPr="00115A7A" w:rsidRDefault="00C1417C" w:rsidP="00C1417C">
      <w:pPr>
        <w:tabs>
          <w:tab w:val="left" w:pos="851"/>
        </w:tabs>
        <w:spacing w:after="0" w:line="240" w:lineRule="auto"/>
        <w:ind w:firstLine="709"/>
        <w:jc w:val="both"/>
        <w:rPr>
          <w:rFonts w:ascii="Times New Roman" w:hAnsi="Times New Roman" w:cs="Times New Roman"/>
          <w:sz w:val="28"/>
          <w:szCs w:val="28"/>
        </w:rPr>
      </w:pPr>
      <w:r w:rsidRPr="00115A7A">
        <w:rPr>
          <w:rFonts w:ascii="Times New Roman" w:hAnsi="Times New Roman" w:cs="Times New Roman"/>
          <w:sz w:val="28"/>
          <w:szCs w:val="28"/>
        </w:rPr>
        <w:t>проведено обслуживание системы оповещения населения района на случай пожара в сумме 333,8 тыс. рублей;</w:t>
      </w:r>
    </w:p>
    <w:p w:rsidR="00C1417C" w:rsidRPr="00115A7A" w:rsidRDefault="00C1417C" w:rsidP="00C1417C">
      <w:pPr>
        <w:tabs>
          <w:tab w:val="left" w:pos="851"/>
        </w:tabs>
        <w:spacing w:after="0" w:line="240" w:lineRule="auto"/>
        <w:ind w:firstLine="709"/>
        <w:jc w:val="both"/>
        <w:rPr>
          <w:rFonts w:ascii="Times New Roman" w:hAnsi="Times New Roman" w:cs="Times New Roman"/>
          <w:sz w:val="28"/>
          <w:szCs w:val="28"/>
        </w:rPr>
      </w:pPr>
      <w:r w:rsidRPr="00115A7A">
        <w:rPr>
          <w:rFonts w:ascii="Times New Roman" w:hAnsi="Times New Roman" w:cs="Times New Roman"/>
          <w:sz w:val="28"/>
          <w:szCs w:val="28"/>
        </w:rPr>
        <w:t>приобретены первичные средства пожаротушения, противопожарного инвентаря, знаков пожарной безопасности</w:t>
      </w:r>
      <w:r w:rsidRPr="00115A7A">
        <w:t xml:space="preserve"> </w:t>
      </w:r>
      <w:r w:rsidRPr="00115A7A">
        <w:rPr>
          <w:rFonts w:ascii="Times New Roman" w:hAnsi="Times New Roman" w:cs="Times New Roman"/>
          <w:sz w:val="28"/>
          <w:szCs w:val="28"/>
        </w:rPr>
        <w:t>(24-е штуки рукавов пожарных напорных) в сумме 107,9 тыс. рублей;</w:t>
      </w:r>
    </w:p>
    <w:p w:rsidR="00C1417C" w:rsidRPr="00115A7A" w:rsidRDefault="00C1417C" w:rsidP="00C1417C">
      <w:pPr>
        <w:tabs>
          <w:tab w:val="left" w:pos="851"/>
        </w:tabs>
        <w:spacing w:after="0" w:line="240" w:lineRule="auto"/>
        <w:ind w:firstLine="709"/>
        <w:jc w:val="both"/>
        <w:rPr>
          <w:rFonts w:ascii="Times New Roman" w:hAnsi="Times New Roman" w:cs="Times New Roman"/>
          <w:sz w:val="28"/>
          <w:szCs w:val="28"/>
        </w:rPr>
      </w:pPr>
      <w:r w:rsidRPr="00115A7A">
        <w:rPr>
          <w:rFonts w:ascii="Times New Roman" w:hAnsi="Times New Roman" w:cs="Times New Roman"/>
          <w:sz w:val="28"/>
          <w:szCs w:val="28"/>
        </w:rPr>
        <w:t>изготовлена печатная продукция на тему исполнения первичных мер пожарной безопасности для населения района (1 200 памяток)</w:t>
      </w:r>
      <w:r w:rsidRPr="00115A7A">
        <w:t xml:space="preserve"> </w:t>
      </w:r>
      <w:r w:rsidRPr="00115A7A">
        <w:rPr>
          <w:rFonts w:ascii="Times New Roman" w:hAnsi="Times New Roman" w:cs="Times New Roman"/>
          <w:sz w:val="28"/>
          <w:szCs w:val="28"/>
        </w:rPr>
        <w:t>в сумме 14,0 тыс. рублей;</w:t>
      </w:r>
    </w:p>
    <w:p w:rsidR="00C1417C" w:rsidRPr="00115A7A" w:rsidRDefault="00C1417C" w:rsidP="00C1417C">
      <w:pPr>
        <w:tabs>
          <w:tab w:val="left" w:pos="851"/>
        </w:tabs>
        <w:spacing w:after="0" w:line="240" w:lineRule="auto"/>
        <w:ind w:firstLine="709"/>
        <w:jc w:val="both"/>
        <w:rPr>
          <w:rFonts w:ascii="Times New Roman" w:hAnsi="Times New Roman" w:cs="Times New Roman"/>
          <w:sz w:val="28"/>
          <w:szCs w:val="28"/>
        </w:rPr>
      </w:pPr>
      <w:proofErr w:type="gramStart"/>
      <w:r w:rsidRPr="00115A7A">
        <w:rPr>
          <w:rFonts w:ascii="Times New Roman" w:hAnsi="Times New Roman" w:cs="Times New Roman"/>
          <w:sz w:val="28"/>
          <w:szCs w:val="28"/>
        </w:rPr>
        <w:t>изготовлены</w:t>
      </w:r>
      <w:proofErr w:type="gramEnd"/>
      <w:r w:rsidRPr="00115A7A">
        <w:rPr>
          <w:rFonts w:ascii="Times New Roman" w:hAnsi="Times New Roman" w:cs="Times New Roman"/>
          <w:sz w:val="28"/>
          <w:szCs w:val="28"/>
        </w:rPr>
        <w:t xml:space="preserve"> и отправлены в прокат 4 видеоролика в сумме 49,5 тыс. рублей; </w:t>
      </w:r>
    </w:p>
    <w:p w:rsidR="00C1417C" w:rsidRDefault="00C1417C" w:rsidP="00C1417C">
      <w:pPr>
        <w:tabs>
          <w:tab w:val="left" w:pos="851"/>
        </w:tabs>
        <w:spacing w:after="0" w:line="240" w:lineRule="auto"/>
        <w:ind w:firstLine="709"/>
        <w:jc w:val="both"/>
        <w:rPr>
          <w:rFonts w:ascii="Times New Roman" w:hAnsi="Times New Roman" w:cs="Times New Roman"/>
          <w:sz w:val="28"/>
          <w:szCs w:val="28"/>
        </w:rPr>
      </w:pPr>
      <w:r w:rsidRPr="00115A7A">
        <w:rPr>
          <w:rFonts w:ascii="Times New Roman" w:hAnsi="Times New Roman" w:cs="Times New Roman"/>
          <w:sz w:val="28"/>
          <w:szCs w:val="28"/>
        </w:rPr>
        <w:t>возмещены расходы на предоставление специализированной техники (колесного трактора с телегой) для сбора и транспортировки мусора к месту его накопления, загруженного гражданами, организациями, индивидуальными предпринимателями (1 152 машино-часа) в сумме 2 421,9 тыс. рублей</w:t>
      </w:r>
      <w:r>
        <w:rPr>
          <w:rFonts w:ascii="Times New Roman" w:hAnsi="Times New Roman" w:cs="Times New Roman"/>
          <w:sz w:val="28"/>
          <w:szCs w:val="28"/>
        </w:rPr>
        <w:t>.</w:t>
      </w:r>
    </w:p>
    <w:p w:rsidR="00C1417C" w:rsidRDefault="00C1417C" w:rsidP="00C1417C">
      <w:pPr>
        <w:tabs>
          <w:tab w:val="left" w:pos="851"/>
        </w:tabs>
        <w:spacing w:after="0" w:line="240" w:lineRule="auto"/>
        <w:ind w:firstLine="709"/>
        <w:jc w:val="both"/>
        <w:rPr>
          <w:rFonts w:ascii="Times New Roman" w:hAnsi="Times New Roman" w:cs="Times New Roman"/>
          <w:sz w:val="28"/>
          <w:szCs w:val="28"/>
        </w:rPr>
      </w:pPr>
    </w:p>
    <w:p w:rsidR="00C1417C" w:rsidRDefault="00C1417C" w:rsidP="00C1417C">
      <w:pPr>
        <w:tabs>
          <w:tab w:val="left" w:pos="851"/>
        </w:tab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За счет средств иных</w:t>
      </w:r>
      <w:r w:rsidRPr="00E31CA1">
        <w:rPr>
          <w:rFonts w:ascii="Times New Roman" w:hAnsi="Times New Roman" w:cs="Times New Roman"/>
          <w:sz w:val="28"/>
          <w:szCs w:val="28"/>
        </w:rPr>
        <w:t xml:space="preserve"> межбюджетн</w:t>
      </w:r>
      <w:r>
        <w:rPr>
          <w:rFonts w:ascii="Times New Roman" w:hAnsi="Times New Roman" w:cs="Times New Roman"/>
          <w:sz w:val="28"/>
          <w:szCs w:val="28"/>
        </w:rPr>
        <w:t>ых</w:t>
      </w:r>
      <w:r w:rsidRPr="00E31CA1">
        <w:rPr>
          <w:rFonts w:ascii="Times New Roman" w:hAnsi="Times New Roman" w:cs="Times New Roman"/>
          <w:sz w:val="28"/>
          <w:szCs w:val="28"/>
        </w:rPr>
        <w:t xml:space="preserve"> трансферт</w:t>
      </w:r>
      <w:r>
        <w:rPr>
          <w:rFonts w:ascii="Times New Roman" w:hAnsi="Times New Roman" w:cs="Times New Roman"/>
          <w:sz w:val="28"/>
          <w:szCs w:val="28"/>
        </w:rPr>
        <w:t>ов</w:t>
      </w:r>
      <w:r w:rsidRPr="00E31CA1">
        <w:rPr>
          <w:rFonts w:ascii="Times New Roman" w:hAnsi="Times New Roman" w:cs="Times New Roman"/>
          <w:sz w:val="28"/>
          <w:szCs w:val="28"/>
        </w:rPr>
        <w:t xml:space="preserve"> бюджетам муниципальных образований края на обеспечение первичных мер пожарной безопасности в рамках ведомственного проекта «Предупреждение, спасение, помощь населению в чрезвычайных ситуациях» государственной программы </w:t>
      </w:r>
      <w:r w:rsidRPr="00E31CA1">
        <w:rPr>
          <w:rFonts w:ascii="Times New Roman" w:hAnsi="Times New Roman" w:cs="Times New Roman"/>
          <w:sz w:val="28"/>
          <w:szCs w:val="28"/>
        </w:rPr>
        <w:lastRenderedPageBreak/>
        <w:t xml:space="preserve">Красноярского края «Защита от чрезвычайных ситуаций природного и техногенного характера и обеспечение безопасности населения» </w:t>
      </w:r>
      <w:r w:rsidRPr="00E83CBC">
        <w:rPr>
          <w:rFonts w:ascii="Times New Roman" w:hAnsi="Times New Roman" w:cs="Times New Roman"/>
          <w:sz w:val="28"/>
          <w:szCs w:val="28"/>
        </w:rPr>
        <w:t xml:space="preserve">в сумме </w:t>
      </w:r>
      <w:r>
        <w:rPr>
          <w:rFonts w:ascii="Times New Roman" w:hAnsi="Times New Roman" w:cs="Times New Roman"/>
          <w:sz w:val="28"/>
          <w:szCs w:val="28"/>
        </w:rPr>
        <w:t>2 402,3</w:t>
      </w:r>
      <w:r w:rsidRPr="00E83CBC">
        <w:rPr>
          <w:rFonts w:ascii="Times New Roman" w:hAnsi="Times New Roman" w:cs="Times New Roman"/>
          <w:sz w:val="28"/>
          <w:szCs w:val="28"/>
        </w:rPr>
        <w:t xml:space="preserve"> тыс. рублей</w:t>
      </w:r>
      <w:r>
        <w:rPr>
          <w:rFonts w:ascii="Times New Roman" w:hAnsi="Times New Roman" w:cs="Times New Roman"/>
          <w:sz w:val="28"/>
          <w:szCs w:val="28"/>
        </w:rPr>
        <w:t xml:space="preserve">, средств бюджета района в сумме 266,9 тыс. рублей устроены </w:t>
      </w:r>
      <w:r w:rsidRPr="00101B24">
        <w:rPr>
          <w:rFonts w:ascii="Times New Roman" w:hAnsi="Times New Roman" w:cs="Times New Roman"/>
          <w:sz w:val="28"/>
          <w:szCs w:val="28"/>
        </w:rPr>
        <w:t>минерализованные защитные</w:t>
      </w:r>
      <w:proofErr w:type="gramEnd"/>
      <w:r w:rsidRPr="00101B24">
        <w:rPr>
          <w:rFonts w:ascii="Times New Roman" w:hAnsi="Times New Roman" w:cs="Times New Roman"/>
          <w:sz w:val="28"/>
          <w:szCs w:val="28"/>
        </w:rPr>
        <w:t xml:space="preserve"> </w:t>
      </w:r>
      <w:proofErr w:type="gramStart"/>
      <w:r w:rsidRPr="00101B24">
        <w:rPr>
          <w:rFonts w:ascii="Times New Roman" w:hAnsi="Times New Roman" w:cs="Times New Roman"/>
          <w:sz w:val="28"/>
          <w:szCs w:val="28"/>
        </w:rPr>
        <w:t>противопожарные полосы п. Брянка,</w:t>
      </w:r>
      <w:r>
        <w:rPr>
          <w:rFonts w:ascii="Times New Roman" w:hAnsi="Times New Roman" w:cs="Times New Roman"/>
          <w:sz w:val="28"/>
          <w:szCs w:val="28"/>
        </w:rPr>
        <w:t xml:space="preserve"> </w:t>
      </w:r>
      <w:r w:rsidRPr="00101B24">
        <w:rPr>
          <w:rFonts w:ascii="Times New Roman" w:hAnsi="Times New Roman" w:cs="Times New Roman"/>
          <w:sz w:val="28"/>
          <w:szCs w:val="28"/>
        </w:rPr>
        <w:t>п. Вангаш, п. Новая Калами, п. Тея, урочище «Таежник» п. Тея.</w:t>
      </w:r>
      <w:proofErr w:type="gramEnd"/>
    </w:p>
    <w:p w:rsidR="00C1417C" w:rsidRDefault="00C1417C" w:rsidP="00C1417C">
      <w:pPr>
        <w:tabs>
          <w:tab w:val="left" w:pos="851"/>
        </w:tabs>
        <w:spacing w:after="0" w:line="240" w:lineRule="auto"/>
        <w:ind w:firstLine="709"/>
        <w:jc w:val="both"/>
        <w:rPr>
          <w:rFonts w:ascii="Times New Roman" w:hAnsi="Times New Roman" w:cs="Times New Roman"/>
          <w:sz w:val="28"/>
          <w:szCs w:val="28"/>
        </w:rPr>
      </w:pPr>
    </w:p>
    <w:p w:rsidR="00C1417C" w:rsidRDefault="00C1417C" w:rsidP="00C1417C">
      <w:pPr>
        <w:pStyle w:val="ab"/>
        <w:spacing w:before="120"/>
        <w:ind w:left="0" w:firstLine="709"/>
        <w:jc w:val="both"/>
        <w:rPr>
          <w:rFonts w:ascii="Times New Roman" w:hAnsi="Times New Roman" w:cs="Times New Roman"/>
          <w:sz w:val="28"/>
          <w:szCs w:val="28"/>
        </w:rPr>
      </w:pPr>
      <w:r w:rsidRPr="00281755">
        <w:rPr>
          <w:rFonts w:ascii="Times New Roman" w:hAnsi="Times New Roman" w:cs="Times New Roman"/>
          <w:sz w:val="28"/>
          <w:szCs w:val="28"/>
        </w:rPr>
        <w:t>При реализации данной подпрограммы были достигнуты следующие показатели:</w:t>
      </w:r>
    </w:p>
    <w:p w:rsidR="00C1417C" w:rsidRPr="00E836D0" w:rsidRDefault="00C1417C" w:rsidP="00C1417C">
      <w:pPr>
        <w:pStyle w:val="ab"/>
        <w:spacing w:after="0" w:line="240" w:lineRule="auto"/>
        <w:jc w:val="right"/>
        <w:rPr>
          <w:sz w:val="24"/>
          <w:szCs w:val="24"/>
        </w:rPr>
      </w:pPr>
      <w:r w:rsidRPr="00E836D0">
        <w:rPr>
          <w:rFonts w:ascii="Times New Roman" w:hAnsi="Times New Roman" w:cs="Times New Roman"/>
          <w:sz w:val="24"/>
          <w:szCs w:val="24"/>
        </w:rPr>
        <w:t>Таблица 3</w:t>
      </w:r>
      <w:r w:rsidR="00C64DBD">
        <w:rPr>
          <w:rFonts w:ascii="Times New Roman" w:hAnsi="Times New Roman" w:cs="Times New Roman"/>
          <w:sz w:val="24"/>
          <w:szCs w:val="24"/>
        </w:rPr>
        <w:t>9</w:t>
      </w:r>
    </w:p>
    <w:tbl>
      <w:tblPr>
        <w:tblW w:w="9889" w:type="dxa"/>
        <w:tblLayout w:type="fixed"/>
        <w:tblLook w:val="04A0" w:firstRow="1" w:lastRow="0" w:firstColumn="1" w:lastColumn="0" w:noHBand="0" w:noVBand="1"/>
      </w:tblPr>
      <w:tblGrid>
        <w:gridCol w:w="392"/>
        <w:gridCol w:w="5528"/>
        <w:gridCol w:w="1418"/>
        <w:gridCol w:w="1276"/>
        <w:gridCol w:w="1275"/>
      </w:tblGrid>
      <w:tr w:rsidR="00C1417C" w:rsidRPr="003F25EB" w:rsidTr="00665154">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417C" w:rsidRPr="003F25EB" w:rsidRDefault="00C1417C" w:rsidP="00665154">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417C" w:rsidRPr="003F25EB" w:rsidRDefault="00C1417C" w:rsidP="00665154">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417C" w:rsidRPr="003F25EB" w:rsidRDefault="00C1417C" w:rsidP="00665154">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17C" w:rsidRPr="003F25EB" w:rsidRDefault="00C1417C" w:rsidP="00665154">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20</w:t>
            </w:r>
            <w:r>
              <w:rPr>
                <w:rFonts w:ascii="Times New Roman" w:hAnsi="Times New Roman" w:cs="Times New Roman"/>
                <w:sz w:val="24"/>
                <w:szCs w:val="24"/>
              </w:rPr>
              <w:t>24</w:t>
            </w:r>
            <w:r w:rsidRPr="003F25EB">
              <w:rPr>
                <w:rFonts w:ascii="Times New Roman" w:hAnsi="Times New Roman" w:cs="Times New Roman"/>
                <w:sz w:val="24"/>
                <w:szCs w:val="24"/>
              </w:rPr>
              <w:t xml:space="preserve"> год</w:t>
            </w:r>
          </w:p>
        </w:tc>
      </w:tr>
      <w:tr w:rsidR="00C1417C" w:rsidRPr="003F25EB" w:rsidTr="00C202BF">
        <w:trPr>
          <w:trHeight w:val="276"/>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r>
      <w:tr w:rsidR="00C1417C" w:rsidRPr="003F25EB" w:rsidTr="00665154">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C1417C" w:rsidRPr="003F25EB" w:rsidRDefault="00C1417C" w:rsidP="00665154">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17C" w:rsidRPr="003F25EB" w:rsidRDefault="00C1417C" w:rsidP="00665154">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факт</w:t>
            </w:r>
          </w:p>
        </w:tc>
      </w:tr>
      <w:tr w:rsidR="00C1417C" w:rsidRPr="006902D3" w:rsidTr="00665154">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C1417C" w:rsidRPr="006902D3"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rsidR="00C1417C" w:rsidRPr="006902D3" w:rsidRDefault="00C1417C" w:rsidP="00665154">
            <w:pPr>
              <w:spacing w:after="0" w:line="240" w:lineRule="auto"/>
              <w:rPr>
                <w:rFonts w:ascii="Times New Roman" w:hAnsi="Times New Roman"/>
                <w:sz w:val="24"/>
                <w:szCs w:val="24"/>
              </w:rPr>
            </w:pPr>
            <w:r>
              <w:rPr>
                <w:rFonts w:ascii="Times New Roman" w:hAnsi="Times New Roman"/>
                <w:sz w:val="24"/>
                <w:szCs w:val="24"/>
              </w:rPr>
              <w:t>О</w:t>
            </w:r>
            <w:r w:rsidRPr="006902D3">
              <w:rPr>
                <w:rFonts w:ascii="Times New Roman" w:hAnsi="Times New Roman"/>
                <w:sz w:val="24"/>
                <w:szCs w:val="24"/>
              </w:rPr>
              <w:t>беспечение населенных пунктов района первичными средствами пожаротушения, пожарными знаками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17C" w:rsidRPr="006902D3" w:rsidRDefault="00C1417C" w:rsidP="00665154">
            <w:pPr>
              <w:spacing w:after="0" w:line="240" w:lineRule="auto"/>
              <w:jc w:val="center"/>
              <w:rPr>
                <w:rFonts w:ascii="Times New Roman" w:hAnsi="Times New Roman" w:cs="Times New Roman"/>
                <w:sz w:val="24"/>
                <w:szCs w:val="24"/>
              </w:rPr>
            </w:pPr>
            <w:r w:rsidRPr="006902D3">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17C" w:rsidRPr="00B82E96" w:rsidRDefault="00C1417C" w:rsidP="00665154">
            <w:pPr>
              <w:spacing w:after="0" w:line="240" w:lineRule="auto"/>
              <w:jc w:val="center"/>
              <w:rPr>
                <w:rFonts w:ascii="Times New Roman" w:hAnsi="Times New Roman"/>
                <w:sz w:val="24"/>
                <w:szCs w:val="24"/>
              </w:rPr>
            </w:pPr>
            <w:r w:rsidRPr="00B82E96">
              <w:rPr>
                <w:rFonts w:ascii="Times New Roman" w:hAnsi="Times New Roman"/>
                <w:sz w:val="24"/>
                <w:szCs w:val="24"/>
              </w:rPr>
              <w:t>95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17C" w:rsidRPr="00B82E96" w:rsidRDefault="00C1417C" w:rsidP="00665154">
            <w:pPr>
              <w:spacing w:after="0" w:line="240" w:lineRule="auto"/>
              <w:jc w:val="center"/>
              <w:rPr>
                <w:rFonts w:ascii="Times New Roman" w:hAnsi="Times New Roman"/>
                <w:sz w:val="24"/>
                <w:szCs w:val="24"/>
              </w:rPr>
            </w:pPr>
            <w:r w:rsidRPr="00B82E96">
              <w:rPr>
                <w:rFonts w:ascii="Times New Roman" w:hAnsi="Times New Roman"/>
                <w:sz w:val="24"/>
                <w:szCs w:val="24"/>
              </w:rPr>
              <w:t>95</w:t>
            </w:r>
          </w:p>
        </w:tc>
      </w:tr>
      <w:tr w:rsidR="00C1417C" w:rsidRPr="006902D3" w:rsidTr="00665154">
        <w:trPr>
          <w:trHeight w:val="334"/>
        </w:trPr>
        <w:tc>
          <w:tcPr>
            <w:tcW w:w="392" w:type="dxa"/>
            <w:tcBorders>
              <w:top w:val="single" w:sz="4" w:space="0" w:color="auto"/>
              <w:left w:val="single" w:sz="4" w:space="0" w:color="auto"/>
              <w:bottom w:val="single" w:sz="4" w:space="0" w:color="auto"/>
              <w:right w:val="single" w:sz="4" w:space="0" w:color="auto"/>
            </w:tcBorders>
            <w:vAlign w:val="center"/>
          </w:tcPr>
          <w:p w:rsidR="00C1417C"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tcPr>
          <w:p w:rsidR="00C1417C" w:rsidRDefault="00C1417C" w:rsidP="00665154">
            <w:pPr>
              <w:spacing w:after="0" w:line="240" w:lineRule="auto"/>
              <w:rPr>
                <w:rFonts w:ascii="Times New Roman" w:hAnsi="Times New Roman"/>
                <w:sz w:val="24"/>
                <w:szCs w:val="24"/>
              </w:rPr>
            </w:pPr>
            <w:r>
              <w:rPr>
                <w:rFonts w:ascii="Times New Roman" w:hAnsi="Times New Roman"/>
                <w:sz w:val="24"/>
                <w:szCs w:val="24"/>
              </w:rPr>
              <w:t>Профилактическое обслуживание минерализованных защитных противопожарных полос</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6902D3"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B82E96" w:rsidRDefault="00C1417C" w:rsidP="00665154">
            <w:pPr>
              <w:spacing w:after="0" w:line="240" w:lineRule="auto"/>
              <w:jc w:val="center"/>
              <w:rPr>
                <w:rFonts w:ascii="Times New Roman" w:hAnsi="Times New Roman"/>
                <w:sz w:val="24"/>
                <w:szCs w:val="24"/>
              </w:rPr>
            </w:pPr>
            <w:r w:rsidRPr="00B82E96">
              <w:rPr>
                <w:rFonts w:ascii="Times New Roman" w:hAnsi="Times New Roman"/>
                <w:sz w:val="24"/>
                <w:szCs w:val="24"/>
              </w:rPr>
              <w:t>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B82E96" w:rsidRDefault="00C1417C" w:rsidP="00665154">
            <w:pPr>
              <w:spacing w:after="0" w:line="240" w:lineRule="auto"/>
              <w:jc w:val="center"/>
              <w:rPr>
                <w:rFonts w:ascii="Times New Roman" w:hAnsi="Times New Roman"/>
                <w:sz w:val="24"/>
                <w:szCs w:val="24"/>
              </w:rPr>
            </w:pPr>
            <w:r w:rsidRPr="00B82E96">
              <w:rPr>
                <w:rFonts w:ascii="Times New Roman" w:hAnsi="Times New Roman"/>
                <w:sz w:val="24"/>
                <w:szCs w:val="24"/>
              </w:rPr>
              <w:t>6</w:t>
            </w:r>
          </w:p>
        </w:tc>
      </w:tr>
      <w:tr w:rsidR="00C1417C" w:rsidRPr="006902D3" w:rsidTr="00665154">
        <w:trPr>
          <w:trHeight w:val="423"/>
        </w:trPr>
        <w:tc>
          <w:tcPr>
            <w:tcW w:w="392" w:type="dxa"/>
            <w:tcBorders>
              <w:top w:val="single" w:sz="4" w:space="0" w:color="auto"/>
              <w:left w:val="single" w:sz="4" w:space="0" w:color="auto"/>
              <w:bottom w:val="single" w:sz="4" w:space="0" w:color="auto"/>
              <w:right w:val="single" w:sz="4" w:space="0" w:color="auto"/>
            </w:tcBorders>
            <w:vAlign w:val="center"/>
          </w:tcPr>
          <w:p w:rsidR="00C1417C" w:rsidRPr="006902D3"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tcPr>
          <w:p w:rsidR="00C1417C" w:rsidRPr="006902D3" w:rsidRDefault="00C1417C" w:rsidP="00665154">
            <w:pPr>
              <w:spacing w:after="0" w:line="240" w:lineRule="auto"/>
              <w:rPr>
                <w:rFonts w:ascii="Times New Roman" w:hAnsi="Times New Roman"/>
                <w:sz w:val="24"/>
                <w:szCs w:val="24"/>
              </w:rPr>
            </w:pPr>
            <w:r>
              <w:rPr>
                <w:rFonts w:ascii="Times New Roman" w:hAnsi="Times New Roman"/>
                <w:sz w:val="24"/>
                <w:szCs w:val="24"/>
              </w:rPr>
              <w:t>К</w:t>
            </w:r>
            <w:r w:rsidRPr="006902D3">
              <w:rPr>
                <w:rFonts w:ascii="Times New Roman" w:hAnsi="Times New Roman"/>
                <w:sz w:val="24"/>
                <w:szCs w:val="24"/>
              </w:rPr>
              <w:t>оличество изготовленных и распространенных печатных продукций (листовка, памятка и т.д.)</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6902D3" w:rsidRDefault="00C1417C" w:rsidP="00665154">
            <w:pPr>
              <w:spacing w:after="0" w:line="240" w:lineRule="auto"/>
              <w:jc w:val="center"/>
              <w:rPr>
                <w:rFonts w:ascii="Times New Roman" w:hAnsi="Times New Roman" w:cs="Times New Roman"/>
                <w:sz w:val="24"/>
                <w:szCs w:val="24"/>
              </w:rPr>
            </w:pPr>
            <w:r w:rsidRPr="006902D3">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B82E96" w:rsidRDefault="00C1417C" w:rsidP="00665154">
            <w:pPr>
              <w:spacing w:after="0" w:line="240" w:lineRule="auto"/>
              <w:jc w:val="center"/>
              <w:rPr>
                <w:rFonts w:ascii="Times New Roman" w:hAnsi="Times New Roman"/>
                <w:sz w:val="24"/>
                <w:szCs w:val="24"/>
              </w:rPr>
            </w:pPr>
            <w:r w:rsidRPr="00B82E96">
              <w:rPr>
                <w:rFonts w:ascii="Times New Roman" w:hAnsi="Times New Roman"/>
                <w:sz w:val="24"/>
                <w:szCs w:val="24"/>
              </w:rPr>
              <w:t>1 860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B82E96" w:rsidRDefault="00C1417C" w:rsidP="00665154">
            <w:pPr>
              <w:spacing w:after="0" w:line="240" w:lineRule="auto"/>
              <w:jc w:val="center"/>
              <w:rPr>
                <w:rFonts w:ascii="Times New Roman" w:hAnsi="Times New Roman"/>
                <w:sz w:val="24"/>
                <w:szCs w:val="24"/>
              </w:rPr>
            </w:pPr>
            <w:r w:rsidRPr="00B82E96">
              <w:rPr>
                <w:rFonts w:ascii="Times New Roman" w:hAnsi="Times New Roman"/>
                <w:sz w:val="24"/>
                <w:szCs w:val="24"/>
              </w:rPr>
              <w:t>1 860</w:t>
            </w:r>
          </w:p>
        </w:tc>
      </w:tr>
      <w:tr w:rsidR="00C1417C" w:rsidRPr="003F25EB" w:rsidTr="00665154">
        <w:trPr>
          <w:trHeight w:val="423"/>
        </w:trPr>
        <w:tc>
          <w:tcPr>
            <w:tcW w:w="392" w:type="dxa"/>
            <w:tcBorders>
              <w:top w:val="single" w:sz="4" w:space="0" w:color="auto"/>
              <w:left w:val="single" w:sz="4" w:space="0" w:color="auto"/>
              <w:bottom w:val="single" w:sz="4" w:space="0" w:color="auto"/>
              <w:right w:val="single" w:sz="4" w:space="0" w:color="auto"/>
            </w:tcBorders>
            <w:vAlign w:val="center"/>
          </w:tcPr>
          <w:p w:rsidR="00C1417C" w:rsidRPr="006902D3"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Pr="006902D3">
              <w:rPr>
                <w:rFonts w:ascii="Times New Roman" w:hAnsi="Times New Roman" w:cs="Times New Roman"/>
                <w:sz w:val="24"/>
                <w:szCs w:val="24"/>
              </w:rPr>
              <w:t xml:space="preserve"> </w:t>
            </w:r>
          </w:p>
        </w:tc>
        <w:tc>
          <w:tcPr>
            <w:tcW w:w="5528" w:type="dxa"/>
            <w:tcBorders>
              <w:top w:val="single" w:sz="4" w:space="0" w:color="auto"/>
              <w:left w:val="single" w:sz="4" w:space="0" w:color="auto"/>
              <w:bottom w:val="single" w:sz="4" w:space="0" w:color="auto"/>
              <w:right w:val="single" w:sz="4" w:space="0" w:color="auto"/>
            </w:tcBorders>
          </w:tcPr>
          <w:p w:rsidR="00C1417C" w:rsidRPr="006902D3" w:rsidRDefault="00C1417C" w:rsidP="00665154">
            <w:pPr>
              <w:spacing w:after="0" w:line="240" w:lineRule="auto"/>
              <w:rPr>
                <w:rFonts w:ascii="Times New Roman" w:hAnsi="Times New Roman"/>
                <w:sz w:val="24"/>
                <w:szCs w:val="24"/>
              </w:rPr>
            </w:pPr>
            <w:r>
              <w:rPr>
                <w:rFonts w:ascii="Times New Roman" w:hAnsi="Times New Roman"/>
                <w:sz w:val="24"/>
                <w:szCs w:val="24"/>
              </w:rPr>
              <w:t>К</w:t>
            </w:r>
            <w:r w:rsidRPr="006902D3">
              <w:rPr>
                <w:rFonts w:ascii="Times New Roman" w:hAnsi="Times New Roman"/>
                <w:sz w:val="24"/>
                <w:szCs w:val="24"/>
              </w:rPr>
              <w:t xml:space="preserve">оличество изготовленных видеороликов и прокат их на телевидении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6902D3" w:rsidRDefault="00C1417C" w:rsidP="00665154">
            <w:pPr>
              <w:spacing w:after="0" w:line="240" w:lineRule="auto"/>
              <w:jc w:val="center"/>
              <w:rPr>
                <w:rFonts w:ascii="Times New Roman" w:hAnsi="Times New Roman" w:cs="Times New Roman"/>
                <w:sz w:val="24"/>
                <w:szCs w:val="24"/>
              </w:rPr>
            </w:pPr>
            <w:r w:rsidRPr="006902D3">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B82E96" w:rsidRDefault="00C1417C" w:rsidP="00665154">
            <w:pPr>
              <w:spacing w:after="0" w:line="240" w:lineRule="auto"/>
              <w:jc w:val="center"/>
              <w:rPr>
                <w:rFonts w:ascii="Times New Roman" w:hAnsi="Times New Roman"/>
                <w:sz w:val="24"/>
                <w:szCs w:val="24"/>
              </w:rPr>
            </w:pPr>
            <w:r w:rsidRPr="00B82E96">
              <w:rPr>
                <w:rFonts w:ascii="Times New Roman" w:hAnsi="Times New Roman"/>
                <w:sz w:val="24"/>
                <w:szCs w:val="24"/>
              </w:rPr>
              <w:t>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B82E96" w:rsidRDefault="00C1417C" w:rsidP="00665154">
            <w:pPr>
              <w:spacing w:after="0" w:line="240" w:lineRule="auto"/>
              <w:jc w:val="center"/>
              <w:rPr>
                <w:rFonts w:ascii="Times New Roman" w:hAnsi="Times New Roman"/>
                <w:sz w:val="24"/>
                <w:szCs w:val="24"/>
              </w:rPr>
            </w:pPr>
            <w:r w:rsidRPr="00B82E96">
              <w:rPr>
                <w:rFonts w:ascii="Times New Roman" w:hAnsi="Times New Roman"/>
                <w:sz w:val="24"/>
                <w:szCs w:val="24"/>
              </w:rPr>
              <w:t>4</w:t>
            </w:r>
          </w:p>
        </w:tc>
      </w:tr>
    </w:tbl>
    <w:p w:rsidR="00C1417C" w:rsidRDefault="00C1417C" w:rsidP="00C1417C">
      <w:pPr>
        <w:spacing w:after="0" w:line="240" w:lineRule="auto"/>
        <w:ind w:firstLine="851"/>
        <w:jc w:val="both"/>
        <w:rPr>
          <w:rFonts w:ascii="Times New Roman" w:hAnsi="Times New Roman"/>
          <w:sz w:val="28"/>
          <w:szCs w:val="28"/>
        </w:rPr>
      </w:pPr>
    </w:p>
    <w:p w:rsidR="00C1417C" w:rsidRDefault="00C1417C" w:rsidP="00C1417C">
      <w:pPr>
        <w:spacing w:after="0" w:line="240" w:lineRule="auto"/>
        <w:ind w:firstLine="851"/>
        <w:jc w:val="both"/>
        <w:rPr>
          <w:rFonts w:ascii="Times New Roman" w:hAnsi="Times New Roman"/>
          <w:sz w:val="28"/>
          <w:szCs w:val="28"/>
        </w:rPr>
      </w:pPr>
      <w:r>
        <w:rPr>
          <w:rFonts w:ascii="Times New Roman" w:hAnsi="Times New Roman"/>
          <w:sz w:val="28"/>
          <w:szCs w:val="28"/>
        </w:rPr>
        <w:t>Подпрограмма 3.</w:t>
      </w:r>
      <w:r w:rsidRPr="006902D3">
        <w:t xml:space="preserve"> </w:t>
      </w:r>
      <w:r w:rsidRPr="006902D3">
        <w:rPr>
          <w:rFonts w:ascii="Times New Roman" w:hAnsi="Times New Roman"/>
          <w:sz w:val="28"/>
          <w:szCs w:val="28"/>
        </w:rPr>
        <w:t>«Профилактика правонарушений в районе»</w:t>
      </w:r>
    </w:p>
    <w:p w:rsidR="00C1417C" w:rsidRDefault="00C1417C" w:rsidP="00C1417C">
      <w:pPr>
        <w:spacing w:after="0" w:line="240" w:lineRule="auto"/>
        <w:ind w:firstLine="851"/>
        <w:jc w:val="both"/>
        <w:rPr>
          <w:rFonts w:ascii="Times New Roman" w:hAnsi="Times New Roman"/>
          <w:sz w:val="28"/>
          <w:szCs w:val="28"/>
        </w:rPr>
      </w:pPr>
    </w:p>
    <w:p w:rsidR="00C1417C" w:rsidRPr="00607681" w:rsidRDefault="00C1417C" w:rsidP="00C1417C">
      <w:pPr>
        <w:spacing w:after="0" w:line="240" w:lineRule="auto"/>
        <w:ind w:firstLine="851"/>
        <w:jc w:val="right"/>
        <w:rPr>
          <w:rFonts w:ascii="Times New Roman" w:hAnsi="Times New Roman"/>
          <w:sz w:val="24"/>
          <w:szCs w:val="24"/>
        </w:rPr>
      </w:pPr>
      <w:r w:rsidRPr="00607681">
        <w:rPr>
          <w:rFonts w:ascii="Times New Roman" w:hAnsi="Times New Roman"/>
          <w:sz w:val="24"/>
          <w:szCs w:val="24"/>
        </w:rPr>
        <w:t xml:space="preserve">Таблица </w:t>
      </w:r>
      <w:r w:rsidR="006664E7">
        <w:rPr>
          <w:rFonts w:ascii="Times New Roman" w:hAnsi="Times New Roman"/>
          <w:sz w:val="24"/>
          <w:szCs w:val="24"/>
        </w:rPr>
        <w:t>40</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59"/>
      </w:tblGrid>
      <w:tr w:rsidR="00C1417C" w:rsidRPr="005A4FC5" w:rsidTr="00665154">
        <w:trPr>
          <w:tblHeader/>
        </w:trPr>
        <w:tc>
          <w:tcPr>
            <w:tcW w:w="426" w:type="dxa"/>
            <w:vMerge w:val="restart"/>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C1417C"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 xml:space="preserve">Объем бюджетных ассигнований </w:t>
            </w:r>
          </w:p>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(тыс. рублей)</w:t>
            </w:r>
          </w:p>
        </w:tc>
        <w:tc>
          <w:tcPr>
            <w:tcW w:w="1559" w:type="dxa"/>
            <w:vMerge w:val="restart"/>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w:t>
            </w:r>
            <w:proofErr w:type="gramEnd"/>
          </w:p>
        </w:tc>
      </w:tr>
      <w:tr w:rsidR="00C1417C" w:rsidRPr="005A4FC5" w:rsidTr="00665154">
        <w:trPr>
          <w:trHeight w:val="259"/>
          <w:tblHeader/>
        </w:trPr>
        <w:tc>
          <w:tcPr>
            <w:tcW w:w="426"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w:t>
            </w:r>
            <w:r>
              <w:rPr>
                <w:rFonts w:ascii="Times New Roman" w:hAnsi="Times New Roman" w:cs="Times New Roman"/>
                <w:sz w:val="24"/>
                <w:szCs w:val="24"/>
              </w:rPr>
              <w:t>24 год</w:t>
            </w:r>
          </w:p>
        </w:tc>
        <w:tc>
          <w:tcPr>
            <w:tcW w:w="1559" w:type="dxa"/>
            <w:vMerge/>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r>
      <w:tr w:rsidR="00C1417C" w:rsidRPr="005A4FC5" w:rsidTr="00665154">
        <w:trPr>
          <w:trHeight w:val="138"/>
          <w:tblHeader/>
        </w:trPr>
        <w:tc>
          <w:tcPr>
            <w:tcW w:w="426"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59" w:type="dxa"/>
            <w:vMerge/>
          </w:tcPr>
          <w:p w:rsidR="00C1417C" w:rsidRPr="005A4FC5" w:rsidRDefault="00C1417C" w:rsidP="00665154">
            <w:pPr>
              <w:autoSpaceDE w:val="0"/>
              <w:autoSpaceDN w:val="0"/>
              <w:adjustRightInd w:val="0"/>
              <w:spacing w:after="0" w:line="240" w:lineRule="auto"/>
              <w:jc w:val="center"/>
              <w:outlineLvl w:val="0"/>
              <w:rPr>
                <w:rFonts w:ascii="Times New Roman" w:hAnsi="Times New Roman" w:cs="Times New Roman"/>
                <w:sz w:val="24"/>
                <w:szCs w:val="24"/>
              </w:rPr>
            </w:pPr>
          </w:p>
        </w:tc>
      </w:tr>
      <w:tr w:rsidR="00C1417C" w:rsidRPr="005A4FC5" w:rsidTr="00665154">
        <w:trPr>
          <w:trHeight w:val="138"/>
          <w:tblHeader/>
        </w:trPr>
        <w:tc>
          <w:tcPr>
            <w:tcW w:w="426"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C1417C" w:rsidRPr="005A4FC5" w:rsidRDefault="00C1417C" w:rsidP="00665154">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275"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03 14</w:t>
            </w:r>
          </w:p>
        </w:tc>
        <w:tc>
          <w:tcPr>
            <w:tcW w:w="1433"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1 441,4</w:t>
            </w:r>
          </w:p>
        </w:tc>
        <w:tc>
          <w:tcPr>
            <w:tcW w:w="1545" w:type="dxa"/>
            <w:vAlign w:val="center"/>
          </w:tcPr>
          <w:p w:rsidR="00C1417C" w:rsidRPr="005A4FC5" w:rsidRDefault="00C1417C" w:rsidP="005A11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1 4</w:t>
            </w:r>
            <w:r w:rsidR="005A11FA">
              <w:rPr>
                <w:rFonts w:ascii="Times New Roman" w:hAnsi="Times New Roman" w:cs="Times New Roman"/>
                <w:sz w:val="24"/>
                <w:szCs w:val="24"/>
              </w:rPr>
              <w:t>41</w:t>
            </w:r>
            <w:r>
              <w:rPr>
                <w:rFonts w:ascii="Times New Roman" w:hAnsi="Times New Roman" w:cs="Times New Roman"/>
                <w:sz w:val="24"/>
                <w:szCs w:val="24"/>
              </w:rPr>
              <w:t>,4</w:t>
            </w:r>
          </w:p>
        </w:tc>
        <w:tc>
          <w:tcPr>
            <w:tcW w:w="1559" w:type="dxa"/>
            <w:vAlign w:val="center"/>
          </w:tcPr>
          <w:p w:rsidR="00C1417C" w:rsidRPr="005A4FC5"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C1417C" w:rsidRPr="005A4FC5" w:rsidTr="00665154">
        <w:trPr>
          <w:trHeight w:val="331"/>
        </w:trPr>
        <w:tc>
          <w:tcPr>
            <w:tcW w:w="426" w:type="dxa"/>
          </w:tcPr>
          <w:p w:rsidR="00C1417C" w:rsidRPr="005A4FC5" w:rsidRDefault="00C1417C" w:rsidP="00665154">
            <w:pPr>
              <w:spacing w:after="0" w:line="240" w:lineRule="auto"/>
              <w:jc w:val="center"/>
              <w:rPr>
                <w:rFonts w:ascii="Times New Roman" w:hAnsi="Times New Roman" w:cs="Times New Roman"/>
                <w:sz w:val="24"/>
                <w:szCs w:val="24"/>
              </w:rPr>
            </w:pPr>
          </w:p>
        </w:tc>
        <w:tc>
          <w:tcPr>
            <w:tcW w:w="3543" w:type="dxa"/>
            <w:vAlign w:val="center"/>
          </w:tcPr>
          <w:p w:rsidR="00C1417C" w:rsidRPr="005A4FC5" w:rsidRDefault="00C1417C" w:rsidP="00665154">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C1417C" w:rsidRPr="005A4FC5" w:rsidRDefault="00C1417C" w:rsidP="00665154">
            <w:pPr>
              <w:spacing w:after="0" w:line="240" w:lineRule="auto"/>
              <w:jc w:val="center"/>
              <w:rPr>
                <w:rFonts w:ascii="Times New Roman" w:hAnsi="Times New Roman" w:cs="Times New Roman"/>
                <w:sz w:val="24"/>
                <w:szCs w:val="24"/>
              </w:rPr>
            </w:pPr>
          </w:p>
        </w:tc>
        <w:tc>
          <w:tcPr>
            <w:tcW w:w="1433" w:type="dxa"/>
            <w:vAlign w:val="center"/>
          </w:tcPr>
          <w:p w:rsidR="00C1417C" w:rsidRPr="005A4FC5" w:rsidRDefault="00C1417C" w:rsidP="00665154">
            <w:pPr>
              <w:spacing w:after="0" w:line="240" w:lineRule="auto"/>
              <w:jc w:val="center"/>
              <w:rPr>
                <w:rFonts w:ascii="Times New Roman" w:hAnsi="Times New Roman" w:cs="Times New Roman"/>
                <w:sz w:val="24"/>
                <w:szCs w:val="24"/>
              </w:rPr>
            </w:pPr>
          </w:p>
        </w:tc>
        <w:tc>
          <w:tcPr>
            <w:tcW w:w="1545" w:type="dxa"/>
            <w:vAlign w:val="center"/>
          </w:tcPr>
          <w:p w:rsidR="00C1417C" w:rsidRPr="005A4FC5" w:rsidRDefault="00C1417C" w:rsidP="00665154">
            <w:pPr>
              <w:spacing w:after="0" w:line="240" w:lineRule="auto"/>
              <w:jc w:val="center"/>
              <w:rPr>
                <w:rFonts w:ascii="Times New Roman" w:hAnsi="Times New Roman" w:cs="Times New Roman"/>
                <w:sz w:val="24"/>
                <w:szCs w:val="24"/>
              </w:rPr>
            </w:pPr>
          </w:p>
        </w:tc>
        <w:tc>
          <w:tcPr>
            <w:tcW w:w="1559" w:type="dxa"/>
            <w:vAlign w:val="center"/>
          </w:tcPr>
          <w:p w:rsidR="00C1417C" w:rsidRPr="005A4FC5" w:rsidRDefault="00C1417C" w:rsidP="00665154">
            <w:pPr>
              <w:spacing w:after="0" w:line="240" w:lineRule="auto"/>
              <w:jc w:val="center"/>
              <w:rPr>
                <w:rFonts w:ascii="Times New Roman" w:hAnsi="Times New Roman" w:cs="Times New Roman"/>
                <w:sz w:val="24"/>
                <w:szCs w:val="24"/>
              </w:rPr>
            </w:pPr>
          </w:p>
        </w:tc>
      </w:tr>
      <w:tr w:rsidR="00C1417C" w:rsidRPr="005A4FC5" w:rsidTr="00665154">
        <w:tc>
          <w:tcPr>
            <w:tcW w:w="426" w:type="dxa"/>
          </w:tcPr>
          <w:p w:rsidR="00C1417C" w:rsidRPr="005A4FC5" w:rsidRDefault="00C1417C" w:rsidP="00665154">
            <w:pPr>
              <w:spacing w:after="0" w:line="240" w:lineRule="auto"/>
              <w:jc w:val="center"/>
              <w:rPr>
                <w:rFonts w:ascii="Times New Roman" w:hAnsi="Times New Roman" w:cs="Times New Roman"/>
                <w:sz w:val="24"/>
                <w:szCs w:val="24"/>
              </w:rPr>
            </w:pPr>
          </w:p>
        </w:tc>
        <w:tc>
          <w:tcPr>
            <w:tcW w:w="3543" w:type="dxa"/>
            <w:vAlign w:val="center"/>
          </w:tcPr>
          <w:p w:rsidR="00C1417C" w:rsidRPr="005A4FC5" w:rsidRDefault="00C1417C" w:rsidP="00665154">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275" w:type="dxa"/>
            <w:vAlign w:val="center"/>
          </w:tcPr>
          <w:p w:rsidR="00C1417C" w:rsidRPr="005A4FC5" w:rsidRDefault="00C1417C" w:rsidP="00665154">
            <w:pPr>
              <w:spacing w:after="0" w:line="240" w:lineRule="auto"/>
              <w:jc w:val="center"/>
              <w:rPr>
                <w:rFonts w:ascii="Times New Roman" w:hAnsi="Times New Roman" w:cs="Times New Roman"/>
                <w:i/>
                <w:sz w:val="24"/>
                <w:szCs w:val="24"/>
              </w:rPr>
            </w:pPr>
          </w:p>
        </w:tc>
        <w:tc>
          <w:tcPr>
            <w:tcW w:w="1433" w:type="dxa"/>
            <w:vAlign w:val="center"/>
          </w:tcPr>
          <w:p w:rsidR="00C1417C" w:rsidRPr="003A2E94" w:rsidRDefault="00C1417C" w:rsidP="00665154">
            <w:pPr>
              <w:spacing w:after="0" w:line="240" w:lineRule="auto"/>
              <w:jc w:val="center"/>
              <w:rPr>
                <w:rFonts w:ascii="Times New Roman" w:hAnsi="Times New Roman" w:cs="Times New Roman"/>
                <w:i/>
                <w:sz w:val="24"/>
                <w:szCs w:val="24"/>
              </w:rPr>
            </w:pPr>
            <w:r w:rsidRPr="003A2E94">
              <w:rPr>
                <w:rFonts w:ascii="Times New Roman" w:hAnsi="Times New Roman" w:cs="Times New Roman"/>
                <w:i/>
                <w:sz w:val="24"/>
                <w:szCs w:val="24"/>
              </w:rPr>
              <w:t>1 441,4</w:t>
            </w:r>
          </w:p>
        </w:tc>
        <w:tc>
          <w:tcPr>
            <w:tcW w:w="1545" w:type="dxa"/>
            <w:vAlign w:val="center"/>
          </w:tcPr>
          <w:p w:rsidR="00C1417C" w:rsidRPr="003A2E94" w:rsidRDefault="005A11FA" w:rsidP="00665154">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1 441</w:t>
            </w:r>
            <w:r w:rsidR="00C1417C" w:rsidRPr="003A2E94">
              <w:rPr>
                <w:rFonts w:ascii="Times New Roman" w:hAnsi="Times New Roman" w:cs="Times New Roman"/>
                <w:i/>
                <w:sz w:val="24"/>
                <w:szCs w:val="24"/>
              </w:rPr>
              <w:t>,4</w:t>
            </w:r>
          </w:p>
        </w:tc>
        <w:tc>
          <w:tcPr>
            <w:tcW w:w="1559" w:type="dxa"/>
            <w:vAlign w:val="center"/>
          </w:tcPr>
          <w:p w:rsidR="00C1417C" w:rsidRPr="003A2E94" w:rsidRDefault="00C1417C" w:rsidP="00665154">
            <w:pPr>
              <w:spacing w:after="0" w:line="240" w:lineRule="auto"/>
              <w:jc w:val="center"/>
              <w:rPr>
                <w:rFonts w:ascii="Times New Roman" w:hAnsi="Times New Roman" w:cs="Times New Roman"/>
                <w:i/>
                <w:sz w:val="24"/>
                <w:szCs w:val="24"/>
              </w:rPr>
            </w:pPr>
            <w:r w:rsidRPr="003A2E94">
              <w:rPr>
                <w:rFonts w:ascii="Times New Roman" w:hAnsi="Times New Roman" w:cs="Times New Roman"/>
                <w:i/>
                <w:sz w:val="24"/>
                <w:szCs w:val="24"/>
              </w:rPr>
              <w:t>100,0</w:t>
            </w:r>
          </w:p>
        </w:tc>
      </w:tr>
    </w:tbl>
    <w:p w:rsidR="00C1417C" w:rsidRDefault="00C1417C" w:rsidP="00C1417C">
      <w:pPr>
        <w:spacing w:after="0" w:line="240" w:lineRule="auto"/>
        <w:ind w:firstLine="851"/>
        <w:jc w:val="right"/>
        <w:rPr>
          <w:rFonts w:ascii="Times New Roman" w:hAnsi="Times New Roman"/>
          <w:sz w:val="28"/>
          <w:szCs w:val="28"/>
        </w:rPr>
      </w:pPr>
    </w:p>
    <w:p w:rsidR="00C1417C" w:rsidRDefault="00C1417C" w:rsidP="00C1417C">
      <w:pPr>
        <w:spacing w:after="0" w:line="240" w:lineRule="auto"/>
        <w:ind w:firstLine="851"/>
        <w:jc w:val="both"/>
        <w:rPr>
          <w:rFonts w:ascii="Times New Roman" w:hAnsi="Times New Roman"/>
          <w:sz w:val="28"/>
          <w:szCs w:val="28"/>
        </w:rPr>
      </w:pPr>
      <w:r w:rsidRPr="005C427C">
        <w:rPr>
          <w:rFonts w:ascii="Times New Roman" w:hAnsi="Times New Roman"/>
          <w:sz w:val="28"/>
          <w:szCs w:val="28"/>
        </w:rPr>
        <w:t xml:space="preserve">В пределах указанных ассигнований были осуществлены расходы на </w:t>
      </w:r>
      <w:r>
        <w:rPr>
          <w:rFonts w:ascii="Times New Roman" w:hAnsi="Times New Roman"/>
          <w:sz w:val="28"/>
          <w:szCs w:val="28"/>
        </w:rPr>
        <w:t xml:space="preserve">оплату </w:t>
      </w:r>
      <w:r w:rsidRPr="006902D3">
        <w:rPr>
          <w:rFonts w:ascii="Times New Roman" w:hAnsi="Times New Roman"/>
          <w:sz w:val="28"/>
          <w:szCs w:val="28"/>
        </w:rPr>
        <w:t xml:space="preserve">услуг по предоставлению доступа к системе видеонаблюдения, установленной в местах с массовым пребыванием людей гп </w:t>
      </w:r>
      <w:proofErr w:type="gramStart"/>
      <w:r w:rsidRPr="006902D3">
        <w:rPr>
          <w:rFonts w:ascii="Times New Roman" w:hAnsi="Times New Roman"/>
          <w:sz w:val="28"/>
          <w:szCs w:val="28"/>
        </w:rPr>
        <w:t>Северо-Енисейский</w:t>
      </w:r>
      <w:proofErr w:type="gramEnd"/>
      <w:r>
        <w:rPr>
          <w:rFonts w:ascii="Times New Roman" w:hAnsi="Times New Roman"/>
          <w:sz w:val="28"/>
          <w:szCs w:val="28"/>
        </w:rPr>
        <w:t>.</w:t>
      </w:r>
    </w:p>
    <w:p w:rsidR="00C1417C" w:rsidRDefault="00C1417C" w:rsidP="00C1417C">
      <w:pPr>
        <w:pStyle w:val="ab"/>
        <w:spacing w:before="120"/>
        <w:ind w:left="0" w:firstLine="709"/>
        <w:jc w:val="both"/>
        <w:rPr>
          <w:rFonts w:ascii="Times New Roman" w:hAnsi="Times New Roman" w:cs="Times New Roman"/>
          <w:sz w:val="28"/>
          <w:szCs w:val="28"/>
        </w:rPr>
      </w:pPr>
      <w:r w:rsidRPr="00281755">
        <w:rPr>
          <w:rFonts w:ascii="Times New Roman" w:hAnsi="Times New Roman" w:cs="Times New Roman"/>
          <w:sz w:val="28"/>
          <w:szCs w:val="28"/>
        </w:rPr>
        <w:t>При реализации данной подпрограммы были достигнуты следующие показатели:</w:t>
      </w:r>
    </w:p>
    <w:p w:rsidR="00C1417C" w:rsidRPr="00607681" w:rsidRDefault="00C1417C" w:rsidP="00C1417C">
      <w:pPr>
        <w:pStyle w:val="ab"/>
        <w:spacing w:after="0" w:line="240" w:lineRule="auto"/>
        <w:jc w:val="right"/>
        <w:rPr>
          <w:sz w:val="24"/>
          <w:szCs w:val="24"/>
        </w:rPr>
      </w:pPr>
      <w:r w:rsidRPr="00607681">
        <w:rPr>
          <w:rFonts w:ascii="Times New Roman" w:hAnsi="Times New Roman" w:cs="Times New Roman"/>
          <w:sz w:val="24"/>
          <w:szCs w:val="24"/>
        </w:rPr>
        <w:t xml:space="preserve">Таблица </w:t>
      </w:r>
      <w:r w:rsidR="007F2980">
        <w:rPr>
          <w:rFonts w:ascii="Times New Roman" w:hAnsi="Times New Roman" w:cs="Times New Roman"/>
          <w:sz w:val="24"/>
          <w:szCs w:val="24"/>
        </w:rPr>
        <w:t>41</w:t>
      </w:r>
    </w:p>
    <w:tbl>
      <w:tblPr>
        <w:tblW w:w="9889" w:type="dxa"/>
        <w:tblLayout w:type="fixed"/>
        <w:tblLook w:val="04A0" w:firstRow="1" w:lastRow="0" w:firstColumn="1" w:lastColumn="0" w:noHBand="0" w:noVBand="1"/>
      </w:tblPr>
      <w:tblGrid>
        <w:gridCol w:w="392"/>
        <w:gridCol w:w="5528"/>
        <w:gridCol w:w="1418"/>
        <w:gridCol w:w="1276"/>
        <w:gridCol w:w="1275"/>
      </w:tblGrid>
      <w:tr w:rsidR="00C1417C" w:rsidRPr="003F25EB" w:rsidTr="00665154">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417C" w:rsidRPr="003F25EB" w:rsidRDefault="00C1417C" w:rsidP="00665154">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417C" w:rsidRPr="003F25EB" w:rsidRDefault="00C1417C" w:rsidP="00665154">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417C" w:rsidRPr="003F25EB" w:rsidRDefault="00C1417C" w:rsidP="00665154">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17C" w:rsidRPr="003F25EB" w:rsidRDefault="00C1417C" w:rsidP="00665154">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20</w:t>
            </w:r>
            <w:r>
              <w:rPr>
                <w:rFonts w:ascii="Times New Roman" w:hAnsi="Times New Roman" w:cs="Times New Roman"/>
                <w:sz w:val="24"/>
                <w:szCs w:val="24"/>
              </w:rPr>
              <w:t>24</w:t>
            </w:r>
            <w:r w:rsidRPr="003F25EB">
              <w:rPr>
                <w:rFonts w:ascii="Times New Roman" w:hAnsi="Times New Roman" w:cs="Times New Roman"/>
                <w:sz w:val="24"/>
                <w:szCs w:val="24"/>
              </w:rPr>
              <w:t xml:space="preserve"> год</w:t>
            </w:r>
          </w:p>
        </w:tc>
      </w:tr>
      <w:tr w:rsidR="00C1417C" w:rsidRPr="003F25EB" w:rsidTr="00665154">
        <w:trPr>
          <w:trHeight w:val="276"/>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r>
      <w:tr w:rsidR="00C1417C" w:rsidRPr="003F25EB" w:rsidTr="00665154">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C1417C" w:rsidRPr="003F25EB" w:rsidRDefault="00C1417C" w:rsidP="00665154">
            <w:pPr>
              <w:spacing w:after="0"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C1417C" w:rsidRPr="003F25EB" w:rsidRDefault="00C1417C" w:rsidP="00665154">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17C" w:rsidRPr="003F25EB" w:rsidRDefault="00C1417C" w:rsidP="00665154">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факт</w:t>
            </w:r>
          </w:p>
        </w:tc>
      </w:tr>
      <w:tr w:rsidR="00C1417C" w:rsidRPr="003F25EB" w:rsidTr="00665154">
        <w:trPr>
          <w:trHeight w:val="315"/>
        </w:trPr>
        <w:tc>
          <w:tcPr>
            <w:tcW w:w="392" w:type="dxa"/>
            <w:tcBorders>
              <w:top w:val="single" w:sz="4" w:space="0" w:color="auto"/>
              <w:left w:val="single" w:sz="4" w:space="0" w:color="auto"/>
              <w:bottom w:val="single" w:sz="4" w:space="0" w:color="000000"/>
              <w:right w:val="single" w:sz="4" w:space="0" w:color="auto"/>
            </w:tcBorders>
            <w:vAlign w:val="center"/>
          </w:tcPr>
          <w:p w:rsidR="00C1417C" w:rsidRPr="003F25EB"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528" w:type="dxa"/>
            <w:tcBorders>
              <w:top w:val="single" w:sz="4" w:space="0" w:color="auto"/>
              <w:left w:val="single" w:sz="4" w:space="0" w:color="auto"/>
              <w:bottom w:val="single" w:sz="4" w:space="0" w:color="000000"/>
              <w:right w:val="single" w:sz="4" w:space="0" w:color="auto"/>
            </w:tcBorders>
            <w:vAlign w:val="center"/>
          </w:tcPr>
          <w:p w:rsidR="00C1417C" w:rsidRPr="003F25EB" w:rsidRDefault="00C1417C" w:rsidP="00665154">
            <w:pPr>
              <w:spacing w:after="0" w:line="240" w:lineRule="auto"/>
              <w:rPr>
                <w:rFonts w:ascii="Times New Roman" w:hAnsi="Times New Roman" w:cs="Times New Roman"/>
                <w:sz w:val="24"/>
                <w:szCs w:val="24"/>
              </w:rPr>
            </w:pPr>
            <w:r>
              <w:rPr>
                <w:rFonts w:ascii="Times New Roman" w:hAnsi="Times New Roman" w:cs="Times New Roman"/>
                <w:sz w:val="24"/>
                <w:szCs w:val="24"/>
              </w:rPr>
              <w:t>Повышение раскрываемости преступлений</w:t>
            </w:r>
          </w:p>
        </w:tc>
        <w:tc>
          <w:tcPr>
            <w:tcW w:w="1418" w:type="dxa"/>
            <w:tcBorders>
              <w:top w:val="single" w:sz="4" w:space="0" w:color="auto"/>
              <w:left w:val="single" w:sz="4" w:space="0" w:color="auto"/>
              <w:bottom w:val="single" w:sz="4" w:space="0" w:color="000000"/>
              <w:right w:val="single" w:sz="4" w:space="0" w:color="auto"/>
            </w:tcBorders>
            <w:vAlign w:val="center"/>
          </w:tcPr>
          <w:p w:rsidR="00C1417C" w:rsidRPr="003F25EB"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rsidR="00C1417C" w:rsidRPr="003F25EB"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Pr="003F25EB"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w:t>
            </w:r>
          </w:p>
        </w:tc>
      </w:tr>
      <w:tr w:rsidR="00C1417C" w:rsidRPr="003F25EB" w:rsidTr="00665154">
        <w:trPr>
          <w:trHeight w:val="315"/>
        </w:trPr>
        <w:tc>
          <w:tcPr>
            <w:tcW w:w="392" w:type="dxa"/>
            <w:tcBorders>
              <w:top w:val="single" w:sz="4" w:space="0" w:color="auto"/>
              <w:left w:val="single" w:sz="4" w:space="0" w:color="auto"/>
              <w:bottom w:val="single" w:sz="4" w:space="0" w:color="000000"/>
              <w:right w:val="single" w:sz="4" w:space="0" w:color="auto"/>
            </w:tcBorders>
            <w:vAlign w:val="center"/>
          </w:tcPr>
          <w:p w:rsidR="00C1417C"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000000"/>
              <w:right w:val="single" w:sz="4" w:space="0" w:color="auto"/>
            </w:tcBorders>
            <w:vAlign w:val="center"/>
          </w:tcPr>
          <w:p w:rsidR="00C1417C" w:rsidRDefault="00C1417C" w:rsidP="00665154">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установленных в общественных местах систем видеонаблюдения</w:t>
            </w:r>
          </w:p>
        </w:tc>
        <w:tc>
          <w:tcPr>
            <w:tcW w:w="1418" w:type="dxa"/>
            <w:tcBorders>
              <w:top w:val="single" w:sz="4" w:space="0" w:color="auto"/>
              <w:left w:val="single" w:sz="4" w:space="0" w:color="auto"/>
              <w:bottom w:val="single" w:sz="4" w:space="0" w:color="000000"/>
              <w:right w:val="single" w:sz="4" w:space="0" w:color="auto"/>
            </w:tcBorders>
            <w:vAlign w:val="center"/>
          </w:tcPr>
          <w:p w:rsidR="00C1417C"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276" w:type="dxa"/>
            <w:tcBorders>
              <w:top w:val="nil"/>
              <w:left w:val="nil"/>
              <w:bottom w:val="single" w:sz="4" w:space="0" w:color="auto"/>
              <w:right w:val="single" w:sz="4" w:space="0" w:color="auto"/>
            </w:tcBorders>
            <w:shd w:val="clear" w:color="auto" w:fill="auto"/>
            <w:noWrap/>
            <w:vAlign w:val="center"/>
          </w:tcPr>
          <w:p w:rsidR="00C1417C"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17C"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C1417C" w:rsidRPr="006902D3" w:rsidTr="00665154">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C1417C" w:rsidRPr="006902D3"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rsidR="00C1417C" w:rsidRPr="00280428" w:rsidRDefault="00C1417C" w:rsidP="00665154">
            <w:pPr>
              <w:spacing w:after="0" w:line="240" w:lineRule="auto"/>
              <w:rPr>
                <w:rFonts w:ascii="Times New Roman" w:hAnsi="Times New Roman"/>
                <w:sz w:val="24"/>
                <w:szCs w:val="24"/>
              </w:rPr>
            </w:pPr>
            <w:r w:rsidRPr="00280428">
              <w:rPr>
                <w:rFonts w:ascii="Times New Roman" w:hAnsi="Times New Roman"/>
                <w:sz w:val="24"/>
                <w:szCs w:val="24"/>
              </w:rPr>
              <w:t>Количество обслуживаемых систем видеонаблюдения, установленных в общественных местах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17C" w:rsidRPr="006902D3" w:rsidRDefault="00C1417C" w:rsidP="006651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17C" w:rsidRPr="00791249" w:rsidRDefault="00C1417C" w:rsidP="00665154">
            <w:pPr>
              <w:spacing w:after="0" w:line="240" w:lineRule="auto"/>
              <w:jc w:val="center"/>
              <w:rPr>
                <w:rFonts w:ascii="Times New Roman" w:hAnsi="Times New Roman"/>
                <w:sz w:val="24"/>
                <w:szCs w:val="24"/>
              </w:rPr>
            </w:pPr>
            <w:r>
              <w:rPr>
                <w:rFonts w:ascii="Times New Roman" w:hAnsi="Times New Roman"/>
                <w:sz w:val="24"/>
                <w:szCs w:val="24"/>
              </w:rPr>
              <w:t>90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17C" w:rsidRPr="00791249" w:rsidRDefault="00C1417C" w:rsidP="00665154">
            <w:pPr>
              <w:spacing w:after="0" w:line="240" w:lineRule="auto"/>
              <w:jc w:val="center"/>
              <w:rPr>
                <w:rFonts w:ascii="Times New Roman" w:hAnsi="Times New Roman"/>
                <w:sz w:val="24"/>
                <w:szCs w:val="24"/>
              </w:rPr>
            </w:pPr>
            <w:r>
              <w:rPr>
                <w:rFonts w:ascii="Times New Roman" w:hAnsi="Times New Roman"/>
                <w:sz w:val="24"/>
                <w:szCs w:val="24"/>
              </w:rPr>
              <w:t>90</w:t>
            </w:r>
          </w:p>
        </w:tc>
      </w:tr>
    </w:tbl>
    <w:p w:rsidR="00C512B7" w:rsidRPr="005612F8" w:rsidRDefault="00C512B7" w:rsidP="00C512B7">
      <w:pPr>
        <w:spacing w:after="0"/>
        <w:ind w:firstLine="851"/>
        <w:jc w:val="both"/>
        <w:rPr>
          <w:rFonts w:ascii="Times New Roman" w:hAnsi="Times New Roman" w:cs="Times New Roman"/>
          <w:sz w:val="28"/>
          <w:szCs w:val="28"/>
        </w:rPr>
      </w:pPr>
    </w:p>
    <w:p w:rsidR="005D2782" w:rsidRPr="00743672" w:rsidRDefault="00C512B7" w:rsidP="00D8124C">
      <w:pPr>
        <w:spacing w:after="0"/>
        <w:rPr>
          <w:rFonts w:ascii="Times New Roman" w:hAnsi="Times New Roman" w:cs="Times New Roman"/>
          <w:bCs/>
          <w:i/>
          <w:color w:val="000000" w:themeColor="text1"/>
          <w:sz w:val="28"/>
          <w:szCs w:val="28"/>
        </w:rPr>
      </w:pPr>
      <w:r w:rsidRPr="00743672">
        <w:rPr>
          <w:rFonts w:ascii="Times New Roman" w:hAnsi="Times New Roman" w:cs="Times New Roman"/>
          <w:bCs/>
          <w:i/>
          <w:color w:val="000000" w:themeColor="text1"/>
          <w:sz w:val="28"/>
          <w:szCs w:val="28"/>
        </w:rPr>
        <w:t xml:space="preserve">  </w:t>
      </w:r>
      <w:bookmarkStart w:id="19" w:name="_Toc420605070"/>
      <w:r w:rsidR="00D8124C" w:rsidRPr="00743672">
        <w:rPr>
          <w:rFonts w:ascii="Times New Roman" w:hAnsi="Times New Roman" w:cs="Times New Roman"/>
          <w:bCs/>
          <w:i/>
          <w:color w:val="000000" w:themeColor="text1"/>
          <w:sz w:val="28"/>
          <w:szCs w:val="28"/>
        </w:rPr>
        <w:t xml:space="preserve">          </w:t>
      </w:r>
      <w:r w:rsidR="005D2782" w:rsidRPr="00743672">
        <w:rPr>
          <w:rFonts w:ascii="Times New Roman" w:hAnsi="Times New Roman" w:cs="Times New Roman"/>
          <w:bCs/>
          <w:i/>
          <w:color w:val="000000" w:themeColor="text1"/>
          <w:sz w:val="28"/>
          <w:szCs w:val="28"/>
        </w:rPr>
        <w:t>Развитие культуры</w:t>
      </w:r>
      <w:bookmarkEnd w:id="19"/>
    </w:p>
    <w:p w:rsidR="00710B0E" w:rsidRDefault="00710B0E" w:rsidP="00743672">
      <w:pPr>
        <w:spacing w:after="0" w:line="240" w:lineRule="auto"/>
        <w:ind w:firstLine="709"/>
        <w:jc w:val="both"/>
        <w:rPr>
          <w:rFonts w:ascii="Times New Roman" w:hAnsi="Times New Roman" w:cs="Times New Roman"/>
          <w:sz w:val="28"/>
          <w:szCs w:val="28"/>
        </w:rPr>
      </w:pPr>
    </w:p>
    <w:p w:rsidR="00A138CE" w:rsidRPr="00743672" w:rsidRDefault="00A138CE" w:rsidP="00A138CE">
      <w:pPr>
        <w:spacing w:after="0" w:line="240" w:lineRule="auto"/>
        <w:ind w:firstLine="709"/>
        <w:jc w:val="both"/>
        <w:rPr>
          <w:rFonts w:ascii="Times New Roman" w:hAnsi="Times New Roman" w:cs="Times New Roman"/>
          <w:sz w:val="28"/>
          <w:szCs w:val="28"/>
        </w:rPr>
      </w:pPr>
      <w:r w:rsidRPr="00743672">
        <w:rPr>
          <w:rFonts w:ascii="Times New Roman" w:hAnsi="Times New Roman" w:cs="Times New Roman"/>
          <w:sz w:val="28"/>
          <w:szCs w:val="28"/>
        </w:rPr>
        <w:t xml:space="preserve">В целом по муниципальной программе «Развитие культуры» (далее – Программа) расходы исполнены в сумме </w:t>
      </w:r>
      <w:r w:rsidR="008471B2">
        <w:rPr>
          <w:rFonts w:ascii="Times New Roman" w:hAnsi="Times New Roman" w:cs="Times New Roman"/>
          <w:sz w:val="28"/>
          <w:szCs w:val="28"/>
        </w:rPr>
        <w:t>276 542,5</w:t>
      </w:r>
      <w:r>
        <w:rPr>
          <w:rFonts w:ascii="Times New Roman" w:hAnsi="Times New Roman" w:cs="Times New Roman"/>
          <w:sz w:val="28"/>
          <w:szCs w:val="28"/>
        </w:rPr>
        <w:t xml:space="preserve"> </w:t>
      </w:r>
      <w:r w:rsidRPr="00743672">
        <w:rPr>
          <w:rFonts w:ascii="Times New Roman" w:hAnsi="Times New Roman" w:cs="Times New Roman"/>
          <w:sz w:val="28"/>
          <w:szCs w:val="28"/>
        </w:rPr>
        <w:t>тыс. рублей, что составляет 9</w:t>
      </w:r>
      <w:r>
        <w:rPr>
          <w:rFonts w:ascii="Times New Roman" w:hAnsi="Times New Roman" w:cs="Times New Roman"/>
          <w:sz w:val="28"/>
          <w:szCs w:val="28"/>
        </w:rPr>
        <w:t>6</w:t>
      </w:r>
      <w:r w:rsidRPr="00743672">
        <w:rPr>
          <w:rFonts w:ascii="Times New Roman" w:hAnsi="Times New Roman" w:cs="Times New Roman"/>
          <w:sz w:val="28"/>
          <w:szCs w:val="28"/>
        </w:rPr>
        <w:t>,</w:t>
      </w:r>
      <w:r w:rsidR="008471B2">
        <w:rPr>
          <w:rFonts w:ascii="Times New Roman" w:hAnsi="Times New Roman" w:cs="Times New Roman"/>
          <w:sz w:val="28"/>
          <w:szCs w:val="28"/>
        </w:rPr>
        <w:t>3</w:t>
      </w:r>
      <w:r w:rsidRPr="00743672">
        <w:rPr>
          <w:rFonts w:ascii="Times New Roman" w:hAnsi="Times New Roman" w:cs="Times New Roman"/>
          <w:sz w:val="28"/>
          <w:szCs w:val="28"/>
        </w:rPr>
        <w:t xml:space="preserve"> % от плановых назначений </w:t>
      </w:r>
      <w:r w:rsidR="003D432B">
        <w:rPr>
          <w:rFonts w:ascii="Times New Roman" w:hAnsi="Times New Roman" w:cs="Times New Roman"/>
          <w:sz w:val="28"/>
          <w:szCs w:val="28"/>
        </w:rPr>
        <w:t>(</w:t>
      </w:r>
      <w:r>
        <w:rPr>
          <w:rFonts w:ascii="Times New Roman" w:hAnsi="Times New Roman" w:cs="Times New Roman"/>
          <w:sz w:val="28"/>
          <w:szCs w:val="28"/>
        </w:rPr>
        <w:t>287 257,4</w:t>
      </w:r>
      <w:r w:rsidRPr="00743672">
        <w:rPr>
          <w:rFonts w:ascii="Times New Roman" w:hAnsi="Times New Roman" w:cs="Times New Roman"/>
          <w:sz w:val="28"/>
          <w:szCs w:val="28"/>
        </w:rPr>
        <w:t> тыс. рублей</w:t>
      </w:r>
      <w:r w:rsidR="003D432B">
        <w:rPr>
          <w:rFonts w:ascii="Times New Roman" w:hAnsi="Times New Roman" w:cs="Times New Roman"/>
          <w:sz w:val="28"/>
          <w:szCs w:val="28"/>
        </w:rPr>
        <w:t>)</w:t>
      </w:r>
      <w:r w:rsidRPr="00743672">
        <w:rPr>
          <w:rFonts w:ascii="Times New Roman" w:hAnsi="Times New Roman" w:cs="Times New Roman"/>
          <w:sz w:val="28"/>
          <w:szCs w:val="28"/>
        </w:rPr>
        <w:t>.</w:t>
      </w:r>
    </w:p>
    <w:p w:rsidR="00A138CE" w:rsidRPr="00743672" w:rsidRDefault="00A138CE" w:rsidP="00A138CE">
      <w:pPr>
        <w:spacing w:after="0" w:line="240" w:lineRule="auto"/>
        <w:ind w:firstLine="709"/>
        <w:jc w:val="both"/>
        <w:rPr>
          <w:rFonts w:ascii="Times New Roman" w:hAnsi="Times New Roman" w:cs="Times New Roman"/>
          <w:sz w:val="28"/>
          <w:szCs w:val="28"/>
        </w:rPr>
      </w:pPr>
    </w:p>
    <w:p w:rsidR="00A138CE" w:rsidRPr="00743672" w:rsidRDefault="00A138CE" w:rsidP="00A138CE">
      <w:pPr>
        <w:spacing w:after="0" w:line="240" w:lineRule="auto"/>
        <w:ind w:firstLine="709"/>
        <w:jc w:val="both"/>
        <w:rPr>
          <w:rFonts w:ascii="Times New Roman" w:hAnsi="Times New Roman" w:cs="Times New Roman"/>
          <w:sz w:val="28"/>
          <w:szCs w:val="28"/>
        </w:rPr>
      </w:pPr>
      <w:r w:rsidRPr="00743672">
        <w:rPr>
          <w:rFonts w:ascii="Times New Roman" w:hAnsi="Times New Roman" w:cs="Times New Roman"/>
          <w:sz w:val="28"/>
          <w:szCs w:val="28"/>
        </w:rPr>
        <w:t>Бюджетные ассигнования на реализацию Программы распределены следующим образом:</w:t>
      </w:r>
    </w:p>
    <w:p w:rsidR="00A138CE" w:rsidRPr="00B60D05" w:rsidRDefault="005A607F" w:rsidP="00A138C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Таблица 42</w:t>
      </w:r>
    </w:p>
    <w:tbl>
      <w:tblPr>
        <w:tblW w:w="9887" w:type="dxa"/>
        <w:tblInd w:w="2" w:type="dxa"/>
        <w:tblLayout w:type="fixed"/>
        <w:tblLook w:val="00A0" w:firstRow="1" w:lastRow="0" w:firstColumn="1" w:lastColumn="0" w:noHBand="0" w:noVBand="0"/>
      </w:tblPr>
      <w:tblGrid>
        <w:gridCol w:w="504"/>
        <w:gridCol w:w="3324"/>
        <w:gridCol w:w="1701"/>
        <w:gridCol w:w="1396"/>
        <w:gridCol w:w="1418"/>
        <w:gridCol w:w="1544"/>
      </w:tblGrid>
      <w:tr w:rsidR="00A138CE" w:rsidRPr="00743672" w:rsidTr="005575ED">
        <w:trPr>
          <w:trHeight w:val="281"/>
        </w:trPr>
        <w:tc>
          <w:tcPr>
            <w:tcW w:w="504" w:type="dxa"/>
            <w:vMerge w:val="restart"/>
            <w:tcBorders>
              <w:top w:val="single" w:sz="4" w:space="0" w:color="auto"/>
              <w:left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w:t>
            </w:r>
          </w:p>
        </w:tc>
        <w:tc>
          <w:tcPr>
            <w:tcW w:w="3324" w:type="dxa"/>
            <w:vMerge w:val="restart"/>
            <w:tcBorders>
              <w:top w:val="single" w:sz="4" w:space="0" w:color="auto"/>
              <w:left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Наименование ГРБС</w:t>
            </w:r>
          </w:p>
        </w:tc>
        <w:tc>
          <w:tcPr>
            <w:tcW w:w="1701" w:type="dxa"/>
            <w:vMerge w:val="restart"/>
            <w:tcBorders>
              <w:top w:val="single" w:sz="4" w:space="0" w:color="auto"/>
              <w:left w:val="nil"/>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Раздел, подраздел</w:t>
            </w:r>
          </w:p>
        </w:tc>
        <w:tc>
          <w:tcPr>
            <w:tcW w:w="2814" w:type="dxa"/>
            <w:gridSpan w:val="2"/>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Объем бюджетных ассигнований</w:t>
            </w:r>
          </w:p>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(тыс. рублей)</w:t>
            </w:r>
          </w:p>
        </w:tc>
        <w:tc>
          <w:tcPr>
            <w:tcW w:w="1544" w:type="dxa"/>
            <w:vMerge w:val="restart"/>
            <w:tcBorders>
              <w:top w:val="single" w:sz="4" w:space="0" w:color="auto"/>
              <w:left w:val="nil"/>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Процент исполнения</w:t>
            </w:r>
          </w:p>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w:t>
            </w:r>
          </w:p>
        </w:tc>
      </w:tr>
      <w:tr w:rsidR="00A138CE" w:rsidRPr="00743672" w:rsidTr="005575ED">
        <w:trPr>
          <w:trHeight w:val="303"/>
        </w:trPr>
        <w:tc>
          <w:tcPr>
            <w:tcW w:w="504" w:type="dxa"/>
            <w:vMerge/>
            <w:tcBorders>
              <w:left w:val="single" w:sz="4" w:space="0" w:color="auto"/>
              <w:right w:val="single" w:sz="4" w:space="0" w:color="auto"/>
            </w:tcBorders>
          </w:tcPr>
          <w:p w:rsidR="00A138CE" w:rsidRPr="00743672" w:rsidRDefault="00A138CE" w:rsidP="005575ED">
            <w:pPr>
              <w:spacing w:after="0" w:line="240" w:lineRule="auto"/>
              <w:rPr>
                <w:rFonts w:ascii="Times New Roman" w:hAnsi="Times New Roman" w:cs="Times New Roman"/>
                <w:sz w:val="24"/>
                <w:szCs w:val="24"/>
              </w:rPr>
            </w:pPr>
          </w:p>
        </w:tc>
        <w:tc>
          <w:tcPr>
            <w:tcW w:w="3324" w:type="dxa"/>
            <w:vMerge/>
            <w:tcBorders>
              <w:left w:val="single" w:sz="4" w:space="0" w:color="auto"/>
              <w:right w:val="single" w:sz="4" w:space="0" w:color="auto"/>
            </w:tcBorders>
          </w:tcPr>
          <w:p w:rsidR="00A138CE" w:rsidRPr="00743672" w:rsidRDefault="00A138CE" w:rsidP="005575ED">
            <w:pPr>
              <w:spacing w:after="0" w:line="240" w:lineRule="auto"/>
              <w:rPr>
                <w:rFonts w:ascii="Times New Roman" w:hAnsi="Times New Roman" w:cs="Times New Roman"/>
                <w:sz w:val="24"/>
                <w:szCs w:val="24"/>
              </w:rPr>
            </w:pPr>
          </w:p>
        </w:tc>
        <w:tc>
          <w:tcPr>
            <w:tcW w:w="1701" w:type="dxa"/>
            <w:vMerge/>
            <w:tcBorders>
              <w:left w:val="nil"/>
              <w:right w:val="single" w:sz="4" w:space="0" w:color="auto"/>
            </w:tcBorders>
          </w:tcPr>
          <w:p w:rsidR="00A138CE" w:rsidRPr="00743672" w:rsidRDefault="00A138CE" w:rsidP="005575ED">
            <w:pPr>
              <w:spacing w:after="0" w:line="240" w:lineRule="auto"/>
              <w:jc w:val="center"/>
              <w:rPr>
                <w:rFonts w:ascii="Times New Roman" w:hAnsi="Times New Roman" w:cs="Times New Roman"/>
                <w:sz w:val="24"/>
                <w:szCs w:val="24"/>
              </w:rPr>
            </w:pPr>
          </w:p>
        </w:tc>
        <w:tc>
          <w:tcPr>
            <w:tcW w:w="2814" w:type="dxa"/>
            <w:gridSpan w:val="2"/>
            <w:tcBorders>
              <w:top w:val="single" w:sz="4" w:space="0" w:color="auto"/>
              <w:left w:val="nil"/>
              <w:bottom w:val="single" w:sz="4" w:space="0" w:color="auto"/>
              <w:right w:val="single" w:sz="4" w:space="0" w:color="auto"/>
            </w:tcBorders>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202</w:t>
            </w:r>
            <w:r>
              <w:rPr>
                <w:rFonts w:ascii="Times New Roman" w:hAnsi="Times New Roman" w:cs="Times New Roman"/>
                <w:sz w:val="24"/>
                <w:szCs w:val="24"/>
              </w:rPr>
              <w:t>4</w:t>
            </w:r>
            <w:r w:rsidRPr="00743672">
              <w:rPr>
                <w:rFonts w:ascii="Times New Roman" w:hAnsi="Times New Roman" w:cs="Times New Roman"/>
                <w:sz w:val="24"/>
                <w:szCs w:val="24"/>
              </w:rPr>
              <w:t xml:space="preserve"> год</w:t>
            </w:r>
          </w:p>
        </w:tc>
        <w:tc>
          <w:tcPr>
            <w:tcW w:w="1544" w:type="dxa"/>
            <w:vMerge/>
            <w:tcBorders>
              <w:left w:val="nil"/>
              <w:right w:val="single" w:sz="4" w:space="0" w:color="auto"/>
            </w:tcBorders>
          </w:tcPr>
          <w:p w:rsidR="00A138CE" w:rsidRPr="00743672" w:rsidRDefault="00A138CE" w:rsidP="005575ED">
            <w:pPr>
              <w:spacing w:after="0" w:line="240" w:lineRule="auto"/>
              <w:jc w:val="center"/>
              <w:rPr>
                <w:rFonts w:ascii="Times New Roman" w:hAnsi="Times New Roman" w:cs="Times New Roman"/>
                <w:sz w:val="24"/>
                <w:szCs w:val="24"/>
              </w:rPr>
            </w:pPr>
          </w:p>
        </w:tc>
      </w:tr>
      <w:tr w:rsidR="00A138CE" w:rsidRPr="00743672" w:rsidTr="005575ED">
        <w:trPr>
          <w:trHeight w:val="265"/>
        </w:trPr>
        <w:tc>
          <w:tcPr>
            <w:tcW w:w="504" w:type="dxa"/>
            <w:vMerge/>
            <w:tcBorders>
              <w:left w:val="single" w:sz="4" w:space="0" w:color="auto"/>
              <w:bottom w:val="single" w:sz="4" w:space="0" w:color="auto"/>
              <w:right w:val="single" w:sz="4" w:space="0" w:color="auto"/>
            </w:tcBorders>
          </w:tcPr>
          <w:p w:rsidR="00A138CE" w:rsidRPr="00743672" w:rsidRDefault="00A138CE" w:rsidP="005575ED">
            <w:pPr>
              <w:spacing w:after="0" w:line="240" w:lineRule="auto"/>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tcPr>
          <w:p w:rsidR="00A138CE" w:rsidRPr="00743672" w:rsidRDefault="00A138CE" w:rsidP="005575ED">
            <w:pPr>
              <w:spacing w:after="0" w:line="240" w:lineRule="auto"/>
              <w:rPr>
                <w:rFonts w:ascii="Times New Roman" w:hAnsi="Times New Roman" w:cs="Times New Roman"/>
                <w:sz w:val="24"/>
                <w:szCs w:val="24"/>
              </w:rPr>
            </w:pPr>
          </w:p>
        </w:tc>
        <w:tc>
          <w:tcPr>
            <w:tcW w:w="1701" w:type="dxa"/>
            <w:vMerge/>
            <w:tcBorders>
              <w:left w:val="nil"/>
              <w:bottom w:val="single" w:sz="4" w:space="0" w:color="auto"/>
              <w:right w:val="single" w:sz="4" w:space="0" w:color="auto"/>
            </w:tcBorders>
          </w:tcPr>
          <w:p w:rsidR="00A138CE" w:rsidRPr="00743672" w:rsidRDefault="00A138CE" w:rsidP="005575ED">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план</w:t>
            </w:r>
          </w:p>
        </w:tc>
        <w:tc>
          <w:tcPr>
            <w:tcW w:w="1418" w:type="dxa"/>
            <w:tcBorders>
              <w:top w:val="single" w:sz="4" w:space="0" w:color="auto"/>
              <w:left w:val="nil"/>
              <w:bottom w:val="single" w:sz="4" w:space="0" w:color="auto"/>
              <w:right w:val="single" w:sz="4" w:space="0" w:color="auto"/>
            </w:tcBorders>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факт</w:t>
            </w:r>
          </w:p>
        </w:tc>
        <w:tc>
          <w:tcPr>
            <w:tcW w:w="1544" w:type="dxa"/>
            <w:vMerge/>
            <w:tcBorders>
              <w:left w:val="nil"/>
              <w:bottom w:val="single" w:sz="4" w:space="0" w:color="auto"/>
              <w:right w:val="single" w:sz="4" w:space="0" w:color="auto"/>
            </w:tcBorders>
          </w:tcPr>
          <w:p w:rsidR="00A138CE" w:rsidRPr="00743672" w:rsidRDefault="00A138CE" w:rsidP="005575ED">
            <w:pPr>
              <w:spacing w:after="0" w:line="240" w:lineRule="auto"/>
              <w:jc w:val="center"/>
              <w:rPr>
                <w:rFonts w:ascii="Times New Roman" w:hAnsi="Times New Roman" w:cs="Times New Roman"/>
                <w:sz w:val="24"/>
                <w:szCs w:val="24"/>
              </w:rPr>
            </w:pPr>
          </w:p>
        </w:tc>
      </w:tr>
      <w:tr w:rsidR="00A138CE" w:rsidRPr="00743672" w:rsidTr="005575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1</w:t>
            </w:r>
          </w:p>
        </w:tc>
        <w:tc>
          <w:tcPr>
            <w:tcW w:w="332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Администрация Северо-Енисейского района</w:t>
            </w:r>
          </w:p>
        </w:tc>
        <w:tc>
          <w:tcPr>
            <w:tcW w:w="1701"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07 03</w:t>
            </w:r>
          </w:p>
          <w:p w:rsidR="00A138CE"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08 01</w:t>
            </w:r>
          </w:p>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08 04</w:t>
            </w:r>
          </w:p>
        </w:tc>
        <w:tc>
          <w:tcPr>
            <w:tcW w:w="1396"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20 715,6</w:t>
            </w:r>
          </w:p>
        </w:tc>
        <w:tc>
          <w:tcPr>
            <w:tcW w:w="1418"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20 715,6</w:t>
            </w:r>
          </w:p>
        </w:tc>
        <w:tc>
          <w:tcPr>
            <w:tcW w:w="1544"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A138CE" w:rsidRPr="00743672" w:rsidTr="005575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p>
        </w:tc>
        <w:tc>
          <w:tcPr>
            <w:tcW w:w="1544"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p>
        </w:tc>
      </w:tr>
      <w:tr w:rsidR="00A138CE" w:rsidRPr="00743672" w:rsidTr="005575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i/>
                <w:iCs/>
                <w:sz w:val="24"/>
                <w:szCs w:val="24"/>
              </w:rPr>
            </w:pPr>
            <w:r w:rsidRPr="00743672">
              <w:rPr>
                <w:rFonts w:ascii="Times New Roman" w:hAnsi="Times New Roman" w:cs="Times New Roman"/>
                <w:i/>
                <w:iCs/>
                <w:sz w:val="24"/>
                <w:szCs w:val="24"/>
              </w:rPr>
              <w:t xml:space="preserve"> бюджета  района</w:t>
            </w:r>
          </w:p>
        </w:tc>
        <w:tc>
          <w:tcPr>
            <w:tcW w:w="1701"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i/>
                <w:iCs/>
                <w:sz w:val="24"/>
                <w:szCs w:val="24"/>
              </w:rPr>
            </w:pPr>
          </w:p>
        </w:tc>
        <w:tc>
          <w:tcPr>
            <w:tcW w:w="1418"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i/>
                <w:iCs/>
                <w:sz w:val="24"/>
                <w:szCs w:val="24"/>
              </w:rPr>
            </w:pPr>
          </w:p>
        </w:tc>
        <w:tc>
          <w:tcPr>
            <w:tcW w:w="1544"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iCs/>
                <w:sz w:val="24"/>
                <w:szCs w:val="24"/>
              </w:rPr>
            </w:pPr>
          </w:p>
        </w:tc>
      </w:tr>
      <w:tr w:rsidR="00A138CE" w:rsidRPr="00743672" w:rsidTr="005575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2</w:t>
            </w:r>
          </w:p>
        </w:tc>
        <w:tc>
          <w:tcPr>
            <w:tcW w:w="3324" w:type="dxa"/>
            <w:tcBorders>
              <w:top w:val="single" w:sz="4" w:space="0" w:color="auto"/>
              <w:left w:val="single" w:sz="4" w:space="0" w:color="auto"/>
              <w:bottom w:val="single" w:sz="4" w:space="0" w:color="auto"/>
              <w:right w:val="single" w:sz="4" w:space="0" w:color="auto"/>
            </w:tcBorders>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Отдел культуры администрации Северо-Енисейского района</w:t>
            </w:r>
          </w:p>
        </w:tc>
        <w:tc>
          <w:tcPr>
            <w:tcW w:w="1701" w:type="dxa"/>
            <w:tcBorders>
              <w:top w:val="single" w:sz="4" w:space="0" w:color="auto"/>
              <w:left w:val="nil"/>
              <w:bottom w:val="single" w:sz="4" w:space="0" w:color="auto"/>
              <w:right w:val="single" w:sz="4" w:space="0" w:color="auto"/>
            </w:tcBorders>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07 03</w:t>
            </w:r>
          </w:p>
          <w:p w:rsidR="00A138CE"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 xml:space="preserve"> 08 01</w:t>
            </w:r>
          </w:p>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 xml:space="preserve"> 08 04</w:t>
            </w:r>
          </w:p>
        </w:tc>
        <w:tc>
          <w:tcPr>
            <w:tcW w:w="1396"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266 541,8</w:t>
            </w:r>
          </w:p>
        </w:tc>
        <w:tc>
          <w:tcPr>
            <w:tcW w:w="1418" w:type="dxa"/>
            <w:tcBorders>
              <w:top w:val="single" w:sz="4" w:space="0" w:color="auto"/>
              <w:left w:val="nil"/>
              <w:bottom w:val="single" w:sz="4" w:space="0" w:color="auto"/>
              <w:right w:val="single" w:sz="4" w:space="0" w:color="auto"/>
            </w:tcBorders>
            <w:vAlign w:val="center"/>
          </w:tcPr>
          <w:p w:rsidR="00A138CE" w:rsidRPr="00743672" w:rsidRDefault="008471B2"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255 826,9</w:t>
            </w:r>
          </w:p>
        </w:tc>
        <w:tc>
          <w:tcPr>
            <w:tcW w:w="1544"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96,3</w:t>
            </w:r>
          </w:p>
        </w:tc>
      </w:tr>
      <w:tr w:rsidR="00A138CE" w:rsidRPr="00743672" w:rsidTr="005575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44"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p>
        </w:tc>
      </w:tr>
      <w:tr w:rsidR="00A138CE" w:rsidRPr="00743672" w:rsidTr="005575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i/>
                <w:sz w:val="24"/>
                <w:szCs w:val="24"/>
              </w:rPr>
              <w:t>федерального бюджета</w:t>
            </w:r>
          </w:p>
        </w:tc>
        <w:tc>
          <w:tcPr>
            <w:tcW w:w="1701"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62,9</w:t>
            </w:r>
          </w:p>
        </w:tc>
        <w:tc>
          <w:tcPr>
            <w:tcW w:w="1418"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62,9</w:t>
            </w:r>
          </w:p>
        </w:tc>
        <w:tc>
          <w:tcPr>
            <w:tcW w:w="1544"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100,0</w:t>
            </w:r>
          </w:p>
        </w:tc>
      </w:tr>
      <w:tr w:rsidR="00A138CE" w:rsidRPr="00743672" w:rsidTr="005575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tcPr>
          <w:p w:rsidR="00A138CE" w:rsidRPr="00743672" w:rsidRDefault="00A138CE" w:rsidP="005575ED">
            <w:pPr>
              <w:spacing w:after="0" w:line="240" w:lineRule="auto"/>
              <w:rPr>
                <w:rFonts w:ascii="Times New Roman" w:hAnsi="Times New Roman" w:cs="Times New Roman"/>
                <w:i/>
                <w:iCs/>
                <w:sz w:val="24"/>
                <w:szCs w:val="24"/>
              </w:rPr>
            </w:pPr>
            <w:r w:rsidRPr="00743672">
              <w:rPr>
                <w:rFonts w:ascii="Times New Roman" w:hAnsi="Times New Roman" w:cs="Times New Roman"/>
                <w:i/>
                <w:iCs/>
                <w:sz w:val="24"/>
                <w:szCs w:val="24"/>
              </w:rPr>
              <w:t>краевого бюджета</w:t>
            </w:r>
          </w:p>
        </w:tc>
        <w:tc>
          <w:tcPr>
            <w:tcW w:w="1701"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244,8</w:t>
            </w:r>
          </w:p>
        </w:tc>
        <w:tc>
          <w:tcPr>
            <w:tcW w:w="1418"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244,8</w:t>
            </w:r>
          </w:p>
        </w:tc>
        <w:tc>
          <w:tcPr>
            <w:tcW w:w="1544"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iCs/>
                <w:sz w:val="24"/>
                <w:szCs w:val="24"/>
              </w:rPr>
            </w:pPr>
            <w:r w:rsidRPr="00743672">
              <w:rPr>
                <w:rFonts w:ascii="Times New Roman" w:hAnsi="Times New Roman" w:cs="Times New Roman"/>
                <w:iCs/>
                <w:sz w:val="24"/>
                <w:szCs w:val="24"/>
              </w:rPr>
              <w:t>100,0</w:t>
            </w:r>
          </w:p>
        </w:tc>
      </w:tr>
      <w:tr w:rsidR="00A138CE" w:rsidRPr="00743672" w:rsidTr="005575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tcPr>
          <w:p w:rsidR="00A138CE" w:rsidRPr="00743672" w:rsidRDefault="00A138CE" w:rsidP="005575ED">
            <w:pPr>
              <w:spacing w:after="0" w:line="240" w:lineRule="auto"/>
              <w:rPr>
                <w:rFonts w:ascii="Times New Roman" w:hAnsi="Times New Roman" w:cs="Times New Roman"/>
                <w:i/>
                <w:iCs/>
                <w:sz w:val="24"/>
                <w:szCs w:val="24"/>
              </w:rPr>
            </w:pPr>
            <w:r w:rsidRPr="00743672">
              <w:rPr>
                <w:rFonts w:ascii="Times New Roman" w:hAnsi="Times New Roman" w:cs="Times New Roman"/>
                <w:i/>
                <w:iCs/>
                <w:sz w:val="24"/>
                <w:szCs w:val="24"/>
              </w:rPr>
              <w:t>бюджета района</w:t>
            </w:r>
          </w:p>
        </w:tc>
        <w:tc>
          <w:tcPr>
            <w:tcW w:w="1701"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263 011,2</w:t>
            </w:r>
          </w:p>
        </w:tc>
        <w:tc>
          <w:tcPr>
            <w:tcW w:w="1418"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253 219,5</w:t>
            </w:r>
          </w:p>
        </w:tc>
        <w:tc>
          <w:tcPr>
            <w:tcW w:w="1544"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96,3</w:t>
            </w:r>
          </w:p>
        </w:tc>
      </w:tr>
      <w:tr w:rsidR="00A138CE" w:rsidRPr="00743672" w:rsidTr="005575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tcPr>
          <w:p w:rsidR="00A138CE" w:rsidRPr="00743672" w:rsidRDefault="00A138CE" w:rsidP="005575ED">
            <w:pPr>
              <w:spacing w:after="0" w:line="240" w:lineRule="auto"/>
              <w:rPr>
                <w:rFonts w:ascii="Times New Roman" w:hAnsi="Times New Roman" w:cs="Times New Roman"/>
                <w:i/>
                <w:iCs/>
                <w:sz w:val="24"/>
                <w:szCs w:val="24"/>
              </w:rPr>
            </w:pPr>
            <w:r w:rsidRPr="00743672">
              <w:rPr>
                <w:rFonts w:ascii="Times New Roman" w:hAnsi="Times New Roman" w:cs="Times New Roman"/>
                <w:i/>
                <w:iCs/>
                <w:sz w:val="24"/>
                <w:szCs w:val="24"/>
              </w:rPr>
              <w:t>внебюджетные источники</w:t>
            </w:r>
          </w:p>
        </w:tc>
        <w:tc>
          <w:tcPr>
            <w:tcW w:w="1701"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A138CE" w:rsidRPr="00743672" w:rsidRDefault="00A138CE" w:rsidP="005575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3 222,9</w:t>
            </w:r>
          </w:p>
        </w:tc>
        <w:tc>
          <w:tcPr>
            <w:tcW w:w="1418" w:type="dxa"/>
            <w:tcBorders>
              <w:top w:val="single" w:sz="4" w:space="0" w:color="auto"/>
              <w:left w:val="nil"/>
              <w:bottom w:val="single" w:sz="4" w:space="0" w:color="auto"/>
              <w:right w:val="single" w:sz="4" w:space="0" w:color="auto"/>
            </w:tcBorders>
            <w:vAlign w:val="center"/>
          </w:tcPr>
          <w:p w:rsidR="00A138CE" w:rsidRPr="00743672" w:rsidRDefault="008471B2" w:rsidP="005575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2 299,7</w:t>
            </w:r>
          </w:p>
        </w:tc>
        <w:tc>
          <w:tcPr>
            <w:tcW w:w="1544" w:type="dxa"/>
            <w:tcBorders>
              <w:top w:val="single" w:sz="4" w:space="0" w:color="auto"/>
              <w:left w:val="nil"/>
              <w:bottom w:val="single" w:sz="4" w:space="0" w:color="auto"/>
              <w:right w:val="single" w:sz="4" w:space="0" w:color="auto"/>
            </w:tcBorders>
            <w:vAlign w:val="center"/>
          </w:tcPr>
          <w:p w:rsidR="00A138CE" w:rsidRPr="00743672" w:rsidRDefault="008471B2" w:rsidP="005575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71,4</w:t>
            </w:r>
          </w:p>
        </w:tc>
      </w:tr>
      <w:tr w:rsidR="00A138CE" w:rsidRPr="00743672" w:rsidTr="005575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138CE" w:rsidRPr="00743672" w:rsidRDefault="00A138CE" w:rsidP="005575ED">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Всего</w:t>
            </w:r>
          </w:p>
        </w:tc>
        <w:tc>
          <w:tcPr>
            <w:tcW w:w="1701" w:type="dxa"/>
            <w:tcBorders>
              <w:top w:val="single" w:sz="4" w:space="0" w:color="auto"/>
              <w:left w:val="nil"/>
              <w:bottom w:val="single" w:sz="4" w:space="0" w:color="auto"/>
              <w:right w:val="single" w:sz="4" w:space="0" w:color="auto"/>
            </w:tcBorders>
          </w:tcPr>
          <w:p w:rsidR="00A138CE" w:rsidRPr="00743672" w:rsidRDefault="00A138CE" w:rsidP="005575ED">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bottom"/>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287 257,4</w:t>
            </w:r>
          </w:p>
        </w:tc>
        <w:tc>
          <w:tcPr>
            <w:tcW w:w="1418" w:type="dxa"/>
            <w:tcBorders>
              <w:top w:val="single" w:sz="4" w:space="0" w:color="auto"/>
              <w:left w:val="nil"/>
              <w:bottom w:val="single" w:sz="4" w:space="0" w:color="auto"/>
              <w:right w:val="single" w:sz="4" w:space="0" w:color="auto"/>
            </w:tcBorders>
            <w:vAlign w:val="bottom"/>
          </w:tcPr>
          <w:p w:rsidR="00A138CE" w:rsidRPr="00743672" w:rsidRDefault="008471B2"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276 542,5</w:t>
            </w:r>
          </w:p>
        </w:tc>
        <w:tc>
          <w:tcPr>
            <w:tcW w:w="1544" w:type="dxa"/>
            <w:tcBorders>
              <w:top w:val="single" w:sz="4" w:space="0" w:color="auto"/>
              <w:left w:val="nil"/>
              <w:bottom w:val="single" w:sz="4" w:space="0" w:color="auto"/>
              <w:right w:val="single" w:sz="4" w:space="0" w:color="auto"/>
            </w:tcBorders>
            <w:vAlign w:val="center"/>
          </w:tcPr>
          <w:p w:rsidR="00A138CE" w:rsidRPr="00743672" w:rsidRDefault="008471B2"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96,3</w:t>
            </w:r>
          </w:p>
        </w:tc>
      </w:tr>
    </w:tbl>
    <w:p w:rsidR="00A138CE" w:rsidRPr="00743672" w:rsidRDefault="00A138CE" w:rsidP="00A138CE">
      <w:pPr>
        <w:spacing w:after="0" w:line="240" w:lineRule="auto"/>
        <w:rPr>
          <w:rFonts w:ascii="Times New Roman" w:hAnsi="Times New Roman" w:cs="Times New Roman"/>
          <w:sz w:val="24"/>
          <w:szCs w:val="24"/>
        </w:rPr>
      </w:pPr>
    </w:p>
    <w:p w:rsidR="00A138CE" w:rsidRPr="00743672" w:rsidRDefault="00A138CE" w:rsidP="00A138CE">
      <w:pPr>
        <w:spacing w:after="0" w:line="240" w:lineRule="auto"/>
        <w:ind w:firstLine="709"/>
        <w:rPr>
          <w:rFonts w:ascii="Times New Roman" w:hAnsi="Times New Roman" w:cs="Times New Roman"/>
          <w:sz w:val="28"/>
          <w:szCs w:val="28"/>
        </w:rPr>
      </w:pPr>
      <w:r w:rsidRPr="00743672">
        <w:rPr>
          <w:rFonts w:ascii="Times New Roman" w:hAnsi="Times New Roman" w:cs="Times New Roman"/>
          <w:sz w:val="28"/>
          <w:szCs w:val="28"/>
        </w:rPr>
        <w:t>Подпрограмма 1 «Сохранение культурного наследия»</w:t>
      </w:r>
    </w:p>
    <w:p w:rsidR="00A138CE" w:rsidRPr="00743672" w:rsidRDefault="00A138CE" w:rsidP="00A138CE">
      <w:pPr>
        <w:spacing w:after="0" w:line="240" w:lineRule="auto"/>
        <w:rPr>
          <w:rFonts w:ascii="Times New Roman" w:hAnsi="Times New Roman" w:cs="Times New Roman"/>
          <w:sz w:val="28"/>
          <w:szCs w:val="28"/>
        </w:rPr>
      </w:pPr>
    </w:p>
    <w:p w:rsidR="00A138CE" w:rsidRPr="00B60D05" w:rsidRDefault="00A138CE" w:rsidP="00A138CE">
      <w:pPr>
        <w:spacing w:after="0" w:line="240" w:lineRule="auto"/>
        <w:jc w:val="right"/>
        <w:rPr>
          <w:rFonts w:ascii="Times New Roman" w:hAnsi="Times New Roman" w:cs="Times New Roman"/>
          <w:sz w:val="24"/>
          <w:szCs w:val="24"/>
        </w:rPr>
      </w:pPr>
      <w:r w:rsidRPr="00B60D05">
        <w:rPr>
          <w:rFonts w:ascii="Times New Roman" w:hAnsi="Times New Roman" w:cs="Times New Roman"/>
          <w:sz w:val="24"/>
          <w:szCs w:val="24"/>
        </w:rPr>
        <w:t xml:space="preserve">Таблица </w:t>
      </w:r>
      <w:r w:rsidR="007C39E5">
        <w:rPr>
          <w:rFonts w:ascii="Times New Roman" w:hAnsi="Times New Roman" w:cs="Times New Roman"/>
          <w:sz w:val="24"/>
          <w:szCs w:val="24"/>
        </w:rPr>
        <w:t>43</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3083"/>
        <w:gridCol w:w="1608"/>
        <w:gridCol w:w="1570"/>
        <w:gridCol w:w="1570"/>
        <w:gridCol w:w="1489"/>
      </w:tblGrid>
      <w:tr w:rsidR="00A138CE" w:rsidRPr="00743672" w:rsidTr="005575ED">
        <w:tc>
          <w:tcPr>
            <w:tcW w:w="569" w:type="dxa"/>
            <w:vMerge w:val="restart"/>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w:t>
            </w:r>
          </w:p>
        </w:tc>
        <w:tc>
          <w:tcPr>
            <w:tcW w:w="3083" w:type="dxa"/>
            <w:vMerge w:val="restart"/>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Наименование ГРБС</w:t>
            </w:r>
          </w:p>
        </w:tc>
        <w:tc>
          <w:tcPr>
            <w:tcW w:w="1608" w:type="dxa"/>
            <w:vMerge w:val="restart"/>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Раздел, подраздел</w:t>
            </w:r>
          </w:p>
        </w:tc>
        <w:tc>
          <w:tcPr>
            <w:tcW w:w="3140"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Процент исполнения</w:t>
            </w:r>
          </w:p>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w:t>
            </w:r>
          </w:p>
        </w:tc>
      </w:tr>
      <w:tr w:rsidR="00A138CE" w:rsidRPr="00743672" w:rsidTr="005575ED">
        <w:tc>
          <w:tcPr>
            <w:tcW w:w="569" w:type="dxa"/>
            <w:vMerge/>
            <w:vAlign w:val="center"/>
          </w:tcPr>
          <w:p w:rsidR="00A138CE" w:rsidRPr="00743672" w:rsidRDefault="00A138CE" w:rsidP="005575ED">
            <w:pPr>
              <w:spacing w:after="0" w:line="240" w:lineRule="auto"/>
              <w:rPr>
                <w:rFonts w:ascii="Times New Roman" w:hAnsi="Times New Roman" w:cs="Times New Roman"/>
                <w:sz w:val="24"/>
                <w:szCs w:val="24"/>
              </w:rPr>
            </w:pPr>
          </w:p>
        </w:tc>
        <w:tc>
          <w:tcPr>
            <w:tcW w:w="3083" w:type="dxa"/>
            <w:vMerge/>
            <w:vAlign w:val="center"/>
          </w:tcPr>
          <w:p w:rsidR="00A138CE" w:rsidRPr="00743672" w:rsidRDefault="00A138CE" w:rsidP="005575ED">
            <w:pPr>
              <w:spacing w:after="0" w:line="240" w:lineRule="auto"/>
              <w:rPr>
                <w:rFonts w:ascii="Times New Roman" w:hAnsi="Times New Roman" w:cs="Times New Roman"/>
                <w:sz w:val="24"/>
                <w:szCs w:val="24"/>
              </w:rPr>
            </w:pPr>
          </w:p>
        </w:tc>
        <w:tc>
          <w:tcPr>
            <w:tcW w:w="1608" w:type="dxa"/>
            <w:vMerge/>
            <w:vAlign w:val="center"/>
          </w:tcPr>
          <w:p w:rsidR="00A138CE" w:rsidRPr="00743672" w:rsidRDefault="00A138CE" w:rsidP="005575ED">
            <w:pPr>
              <w:spacing w:after="0" w:line="240" w:lineRule="auto"/>
              <w:rPr>
                <w:rFonts w:ascii="Times New Roman" w:hAnsi="Times New Roman" w:cs="Times New Roman"/>
                <w:sz w:val="24"/>
                <w:szCs w:val="24"/>
              </w:rPr>
            </w:pPr>
          </w:p>
        </w:tc>
        <w:tc>
          <w:tcPr>
            <w:tcW w:w="3140"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202</w:t>
            </w:r>
            <w:r>
              <w:rPr>
                <w:rFonts w:ascii="Times New Roman" w:hAnsi="Times New Roman" w:cs="Times New Roman"/>
                <w:sz w:val="24"/>
                <w:szCs w:val="24"/>
              </w:rPr>
              <w:t>4</w:t>
            </w:r>
            <w:r w:rsidRPr="00743672">
              <w:rPr>
                <w:rFonts w:ascii="Times New Roman" w:hAnsi="Times New Roman" w:cs="Times New Roman"/>
                <w:sz w:val="24"/>
                <w:szCs w:val="24"/>
              </w:rPr>
              <w:t xml:space="preserve"> год</w:t>
            </w:r>
          </w:p>
        </w:tc>
        <w:tc>
          <w:tcPr>
            <w:tcW w:w="1489" w:type="dxa"/>
            <w:vMerge/>
          </w:tcPr>
          <w:p w:rsidR="00A138CE" w:rsidRPr="00743672" w:rsidRDefault="00A138CE" w:rsidP="005575ED">
            <w:pPr>
              <w:spacing w:after="0" w:line="240" w:lineRule="auto"/>
              <w:rPr>
                <w:rFonts w:ascii="Times New Roman" w:hAnsi="Times New Roman" w:cs="Times New Roman"/>
                <w:sz w:val="24"/>
                <w:szCs w:val="24"/>
              </w:rPr>
            </w:pPr>
          </w:p>
        </w:tc>
      </w:tr>
      <w:tr w:rsidR="00A138CE" w:rsidRPr="00743672" w:rsidTr="005575ED">
        <w:tc>
          <w:tcPr>
            <w:tcW w:w="569" w:type="dxa"/>
            <w:vMerge/>
            <w:vAlign w:val="center"/>
          </w:tcPr>
          <w:p w:rsidR="00A138CE" w:rsidRPr="00743672" w:rsidRDefault="00A138CE" w:rsidP="005575ED">
            <w:pPr>
              <w:spacing w:after="0" w:line="240" w:lineRule="auto"/>
              <w:rPr>
                <w:rFonts w:ascii="Times New Roman" w:hAnsi="Times New Roman" w:cs="Times New Roman"/>
                <w:sz w:val="24"/>
                <w:szCs w:val="24"/>
              </w:rPr>
            </w:pPr>
          </w:p>
        </w:tc>
        <w:tc>
          <w:tcPr>
            <w:tcW w:w="3083" w:type="dxa"/>
            <w:vMerge/>
            <w:vAlign w:val="center"/>
          </w:tcPr>
          <w:p w:rsidR="00A138CE" w:rsidRPr="00743672" w:rsidRDefault="00A138CE" w:rsidP="005575ED">
            <w:pPr>
              <w:spacing w:after="0" w:line="240" w:lineRule="auto"/>
              <w:rPr>
                <w:rFonts w:ascii="Times New Roman" w:hAnsi="Times New Roman" w:cs="Times New Roman"/>
                <w:sz w:val="24"/>
                <w:szCs w:val="24"/>
              </w:rPr>
            </w:pPr>
          </w:p>
        </w:tc>
        <w:tc>
          <w:tcPr>
            <w:tcW w:w="1608" w:type="dxa"/>
            <w:vMerge/>
            <w:vAlign w:val="center"/>
          </w:tcPr>
          <w:p w:rsidR="00A138CE" w:rsidRPr="00743672" w:rsidRDefault="00A138CE" w:rsidP="005575ED">
            <w:pPr>
              <w:spacing w:after="0" w:line="240" w:lineRule="auto"/>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план</w:t>
            </w: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факт</w:t>
            </w:r>
          </w:p>
        </w:tc>
        <w:tc>
          <w:tcPr>
            <w:tcW w:w="1489" w:type="dxa"/>
            <w:vMerge/>
          </w:tcPr>
          <w:p w:rsidR="00A138CE" w:rsidRPr="00743672" w:rsidRDefault="00A138CE" w:rsidP="005575ED">
            <w:pPr>
              <w:spacing w:after="0" w:line="240" w:lineRule="auto"/>
              <w:rPr>
                <w:rFonts w:ascii="Times New Roman" w:hAnsi="Times New Roman" w:cs="Times New Roman"/>
                <w:sz w:val="24"/>
                <w:szCs w:val="24"/>
              </w:rPr>
            </w:pPr>
          </w:p>
        </w:tc>
      </w:tr>
      <w:tr w:rsidR="00A138CE" w:rsidRPr="00743672" w:rsidTr="005575ED">
        <w:tc>
          <w:tcPr>
            <w:tcW w:w="569" w:type="dxa"/>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1</w:t>
            </w:r>
          </w:p>
        </w:tc>
        <w:tc>
          <w:tcPr>
            <w:tcW w:w="3083"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Администрация Северо-Енисейского района</w:t>
            </w:r>
          </w:p>
        </w:tc>
        <w:tc>
          <w:tcPr>
            <w:tcW w:w="1608"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08 01</w:t>
            </w: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8 713,4</w:t>
            </w: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8 713,4</w:t>
            </w:r>
          </w:p>
        </w:tc>
        <w:tc>
          <w:tcPr>
            <w:tcW w:w="1489"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A138CE" w:rsidRPr="00743672" w:rsidTr="005575ED">
        <w:tc>
          <w:tcPr>
            <w:tcW w:w="569" w:type="dxa"/>
            <w:vAlign w:val="center"/>
          </w:tcPr>
          <w:p w:rsidR="00A138CE" w:rsidRPr="00743672" w:rsidRDefault="00A138CE" w:rsidP="005575ED">
            <w:pPr>
              <w:spacing w:after="0" w:line="240" w:lineRule="auto"/>
              <w:rPr>
                <w:rFonts w:ascii="Times New Roman" w:hAnsi="Times New Roman" w:cs="Times New Roman"/>
                <w:sz w:val="24"/>
                <w:szCs w:val="24"/>
              </w:rPr>
            </w:pPr>
          </w:p>
        </w:tc>
        <w:tc>
          <w:tcPr>
            <w:tcW w:w="3083"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в том числе за счет средств:</w:t>
            </w:r>
          </w:p>
        </w:tc>
        <w:tc>
          <w:tcPr>
            <w:tcW w:w="1608"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489"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r>
      <w:tr w:rsidR="00A138CE" w:rsidRPr="00743672" w:rsidTr="005575ED">
        <w:tc>
          <w:tcPr>
            <w:tcW w:w="569" w:type="dxa"/>
            <w:vAlign w:val="center"/>
          </w:tcPr>
          <w:p w:rsidR="00A138CE" w:rsidRPr="00743672" w:rsidRDefault="00A138CE" w:rsidP="005575ED">
            <w:pPr>
              <w:spacing w:after="0" w:line="240" w:lineRule="auto"/>
              <w:rPr>
                <w:rFonts w:ascii="Times New Roman" w:hAnsi="Times New Roman" w:cs="Times New Roman"/>
                <w:sz w:val="24"/>
                <w:szCs w:val="24"/>
              </w:rPr>
            </w:pPr>
          </w:p>
        </w:tc>
        <w:tc>
          <w:tcPr>
            <w:tcW w:w="3083"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i/>
                <w:iCs/>
                <w:sz w:val="24"/>
                <w:szCs w:val="24"/>
              </w:rPr>
              <w:t>бюджета  района</w:t>
            </w:r>
          </w:p>
        </w:tc>
        <w:tc>
          <w:tcPr>
            <w:tcW w:w="1608"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8 713,4</w:t>
            </w:r>
          </w:p>
        </w:tc>
        <w:tc>
          <w:tcPr>
            <w:tcW w:w="1570" w:type="dxa"/>
            <w:vAlign w:val="center"/>
          </w:tcPr>
          <w:p w:rsidR="00A138CE" w:rsidRPr="00743672" w:rsidRDefault="00A138CE" w:rsidP="005575E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8 713,4</w:t>
            </w:r>
          </w:p>
        </w:tc>
        <w:tc>
          <w:tcPr>
            <w:tcW w:w="1489" w:type="dxa"/>
            <w:vAlign w:val="center"/>
          </w:tcPr>
          <w:p w:rsidR="00A138CE" w:rsidRPr="00743672" w:rsidRDefault="00A138CE" w:rsidP="005575ED">
            <w:pPr>
              <w:spacing w:after="0" w:line="240" w:lineRule="auto"/>
              <w:jc w:val="center"/>
              <w:rPr>
                <w:rFonts w:ascii="Times New Roman" w:hAnsi="Times New Roman" w:cs="Times New Roman"/>
                <w:i/>
                <w:sz w:val="24"/>
                <w:szCs w:val="24"/>
              </w:rPr>
            </w:pPr>
            <w:r w:rsidRPr="00743672">
              <w:rPr>
                <w:rFonts w:ascii="Times New Roman" w:hAnsi="Times New Roman" w:cs="Times New Roman"/>
                <w:i/>
                <w:sz w:val="24"/>
                <w:szCs w:val="24"/>
              </w:rPr>
              <w:t>100,0</w:t>
            </w:r>
          </w:p>
        </w:tc>
      </w:tr>
      <w:tr w:rsidR="00A138CE" w:rsidRPr="00743672" w:rsidTr="005575ED">
        <w:tc>
          <w:tcPr>
            <w:tcW w:w="569" w:type="dxa"/>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2</w:t>
            </w:r>
          </w:p>
        </w:tc>
        <w:tc>
          <w:tcPr>
            <w:tcW w:w="3083"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Отдел культуры администрации Северо-</w:t>
            </w:r>
            <w:r w:rsidRPr="00743672">
              <w:rPr>
                <w:rFonts w:ascii="Times New Roman" w:hAnsi="Times New Roman" w:cs="Times New Roman"/>
                <w:sz w:val="24"/>
                <w:szCs w:val="24"/>
              </w:rPr>
              <w:lastRenderedPageBreak/>
              <w:t>Енисейского района</w:t>
            </w:r>
          </w:p>
        </w:tc>
        <w:tc>
          <w:tcPr>
            <w:tcW w:w="1608"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lastRenderedPageBreak/>
              <w:t>08 01</w:t>
            </w:r>
          </w:p>
        </w:tc>
        <w:tc>
          <w:tcPr>
            <w:tcW w:w="1570" w:type="dxa"/>
            <w:vAlign w:val="center"/>
          </w:tcPr>
          <w:p w:rsidR="00A138CE" w:rsidRPr="00743672" w:rsidRDefault="00A138CE" w:rsidP="00057A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w:t>
            </w:r>
            <w:r w:rsidR="00057AD7">
              <w:rPr>
                <w:rFonts w:ascii="Times New Roman" w:hAnsi="Times New Roman" w:cs="Times New Roman"/>
                <w:sz w:val="24"/>
                <w:szCs w:val="24"/>
              </w:rPr>
              <w:t> 677,1</w:t>
            </w:r>
          </w:p>
        </w:tc>
        <w:tc>
          <w:tcPr>
            <w:tcW w:w="1570" w:type="dxa"/>
            <w:vAlign w:val="center"/>
          </w:tcPr>
          <w:p w:rsidR="00A138CE" w:rsidRPr="00743672" w:rsidRDefault="00057AD7"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47 326,1</w:t>
            </w:r>
          </w:p>
        </w:tc>
        <w:tc>
          <w:tcPr>
            <w:tcW w:w="1489" w:type="dxa"/>
            <w:vAlign w:val="center"/>
          </w:tcPr>
          <w:p w:rsidR="00A138CE" w:rsidRPr="00743672" w:rsidRDefault="00A138CE" w:rsidP="005575E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97,4</w:t>
            </w:r>
          </w:p>
        </w:tc>
      </w:tr>
      <w:tr w:rsidR="00A138CE" w:rsidRPr="00743672" w:rsidTr="005575ED">
        <w:tc>
          <w:tcPr>
            <w:tcW w:w="569" w:type="dxa"/>
            <w:vAlign w:val="center"/>
          </w:tcPr>
          <w:p w:rsidR="00A138CE" w:rsidRPr="00743672" w:rsidRDefault="00A138CE" w:rsidP="005575ED">
            <w:pPr>
              <w:spacing w:after="0" w:line="240" w:lineRule="auto"/>
              <w:rPr>
                <w:rFonts w:ascii="Times New Roman" w:hAnsi="Times New Roman" w:cs="Times New Roman"/>
                <w:sz w:val="24"/>
                <w:szCs w:val="24"/>
              </w:rPr>
            </w:pPr>
          </w:p>
        </w:tc>
        <w:tc>
          <w:tcPr>
            <w:tcW w:w="3083"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в том числе за счет средств:</w:t>
            </w:r>
          </w:p>
        </w:tc>
        <w:tc>
          <w:tcPr>
            <w:tcW w:w="1608" w:type="dxa"/>
            <w:vAlign w:val="center"/>
          </w:tcPr>
          <w:p w:rsidR="00A138CE" w:rsidRPr="00743672" w:rsidRDefault="00A138CE" w:rsidP="005575ED">
            <w:pPr>
              <w:spacing w:after="0" w:line="240" w:lineRule="auto"/>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489"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r>
      <w:tr w:rsidR="00A138CE" w:rsidRPr="00743672" w:rsidTr="005575ED">
        <w:tc>
          <w:tcPr>
            <w:tcW w:w="569" w:type="dxa"/>
            <w:vAlign w:val="center"/>
          </w:tcPr>
          <w:p w:rsidR="00A138CE" w:rsidRPr="00743672" w:rsidRDefault="00A138CE" w:rsidP="005575ED">
            <w:pPr>
              <w:spacing w:after="0" w:line="240" w:lineRule="auto"/>
              <w:rPr>
                <w:rFonts w:ascii="Times New Roman" w:hAnsi="Times New Roman" w:cs="Times New Roman"/>
                <w:sz w:val="24"/>
                <w:szCs w:val="24"/>
              </w:rPr>
            </w:pPr>
          </w:p>
        </w:tc>
        <w:tc>
          <w:tcPr>
            <w:tcW w:w="3083"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i/>
                <w:iCs/>
                <w:sz w:val="24"/>
                <w:szCs w:val="24"/>
              </w:rPr>
              <w:t>федерального  бюджета</w:t>
            </w:r>
          </w:p>
        </w:tc>
        <w:tc>
          <w:tcPr>
            <w:tcW w:w="1608" w:type="dxa"/>
            <w:vAlign w:val="center"/>
          </w:tcPr>
          <w:p w:rsidR="00A138CE" w:rsidRPr="00743672" w:rsidRDefault="00A138CE" w:rsidP="005575ED">
            <w:pPr>
              <w:spacing w:after="0" w:line="240" w:lineRule="auto"/>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62,9</w:t>
            </w: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62,9</w:t>
            </w:r>
          </w:p>
        </w:tc>
        <w:tc>
          <w:tcPr>
            <w:tcW w:w="1489" w:type="dxa"/>
            <w:vAlign w:val="center"/>
          </w:tcPr>
          <w:p w:rsidR="00A138CE" w:rsidRPr="00743672" w:rsidRDefault="00A138CE" w:rsidP="005575ED">
            <w:pPr>
              <w:spacing w:after="0" w:line="240" w:lineRule="auto"/>
              <w:jc w:val="center"/>
              <w:rPr>
                <w:rFonts w:ascii="Times New Roman" w:hAnsi="Times New Roman" w:cs="Times New Roman"/>
                <w:i/>
                <w:sz w:val="24"/>
                <w:szCs w:val="24"/>
              </w:rPr>
            </w:pPr>
            <w:r w:rsidRPr="00743672">
              <w:rPr>
                <w:rFonts w:ascii="Times New Roman" w:hAnsi="Times New Roman" w:cs="Times New Roman"/>
                <w:i/>
                <w:sz w:val="24"/>
                <w:szCs w:val="24"/>
              </w:rPr>
              <w:t>100,0</w:t>
            </w:r>
          </w:p>
        </w:tc>
      </w:tr>
      <w:tr w:rsidR="00A138CE" w:rsidRPr="00743672" w:rsidTr="005575ED">
        <w:tc>
          <w:tcPr>
            <w:tcW w:w="569" w:type="dxa"/>
            <w:vAlign w:val="center"/>
          </w:tcPr>
          <w:p w:rsidR="00A138CE" w:rsidRPr="00743672" w:rsidRDefault="00A138CE" w:rsidP="005575ED">
            <w:pPr>
              <w:spacing w:after="0" w:line="240" w:lineRule="auto"/>
              <w:rPr>
                <w:rFonts w:ascii="Times New Roman" w:hAnsi="Times New Roman" w:cs="Times New Roman"/>
                <w:sz w:val="24"/>
                <w:szCs w:val="24"/>
              </w:rPr>
            </w:pPr>
          </w:p>
        </w:tc>
        <w:tc>
          <w:tcPr>
            <w:tcW w:w="3083" w:type="dxa"/>
          </w:tcPr>
          <w:p w:rsidR="00A138CE" w:rsidRPr="00743672" w:rsidRDefault="00A138CE" w:rsidP="005575ED">
            <w:pPr>
              <w:spacing w:after="0" w:line="240" w:lineRule="auto"/>
              <w:rPr>
                <w:rFonts w:ascii="Times New Roman" w:hAnsi="Times New Roman" w:cs="Times New Roman"/>
                <w:i/>
                <w:iCs/>
                <w:sz w:val="24"/>
                <w:szCs w:val="24"/>
              </w:rPr>
            </w:pPr>
            <w:r w:rsidRPr="00743672">
              <w:rPr>
                <w:rFonts w:ascii="Times New Roman" w:hAnsi="Times New Roman" w:cs="Times New Roman"/>
                <w:i/>
                <w:iCs/>
                <w:sz w:val="24"/>
                <w:szCs w:val="24"/>
              </w:rPr>
              <w:t>краевого бюджета</w:t>
            </w:r>
          </w:p>
        </w:tc>
        <w:tc>
          <w:tcPr>
            <w:tcW w:w="1608" w:type="dxa"/>
            <w:vAlign w:val="center"/>
          </w:tcPr>
          <w:p w:rsidR="00A138CE" w:rsidRPr="00743672" w:rsidRDefault="00A138CE" w:rsidP="005575ED">
            <w:pPr>
              <w:spacing w:after="0" w:line="240" w:lineRule="auto"/>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138,8</w:t>
            </w:r>
          </w:p>
        </w:tc>
        <w:tc>
          <w:tcPr>
            <w:tcW w:w="1570" w:type="dxa"/>
            <w:vAlign w:val="center"/>
          </w:tcPr>
          <w:p w:rsidR="00A138CE" w:rsidRPr="00743672" w:rsidRDefault="00A138CE" w:rsidP="005575ED">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138,8</w:t>
            </w:r>
          </w:p>
        </w:tc>
        <w:tc>
          <w:tcPr>
            <w:tcW w:w="1489" w:type="dxa"/>
            <w:vAlign w:val="center"/>
          </w:tcPr>
          <w:p w:rsidR="00A138CE" w:rsidRPr="00743672" w:rsidRDefault="00A138CE" w:rsidP="005575ED">
            <w:pPr>
              <w:spacing w:after="0" w:line="240" w:lineRule="auto"/>
              <w:jc w:val="center"/>
              <w:rPr>
                <w:rFonts w:ascii="Times New Roman" w:hAnsi="Times New Roman" w:cs="Times New Roman"/>
                <w:i/>
                <w:iCs/>
                <w:sz w:val="24"/>
                <w:szCs w:val="24"/>
              </w:rPr>
            </w:pPr>
            <w:r w:rsidRPr="00743672">
              <w:rPr>
                <w:rFonts w:ascii="Times New Roman" w:hAnsi="Times New Roman" w:cs="Times New Roman"/>
                <w:i/>
                <w:iCs/>
                <w:sz w:val="24"/>
                <w:szCs w:val="24"/>
              </w:rPr>
              <w:t>100,0</w:t>
            </w:r>
          </w:p>
        </w:tc>
      </w:tr>
      <w:tr w:rsidR="00A138CE" w:rsidRPr="00743672" w:rsidTr="005575ED">
        <w:tc>
          <w:tcPr>
            <w:tcW w:w="569" w:type="dxa"/>
            <w:vAlign w:val="center"/>
          </w:tcPr>
          <w:p w:rsidR="00A138CE" w:rsidRPr="00743672" w:rsidRDefault="00A138CE" w:rsidP="005575ED">
            <w:pPr>
              <w:spacing w:after="0" w:line="240" w:lineRule="auto"/>
              <w:rPr>
                <w:rFonts w:ascii="Times New Roman" w:hAnsi="Times New Roman" w:cs="Times New Roman"/>
                <w:sz w:val="24"/>
                <w:szCs w:val="24"/>
              </w:rPr>
            </w:pPr>
          </w:p>
        </w:tc>
        <w:tc>
          <w:tcPr>
            <w:tcW w:w="3083" w:type="dxa"/>
          </w:tcPr>
          <w:p w:rsidR="00A138CE" w:rsidRPr="00743672" w:rsidRDefault="00A138CE" w:rsidP="005575ED">
            <w:pPr>
              <w:spacing w:after="0" w:line="240" w:lineRule="auto"/>
              <w:rPr>
                <w:rFonts w:ascii="Times New Roman" w:hAnsi="Times New Roman" w:cs="Times New Roman"/>
                <w:i/>
                <w:iCs/>
                <w:sz w:val="24"/>
                <w:szCs w:val="24"/>
              </w:rPr>
            </w:pPr>
            <w:r w:rsidRPr="00743672">
              <w:rPr>
                <w:rFonts w:ascii="Times New Roman" w:hAnsi="Times New Roman" w:cs="Times New Roman"/>
                <w:i/>
                <w:iCs/>
                <w:sz w:val="24"/>
                <w:szCs w:val="24"/>
              </w:rPr>
              <w:t>бюджета  района</w:t>
            </w:r>
          </w:p>
        </w:tc>
        <w:tc>
          <w:tcPr>
            <w:tcW w:w="1608" w:type="dxa"/>
            <w:vAlign w:val="center"/>
          </w:tcPr>
          <w:p w:rsidR="00A138CE" w:rsidRPr="00743672" w:rsidRDefault="00A138CE" w:rsidP="005575ED">
            <w:pPr>
              <w:spacing w:after="0" w:line="240" w:lineRule="auto"/>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47 862,5</w:t>
            </w:r>
          </w:p>
        </w:tc>
        <w:tc>
          <w:tcPr>
            <w:tcW w:w="1570" w:type="dxa"/>
            <w:vAlign w:val="center"/>
          </w:tcPr>
          <w:p w:rsidR="00A138CE" w:rsidRPr="00743672" w:rsidRDefault="00A138CE" w:rsidP="005575ED">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46 608,6</w:t>
            </w:r>
          </w:p>
        </w:tc>
        <w:tc>
          <w:tcPr>
            <w:tcW w:w="1489" w:type="dxa"/>
            <w:vAlign w:val="center"/>
          </w:tcPr>
          <w:p w:rsidR="00A138CE" w:rsidRPr="00743672" w:rsidRDefault="00A138CE" w:rsidP="005575ED">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97,4</w:t>
            </w:r>
          </w:p>
        </w:tc>
      </w:tr>
      <w:tr w:rsidR="008471B2" w:rsidRPr="00743672" w:rsidTr="005575ED">
        <w:tc>
          <w:tcPr>
            <w:tcW w:w="569" w:type="dxa"/>
            <w:vAlign w:val="center"/>
          </w:tcPr>
          <w:p w:rsidR="008471B2" w:rsidRPr="00743672" w:rsidRDefault="008471B2" w:rsidP="005575ED">
            <w:pPr>
              <w:spacing w:after="0" w:line="240" w:lineRule="auto"/>
              <w:rPr>
                <w:rFonts w:ascii="Times New Roman" w:hAnsi="Times New Roman" w:cs="Times New Roman"/>
                <w:sz w:val="24"/>
                <w:szCs w:val="24"/>
              </w:rPr>
            </w:pPr>
          </w:p>
        </w:tc>
        <w:tc>
          <w:tcPr>
            <w:tcW w:w="3083" w:type="dxa"/>
          </w:tcPr>
          <w:p w:rsidR="008471B2" w:rsidRPr="00743672" w:rsidRDefault="008471B2" w:rsidP="005575ED">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внебюджетные источники</w:t>
            </w:r>
          </w:p>
        </w:tc>
        <w:tc>
          <w:tcPr>
            <w:tcW w:w="1608" w:type="dxa"/>
            <w:vAlign w:val="center"/>
          </w:tcPr>
          <w:p w:rsidR="008471B2" w:rsidRPr="00743672" w:rsidRDefault="008471B2" w:rsidP="005575ED">
            <w:pPr>
              <w:spacing w:after="0" w:line="240" w:lineRule="auto"/>
              <w:rPr>
                <w:rFonts w:ascii="Times New Roman" w:hAnsi="Times New Roman" w:cs="Times New Roman"/>
                <w:sz w:val="24"/>
                <w:szCs w:val="24"/>
              </w:rPr>
            </w:pPr>
          </w:p>
        </w:tc>
        <w:tc>
          <w:tcPr>
            <w:tcW w:w="1570" w:type="dxa"/>
            <w:vAlign w:val="center"/>
          </w:tcPr>
          <w:p w:rsidR="008471B2" w:rsidRDefault="008471B2" w:rsidP="005575ED">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612,9</w:t>
            </w:r>
          </w:p>
        </w:tc>
        <w:tc>
          <w:tcPr>
            <w:tcW w:w="1570" w:type="dxa"/>
            <w:vAlign w:val="center"/>
          </w:tcPr>
          <w:p w:rsidR="008471B2" w:rsidRDefault="00057AD7" w:rsidP="005575ED">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515,8</w:t>
            </w:r>
          </w:p>
        </w:tc>
        <w:tc>
          <w:tcPr>
            <w:tcW w:w="1489" w:type="dxa"/>
            <w:vAlign w:val="center"/>
          </w:tcPr>
          <w:p w:rsidR="00057AD7" w:rsidRDefault="00057AD7" w:rsidP="00057AD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84,2</w:t>
            </w:r>
          </w:p>
        </w:tc>
      </w:tr>
      <w:tr w:rsidR="00A138CE" w:rsidRPr="00743672" w:rsidTr="005575ED">
        <w:tc>
          <w:tcPr>
            <w:tcW w:w="569" w:type="dxa"/>
            <w:vAlign w:val="center"/>
          </w:tcPr>
          <w:p w:rsidR="00A138CE" w:rsidRPr="00743672" w:rsidRDefault="00A138CE" w:rsidP="005575ED">
            <w:pPr>
              <w:spacing w:after="0" w:line="240" w:lineRule="auto"/>
              <w:rPr>
                <w:rFonts w:ascii="Times New Roman" w:hAnsi="Times New Roman" w:cs="Times New Roman"/>
                <w:sz w:val="24"/>
                <w:szCs w:val="24"/>
              </w:rPr>
            </w:pPr>
          </w:p>
        </w:tc>
        <w:tc>
          <w:tcPr>
            <w:tcW w:w="3083" w:type="dxa"/>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Всего</w:t>
            </w:r>
          </w:p>
        </w:tc>
        <w:tc>
          <w:tcPr>
            <w:tcW w:w="1608" w:type="dxa"/>
            <w:vAlign w:val="center"/>
          </w:tcPr>
          <w:p w:rsidR="00A138CE" w:rsidRPr="00743672" w:rsidRDefault="00A138CE" w:rsidP="005575ED">
            <w:pPr>
              <w:spacing w:after="0" w:line="240" w:lineRule="auto"/>
              <w:rPr>
                <w:rFonts w:ascii="Times New Roman" w:hAnsi="Times New Roman" w:cs="Times New Roman"/>
                <w:sz w:val="24"/>
                <w:szCs w:val="24"/>
              </w:rPr>
            </w:pPr>
          </w:p>
        </w:tc>
        <w:tc>
          <w:tcPr>
            <w:tcW w:w="1570" w:type="dxa"/>
            <w:vAlign w:val="center"/>
          </w:tcPr>
          <w:p w:rsidR="00A138CE" w:rsidRPr="00743672" w:rsidRDefault="00057AD7"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57 390,5</w:t>
            </w:r>
          </w:p>
        </w:tc>
        <w:tc>
          <w:tcPr>
            <w:tcW w:w="1570" w:type="dxa"/>
            <w:vAlign w:val="center"/>
          </w:tcPr>
          <w:p w:rsidR="00A138CE" w:rsidRPr="00743672" w:rsidRDefault="00C944C5"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56 039,5</w:t>
            </w:r>
          </w:p>
        </w:tc>
        <w:tc>
          <w:tcPr>
            <w:tcW w:w="1489" w:type="dxa"/>
            <w:vAlign w:val="center"/>
          </w:tcPr>
          <w:p w:rsidR="00A138CE" w:rsidRPr="00743672" w:rsidRDefault="00A138CE" w:rsidP="00C944C5">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97,</w:t>
            </w:r>
            <w:r w:rsidR="00C944C5">
              <w:rPr>
                <w:rFonts w:ascii="Times New Roman" w:hAnsi="Times New Roman" w:cs="Times New Roman"/>
                <w:i/>
                <w:sz w:val="24"/>
                <w:szCs w:val="24"/>
              </w:rPr>
              <w:t>6</w:t>
            </w:r>
          </w:p>
        </w:tc>
      </w:tr>
    </w:tbl>
    <w:p w:rsidR="00A138CE" w:rsidRPr="00743672" w:rsidRDefault="00A138CE" w:rsidP="00A138CE">
      <w:pPr>
        <w:spacing w:after="0" w:line="240" w:lineRule="auto"/>
        <w:ind w:firstLine="709"/>
        <w:jc w:val="both"/>
        <w:rPr>
          <w:rFonts w:ascii="Times New Roman" w:hAnsi="Times New Roman" w:cs="Times New Roman"/>
          <w:sz w:val="28"/>
          <w:szCs w:val="28"/>
        </w:rPr>
      </w:pPr>
    </w:p>
    <w:p w:rsidR="00A138CE" w:rsidRDefault="00A138CE" w:rsidP="00A138CE">
      <w:pPr>
        <w:autoSpaceDE w:val="0"/>
        <w:autoSpaceDN w:val="0"/>
        <w:adjustRightInd w:val="0"/>
        <w:spacing w:after="0" w:line="240" w:lineRule="auto"/>
        <w:ind w:firstLine="567"/>
        <w:jc w:val="both"/>
        <w:rPr>
          <w:rFonts w:ascii="Times New Roman" w:hAnsi="Times New Roman" w:cs="Times New Roman"/>
          <w:sz w:val="28"/>
          <w:szCs w:val="28"/>
        </w:rPr>
      </w:pPr>
      <w:r w:rsidRPr="00743672">
        <w:rPr>
          <w:rFonts w:ascii="Times New Roman" w:hAnsi="Times New Roman" w:cs="Times New Roman"/>
          <w:sz w:val="28"/>
          <w:szCs w:val="28"/>
        </w:rPr>
        <w:t>При реализации данной подпрограммы средства бюджета направлены</w:t>
      </w:r>
      <w:r>
        <w:rPr>
          <w:rFonts w:ascii="Times New Roman" w:hAnsi="Times New Roman" w:cs="Times New Roman"/>
          <w:sz w:val="28"/>
          <w:szCs w:val="28"/>
        </w:rPr>
        <w:t>:</w:t>
      </w:r>
    </w:p>
    <w:p w:rsidR="00A138CE" w:rsidRDefault="00A138CE" w:rsidP="00A138C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на р</w:t>
      </w:r>
      <w:r w:rsidRPr="00652F8C">
        <w:rPr>
          <w:rFonts w:ascii="Times New Roman" w:hAnsi="Times New Roman" w:cs="Times New Roman"/>
          <w:sz w:val="28"/>
          <w:szCs w:val="28"/>
        </w:rPr>
        <w:t>асходы по подготовке проектов капитальных ремонтов объектов муниципальной собственности Северо-Енисейского района</w:t>
      </w:r>
      <w:r>
        <w:rPr>
          <w:rFonts w:ascii="Times New Roman" w:hAnsi="Times New Roman" w:cs="Times New Roman"/>
          <w:sz w:val="28"/>
          <w:szCs w:val="28"/>
        </w:rPr>
        <w:t xml:space="preserve"> в сумме 100,0 рублей;</w:t>
      </w:r>
    </w:p>
    <w:p w:rsidR="00A138CE" w:rsidRDefault="00A138CE" w:rsidP="00A138C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на р</w:t>
      </w:r>
      <w:r w:rsidRPr="008B7136">
        <w:rPr>
          <w:rFonts w:ascii="Times New Roman" w:hAnsi="Times New Roman" w:cs="Times New Roman"/>
          <w:sz w:val="28"/>
          <w:szCs w:val="28"/>
        </w:rPr>
        <w:t xml:space="preserve">асходы на проверку </w:t>
      </w:r>
      <w:proofErr w:type="gramStart"/>
      <w:r w:rsidRPr="008B7136">
        <w:rPr>
          <w:rFonts w:ascii="Times New Roman" w:hAnsi="Times New Roman" w:cs="Times New Roman"/>
          <w:sz w:val="28"/>
          <w:szCs w:val="28"/>
        </w:rPr>
        <w:t>достоверности определения сметной стоимости капитального ремонта объектов муниципальной собственности</w:t>
      </w:r>
      <w:proofErr w:type="gramEnd"/>
      <w:r w:rsidRPr="008B7136">
        <w:rPr>
          <w:rFonts w:ascii="Times New Roman" w:hAnsi="Times New Roman" w:cs="Times New Roman"/>
          <w:sz w:val="28"/>
          <w:szCs w:val="28"/>
        </w:rPr>
        <w:t xml:space="preserve"> Северо-Енисейского района</w:t>
      </w:r>
      <w:r>
        <w:rPr>
          <w:rFonts w:ascii="Times New Roman" w:hAnsi="Times New Roman" w:cs="Times New Roman"/>
          <w:sz w:val="28"/>
          <w:szCs w:val="28"/>
        </w:rPr>
        <w:t xml:space="preserve"> в сумме 44,8 тыс. рублей;</w:t>
      </w:r>
    </w:p>
    <w:p w:rsidR="00A138CE" w:rsidRDefault="00A138CE" w:rsidP="00A138C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на </w:t>
      </w:r>
      <w:r w:rsidRPr="00743672">
        <w:rPr>
          <w:rFonts w:ascii="Times New Roman" w:hAnsi="Times New Roman" w:cs="Times New Roman"/>
          <w:sz w:val="28"/>
          <w:szCs w:val="28"/>
        </w:rPr>
        <w:t xml:space="preserve">капитальный ремонт </w:t>
      </w:r>
      <w:r>
        <w:rPr>
          <w:rFonts w:ascii="Times New Roman" w:hAnsi="Times New Roman" w:cs="Times New Roman"/>
          <w:sz w:val="28"/>
          <w:szCs w:val="28"/>
        </w:rPr>
        <w:t xml:space="preserve">помещений </w:t>
      </w:r>
      <w:r w:rsidRPr="00743672">
        <w:rPr>
          <w:rFonts w:ascii="Times New Roman" w:hAnsi="Times New Roman" w:cs="Times New Roman"/>
          <w:sz w:val="28"/>
          <w:szCs w:val="28"/>
        </w:rPr>
        <w:t xml:space="preserve">здания </w:t>
      </w:r>
      <w:r>
        <w:rPr>
          <w:rFonts w:ascii="Times New Roman" w:hAnsi="Times New Roman" w:cs="Times New Roman"/>
          <w:sz w:val="28"/>
          <w:szCs w:val="28"/>
        </w:rPr>
        <w:t xml:space="preserve">библиотеки-филиала «Истоки» поселка Тея, ул. Октябрьская 6, п. Тея, </w:t>
      </w:r>
      <w:r w:rsidRPr="00084526">
        <w:rPr>
          <w:rFonts w:ascii="Times New Roman" w:hAnsi="Times New Roman" w:cs="Times New Roman"/>
          <w:sz w:val="28"/>
          <w:szCs w:val="28"/>
        </w:rPr>
        <w:t xml:space="preserve">в части ремонта полов, ремонта дверей, ремонта </w:t>
      </w:r>
      <w:proofErr w:type="spellStart"/>
      <w:r w:rsidRPr="00084526">
        <w:rPr>
          <w:rFonts w:ascii="Times New Roman" w:hAnsi="Times New Roman" w:cs="Times New Roman"/>
          <w:sz w:val="28"/>
          <w:szCs w:val="28"/>
        </w:rPr>
        <w:t>отмостки</w:t>
      </w:r>
      <w:proofErr w:type="spellEnd"/>
      <w:r w:rsidRPr="00084526">
        <w:rPr>
          <w:rFonts w:ascii="Times New Roman" w:hAnsi="Times New Roman" w:cs="Times New Roman"/>
          <w:sz w:val="28"/>
          <w:szCs w:val="28"/>
        </w:rPr>
        <w:t>, отделочные работы, смена венцов в стенах, капитальный ремонт канализации в сумме 6 104,9 тыс. рублей;</w:t>
      </w:r>
    </w:p>
    <w:p w:rsidR="00A138CE" w:rsidRPr="00743672" w:rsidRDefault="00A138CE" w:rsidP="00A138C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на а</w:t>
      </w:r>
      <w:r w:rsidRPr="00652F8C">
        <w:rPr>
          <w:rFonts w:ascii="Times New Roman" w:hAnsi="Times New Roman" w:cs="Times New Roman"/>
          <w:sz w:val="28"/>
          <w:szCs w:val="28"/>
        </w:rPr>
        <w:t xml:space="preserve">сфальтирование территории </w:t>
      </w:r>
      <w:r>
        <w:rPr>
          <w:rFonts w:ascii="Times New Roman" w:hAnsi="Times New Roman" w:cs="Times New Roman"/>
          <w:sz w:val="28"/>
          <w:szCs w:val="28"/>
        </w:rPr>
        <w:t xml:space="preserve">780 кв. </w:t>
      </w:r>
      <w:r w:rsidRPr="00652F8C">
        <w:rPr>
          <w:rFonts w:ascii="Times New Roman" w:hAnsi="Times New Roman" w:cs="Times New Roman"/>
          <w:sz w:val="28"/>
          <w:szCs w:val="28"/>
        </w:rPr>
        <w:t xml:space="preserve">возле центральной районной библиотеки МБУ «ЦБС», ул. Ленина, 52, гп </w:t>
      </w:r>
      <w:proofErr w:type="gramStart"/>
      <w:r w:rsidRPr="00652F8C">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в сумме 2 463,7 тыс. рублей;</w:t>
      </w:r>
    </w:p>
    <w:p w:rsidR="00A138CE" w:rsidRPr="00743672" w:rsidRDefault="00A138CE" w:rsidP="00A138CE">
      <w:pPr>
        <w:spacing w:after="0" w:line="240" w:lineRule="auto"/>
        <w:ind w:firstLine="709"/>
        <w:jc w:val="both"/>
        <w:rPr>
          <w:rFonts w:ascii="Times New Roman" w:hAnsi="Times New Roman" w:cs="Times New Roman"/>
          <w:sz w:val="28"/>
          <w:szCs w:val="28"/>
        </w:rPr>
      </w:pPr>
      <w:r w:rsidRPr="00743672">
        <w:rPr>
          <w:rFonts w:ascii="Times New Roman" w:hAnsi="Times New Roman" w:cs="Times New Roman"/>
          <w:sz w:val="28"/>
          <w:szCs w:val="28"/>
        </w:rPr>
        <w:t>При реализации данной подпрограммы в 20</w:t>
      </w:r>
      <w:r>
        <w:rPr>
          <w:rFonts w:ascii="Times New Roman" w:hAnsi="Times New Roman" w:cs="Times New Roman"/>
          <w:sz w:val="28"/>
          <w:szCs w:val="28"/>
        </w:rPr>
        <w:t>24</w:t>
      </w:r>
      <w:r w:rsidRPr="00743672">
        <w:rPr>
          <w:rFonts w:ascii="Times New Roman" w:hAnsi="Times New Roman" w:cs="Times New Roman"/>
          <w:sz w:val="28"/>
          <w:szCs w:val="28"/>
        </w:rPr>
        <w:t xml:space="preserve"> году достигнуты следующие показатели:</w:t>
      </w:r>
    </w:p>
    <w:p w:rsidR="00A138CE" w:rsidRPr="00CD1352" w:rsidRDefault="00A138CE" w:rsidP="00A138CE">
      <w:pPr>
        <w:spacing w:after="0" w:line="240" w:lineRule="auto"/>
        <w:jc w:val="right"/>
        <w:rPr>
          <w:rFonts w:ascii="Times New Roman" w:hAnsi="Times New Roman" w:cs="Times New Roman"/>
          <w:sz w:val="24"/>
          <w:szCs w:val="24"/>
        </w:rPr>
      </w:pPr>
      <w:r w:rsidRPr="00CD1352">
        <w:rPr>
          <w:rFonts w:ascii="Times New Roman" w:hAnsi="Times New Roman" w:cs="Times New Roman"/>
          <w:sz w:val="24"/>
          <w:szCs w:val="24"/>
        </w:rPr>
        <w:t>Таблица 4</w:t>
      </w:r>
      <w:r w:rsidR="00AA0F2C">
        <w:rPr>
          <w:rFonts w:ascii="Times New Roman" w:hAnsi="Times New Roman" w:cs="Times New Roman"/>
          <w:sz w:val="24"/>
          <w:szCs w:val="24"/>
        </w:rPr>
        <w:t>4</w:t>
      </w:r>
    </w:p>
    <w:tbl>
      <w:tblPr>
        <w:tblW w:w="98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62"/>
        <w:gridCol w:w="1560"/>
        <w:gridCol w:w="1134"/>
        <w:gridCol w:w="1134"/>
      </w:tblGrid>
      <w:tr w:rsidR="00A138CE" w:rsidRPr="00743672" w:rsidTr="005575ED">
        <w:trPr>
          <w:trHeight w:val="168"/>
        </w:trPr>
        <w:tc>
          <w:tcPr>
            <w:tcW w:w="6062"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Показатели</w:t>
            </w:r>
          </w:p>
        </w:tc>
        <w:tc>
          <w:tcPr>
            <w:tcW w:w="1560"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Единица измерения</w:t>
            </w:r>
          </w:p>
        </w:tc>
        <w:tc>
          <w:tcPr>
            <w:tcW w:w="2268"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202</w:t>
            </w:r>
            <w:r>
              <w:rPr>
                <w:rFonts w:ascii="Times New Roman" w:hAnsi="Times New Roman" w:cs="Times New Roman"/>
                <w:sz w:val="24"/>
                <w:szCs w:val="24"/>
              </w:rPr>
              <w:t>4</w:t>
            </w:r>
            <w:r w:rsidRPr="00743672">
              <w:rPr>
                <w:rFonts w:ascii="Times New Roman" w:hAnsi="Times New Roman" w:cs="Times New Roman"/>
                <w:sz w:val="24"/>
                <w:szCs w:val="24"/>
              </w:rPr>
              <w:t xml:space="preserve"> год</w:t>
            </w:r>
          </w:p>
        </w:tc>
      </w:tr>
      <w:tr w:rsidR="00A138CE" w:rsidRPr="00743672" w:rsidTr="005575ED">
        <w:trPr>
          <w:trHeight w:val="300"/>
        </w:trPr>
        <w:tc>
          <w:tcPr>
            <w:tcW w:w="6062" w:type="dxa"/>
            <w:vMerge/>
            <w:vAlign w:val="center"/>
          </w:tcPr>
          <w:p w:rsidR="00A138CE" w:rsidRPr="00743672" w:rsidRDefault="00A138CE" w:rsidP="005575ED">
            <w:pPr>
              <w:spacing w:after="0" w:line="240" w:lineRule="auto"/>
              <w:rPr>
                <w:rFonts w:ascii="Times New Roman" w:hAnsi="Times New Roman" w:cs="Times New Roman"/>
                <w:sz w:val="24"/>
                <w:szCs w:val="24"/>
              </w:rPr>
            </w:pPr>
          </w:p>
        </w:tc>
        <w:tc>
          <w:tcPr>
            <w:tcW w:w="1560" w:type="dxa"/>
            <w:vMerge/>
            <w:vAlign w:val="center"/>
          </w:tcPr>
          <w:p w:rsidR="00A138CE" w:rsidRPr="00743672" w:rsidRDefault="00A138CE" w:rsidP="005575ED">
            <w:pPr>
              <w:spacing w:after="0" w:line="240" w:lineRule="auto"/>
              <w:rPr>
                <w:rFonts w:ascii="Times New Roman" w:hAnsi="Times New Roman" w:cs="Times New Roman"/>
                <w:sz w:val="24"/>
                <w:szCs w:val="24"/>
              </w:rPr>
            </w:pPr>
          </w:p>
        </w:tc>
        <w:tc>
          <w:tcPr>
            <w:tcW w:w="1134" w:type="dxa"/>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план</w:t>
            </w:r>
          </w:p>
        </w:tc>
        <w:tc>
          <w:tcPr>
            <w:tcW w:w="1134" w:type="dxa"/>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факт</w:t>
            </w:r>
          </w:p>
        </w:tc>
      </w:tr>
      <w:tr w:rsidR="00A138CE" w:rsidRPr="00743672" w:rsidTr="005575ED">
        <w:tc>
          <w:tcPr>
            <w:tcW w:w="6062" w:type="dxa"/>
          </w:tcPr>
          <w:p w:rsidR="00A138CE" w:rsidRPr="00CB3D4D" w:rsidRDefault="00A138CE" w:rsidP="005575ED">
            <w:pPr>
              <w:spacing w:after="0" w:line="240" w:lineRule="auto"/>
              <w:rPr>
                <w:rFonts w:ascii="Times New Roman" w:hAnsi="Times New Roman" w:cs="Times New Roman"/>
                <w:sz w:val="24"/>
                <w:szCs w:val="24"/>
              </w:rPr>
            </w:pPr>
            <w:r w:rsidRPr="00CB3D4D">
              <w:rPr>
                <w:rFonts w:ascii="Times New Roman" w:hAnsi="Times New Roman" w:cs="Times New Roman"/>
                <w:sz w:val="24"/>
                <w:szCs w:val="24"/>
              </w:rPr>
              <w:t>Процент представленных (во всех формах) музейных предметов от общего количества предметов основного фонда музея</w:t>
            </w:r>
          </w:p>
        </w:tc>
        <w:tc>
          <w:tcPr>
            <w:tcW w:w="1560" w:type="dxa"/>
            <w:vAlign w:val="center"/>
          </w:tcPr>
          <w:p w:rsidR="00A138CE" w:rsidRPr="00CB3D4D" w:rsidRDefault="00A138CE" w:rsidP="005575ED">
            <w:pPr>
              <w:spacing w:after="0" w:line="240" w:lineRule="auto"/>
              <w:jc w:val="center"/>
              <w:rPr>
                <w:rFonts w:ascii="Times New Roman" w:hAnsi="Times New Roman" w:cs="Times New Roman"/>
                <w:sz w:val="24"/>
                <w:szCs w:val="24"/>
              </w:rPr>
            </w:pPr>
            <w:r w:rsidRPr="00CB3D4D">
              <w:rPr>
                <w:rFonts w:ascii="Times New Roman" w:hAnsi="Times New Roman" w:cs="Times New Roman"/>
                <w:sz w:val="24"/>
                <w:szCs w:val="24"/>
              </w:rPr>
              <w:t>%</w:t>
            </w:r>
          </w:p>
        </w:tc>
        <w:tc>
          <w:tcPr>
            <w:tcW w:w="1134" w:type="dxa"/>
            <w:vAlign w:val="center"/>
          </w:tcPr>
          <w:p w:rsidR="00A138CE" w:rsidRPr="00CB3D4D"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41,0</w:t>
            </w:r>
          </w:p>
        </w:tc>
        <w:tc>
          <w:tcPr>
            <w:tcW w:w="1134" w:type="dxa"/>
            <w:vAlign w:val="center"/>
          </w:tcPr>
          <w:p w:rsidR="00A138CE" w:rsidRPr="00CB3D4D"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43,8</w:t>
            </w:r>
          </w:p>
        </w:tc>
      </w:tr>
      <w:tr w:rsidR="00A138CE" w:rsidRPr="00743672" w:rsidTr="005575ED">
        <w:tc>
          <w:tcPr>
            <w:tcW w:w="6062" w:type="dxa"/>
          </w:tcPr>
          <w:p w:rsidR="00A138CE" w:rsidRPr="00CB3D4D" w:rsidRDefault="00A138CE" w:rsidP="005575ED">
            <w:pPr>
              <w:spacing w:after="0" w:line="240" w:lineRule="auto"/>
              <w:rPr>
                <w:rFonts w:ascii="Times New Roman" w:hAnsi="Times New Roman" w:cs="Times New Roman"/>
                <w:sz w:val="24"/>
                <w:szCs w:val="24"/>
              </w:rPr>
            </w:pPr>
            <w:r w:rsidRPr="00CB3D4D">
              <w:rPr>
                <w:rFonts w:ascii="Times New Roman" w:hAnsi="Times New Roman" w:cs="Times New Roman"/>
                <w:sz w:val="24"/>
                <w:szCs w:val="24"/>
              </w:rPr>
              <w:t>Число посетителей (индивидуальные посещения, экскурсионные посещения, мероприятия музея)</w:t>
            </w:r>
          </w:p>
        </w:tc>
        <w:tc>
          <w:tcPr>
            <w:tcW w:w="1560" w:type="dxa"/>
            <w:vAlign w:val="center"/>
          </w:tcPr>
          <w:p w:rsidR="00A138CE" w:rsidRPr="00CB3D4D" w:rsidRDefault="00A138CE" w:rsidP="005575ED">
            <w:pPr>
              <w:spacing w:after="0" w:line="240" w:lineRule="auto"/>
              <w:jc w:val="center"/>
              <w:rPr>
                <w:rFonts w:ascii="Times New Roman" w:hAnsi="Times New Roman" w:cs="Times New Roman"/>
                <w:sz w:val="24"/>
                <w:szCs w:val="24"/>
              </w:rPr>
            </w:pPr>
            <w:r w:rsidRPr="00CB3D4D">
              <w:rPr>
                <w:rFonts w:ascii="Times New Roman" w:hAnsi="Times New Roman" w:cs="Times New Roman"/>
                <w:sz w:val="24"/>
                <w:szCs w:val="24"/>
              </w:rPr>
              <w:t>чел.</w:t>
            </w:r>
          </w:p>
        </w:tc>
        <w:tc>
          <w:tcPr>
            <w:tcW w:w="1134" w:type="dxa"/>
            <w:vAlign w:val="center"/>
          </w:tcPr>
          <w:p w:rsidR="00A138CE" w:rsidRPr="00CB3D4D" w:rsidRDefault="00A138CE" w:rsidP="005575ED">
            <w:pPr>
              <w:spacing w:after="0" w:line="240" w:lineRule="auto"/>
              <w:jc w:val="center"/>
              <w:rPr>
                <w:rFonts w:ascii="Times New Roman" w:hAnsi="Times New Roman" w:cs="Times New Roman"/>
                <w:sz w:val="24"/>
                <w:szCs w:val="24"/>
              </w:rPr>
            </w:pPr>
            <w:r w:rsidRPr="00CB3D4D">
              <w:rPr>
                <w:rFonts w:ascii="Times New Roman" w:hAnsi="Times New Roman" w:cs="Times New Roman"/>
                <w:sz w:val="24"/>
                <w:szCs w:val="24"/>
              </w:rPr>
              <w:t>9 200</w:t>
            </w:r>
          </w:p>
        </w:tc>
        <w:tc>
          <w:tcPr>
            <w:tcW w:w="1134" w:type="dxa"/>
            <w:vAlign w:val="center"/>
          </w:tcPr>
          <w:p w:rsidR="00A138CE" w:rsidRPr="00CB3D4D"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9 202</w:t>
            </w:r>
          </w:p>
        </w:tc>
      </w:tr>
      <w:tr w:rsidR="00A138CE" w:rsidRPr="00743672" w:rsidTr="005575ED">
        <w:tc>
          <w:tcPr>
            <w:tcW w:w="6062" w:type="dxa"/>
          </w:tcPr>
          <w:p w:rsidR="00A138CE" w:rsidRPr="00CB3D4D" w:rsidRDefault="00A138CE" w:rsidP="005575ED">
            <w:pPr>
              <w:spacing w:after="0" w:line="240" w:lineRule="auto"/>
              <w:rPr>
                <w:rFonts w:ascii="Times New Roman" w:hAnsi="Times New Roman" w:cs="Times New Roman"/>
                <w:sz w:val="24"/>
                <w:szCs w:val="24"/>
              </w:rPr>
            </w:pPr>
            <w:r w:rsidRPr="00CB3D4D">
              <w:rPr>
                <w:rFonts w:ascii="Times New Roman" w:hAnsi="Times New Roman" w:cs="Times New Roman"/>
                <w:sz w:val="24"/>
                <w:szCs w:val="24"/>
              </w:rPr>
              <w:t>Число книговыдач</w:t>
            </w:r>
          </w:p>
        </w:tc>
        <w:tc>
          <w:tcPr>
            <w:tcW w:w="15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ед.</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22</w:t>
            </w:r>
            <w:r>
              <w:rPr>
                <w:rFonts w:ascii="Times New Roman" w:hAnsi="Times New Roman" w:cs="Times New Roman"/>
                <w:sz w:val="24"/>
                <w:szCs w:val="24"/>
              </w:rPr>
              <w:t>5</w:t>
            </w:r>
            <w:r w:rsidRPr="00743672">
              <w:rPr>
                <w:rFonts w:ascii="Times New Roman" w:hAnsi="Times New Roman" w:cs="Times New Roman"/>
                <w:sz w:val="24"/>
                <w:szCs w:val="24"/>
              </w:rPr>
              <w:t xml:space="preserve"> 5</w:t>
            </w:r>
            <w:r>
              <w:rPr>
                <w:rFonts w:ascii="Times New Roman" w:hAnsi="Times New Roman" w:cs="Times New Roman"/>
                <w:sz w:val="24"/>
                <w:szCs w:val="24"/>
              </w:rPr>
              <w:t>17</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258 005</w:t>
            </w:r>
          </w:p>
        </w:tc>
      </w:tr>
      <w:tr w:rsidR="00A138CE" w:rsidRPr="00743672" w:rsidTr="005575ED">
        <w:tc>
          <w:tcPr>
            <w:tcW w:w="6062" w:type="dxa"/>
          </w:tcPr>
          <w:p w:rsidR="00A138CE" w:rsidRPr="00CB3D4D" w:rsidRDefault="00A138CE" w:rsidP="005575ED">
            <w:pPr>
              <w:spacing w:after="0" w:line="240" w:lineRule="auto"/>
              <w:rPr>
                <w:rFonts w:ascii="Times New Roman" w:hAnsi="Times New Roman" w:cs="Times New Roman"/>
                <w:sz w:val="24"/>
                <w:szCs w:val="24"/>
              </w:rPr>
            </w:pPr>
            <w:r w:rsidRPr="00CB3D4D">
              <w:rPr>
                <w:rFonts w:ascii="Times New Roman" w:hAnsi="Times New Roman" w:cs="Times New Roman"/>
                <w:sz w:val="24"/>
                <w:szCs w:val="24"/>
              </w:rPr>
              <w:t xml:space="preserve">Количество посещений </w:t>
            </w:r>
          </w:p>
        </w:tc>
        <w:tc>
          <w:tcPr>
            <w:tcW w:w="15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ед.</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 xml:space="preserve">71 </w:t>
            </w:r>
            <w:r>
              <w:rPr>
                <w:rFonts w:ascii="Times New Roman" w:hAnsi="Times New Roman" w:cs="Times New Roman"/>
                <w:sz w:val="24"/>
                <w:szCs w:val="24"/>
              </w:rPr>
              <w:t>7</w:t>
            </w:r>
            <w:r w:rsidRPr="00743672">
              <w:rPr>
                <w:rFonts w:ascii="Times New Roman" w:hAnsi="Times New Roman" w:cs="Times New Roman"/>
                <w:sz w:val="24"/>
                <w:szCs w:val="24"/>
              </w:rPr>
              <w:t>00</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97 198</w:t>
            </w:r>
          </w:p>
        </w:tc>
      </w:tr>
      <w:tr w:rsidR="00A138CE" w:rsidRPr="00743672" w:rsidTr="005575ED">
        <w:tc>
          <w:tcPr>
            <w:tcW w:w="6062" w:type="dxa"/>
          </w:tcPr>
          <w:p w:rsidR="00A138CE" w:rsidRPr="00CB3D4D" w:rsidRDefault="00A138CE" w:rsidP="005575ED">
            <w:pPr>
              <w:spacing w:after="0" w:line="240" w:lineRule="auto"/>
              <w:rPr>
                <w:rFonts w:ascii="Times New Roman" w:hAnsi="Times New Roman" w:cs="Times New Roman"/>
                <w:sz w:val="24"/>
                <w:szCs w:val="24"/>
              </w:rPr>
            </w:pPr>
            <w:r w:rsidRPr="00CB3D4D">
              <w:rPr>
                <w:rFonts w:ascii="Times New Roman" w:hAnsi="Times New Roman" w:cs="Times New Roman"/>
                <w:sz w:val="24"/>
                <w:szCs w:val="24"/>
              </w:rPr>
              <w:t>Пополнение фонд</w:t>
            </w:r>
            <w:r>
              <w:rPr>
                <w:rFonts w:ascii="Times New Roman" w:hAnsi="Times New Roman" w:cs="Times New Roman"/>
                <w:sz w:val="24"/>
                <w:szCs w:val="24"/>
              </w:rPr>
              <w:t>ов музея</w:t>
            </w:r>
          </w:p>
        </w:tc>
        <w:tc>
          <w:tcPr>
            <w:tcW w:w="15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экз.</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A138CE" w:rsidRPr="00743672" w:rsidTr="005575ED">
        <w:tc>
          <w:tcPr>
            <w:tcW w:w="6062" w:type="dxa"/>
          </w:tcPr>
          <w:p w:rsidR="00A138CE" w:rsidRPr="00CB3D4D" w:rsidRDefault="00A138CE" w:rsidP="005575ED">
            <w:pPr>
              <w:spacing w:after="0" w:line="240" w:lineRule="auto"/>
              <w:rPr>
                <w:rFonts w:ascii="Times New Roman" w:hAnsi="Times New Roman" w:cs="Times New Roman"/>
                <w:sz w:val="24"/>
                <w:szCs w:val="24"/>
              </w:rPr>
            </w:pPr>
            <w:r w:rsidRPr="00CB3D4D">
              <w:rPr>
                <w:rFonts w:ascii="Times New Roman" w:hAnsi="Times New Roman" w:cs="Times New Roman"/>
                <w:sz w:val="24"/>
                <w:szCs w:val="24"/>
              </w:rPr>
              <w:t>Число зарегистрированных пользователей</w:t>
            </w:r>
          </w:p>
        </w:tc>
        <w:tc>
          <w:tcPr>
            <w:tcW w:w="15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чел.</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7 8</w:t>
            </w:r>
            <w:r>
              <w:rPr>
                <w:rFonts w:ascii="Times New Roman" w:hAnsi="Times New Roman" w:cs="Times New Roman"/>
                <w:sz w:val="24"/>
                <w:szCs w:val="24"/>
              </w:rPr>
              <w:t>73</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 xml:space="preserve">8 </w:t>
            </w:r>
            <w:r>
              <w:rPr>
                <w:rFonts w:ascii="Times New Roman" w:hAnsi="Times New Roman" w:cs="Times New Roman"/>
                <w:sz w:val="24"/>
                <w:szCs w:val="24"/>
              </w:rPr>
              <w:t>235</w:t>
            </w:r>
          </w:p>
        </w:tc>
      </w:tr>
      <w:tr w:rsidR="00A138CE" w:rsidRPr="00743672" w:rsidTr="005575ED">
        <w:tc>
          <w:tcPr>
            <w:tcW w:w="6062" w:type="dxa"/>
          </w:tcPr>
          <w:p w:rsidR="00A138CE" w:rsidRPr="00CB3D4D" w:rsidRDefault="00A138CE" w:rsidP="005575ED">
            <w:pPr>
              <w:spacing w:after="0" w:line="240" w:lineRule="auto"/>
              <w:rPr>
                <w:rFonts w:ascii="Times New Roman" w:hAnsi="Times New Roman" w:cs="Times New Roman"/>
                <w:sz w:val="24"/>
                <w:szCs w:val="24"/>
              </w:rPr>
            </w:pPr>
            <w:r w:rsidRPr="00CB3D4D">
              <w:rPr>
                <w:rFonts w:ascii="Times New Roman" w:hAnsi="Times New Roman" w:cs="Times New Roman"/>
                <w:sz w:val="24"/>
                <w:szCs w:val="24"/>
              </w:rPr>
              <w:t xml:space="preserve">Увеличения объема электронного каталога библиотек </w:t>
            </w:r>
          </w:p>
        </w:tc>
        <w:tc>
          <w:tcPr>
            <w:tcW w:w="15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w:t>
            </w:r>
            <w:r>
              <w:rPr>
                <w:rFonts w:ascii="Times New Roman" w:hAnsi="Times New Roman" w:cs="Times New Roman"/>
                <w:sz w:val="24"/>
                <w:szCs w:val="24"/>
              </w:rPr>
              <w:t>4</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w:t>
            </w:r>
            <w:r>
              <w:rPr>
                <w:rFonts w:ascii="Times New Roman" w:hAnsi="Times New Roman" w:cs="Times New Roman"/>
                <w:sz w:val="24"/>
                <w:szCs w:val="24"/>
              </w:rPr>
              <w:t>4</w:t>
            </w:r>
          </w:p>
        </w:tc>
      </w:tr>
      <w:tr w:rsidR="00A138CE" w:rsidRPr="00743672" w:rsidTr="005575ED">
        <w:tc>
          <w:tcPr>
            <w:tcW w:w="6062" w:type="dxa"/>
          </w:tcPr>
          <w:p w:rsidR="00A138CE" w:rsidRPr="00CB3D4D" w:rsidRDefault="00A138CE" w:rsidP="005575ED">
            <w:pPr>
              <w:spacing w:after="0" w:line="240" w:lineRule="auto"/>
              <w:rPr>
                <w:rFonts w:ascii="Times New Roman" w:hAnsi="Times New Roman" w:cs="Times New Roman"/>
                <w:sz w:val="24"/>
                <w:szCs w:val="24"/>
              </w:rPr>
            </w:pPr>
            <w:r w:rsidRPr="00CB3D4D">
              <w:rPr>
                <w:rFonts w:ascii="Times New Roman" w:hAnsi="Times New Roman" w:cs="Times New Roman"/>
                <w:sz w:val="24"/>
                <w:szCs w:val="24"/>
              </w:rPr>
              <w:t>Количество поступлений новой литературы</w:t>
            </w:r>
          </w:p>
        </w:tc>
        <w:tc>
          <w:tcPr>
            <w:tcW w:w="15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ед.</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743672">
              <w:rPr>
                <w:rFonts w:ascii="Times New Roman" w:hAnsi="Times New Roman" w:cs="Times New Roman"/>
                <w:sz w:val="24"/>
                <w:szCs w:val="24"/>
              </w:rPr>
              <w:t xml:space="preserve"> 500</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6 439</w:t>
            </w:r>
          </w:p>
        </w:tc>
      </w:tr>
      <w:tr w:rsidR="00A138CE" w:rsidRPr="00743672" w:rsidTr="005575ED">
        <w:tc>
          <w:tcPr>
            <w:tcW w:w="6062" w:type="dxa"/>
          </w:tcPr>
          <w:p w:rsidR="00A138CE" w:rsidRPr="00CB3D4D" w:rsidRDefault="00A138CE" w:rsidP="005575ED">
            <w:pPr>
              <w:spacing w:after="0" w:line="240" w:lineRule="auto"/>
              <w:rPr>
                <w:rFonts w:ascii="Times New Roman" w:hAnsi="Times New Roman" w:cs="Times New Roman"/>
                <w:sz w:val="24"/>
                <w:szCs w:val="24"/>
              </w:rPr>
            </w:pPr>
            <w:r w:rsidRPr="00CB3D4D">
              <w:rPr>
                <w:rFonts w:ascii="Times New Roman" w:hAnsi="Times New Roman" w:cs="Times New Roman"/>
                <w:sz w:val="24"/>
                <w:szCs w:val="24"/>
              </w:rPr>
              <w:t>Количество книжного фонда</w:t>
            </w:r>
          </w:p>
        </w:tc>
        <w:tc>
          <w:tcPr>
            <w:tcW w:w="15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экз.</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107 000</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102 707</w:t>
            </w:r>
          </w:p>
        </w:tc>
      </w:tr>
      <w:tr w:rsidR="00A138CE" w:rsidRPr="00743672" w:rsidTr="005575ED">
        <w:tc>
          <w:tcPr>
            <w:tcW w:w="6062" w:type="dxa"/>
          </w:tcPr>
          <w:p w:rsidR="00A138CE" w:rsidRPr="00CB3D4D" w:rsidRDefault="00A138CE" w:rsidP="005575ED">
            <w:pPr>
              <w:spacing w:after="0" w:line="240" w:lineRule="auto"/>
              <w:rPr>
                <w:rFonts w:ascii="Times New Roman" w:hAnsi="Times New Roman" w:cs="Times New Roman"/>
                <w:sz w:val="24"/>
                <w:szCs w:val="24"/>
              </w:rPr>
            </w:pPr>
            <w:r w:rsidRPr="00CB3D4D">
              <w:rPr>
                <w:rFonts w:ascii="Times New Roman" w:hAnsi="Times New Roman" w:cs="Times New Roman"/>
                <w:sz w:val="24"/>
                <w:szCs w:val="24"/>
              </w:rPr>
              <w:t>Количество предметов из числа основного фонда, внесенных в электронный каталог</w:t>
            </w:r>
          </w:p>
        </w:tc>
        <w:tc>
          <w:tcPr>
            <w:tcW w:w="15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138CE" w:rsidRPr="00743672" w:rsidTr="005575ED">
        <w:tc>
          <w:tcPr>
            <w:tcW w:w="6062" w:type="dxa"/>
          </w:tcPr>
          <w:p w:rsidR="00A138CE" w:rsidRPr="00CB3D4D" w:rsidRDefault="00A138CE" w:rsidP="005575ED">
            <w:pPr>
              <w:spacing w:after="0" w:line="240" w:lineRule="auto"/>
              <w:rPr>
                <w:rFonts w:ascii="Times New Roman" w:hAnsi="Times New Roman" w:cs="Times New Roman"/>
                <w:sz w:val="24"/>
                <w:szCs w:val="24"/>
              </w:rPr>
            </w:pPr>
            <w:r w:rsidRPr="00CB3D4D">
              <w:rPr>
                <w:rFonts w:ascii="Times New Roman" w:hAnsi="Times New Roman" w:cs="Times New Roman"/>
                <w:sz w:val="24"/>
                <w:szCs w:val="24"/>
              </w:rPr>
              <w:t>Количество выездных мероприятий (выставок)</w:t>
            </w:r>
          </w:p>
        </w:tc>
        <w:tc>
          <w:tcPr>
            <w:tcW w:w="1560"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34"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bl>
    <w:p w:rsidR="00D32925" w:rsidRPr="00AC2814" w:rsidRDefault="00D32925" w:rsidP="00D32925">
      <w:pPr>
        <w:spacing w:before="120" w:after="120" w:line="240" w:lineRule="auto"/>
        <w:ind w:firstLine="709"/>
        <w:jc w:val="both"/>
        <w:rPr>
          <w:rFonts w:ascii="Times New Roman" w:hAnsi="Times New Roman" w:cs="Times New Roman"/>
          <w:sz w:val="28"/>
          <w:szCs w:val="28"/>
        </w:rPr>
      </w:pPr>
      <w:r w:rsidRPr="00AC2814">
        <w:rPr>
          <w:rFonts w:ascii="Times New Roman" w:hAnsi="Times New Roman" w:cs="Times New Roman"/>
          <w:sz w:val="28"/>
          <w:szCs w:val="28"/>
        </w:rPr>
        <w:t>Общий объем средств, израсходованный по субсидии бюджетным учреждениям на финансовое обеспечение муниципального задания на оказание муниципальных услуг (выполнение работ) составил 42 887,5 тыс. рублей или 97,2 % от плановых бюджетных ассигнований (44 141,3 тыс. рублей).</w:t>
      </w:r>
    </w:p>
    <w:p w:rsidR="00A138CE" w:rsidRPr="00AC2814" w:rsidRDefault="00A138CE" w:rsidP="00A138CE">
      <w:pPr>
        <w:spacing w:after="0" w:line="240" w:lineRule="auto"/>
        <w:ind w:firstLine="709"/>
        <w:jc w:val="both"/>
        <w:rPr>
          <w:rFonts w:ascii="Times New Roman" w:hAnsi="Times New Roman" w:cs="Times New Roman"/>
          <w:sz w:val="28"/>
          <w:szCs w:val="28"/>
        </w:rPr>
      </w:pPr>
    </w:p>
    <w:p w:rsidR="00A138CE" w:rsidRPr="00743672" w:rsidRDefault="00A138CE" w:rsidP="00A138CE">
      <w:pPr>
        <w:spacing w:after="0" w:line="240" w:lineRule="auto"/>
        <w:ind w:firstLine="709"/>
        <w:jc w:val="both"/>
        <w:rPr>
          <w:rFonts w:ascii="Times New Roman" w:hAnsi="Times New Roman" w:cs="Times New Roman"/>
          <w:sz w:val="28"/>
          <w:szCs w:val="28"/>
        </w:rPr>
      </w:pPr>
      <w:r w:rsidRPr="00AC2814">
        <w:rPr>
          <w:rFonts w:ascii="Times New Roman" w:hAnsi="Times New Roman" w:cs="Times New Roman"/>
          <w:sz w:val="28"/>
          <w:szCs w:val="28"/>
        </w:rPr>
        <w:lastRenderedPageBreak/>
        <w:t xml:space="preserve">Информация по субсидиям </w:t>
      </w:r>
      <w:r w:rsidR="00D32925" w:rsidRPr="00AC2814">
        <w:rPr>
          <w:rFonts w:ascii="Times New Roman" w:hAnsi="Times New Roman" w:cs="Times New Roman"/>
          <w:sz w:val="28"/>
          <w:szCs w:val="28"/>
        </w:rPr>
        <w:t>бюджетным учреждениям на финансовое обеспечение муниципального задания на оказание муниципальных услуг (выполнение работ)</w:t>
      </w:r>
    </w:p>
    <w:p w:rsidR="00A138CE" w:rsidRPr="00CD1352" w:rsidRDefault="00A138CE" w:rsidP="00A138CE">
      <w:pPr>
        <w:spacing w:after="0" w:line="240" w:lineRule="auto"/>
        <w:ind w:firstLine="709"/>
        <w:jc w:val="right"/>
        <w:rPr>
          <w:rFonts w:ascii="Times New Roman" w:hAnsi="Times New Roman" w:cs="Times New Roman"/>
          <w:sz w:val="24"/>
          <w:szCs w:val="24"/>
        </w:rPr>
      </w:pPr>
      <w:r w:rsidRPr="00CD1352">
        <w:rPr>
          <w:rFonts w:ascii="Times New Roman" w:hAnsi="Times New Roman" w:cs="Times New Roman"/>
          <w:sz w:val="24"/>
          <w:szCs w:val="24"/>
        </w:rPr>
        <w:t>Таблица 4</w:t>
      </w:r>
      <w:r w:rsidR="00706E56">
        <w:rPr>
          <w:rFonts w:ascii="Times New Roman" w:hAnsi="Times New Roman" w:cs="Times New Roman"/>
          <w:sz w:val="24"/>
          <w:szCs w:val="24"/>
        </w:rPr>
        <w:t>5</w:t>
      </w:r>
    </w:p>
    <w:tbl>
      <w:tblPr>
        <w:tblW w:w="10029" w:type="dxa"/>
        <w:tblInd w:w="2" w:type="dxa"/>
        <w:tblLayout w:type="fixed"/>
        <w:tblLook w:val="0000" w:firstRow="0" w:lastRow="0" w:firstColumn="0" w:lastColumn="0" w:noHBand="0" w:noVBand="0"/>
      </w:tblPr>
      <w:tblGrid>
        <w:gridCol w:w="415"/>
        <w:gridCol w:w="7"/>
        <w:gridCol w:w="1988"/>
        <w:gridCol w:w="1276"/>
        <w:gridCol w:w="992"/>
        <w:gridCol w:w="1136"/>
        <w:gridCol w:w="1380"/>
        <w:gridCol w:w="1134"/>
        <w:gridCol w:w="1701"/>
      </w:tblGrid>
      <w:tr w:rsidR="00A138CE" w:rsidRPr="00071D42" w:rsidTr="005575ED">
        <w:trPr>
          <w:trHeight w:val="865"/>
          <w:tblHeader/>
        </w:trPr>
        <w:tc>
          <w:tcPr>
            <w:tcW w:w="422" w:type="dxa"/>
            <w:gridSpan w:val="2"/>
            <w:vMerge w:val="restart"/>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w:t>
            </w:r>
          </w:p>
        </w:tc>
        <w:tc>
          <w:tcPr>
            <w:tcW w:w="1988" w:type="dxa"/>
            <w:vMerge w:val="restart"/>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Наименование муниципальной услуги (работы)</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Категория потребителей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jc w:val="center"/>
              <w:rPr>
                <w:rFonts w:ascii="Times New Roman" w:hAnsi="Times New Roman" w:cs="Times New Roman"/>
                <w:sz w:val="24"/>
                <w:szCs w:val="24"/>
              </w:rPr>
            </w:pPr>
            <w:r w:rsidRPr="00071D42">
              <w:rPr>
                <w:rFonts w:ascii="Times New Roman" w:hAnsi="Times New Roman" w:cs="Times New Roman"/>
                <w:sz w:val="24"/>
                <w:szCs w:val="24"/>
              </w:rPr>
              <w:t>Показатели объема (количество потребителей)</w:t>
            </w:r>
          </w:p>
        </w:tc>
        <w:tc>
          <w:tcPr>
            <w:tcW w:w="2514" w:type="dxa"/>
            <w:gridSpan w:val="2"/>
            <w:tcBorders>
              <w:top w:val="single" w:sz="4" w:space="0" w:color="auto"/>
              <w:left w:val="nil"/>
              <w:right w:val="single" w:sz="4" w:space="0" w:color="auto"/>
            </w:tcBorders>
            <w:vAlign w:val="center"/>
          </w:tcPr>
          <w:p w:rsidR="00A138CE" w:rsidRPr="00071D42" w:rsidRDefault="00A138CE" w:rsidP="005575ED">
            <w:pPr>
              <w:spacing w:after="0" w:line="240" w:lineRule="auto"/>
              <w:jc w:val="center"/>
              <w:rPr>
                <w:rFonts w:ascii="Times New Roman" w:hAnsi="Times New Roman" w:cs="Times New Roman"/>
                <w:sz w:val="24"/>
                <w:szCs w:val="24"/>
              </w:rPr>
            </w:pPr>
            <w:r w:rsidRPr="00071D42">
              <w:rPr>
                <w:rFonts w:ascii="Times New Roman" w:hAnsi="Times New Roman" w:cs="Times New Roman"/>
                <w:sz w:val="24"/>
                <w:szCs w:val="24"/>
              </w:rPr>
              <w:t>Объем бюджетных ассигнований</w:t>
            </w:r>
          </w:p>
          <w:p w:rsidR="00A138CE" w:rsidRPr="00071D42" w:rsidRDefault="00A138CE" w:rsidP="005575ED">
            <w:pPr>
              <w:spacing w:after="0" w:line="240" w:lineRule="auto"/>
              <w:jc w:val="center"/>
              <w:rPr>
                <w:rFonts w:ascii="Times New Roman" w:hAnsi="Times New Roman" w:cs="Times New Roman"/>
                <w:sz w:val="24"/>
                <w:szCs w:val="24"/>
              </w:rPr>
            </w:pPr>
            <w:r w:rsidRPr="00071D42">
              <w:rPr>
                <w:rFonts w:ascii="Times New Roman" w:hAnsi="Times New Roman" w:cs="Times New Roman"/>
                <w:sz w:val="24"/>
                <w:szCs w:val="24"/>
              </w:rP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Конечный результат от предоставления услуги (выполнения работы)</w:t>
            </w:r>
          </w:p>
        </w:tc>
      </w:tr>
      <w:tr w:rsidR="00A138CE" w:rsidRPr="00071D42" w:rsidTr="005575ED">
        <w:trPr>
          <w:trHeight w:val="255"/>
          <w:tblHeader/>
        </w:trPr>
        <w:tc>
          <w:tcPr>
            <w:tcW w:w="422" w:type="dxa"/>
            <w:gridSpan w:val="2"/>
            <w:vMerge/>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rPr>
                <w:rFonts w:ascii="Times New Roman" w:hAnsi="Times New Roman" w:cs="Times New Roman"/>
                <w:sz w:val="24"/>
                <w:szCs w:val="24"/>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rPr>
                <w:rFonts w:ascii="Times New Roman" w:hAnsi="Times New Roman" w:cs="Times New Roman"/>
                <w:sz w:val="24"/>
                <w:szCs w:val="24"/>
              </w:rPr>
            </w:pPr>
          </w:p>
        </w:tc>
        <w:tc>
          <w:tcPr>
            <w:tcW w:w="2128" w:type="dxa"/>
            <w:gridSpan w:val="2"/>
            <w:tcBorders>
              <w:top w:val="single" w:sz="4" w:space="0" w:color="auto"/>
              <w:left w:val="nil"/>
              <w:bottom w:val="single" w:sz="4" w:space="0" w:color="auto"/>
              <w:right w:val="single" w:sz="4" w:space="0" w:color="auto"/>
            </w:tcBorders>
            <w:vAlign w:val="center"/>
          </w:tcPr>
          <w:p w:rsidR="00A138CE" w:rsidRPr="00071D42" w:rsidRDefault="00A138CE" w:rsidP="005575ED">
            <w:pPr>
              <w:spacing w:after="0" w:line="240" w:lineRule="auto"/>
              <w:jc w:val="center"/>
              <w:rPr>
                <w:rFonts w:ascii="Times New Roman" w:hAnsi="Times New Roman" w:cs="Times New Roman"/>
                <w:sz w:val="24"/>
                <w:szCs w:val="24"/>
              </w:rPr>
            </w:pPr>
            <w:r w:rsidRPr="00071D42">
              <w:rPr>
                <w:rFonts w:ascii="Times New Roman" w:hAnsi="Times New Roman" w:cs="Times New Roman"/>
                <w:sz w:val="24"/>
                <w:szCs w:val="24"/>
              </w:rPr>
              <w:t>202</w:t>
            </w:r>
            <w:r>
              <w:rPr>
                <w:rFonts w:ascii="Times New Roman" w:hAnsi="Times New Roman" w:cs="Times New Roman"/>
                <w:sz w:val="24"/>
                <w:szCs w:val="24"/>
              </w:rPr>
              <w:t>4</w:t>
            </w:r>
            <w:r w:rsidRPr="00071D42">
              <w:rPr>
                <w:rFonts w:ascii="Times New Roman" w:hAnsi="Times New Roman" w:cs="Times New Roman"/>
                <w:sz w:val="24"/>
                <w:szCs w:val="24"/>
              </w:rPr>
              <w:t xml:space="preserve"> год</w:t>
            </w:r>
          </w:p>
        </w:tc>
        <w:tc>
          <w:tcPr>
            <w:tcW w:w="2514" w:type="dxa"/>
            <w:gridSpan w:val="2"/>
            <w:tcBorders>
              <w:top w:val="single" w:sz="4" w:space="0" w:color="auto"/>
              <w:left w:val="nil"/>
              <w:bottom w:val="single" w:sz="4" w:space="0" w:color="auto"/>
              <w:right w:val="single" w:sz="4" w:space="0" w:color="auto"/>
            </w:tcBorders>
            <w:vAlign w:val="center"/>
          </w:tcPr>
          <w:p w:rsidR="00A138CE" w:rsidRPr="00071D42" w:rsidRDefault="00A138CE" w:rsidP="005575ED">
            <w:pPr>
              <w:spacing w:after="0" w:line="240" w:lineRule="auto"/>
              <w:jc w:val="center"/>
              <w:rPr>
                <w:rFonts w:ascii="Times New Roman" w:hAnsi="Times New Roman" w:cs="Times New Roman"/>
                <w:sz w:val="24"/>
                <w:szCs w:val="24"/>
              </w:rPr>
            </w:pPr>
            <w:r w:rsidRPr="00071D42">
              <w:rPr>
                <w:rFonts w:ascii="Times New Roman" w:hAnsi="Times New Roman" w:cs="Times New Roman"/>
                <w:sz w:val="24"/>
                <w:szCs w:val="24"/>
              </w:rPr>
              <w:t>202</w:t>
            </w:r>
            <w:r>
              <w:rPr>
                <w:rFonts w:ascii="Times New Roman" w:hAnsi="Times New Roman" w:cs="Times New Roman"/>
                <w:sz w:val="24"/>
                <w:szCs w:val="24"/>
              </w:rPr>
              <w:t>4</w:t>
            </w:r>
            <w:r w:rsidRPr="00071D42">
              <w:rPr>
                <w:rFonts w:ascii="Times New Roman" w:hAnsi="Times New Roman" w:cs="Times New Roman"/>
                <w:sz w:val="24"/>
                <w:szCs w:val="24"/>
              </w:rPr>
              <w:t xml:space="preserve"> год</w:t>
            </w:r>
          </w:p>
        </w:tc>
        <w:tc>
          <w:tcPr>
            <w:tcW w:w="1701" w:type="dxa"/>
            <w:vMerge/>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rPr>
                <w:rFonts w:ascii="Times New Roman" w:hAnsi="Times New Roman" w:cs="Times New Roman"/>
                <w:sz w:val="24"/>
                <w:szCs w:val="24"/>
              </w:rPr>
            </w:pPr>
          </w:p>
        </w:tc>
      </w:tr>
      <w:tr w:rsidR="00A138CE" w:rsidRPr="00071D42" w:rsidTr="005575ED">
        <w:trPr>
          <w:trHeight w:val="255"/>
          <w:tblHeader/>
        </w:trPr>
        <w:tc>
          <w:tcPr>
            <w:tcW w:w="422" w:type="dxa"/>
            <w:gridSpan w:val="2"/>
            <w:vMerge/>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rPr>
                <w:rFonts w:ascii="Times New Roman" w:hAnsi="Times New Roman" w:cs="Times New Roman"/>
                <w:sz w:val="24"/>
                <w:szCs w:val="24"/>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A138CE" w:rsidRPr="00071D42" w:rsidRDefault="00A138CE" w:rsidP="005575ED">
            <w:pPr>
              <w:spacing w:after="0" w:line="240" w:lineRule="auto"/>
              <w:jc w:val="center"/>
              <w:rPr>
                <w:rFonts w:ascii="Times New Roman" w:hAnsi="Times New Roman" w:cs="Times New Roman"/>
                <w:sz w:val="24"/>
                <w:szCs w:val="24"/>
              </w:rPr>
            </w:pPr>
            <w:r w:rsidRPr="00071D42">
              <w:rPr>
                <w:rFonts w:ascii="Times New Roman" w:hAnsi="Times New Roman" w:cs="Times New Roman"/>
                <w:sz w:val="24"/>
                <w:szCs w:val="24"/>
              </w:rPr>
              <w:t>план</w:t>
            </w:r>
          </w:p>
        </w:tc>
        <w:tc>
          <w:tcPr>
            <w:tcW w:w="1136" w:type="dxa"/>
            <w:tcBorders>
              <w:top w:val="nil"/>
              <w:left w:val="nil"/>
              <w:bottom w:val="single" w:sz="4" w:space="0" w:color="auto"/>
              <w:right w:val="single" w:sz="4" w:space="0" w:color="auto"/>
            </w:tcBorders>
            <w:vAlign w:val="center"/>
          </w:tcPr>
          <w:p w:rsidR="00A138CE" w:rsidRPr="00071D42" w:rsidRDefault="00A138CE" w:rsidP="005575ED">
            <w:pPr>
              <w:spacing w:after="0" w:line="240" w:lineRule="auto"/>
              <w:jc w:val="center"/>
              <w:rPr>
                <w:rFonts w:ascii="Times New Roman" w:hAnsi="Times New Roman" w:cs="Times New Roman"/>
                <w:sz w:val="24"/>
                <w:szCs w:val="24"/>
              </w:rPr>
            </w:pPr>
            <w:r w:rsidRPr="00071D42">
              <w:rPr>
                <w:rFonts w:ascii="Times New Roman" w:hAnsi="Times New Roman" w:cs="Times New Roman"/>
                <w:sz w:val="24"/>
                <w:szCs w:val="24"/>
              </w:rPr>
              <w:t>факт</w:t>
            </w:r>
          </w:p>
        </w:tc>
        <w:tc>
          <w:tcPr>
            <w:tcW w:w="1380" w:type="dxa"/>
            <w:tcBorders>
              <w:top w:val="nil"/>
              <w:left w:val="nil"/>
              <w:bottom w:val="single" w:sz="4" w:space="0" w:color="auto"/>
              <w:right w:val="single" w:sz="4" w:space="0" w:color="auto"/>
            </w:tcBorders>
            <w:vAlign w:val="center"/>
          </w:tcPr>
          <w:p w:rsidR="00A138CE" w:rsidRPr="00071D42" w:rsidRDefault="00A138CE" w:rsidP="005575ED">
            <w:pPr>
              <w:spacing w:after="0" w:line="240" w:lineRule="auto"/>
              <w:jc w:val="center"/>
              <w:rPr>
                <w:rFonts w:ascii="Times New Roman" w:hAnsi="Times New Roman" w:cs="Times New Roman"/>
                <w:sz w:val="24"/>
                <w:szCs w:val="24"/>
              </w:rPr>
            </w:pPr>
            <w:r w:rsidRPr="00071D42">
              <w:rPr>
                <w:rFonts w:ascii="Times New Roman" w:hAnsi="Times New Roman" w:cs="Times New Roman"/>
                <w:sz w:val="24"/>
                <w:szCs w:val="24"/>
              </w:rPr>
              <w:t>план</w:t>
            </w:r>
          </w:p>
        </w:tc>
        <w:tc>
          <w:tcPr>
            <w:tcW w:w="1134" w:type="dxa"/>
            <w:tcBorders>
              <w:top w:val="nil"/>
              <w:left w:val="nil"/>
              <w:bottom w:val="single" w:sz="4" w:space="0" w:color="auto"/>
              <w:right w:val="single" w:sz="4" w:space="0" w:color="auto"/>
            </w:tcBorders>
            <w:vAlign w:val="center"/>
          </w:tcPr>
          <w:p w:rsidR="00A138CE" w:rsidRPr="00071D42" w:rsidRDefault="00A138CE" w:rsidP="005575ED">
            <w:pPr>
              <w:spacing w:after="0" w:line="240" w:lineRule="auto"/>
              <w:jc w:val="center"/>
              <w:rPr>
                <w:rFonts w:ascii="Times New Roman" w:hAnsi="Times New Roman" w:cs="Times New Roman"/>
                <w:sz w:val="24"/>
                <w:szCs w:val="24"/>
              </w:rPr>
            </w:pPr>
            <w:r w:rsidRPr="00071D42">
              <w:rPr>
                <w:rFonts w:ascii="Times New Roman" w:hAnsi="Times New Roman" w:cs="Times New Roman"/>
                <w:sz w:val="24"/>
                <w:szCs w:val="24"/>
              </w:rPr>
              <w:t>факт</w:t>
            </w:r>
          </w:p>
        </w:tc>
        <w:tc>
          <w:tcPr>
            <w:tcW w:w="1701" w:type="dxa"/>
            <w:vMerge/>
            <w:tcBorders>
              <w:top w:val="single" w:sz="4" w:space="0" w:color="auto"/>
              <w:left w:val="single" w:sz="4" w:space="0" w:color="auto"/>
              <w:bottom w:val="single" w:sz="4" w:space="0" w:color="auto"/>
              <w:right w:val="single" w:sz="4" w:space="0" w:color="auto"/>
            </w:tcBorders>
            <w:vAlign w:val="center"/>
          </w:tcPr>
          <w:p w:rsidR="00A138CE" w:rsidRPr="00071D42" w:rsidRDefault="00A138CE" w:rsidP="005575ED">
            <w:pPr>
              <w:spacing w:after="0" w:line="240" w:lineRule="auto"/>
              <w:rPr>
                <w:rFonts w:ascii="Times New Roman" w:hAnsi="Times New Roman" w:cs="Times New Roman"/>
                <w:sz w:val="24"/>
                <w:szCs w:val="24"/>
              </w:rPr>
            </w:pPr>
          </w:p>
        </w:tc>
      </w:tr>
      <w:tr w:rsidR="00A138CE" w:rsidRPr="00071D42" w:rsidTr="005575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415" w:type="dxa"/>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1</w:t>
            </w:r>
          </w:p>
        </w:tc>
        <w:tc>
          <w:tcPr>
            <w:tcW w:w="1995" w:type="dxa"/>
            <w:gridSpan w:val="2"/>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Библиотечное, библиографическое и информационное обслуживание  пользователей  библиотеки</w:t>
            </w:r>
          </w:p>
        </w:tc>
        <w:tc>
          <w:tcPr>
            <w:tcW w:w="1276" w:type="dxa"/>
          </w:tcPr>
          <w:p w:rsidR="00A138CE" w:rsidRPr="00071D4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Физические лица</w:t>
            </w:r>
          </w:p>
          <w:p w:rsidR="00A138CE" w:rsidRPr="00071D42" w:rsidRDefault="00A138CE" w:rsidP="005575ED">
            <w:pPr>
              <w:rPr>
                <w:rFonts w:ascii="Times New Roman" w:hAnsi="Times New Roman" w:cs="Times New Roman"/>
                <w:sz w:val="24"/>
                <w:szCs w:val="24"/>
              </w:rPr>
            </w:pPr>
          </w:p>
          <w:p w:rsidR="00A138CE" w:rsidRPr="00071D42" w:rsidRDefault="00A138CE" w:rsidP="005575ED">
            <w:pPr>
              <w:tabs>
                <w:tab w:val="left" w:pos="864"/>
              </w:tabs>
              <w:rPr>
                <w:rFonts w:ascii="Times New Roman" w:hAnsi="Times New Roman" w:cs="Times New Roman"/>
                <w:sz w:val="24"/>
                <w:szCs w:val="24"/>
              </w:rPr>
            </w:pPr>
            <w:r w:rsidRPr="00071D42">
              <w:rPr>
                <w:rFonts w:ascii="Times New Roman" w:hAnsi="Times New Roman" w:cs="Times New Roman"/>
                <w:sz w:val="24"/>
                <w:szCs w:val="24"/>
              </w:rPr>
              <w:tab/>
            </w:r>
          </w:p>
        </w:tc>
        <w:tc>
          <w:tcPr>
            <w:tcW w:w="992" w:type="dxa"/>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71 500</w:t>
            </w:r>
          </w:p>
        </w:tc>
        <w:tc>
          <w:tcPr>
            <w:tcW w:w="1136" w:type="dxa"/>
          </w:tcPr>
          <w:p w:rsidR="00A138CE" w:rsidRPr="00071D4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97 198</w:t>
            </w:r>
          </w:p>
          <w:p w:rsidR="00A138CE" w:rsidRPr="00071D42" w:rsidRDefault="00A138CE" w:rsidP="005575ED">
            <w:pPr>
              <w:spacing w:after="0" w:line="240" w:lineRule="auto"/>
              <w:rPr>
                <w:rFonts w:ascii="Times New Roman" w:hAnsi="Times New Roman" w:cs="Times New Roman"/>
                <w:sz w:val="24"/>
                <w:szCs w:val="24"/>
              </w:rPr>
            </w:pPr>
          </w:p>
        </w:tc>
        <w:tc>
          <w:tcPr>
            <w:tcW w:w="1380" w:type="dxa"/>
          </w:tcPr>
          <w:p w:rsidR="00A138CE" w:rsidRPr="00071D42" w:rsidRDefault="00A138CE" w:rsidP="005575E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27 149,7</w:t>
            </w:r>
          </w:p>
        </w:tc>
        <w:tc>
          <w:tcPr>
            <w:tcW w:w="1134" w:type="dxa"/>
          </w:tcPr>
          <w:p w:rsidR="00A138CE" w:rsidRPr="00071D42" w:rsidRDefault="00A138CE" w:rsidP="00E12B1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26 590,</w:t>
            </w:r>
            <w:r w:rsidR="00E12B1E">
              <w:rPr>
                <w:rFonts w:ascii="Times New Roman" w:hAnsi="Times New Roman" w:cs="Times New Roman"/>
                <w:color w:val="000000"/>
                <w:sz w:val="24"/>
                <w:szCs w:val="24"/>
              </w:rPr>
              <w:t>4</w:t>
            </w:r>
          </w:p>
        </w:tc>
        <w:tc>
          <w:tcPr>
            <w:tcW w:w="1701" w:type="dxa"/>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 xml:space="preserve">Количество посещений составило </w:t>
            </w:r>
            <w:r>
              <w:rPr>
                <w:rFonts w:ascii="Times New Roman" w:hAnsi="Times New Roman" w:cs="Times New Roman"/>
                <w:sz w:val="24"/>
                <w:szCs w:val="24"/>
              </w:rPr>
              <w:t>97 198</w:t>
            </w:r>
          </w:p>
        </w:tc>
      </w:tr>
      <w:tr w:rsidR="00A138CE" w:rsidRPr="00071D42" w:rsidTr="005575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415" w:type="dxa"/>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2</w:t>
            </w:r>
          </w:p>
        </w:tc>
        <w:tc>
          <w:tcPr>
            <w:tcW w:w="1995" w:type="dxa"/>
            <w:gridSpan w:val="2"/>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Публичный показ музейных предметов, музейных коллекций</w:t>
            </w:r>
          </w:p>
        </w:tc>
        <w:tc>
          <w:tcPr>
            <w:tcW w:w="1276" w:type="dxa"/>
          </w:tcPr>
          <w:p w:rsidR="00A138CE" w:rsidRPr="00071D4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Физические лица</w:t>
            </w:r>
          </w:p>
          <w:p w:rsidR="00A138CE" w:rsidRPr="00071D42" w:rsidRDefault="00A138CE" w:rsidP="005575ED">
            <w:pPr>
              <w:rPr>
                <w:rFonts w:ascii="Times New Roman" w:hAnsi="Times New Roman" w:cs="Times New Roman"/>
                <w:sz w:val="24"/>
                <w:szCs w:val="24"/>
              </w:rPr>
            </w:pPr>
          </w:p>
          <w:p w:rsidR="00A138CE" w:rsidRPr="00071D42" w:rsidRDefault="00A138CE" w:rsidP="005575ED">
            <w:pPr>
              <w:tabs>
                <w:tab w:val="left" w:pos="864"/>
              </w:tabs>
              <w:rPr>
                <w:rFonts w:ascii="Times New Roman" w:hAnsi="Times New Roman" w:cs="Times New Roman"/>
                <w:sz w:val="24"/>
                <w:szCs w:val="24"/>
              </w:rPr>
            </w:pPr>
            <w:r w:rsidRPr="00071D42">
              <w:rPr>
                <w:rFonts w:ascii="Times New Roman" w:hAnsi="Times New Roman" w:cs="Times New Roman"/>
                <w:sz w:val="24"/>
                <w:szCs w:val="24"/>
              </w:rPr>
              <w:tab/>
            </w:r>
          </w:p>
        </w:tc>
        <w:tc>
          <w:tcPr>
            <w:tcW w:w="992" w:type="dxa"/>
          </w:tcPr>
          <w:p w:rsidR="00A138CE" w:rsidRPr="00071D42" w:rsidRDefault="00A138CE" w:rsidP="005575E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7 250</w:t>
            </w:r>
          </w:p>
        </w:tc>
        <w:tc>
          <w:tcPr>
            <w:tcW w:w="1136" w:type="dxa"/>
          </w:tcPr>
          <w:p w:rsidR="00A138CE" w:rsidRPr="00071D42" w:rsidRDefault="00A138CE" w:rsidP="005575E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6 163</w:t>
            </w:r>
          </w:p>
        </w:tc>
        <w:tc>
          <w:tcPr>
            <w:tcW w:w="1380" w:type="dxa"/>
          </w:tcPr>
          <w:p w:rsidR="00A138CE" w:rsidRPr="00071D42" w:rsidRDefault="00A138CE" w:rsidP="005575ED">
            <w:pPr>
              <w:spacing w:after="0" w:line="240" w:lineRule="auto"/>
              <w:jc w:val="center"/>
              <w:rPr>
                <w:rFonts w:ascii="Times New Roman" w:hAnsi="Times New Roman" w:cs="Times New Roman"/>
                <w:color w:val="000000"/>
                <w:sz w:val="24"/>
                <w:szCs w:val="24"/>
              </w:rPr>
            </w:pPr>
            <w:r w:rsidRPr="00071D42">
              <w:rPr>
                <w:rFonts w:ascii="Times New Roman" w:hAnsi="Times New Roman" w:cs="Times New Roman"/>
                <w:color w:val="000000"/>
                <w:sz w:val="24"/>
                <w:szCs w:val="24"/>
              </w:rPr>
              <w:t>8</w:t>
            </w:r>
            <w:r>
              <w:rPr>
                <w:rFonts w:ascii="Times New Roman" w:hAnsi="Times New Roman" w:cs="Times New Roman"/>
                <w:color w:val="000000"/>
                <w:sz w:val="24"/>
                <w:szCs w:val="24"/>
              </w:rPr>
              <w:t> 205,8</w:t>
            </w:r>
          </w:p>
        </w:tc>
        <w:tc>
          <w:tcPr>
            <w:tcW w:w="1134" w:type="dxa"/>
          </w:tcPr>
          <w:p w:rsidR="00A138CE" w:rsidRPr="00071D4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7 692,3</w:t>
            </w:r>
          </w:p>
        </w:tc>
        <w:tc>
          <w:tcPr>
            <w:tcW w:w="1701" w:type="dxa"/>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 xml:space="preserve">Количество посетителей составило </w:t>
            </w:r>
            <w:r>
              <w:rPr>
                <w:rFonts w:ascii="Times New Roman" w:hAnsi="Times New Roman" w:cs="Times New Roman"/>
                <w:sz w:val="24"/>
                <w:szCs w:val="24"/>
              </w:rPr>
              <w:t>6 163</w:t>
            </w:r>
            <w:r w:rsidRPr="00071D42">
              <w:rPr>
                <w:rFonts w:ascii="Times New Roman" w:hAnsi="Times New Roman" w:cs="Times New Roman"/>
                <w:sz w:val="24"/>
                <w:szCs w:val="24"/>
              </w:rPr>
              <w:t xml:space="preserve"> чел.</w:t>
            </w:r>
          </w:p>
        </w:tc>
      </w:tr>
      <w:tr w:rsidR="00A138CE" w:rsidRPr="00743672" w:rsidTr="005575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415" w:type="dxa"/>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3</w:t>
            </w:r>
          </w:p>
        </w:tc>
        <w:tc>
          <w:tcPr>
            <w:tcW w:w="1995" w:type="dxa"/>
            <w:gridSpan w:val="2"/>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Формирование, учет, изучение и обеспечение физического сохранения и безопасности фондов библиотек, включая оцифровку фондов</w:t>
            </w:r>
          </w:p>
        </w:tc>
        <w:tc>
          <w:tcPr>
            <w:tcW w:w="1276" w:type="dxa"/>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 xml:space="preserve">В интересах общества </w:t>
            </w:r>
          </w:p>
        </w:tc>
        <w:tc>
          <w:tcPr>
            <w:tcW w:w="992" w:type="dxa"/>
          </w:tcPr>
          <w:p w:rsidR="00A138CE" w:rsidRPr="00071D42" w:rsidRDefault="00A138CE" w:rsidP="005575ED">
            <w:pPr>
              <w:spacing w:after="0" w:line="240" w:lineRule="auto"/>
              <w:jc w:val="center"/>
              <w:rPr>
                <w:rFonts w:ascii="Times New Roman" w:hAnsi="Times New Roman" w:cs="Times New Roman"/>
                <w:sz w:val="24"/>
                <w:szCs w:val="24"/>
              </w:rPr>
            </w:pPr>
            <w:r w:rsidRPr="00071D42">
              <w:rPr>
                <w:rFonts w:ascii="Times New Roman" w:hAnsi="Times New Roman" w:cs="Times New Roman"/>
                <w:sz w:val="24"/>
                <w:szCs w:val="24"/>
              </w:rPr>
              <w:t>1</w:t>
            </w:r>
          </w:p>
        </w:tc>
        <w:tc>
          <w:tcPr>
            <w:tcW w:w="1136" w:type="dxa"/>
          </w:tcPr>
          <w:p w:rsidR="00A138CE" w:rsidRPr="00071D42" w:rsidRDefault="00A138CE" w:rsidP="005575ED">
            <w:pPr>
              <w:spacing w:after="0" w:line="240" w:lineRule="auto"/>
              <w:jc w:val="center"/>
              <w:rPr>
                <w:rFonts w:ascii="Times New Roman" w:hAnsi="Times New Roman" w:cs="Times New Roman"/>
                <w:sz w:val="24"/>
                <w:szCs w:val="24"/>
              </w:rPr>
            </w:pPr>
            <w:r w:rsidRPr="00071D42">
              <w:rPr>
                <w:rFonts w:ascii="Times New Roman" w:hAnsi="Times New Roman" w:cs="Times New Roman"/>
                <w:sz w:val="24"/>
                <w:szCs w:val="24"/>
              </w:rPr>
              <w:t>1</w:t>
            </w:r>
          </w:p>
        </w:tc>
        <w:tc>
          <w:tcPr>
            <w:tcW w:w="1380" w:type="dxa"/>
          </w:tcPr>
          <w:p w:rsidR="00A138CE" w:rsidRPr="00071D4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8 785,8</w:t>
            </w:r>
          </w:p>
        </w:tc>
        <w:tc>
          <w:tcPr>
            <w:tcW w:w="1134" w:type="dxa"/>
          </w:tcPr>
          <w:p w:rsidR="00A138CE" w:rsidRPr="00071D4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8 604,8</w:t>
            </w:r>
          </w:p>
        </w:tc>
        <w:tc>
          <w:tcPr>
            <w:tcW w:w="1701" w:type="dxa"/>
          </w:tcPr>
          <w:p w:rsidR="00A138CE" w:rsidRPr="00071D42" w:rsidRDefault="00A138CE" w:rsidP="005575ED">
            <w:pPr>
              <w:spacing w:after="0" w:line="240" w:lineRule="auto"/>
              <w:rPr>
                <w:rFonts w:ascii="Times New Roman" w:hAnsi="Times New Roman" w:cs="Times New Roman"/>
                <w:sz w:val="24"/>
                <w:szCs w:val="24"/>
              </w:rPr>
            </w:pPr>
            <w:r w:rsidRPr="00071D42">
              <w:rPr>
                <w:rFonts w:ascii="Times New Roman" w:hAnsi="Times New Roman" w:cs="Times New Roman"/>
                <w:sz w:val="24"/>
                <w:szCs w:val="24"/>
              </w:rPr>
              <w:t>Пополнение фондов, списание ветхого фонда</w:t>
            </w:r>
          </w:p>
        </w:tc>
      </w:tr>
    </w:tbl>
    <w:p w:rsidR="00A138CE" w:rsidRPr="00743672" w:rsidRDefault="00A138CE" w:rsidP="00A138CE">
      <w:pPr>
        <w:spacing w:after="0" w:line="240" w:lineRule="auto"/>
        <w:ind w:firstLine="680"/>
        <w:jc w:val="both"/>
        <w:rPr>
          <w:rFonts w:ascii="Times New Roman" w:hAnsi="Times New Roman" w:cs="Times New Roman"/>
          <w:sz w:val="28"/>
          <w:szCs w:val="28"/>
        </w:rPr>
      </w:pPr>
    </w:p>
    <w:p w:rsidR="00FC7AC2" w:rsidRPr="00AC2814" w:rsidRDefault="00FC7AC2" w:rsidP="00FC7AC2">
      <w:pPr>
        <w:spacing w:before="120" w:after="0" w:line="240" w:lineRule="auto"/>
        <w:ind w:firstLine="708"/>
        <w:jc w:val="both"/>
        <w:rPr>
          <w:rFonts w:ascii="Times New Roman" w:hAnsi="Times New Roman" w:cs="Times New Roman"/>
          <w:sz w:val="28"/>
          <w:szCs w:val="28"/>
        </w:rPr>
      </w:pPr>
      <w:proofErr w:type="gramStart"/>
      <w:r w:rsidRPr="00AC2814">
        <w:rPr>
          <w:rFonts w:ascii="Times New Roman" w:hAnsi="Times New Roman" w:cs="Times New Roman"/>
          <w:sz w:val="28"/>
          <w:szCs w:val="28"/>
        </w:rPr>
        <w:t>Общий объем средств, израсходованный по субсидии бюджетным учреждениям на иные цели составил</w:t>
      </w:r>
      <w:proofErr w:type="gramEnd"/>
      <w:r w:rsidRPr="00AC2814">
        <w:rPr>
          <w:rFonts w:ascii="Times New Roman" w:hAnsi="Times New Roman" w:cs="Times New Roman"/>
          <w:sz w:val="28"/>
          <w:szCs w:val="28"/>
        </w:rPr>
        <w:t xml:space="preserve"> 3 922,8 тыс. рублей или 100,0 % от плановых бюджетных ассигнований (3 922,8 тыс. рублей).</w:t>
      </w:r>
    </w:p>
    <w:p w:rsidR="00D32925" w:rsidRDefault="00FC7AC2" w:rsidP="00FC7AC2">
      <w:pPr>
        <w:spacing w:before="120" w:after="0" w:line="240" w:lineRule="auto"/>
        <w:ind w:firstLine="708"/>
        <w:jc w:val="both"/>
        <w:rPr>
          <w:rFonts w:ascii="Times New Roman" w:hAnsi="Times New Roman" w:cs="Times New Roman"/>
          <w:sz w:val="28"/>
          <w:szCs w:val="28"/>
        </w:rPr>
      </w:pPr>
      <w:r w:rsidRPr="00AC2814">
        <w:rPr>
          <w:rFonts w:ascii="Times New Roman" w:hAnsi="Times New Roman" w:cs="Times New Roman"/>
          <w:sz w:val="28"/>
          <w:szCs w:val="28"/>
        </w:rPr>
        <w:t>Информация по субсидиям бюджетным учреждениям на иные цели</w:t>
      </w:r>
    </w:p>
    <w:p w:rsidR="00A138CE" w:rsidRPr="00CD1352" w:rsidRDefault="00A138CE" w:rsidP="00A138CE">
      <w:pPr>
        <w:spacing w:after="0" w:line="240" w:lineRule="auto"/>
        <w:ind w:firstLine="708"/>
        <w:jc w:val="right"/>
        <w:rPr>
          <w:rFonts w:ascii="Times New Roman" w:hAnsi="Times New Roman" w:cs="Times New Roman"/>
          <w:sz w:val="24"/>
          <w:szCs w:val="24"/>
        </w:rPr>
      </w:pPr>
      <w:r w:rsidRPr="00CD1352">
        <w:rPr>
          <w:rFonts w:ascii="Times New Roman" w:hAnsi="Times New Roman" w:cs="Times New Roman"/>
          <w:sz w:val="24"/>
          <w:szCs w:val="24"/>
        </w:rPr>
        <w:t>Таблица 4</w:t>
      </w:r>
      <w:r w:rsidR="00706E56">
        <w:rPr>
          <w:rFonts w:ascii="Times New Roman" w:hAnsi="Times New Roman" w:cs="Times New Roman"/>
          <w:sz w:val="24"/>
          <w:szCs w:val="24"/>
        </w:rPr>
        <w:t>6</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967"/>
        <w:gridCol w:w="2043"/>
        <w:gridCol w:w="1517"/>
        <w:gridCol w:w="1870"/>
      </w:tblGrid>
      <w:tr w:rsidR="00A138CE" w:rsidRPr="00743672" w:rsidTr="005575ED">
        <w:tc>
          <w:tcPr>
            <w:tcW w:w="456"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w:t>
            </w:r>
          </w:p>
        </w:tc>
        <w:tc>
          <w:tcPr>
            <w:tcW w:w="3967"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Направление расходование средств (группы)</w:t>
            </w:r>
          </w:p>
        </w:tc>
        <w:tc>
          <w:tcPr>
            <w:tcW w:w="2043"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Показатели объема (количество объектов, учреждений)</w:t>
            </w:r>
          </w:p>
        </w:tc>
        <w:tc>
          <w:tcPr>
            <w:tcW w:w="3387"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Объем бюджетных ассигнований (тыс. рублей)</w:t>
            </w:r>
          </w:p>
        </w:tc>
      </w:tr>
      <w:tr w:rsidR="00A138CE" w:rsidRPr="00743672" w:rsidTr="005575ED">
        <w:tc>
          <w:tcPr>
            <w:tcW w:w="456" w:type="dxa"/>
            <w:vMerge/>
          </w:tcPr>
          <w:p w:rsidR="00A138CE" w:rsidRPr="00743672" w:rsidRDefault="00A138CE" w:rsidP="005575ED">
            <w:pPr>
              <w:spacing w:after="0" w:line="240" w:lineRule="auto"/>
              <w:rPr>
                <w:rFonts w:ascii="Times New Roman" w:hAnsi="Times New Roman" w:cs="Times New Roman"/>
                <w:sz w:val="24"/>
                <w:szCs w:val="24"/>
              </w:rPr>
            </w:pPr>
          </w:p>
        </w:tc>
        <w:tc>
          <w:tcPr>
            <w:tcW w:w="3967" w:type="dxa"/>
            <w:vMerge/>
          </w:tcPr>
          <w:p w:rsidR="00A138CE" w:rsidRPr="00743672" w:rsidRDefault="00A138CE" w:rsidP="005575ED">
            <w:pPr>
              <w:spacing w:after="0" w:line="240" w:lineRule="auto"/>
              <w:rPr>
                <w:rFonts w:ascii="Times New Roman" w:hAnsi="Times New Roman" w:cs="Times New Roman"/>
                <w:sz w:val="24"/>
                <w:szCs w:val="24"/>
              </w:rPr>
            </w:pPr>
          </w:p>
        </w:tc>
        <w:tc>
          <w:tcPr>
            <w:tcW w:w="2043" w:type="dxa"/>
            <w:vMerge/>
          </w:tcPr>
          <w:p w:rsidR="00A138CE" w:rsidRPr="00743672" w:rsidRDefault="00A138CE" w:rsidP="005575ED">
            <w:pPr>
              <w:spacing w:after="0" w:line="240" w:lineRule="auto"/>
              <w:rPr>
                <w:rFonts w:ascii="Times New Roman" w:hAnsi="Times New Roman" w:cs="Times New Roman"/>
                <w:sz w:val="24"/>
                <w:szCs w:val="24"/>
              </w:rPr>
            </w:pPr>
          </w:p>
        </w:tc>
        <w:tc>
          <w:tcPr>
            <w:tcW w:w="3387"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202</w:t>
            </w:r>
            <w:r>
              <w:rPr>
                <w:rFonts w:ascii="Times New Roman" w:hAnsi="Times New Roman" w:cs="Times New Roman"/>
                <w:sz w:val="24"/>
                <w:szCs w:val="24"/>
              </w:rPr>
              <w:t>4</w:t>
            </w:r>
            <w:r w:rsidRPr="00743672">
              <w:rPr>
                <w:rFonts w:ascii="Times New Roman" w:hAnsi="Times New Roman" w:cs="Times New Roman"/>
                <w:sz w:val="24"/>
                <w:szCs w:val="24"/>
              </w:rPr>
              <w:t xml:space="preserve"> год</w:t>
            </w:r>
          </w:p>
        </w:tc>
      </w:tr>
      <w:tr w:rsidR="00A138CE" w:rsidRPr="00743672" w:rsidTr="005575ED">
        <w:tc>
          <w:tcPr>
            <w:tcW w:w="456" w:type="dxa"/>
            <w:vMerge/>
          </w:tcPr>
          <w:p w:rsidR="00A138CE" w:rsidRPr="00743672" w:rsidRDefault="00A138CE" w:rsidP="005575ED">
            <w:pPr>
              <w:spacing w:after="0" w:line="240" w:lineRule="auto"/>
              <w:rPr>
                <w:rFonts w:ascii="Times New Roman" w:hAnsi="Times New Roman" w:cs="Times New Roman"/>
                <w:sz w:val="24"/>
                <w:szCs w:val="24"/>
              </w:rPr>
            </w:pPr>
          </w:p>
        </w:tc>
        <w:tc>
          <w:tcPr>
            <w:tcW w:w="3967" w:type="dxa"/>
            <w:vMerge/>
          </w:tcPr>
          <w:p w:rsidR="00A138CE" w:rsidRPr="00743672" w:rsidRDefault="00A138CE" w:rsidP="005575ED">
            <w:pPr>
              <w:spacing w:after="0" w:line="240" w:lineRule="auto"/>
              <w:rPr>
                <w:rFonts w:ascii="Times New Roman" w:hAnsi="Times New Roman" w:cs="Times New Roman"/>
                <w:sz w:val="24"/>
                <w:szCs w:val="24"/>
              </w:rPr>
            </w:pPr>
          </w:p>
        </w:tc>
        <w:tc>
          <w:tcPr>
            <w:tcW w:w="2043" w:type="dxa"/>
            <w:vMerge/>
          </w:tcPr>
          <w:p w:rsidR="00A138CE" w:rsidRPr="00743672" w:rsidRDefault="00A138CE" w:rsidP="005575ED">
            <w:pPr>
              <w:spacing w:after="0" w:line="240" w:lineRule="auto"/>
              <w:rPr>
                <w:rFonts w:ascii="Times New Roman" w:hAnsi="Times New Roman" w:cs="Times New Roman"/>
                <w:sz w:val="24"/>
                <w:szCs w:val="24"/>
              </w:rPr>
            </w:pP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план</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факт</w:t>
            </w:r>
          </w:p>
        </w:tc>
      </w:tr>
      <w:tr w:rsidR="00A138CE" w:rsidRPr="00743672" w:rsidTr="005575ED">
        <w:tc>
          <w:tcPr>
            <w:tcW w:w="456" w:type="dxa"/>
          </w:tcPr>
          <w:p w:rsidR="00A138CE" w:rsidRPr="0074367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67" w:type="dxa"/>
          </w:tcPr>
          <w:p w:rsidR="00A138CE" w:rsidRPr="00743672" w:rsidRDefault="00A138CE" w:rsidP="005575ED">
            <w:pPr>
              <w:spacing w:after="0" w:line="240" w:lineRule="auto"/>
              <w:rPr>
                <w:rFonts w:ascii="Times New Roman" w:hAnsi="Times New Roman" w:cs="Times New Roman"/>
                <w:sz w:val="24"/>
                <w:szCs w:val="24"/>
              </w:rPr>
            </w:pPr>
            <w:r w:rsidRPr="00441EBE">
              <w:rPr>
                <w:rFonts w:ascii="Times New Roman" w:hAnsi="Times New Roman" w:cs="Times New Roman"/>
                <w:sz w:val="24"/>
                <w:szCs w:val="24"/>
              </w:rPr>
              <w:t>Реализация проекта инклюзивного театра «Театр без границ»</w:t>
            </w:r>
          </w:p>
        </w:tc>
        <w:tc>
          <w:tcPr>
            <w:tcW w:w="2043"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х</w:t>
            </w: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179,3</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179,3</w:t>
            </w:r>
          </w:p>
        </w:tc>
      </w:tr>
      <w:tr w:rsidR="00A138CE" w:rsidRPr="00743672" w:rsidTr="005575ED">
        <w:tc>
          <w:tcPr>
            <w:tcW w:w="456" w:type="dxa"/>
          </w:tcPr>
          <w:p w:rsidR="00A138CE" w:rsidRPr="0074367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967" w:type="dxa"/>
          </w:tcPr>
          <w:p w:rsidR="00A138CE" w:rsidRPr="004E18CA" w:rsidRDefault="00A138CE" w:rsidP="005575ED">
            <w:pPr>
              <w:spacing w:after="0" w:line="240" w:lineRule="auto"/>
              <w:rPr>
                <w:rFonts w:ascii="Times New Roman" w:hAnsi="Times New Roman" w:cs="Times New Roman"/>
                <w:sz w:val="24"/>
                <w:szCs w:val="24"/>
              </w:rPr>
            </w:pPr>
            <w:r w:rsidRPr="004E18CA">
              <w:rPr>
                <w:rFonts w:ascii="Times New Roman" w:hAnsi="Times New Roman" w:cs="Times New Roman"/>
                <w:sz w:val="24"/>
                <w:szCs w:val="24"/>
              </w:rPr>
              <w:t>Комплектование библиотечного фонда</w:t>
            </w:r>
          </w:p>
        </w:tc>
        <w:tc>
          <w:tcPr>
            <w:tcW w:w="2043"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х</w:t>
            </w: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900,0</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900,0</w:t>
            </w:r>
          </w:p>
        </w:tc>
      </w:tr>
      <w:tr w:rsidR="00A138CE" w:rsidRPr="00743672" w:rsidTr="005575ED">
        <w:tc>
          <w:tcPr>
            <w:tcW w:w="456" w:type="dxa"/>
          </w:tcPr>
          <w:p w:rsidR="00A138CE" w:rsidRPr="0074367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3967" w:type="dxa"/>
          </w:tcPr>
          <w:p w:rsidR="00A138CE" w:rsidRPr="004E18CA" w:rsidRDefault="00A138CE" w:rsidP="005575ED">
            <w:pPr>
              <w:outlineLvl w:val="2"/>
              <w:rPr>
                <w:rFonts w:ascii="Times New Roman" w:hAnsi="Times New Roman" w:cs="Times New Roman"/>
                <w:sz w:val="24"/>
                <w:szCs w:val="24"/>
              </w:rPr>
            </w:pPr>
            <w:r w:rsidRPr="004E18CA">
              <w:rPr>
                <w:rFonts w:ascii="Times New Roman" w:hAnsi="Times New Roman" w:cs="Times New Roman"/>
                <w:sz w:val="24"/>
                <w:szCs w:val="24"/>
              </w:rPr>
              <w:t xml:space="preserve">Гарантии и компенсации для лиц, работающих в Северо-Енисейском </w:t>
            </w:r>
            <w:r w:rsidRPr="004E18CA">
              <w:rPr>
                <w:rFonts w:ascii="Times New Roman" w:hAnsi="Times New Roman" w:cs="Times New Roman"/>
                <w:sz w:val="24"/>
                <w:szCs w:val="24"/>
              </w:rPr>
              <w:lastRenderedPageBreak/>
              <w:t>районе</w:t>
            </w:r>
          </w:p>
        </w:tc>
        <w:tc>
          <w:tcPr>
            <w:tcW w:w="2043"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lastRenderedPageBreak/>
              <w:t>х</w:t>
            </w: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230,3</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230,3</w:t>
            </w:r>
          </w:p>
        </w:tc>
      </w:tr>
      <w:tr w:rsidR="00A138CE" w:rsidRPr="00743672" w:rsidTr="005575ED">
        <w:tc>
          <w:tcPr>
            <w:tcW w:w="456" w:type="dxa"/>
          </w:tcPr>
          <w:p w:rsidR="00A138CE" w:rsidRPr="0074367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w:t>
            </w:r>
          </w:p>
        </w:tc>
        <w:tc>
          <w:tcPr>
            <w:tcW w:w="3967" w:type="dxa"/>
          </w:tcPr>
          <w:p w:rsidR="00A138CE" w:rsidRPr="00743672" w:rsidRDefault="00A138CE" w:rsidP="005575ED">
            <w:pPr>
              <w:spacing w:after="0" w:line="240" w:lineRule="auto"/>
              <w:rPr>
                <w:rFonts w:ascii="Times New Roman" w:hAnsi="Times New Roman" w:cs="Times New Roman"/>
                <w:sz w:val="24"/>
                <w:szCs w:val="24"/>
              </w:rPr>
            </w:pPr>
            <w:r w:rsidRPr="00870D65">
              <w:rPr>
                <w:rFonts w:ascii="Times New Roman" w:hAnsi="Times New Roman" w:cs="Times New Roman"/>
                <w:sz w:val="24"/>
                <w:szCs w:val="24"/>
              </w:rPr>
              <w:t>Расходы на проведение текущего ремонта</w:t>
            </w:r>
          </w:p>
        </w:tc>
        <w:tc>
          <w:tcPr>
            <w:tcW w:w="2043"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х</w:t>
            </w: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1 464,8</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1 464,8</w:t>
            </w:r>
          </w:p>
        </w:tc>
      </w:tr>
      <w:tr w:rsidR="00A138CE" w:rsidRPr="00743672" w:rsidTr="005575ED">
        <w:tc>
          <w:tcPr>
            <w:tcW w:w="456" w:type="dxa"/>
          </w:tcPr>
          <w:p w:rsidR="00A138CE" w:rsidRPr="0074367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3967" w:type="dxa"/>
          </w:tcPr>
          <w:p w:rsidR="00A138CE" w:rsidRPr="00743672" w:rsidRDefault="00A138CE" w:rsidP="005575ED">
            <w:pPr>
              <w:spacing w:after="0" w:line="240" w:lineRule="auto"/>
              <w:rPr>
                <w:rFonts w:ascii="Times New Roman" w:hAnsi="Times New Roman" w:cs="Times New Roman"/>
                <w:sz w:val="24"/>
                <w:szCs w:val="24"/>
              </w:rPr>
            </w:pPr>
            <w:r w:rsidRPr="00870D65">
              <w:rPr>
                <w:rFonts w:ascii="Times New Roman" w:hAnsi="Times New Roman" w:cs="Times New Roman"/>
                <w:sz w:val="24"/>
                <w:szCs w:val="24"/>
              </w:rPr>
              <w:t>Прочие расходы</w:t>
            </w:r>
          </w:p>
        </w:tc>
        <w:tc>
          <w:tcPr>
            <w:tcW w:w="2043"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х</w:t>
            </w: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347,6</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347,6</w:t>
            </w:r>
          </w:p>
        </w:tc>
      </w:tr>
      <w:tr w:rsidR="00A138CE" w:rsidRPr="00743672" w:rsidTr="005575ED">
        <w:tc>
          <w:tcPr>
            <w:tcW w:w="456" w:type="dxa"/>
          </w:tcPr>
          <w:p w:rsidR="00A138CE" w:rsidRPr="0074367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3967" w:type="dxa"/>
          </w:tcPr>
          <w:p w:rsidR="00A138CE" w:rsidRPr="00743672" w:rsidRDefault="00A138CE" w:rsidP="005575ED">
            <w:pPr>
              <w:spacing w:after="0" w:line="240" w:lineRule="auto"/>
              <w:rPr>
                <w:rFonts w:ascii="Times New Roman" w:hAnsi="Times New Roman" w:cs="Times New Roman"/>
                <w:sz w:val="24"/>
                <w:szCs w:val="24"/>
              </w:rPr>
            </w:pPr>
            <w:r w:rsidRPr="00870D65">
              <w:rPr>
                <w:rFonts w:ascii="Times New Roman" w:hAnsi="Times New Roman" w:cs="Times New Roman"/>
                <w:sz w:val="24"/>
                <w:szCs w:val="24"/>
              </w:rPr>
              <w:t>Увеличение стоимости основных средств</w:t>
            </w:r>
          </w:p>
        </w:tc>
        <w:tc>
          <w:tcPr>
            <w:tcW w:w="2043"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х</w:t>
            </w: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479,3</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479,3</w:t>
            </w:r>
          </w:p>
        </w:tc>
      </w:tr>
      <w:tr w:rsidR="00A138CE" w:rsidRPr="00743672" w:rsidTr="005575ED">
        <w:tc>
          <w:tcPr>
            <w:tcW w:w="456" w:type="dxa"/>
          </w:tcPr>
          <w:p w:rsidR="00A138CE" w:rsidRPr="0074367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3967" w:type="dxa"/>
          </w:tcPr>
          <w:p w:rsidR="00A138CE" w:rsidRPr="00743672" w:rsidRDefault="00A138CE" w:rsidP="005575ED">
            <w:pPr>
              <w:spacing w:after="0" w:line="240" w:lineRule="auto"/>
              <w:rPr>
                <w:rFonts w:ascii="Times New Roman" w:hAnsi="Times New Roman" w:cs="Times New Roman"/>
                <w:sz w:val="24"/>
                <w:szCs w:val="24"/>
              </w:rPr>
            </w:pPr>
            <w:r w:rsidRPr="00870D65">
              <w:rPr>
                <w:rFonts w:ascii="Times New Roman" w:hAnsi="Times New Roman" w:cs="Times New Roman"/>
                <w:sz w:val="24"/>
                <w:szCs w:val="24"/>
              </w:rPr>
              <w:t>Выплата премии по итогам работы за 2024 год работникам органов местного самоуправления, органов администрации Северо-Енисейского района с правами юридического лица, муниципальных учреждений Северо-Енисейского района, финансовое обеспечение оплаты труда которых осуществляется за счет средств бюджета Северо-Енисейского района, в том числе за счет средств субвенций из бюджета Красноярского края</w:t>
            </w:r>
          </w:p>
        </w:tc>
        <w:tc>
          <w:tcPr>
            <w:tcW w:w="2043"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х</w:t>
            </w: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80,2</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80,2</w:t>
            </w:r>
          </w:p>
        </w:tc>
      </w:tr>
      <w:tr w:rsidR="00A138CE" w:rsidRPr="00743672" w:rsidTr="005575ED">
        <w:tc>
          <w:tcPr>
            <w:tcW w:w="456" w:type="dxa"/>
          </w:tcPr>
          <w:p w:rsidR="00A138CE" w:rsidRPr="0074367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3967" w:type="dxa"/>
          </w:tcPr>
          <w:p w:rsidR="00A138CE" w:rsidRPr="00743672" w:rsidRDefault="00A138CE" w:rsidP="005575ED">
            <w:pPr>
              <w:spacing w:after="0" w:line="240" w:lineRule="auto"/>
              <w:rPr>
                <w:rFonts w:ascii="Times New Roman" w:hAnsi="Times New Roman" w:cs="Times New Roman"/>
                <w:sz w:val="24"/>
                <w:szCs w:val="24"/>
              </w:rPr>
            </w:pPr>
            <w:r w:rsidRPr="00870D65">
              <w:rPr>
                <w:rFonts w:ascii="Times New Roman" w:hAnsi="Times New Roman" w:cs="Times New Roman"/>
                <w:sz w:val="24"/>
                <w:szCs w:val="24"/>
              </w:rPr>
              <w:t>Субсидии бюджетам муниципальных образований на комплектование книжных фондов библиотек муниципальных образований Красноярского края в рамках ведомственного проекта «Сохранение культурного и исторического наследия» государственной программы Красноярского края «Развитие культуры и туризма»</w:t>
            </w:r>
          </w:p>
        </w:tc>
        <w:tc>
          <w:tcPr>
            <w:tcW w:w="2043"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х</w:t>
            </w: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113,1</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113,1</w:t>
            </w:r>
          </w:p>
        </w:tc>
      </w:tr>
      <w:tr w:rsidR="00A138CE" w:rsidRPr="00743672" w:rsidTr="005575ED">
        <w:tc>
          <w:tcPr>
            <w:tcW w:w="456" w:type="dxa"/>
          </w:tcPr>
          <w:p w:rsidR="00A138CE"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967" w:type="dxa"/>
          </w:tcPr>
          <w:p w:rsidR="00A138CE" w:rsidRPr="00870D65" w:rsidRDefault="00A138CE" w:rsidP="005575ED">
            <w:pPr>
              <w:spacing w:after="0" w:line="240" w:lineRule="auto"/>
              <w:rPr>
                <w:rFonts w:ascii="Times New Roman" w:hAnsi="Times New Roman" w:cs="Times New Roman"/>
                <w:sz w:val="24"/>
                <w:szCs w:val="24"/>
              </w:rPr>
            </w:pPr>
            <w:r w:rsidRPr="00870D65">
              <w:rPr>
                <w:rFonts w:ascii="Times New Roman" w:hAnsi="Times New Roman" w:cs="Times New Roman"/>
                <w:sz w:val="24"/>
                <w:szCs w:val="24"/>
              </w:rPr>
              <w:t>Государственная поддержка отрасли культуры (модернизация библиотек в части комплектования книжных фондов) в рамках ведомственного проекта «Сохранение культурного и исторического наследия» государственной программы Красноярского края «Развитие культуры и туризма»</w:t>
            </w:r>
          </w:p>
        </w:tc>
        <w:tc>
          <w:tcPr>
            <w:tcW w:w="2043"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517"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90,5</w:t>
            </w:r>
          </w:p>
        </w:tc>
        <w:tc>
          <w:tcPr>
            <w:tcW w:w="1870"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90,5</w:t>
            </w:r>
          </w:p>
        </w:tc>
      </w:tr>
      <w:tr w:rsidR="00A138CE" w:rsidRPr="00743672" w:rsidTr="005575ED">
        <w:tc>
          <w:tcPr>
            <w:tcW w:w="456" w:type="dxa"/>
          </w:tcPr>
          <w:p w:rsidR="00A138CE"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3967" w:type="dxa"/>
          </w:tcPr>
          <w:p w:rsidR="00A138CE" w:rsidRPr="00870D65" w:rsidRDefault="00A138CE" w:rsidP="005575ED">
            <w:pPr>
              <w:spacing w:after="0" w:line="240" w:lineRule="auto"/>
              <w:rPr>
                <w:rFonts w:ascii="Times New Roman" w:hAnsi="Times New Roman" w:cs="Times New Roman"/>
                <w:sz w:val="24"/>
                <w:szCs w:val="24"/>
              </w:rPr>
            </w:pPr>
            <w:r w:rsidRPr="00870D65">
              <w:rPr>
                <w:rFonts w:ascii="Times New Roman" w:hAnsi="Times New Roman" w:cs="Times New Roman"/>
                <w:sz w:val="24"/>
                <w:szCs w:val="24"/>
              </w:rPr>
              <w:t xml:space="preserve">Софинансирование субсидии бюджетам муниципальных образований на комплектование книжных фондов библиотек муниципальных образований Красноярского края в рамках ведомственного проекта «Сохранение культурного и исторического наследия» государственной программы Красноярского края «Развитие </w:t>
            </w:r>
            <w:r w:rsidRPr="00870D65">
              <w:rPr>
                <w:rFonts w:ascii="Times New Roman" w:hAnsi="Times New Roman" w:cs="Times New Roman"/>
                <w:sz w:val="24"/>
                <w:szCs w:val="24"/>
              </w:rPr>
              <w:lastRenderedPageBreak/>
              <w:t>культуры и туризма»</w:t>
            </w:r>
          </w:p>
        </w:tc>
        <w:tc>
          <w:tcPr>
            <w:tcW w:w="2043"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х</w:t>
            </w:r>
          </w:p>
        </w:tc>
        <w:tc>
          <w:tcPr>
            <w:tcW w:w="1517"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37,7</w:t>
            </w:r>
          </w:p>
        </w:tc>
        <w:tc>
          <w:tcPr>
            <w:tcW w:w="1870"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37,7</w:t>
            </w:r>
          </w:p>
        </w:tc>
      </w:tr>
    </w:tbl>
    <w:p w:rsidR="00A138CE" w:rsidRPr="00743672" w:rsidRDefault="00A138CE" w:rsidP="00A138CE">
      <w:pPr>
        <w:widowControl w:val="0"/>
        <w:tabs>
          <w:tab w:val="left" w:pos="0"/>
        </w:tabs>
        <w:spacing w:after="0" w:line="240" w:lineRule="auto"/>
        <w:ind w:right="-63"/>
        <w:jc w:val="both"/>
        <w:rPr>
          <w:rFonts w:ascii="Times New Roman" w:hAnsi="Times New Roman" w:cs="Times New Roman"/>
          <w:sz w:val="20"/>
          <w:szCs w:val="20"/>
        </w:rPr>
      </w:pPr>
    </w:p>
    <w:p w:rsidR="00A138CE" w:rsidRPr="00743672" w:rsidRDefault="00A138CE" w:rsidP="00A138CE">
      <w:pPr>
        <w:widowControl w:val="0"/>
        <w:tabs>
          <w:tab w:val="left" w:pos="0"/>
        </w:tabs>
        <w:spacing w:after="0" w:line="240" w:lineRule="auto"/>
        <w:ind w:right="-63"/>
        <w:jc w:val="both"/>
        <w:rPr>
          <w:rFonts w:ascii="Times New Roman" w:hAnsi="Times New Roman" w:cs="Times New Roman"/>
          <w:sz w:val="20"/>
          <w:szCs w:val="20"/>
        </w:rPr>
      </w:pPr>
    </w:p>
    <w:p w:rsidR="00A138CE" w:rsidRPr="00743672" w:rsidRDefault="00A138CE" w:rsidP="00A138CE">
      <w:pPr>
        <w:widowControl w:val="0"/>
        <w:tabs>
          <w:tab w:val="left" w:pos="0"/>
        </w:tabs>
        <w:spacing w:after="0" w:line="240" w:lineRule="auto"/>
        <w:ind w:right="-63" w:firstLine="709"/>
        <w:jc w:val="both"/>
        <w:rPr>
          <w:rFonts w:ascii="Times New Roman" w:hAnsi="Times New Roman" w:cs="Times New Roman"/>
          <w:sz w:val="28"/>
          <w:szCs w:val="28"/>
        </w:rPr>
      </w:pPr>
      <w:r w:rsidRPr="00743672">
        <w:rPr>
          <w:rFonts w:ascii="Times New Roman" w:hAnsi="Times New Roman" w:cs="Times New Roman"/>
          <w:sz w:val="28"/>
          <w:szCs w:val="28"/>
        </w:rPr>
        <w:t>Подпрограмма 2. «Поддержка искусства и народного творчества»</w:t>
      </w:r>
    </w:p>
    <w:p w:rsidR="00A138CE" w:rsidRPr="00CD1352" w:rsidRDefault="00A138CE" w:rsidP="00A138CE">
      <w:pPr>
        <w:widowControl w:val="0"/>
        <w:tabs>
          <w:tab w:val="left" w:pos="709"/>
        </w:tabs>
        <w:spacing w:after="0" w:line="240" w:lineRule="auto"/>
        <w:ind w:left="709" w:right="-63"/>
        <w:jc w:val="right"/>
        <w:rPr>
          <w:rFonts w:ascii="Times New Roman" w:hAnsi="Times New Roman" w:cs="Times New Roman"/>
          <w:sz w:val="24"/>
          <w:szCs w:val="24"/>
        </w:rPr>
      </w:pPr>
      <w:r w:rsidRPr="00CD1352">
        <w:rPr>
          <w:rFonts w:ascii="Times New Roman" w:hAnsi="Times New Roman" w:cs="Times New Roman"/>
          <w:sz w:val="24"/>
          <w:szCs w:val="24"/>
        </w:rPr>
        <w:t>Таблица 4</w:t>
      </w:r>
      <w:r w:rsidR="00656706">
        <w:rPr>
          <w:rFonts w:ascii="Times New Roman" w:hAnsi="Times New Roman" w:cs="Times New Roman"/>
          <w:sz w:val="24"/>
          <w:szCs w:val="24"/>
        </w:rPr>
        <w:t>7</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3083"/>
        <w:gridCol w:w="1608"/>
        <w:gridCol w:w="1570"/>
        <w:gridCol w:w="1570"/>
        <w:gridCol w:w="1489"/>
      </w:tblGrid>
      <w:tr w:rsidR="00A138CE" w:rsidRPr="00743672" w:rsidTr="005575ED">
        <w:tc>
          <w:tcPr>
            <w:tcW w:w="569"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w:t>
            </w:r>
          </w:p>
        </w:tc>
        <w:tc>
          <w:tcPr>
            <w:tcW w:w="3083"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Наименование ГРБС</w:t>
            </w:r>
          </w:p>
        </w:tc>
        <w:tc>
          <w:tcPr>
            <w:tcW w:w="1608"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Раздел, подраздел</w:t>
            </w:r>
          </w:p>
        </w:tc>
        <w:tc>
          <w:tcPr>
            <w:tcW w:w="3140"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Процент исполнения</w:t>
            </w:r>
          </w:p>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w:t>
            </w:r>
          </w:p>
        </w:tc>
      </w:tr>
      <w:tr w:rsidR="00A138CE" w:rsidRPr="00743672" w:rsidTr="005575ED">
        <w:tc>
          <w:tcPr>
            <w:tcW w:w="569"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083"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608"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140"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202</w:t>
            </w:r>
            <w:r>
              <w:rPr>
                <w:rFonts w:ascii="Times New Roman" w:hAnsi="Times New Roman" w:cs="Times New Roman"/>
                <w:sz w:val="24"/>
                <w:szCs w:val="24"/>
              </w:rPr>
              <w:t>4</w:t>
            </w:r>
            <w:r w:rsidRPr="00743672">
              <w:rPr>
                <w:rFonts w:ascii="Times New Roman" w:hAnsi="Times New Roman" w:cs="Times New Roman"/>
                <w:sz w:val="24"/>
                <w:szCs w:val="24"/>
              </w:rPr>
              <w:t xml:space="preserve"> год</w:t>
            </w:r>
          </w:p>
        </w:tc>
        <w:tc>
          <w:tcPr>
            <w:tcW w:w="1489" w:type="dxa"/>
            <w:vMerge/>
          </w:tcPr>
          <w:p w:rsidR="00A138CE" w:rsidRPr="00743672" w:rsidRDefault="00A138CE" w:rsidP="005575ED">
            <w:pPr>
              <w:spacing w:after="0" w:line="240" w:lineRule="auto"/>
              <w:jc w:val="center"/>
              <w:rPr>
                <w:rFonts w:ascii="Times New Roman" w:hAnsi="Times New Roman" w:cs="Times New Roman"/>
                <w:sz w:val="24"/>
                <w:szCs w:val="24"/>
              </w:rPr>
            </w:pPr>
          </w:p>
        </w:tc>
      </w:tr>
      <w:tr w:rsidR="00A138CE" w:rsidRPr="00743672" w:rsidTr="005575ED">
        <w:trPr>
          <w:trHeight w:val="595"/>
        </w:trPr>
        <w:tc>
          <w:tcPr>
            <w:tcW w:w="569"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083"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608"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план</w:t>
            </w: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факт</w:t>
            </w:r>
          </w:p>
        </w:tc>
        <w:tc>
          <w:tcPr>
            <w:tcW w:w="1489" w:type="dxa"/>
            <w:vMerge/>
          </w:tcPr>
          <w:p w:rsidR="00A138CE" w:rsidRPr="00743672" w:rsidRDefault="00A138CE" w:rsidP="005575ED">
            <w:pPr>
              <w:spacing w:after="0" w:line="240" w:lineRule="auto"/>
              <w:jc w:val="center"/>
              <w:rPr>
                <w:rFonts w:ascii="Times New Roman" w:hAnsi="Times New Roman" w:cs="Times New Roman"/>
                <w:sz w:val="24"/>
                <w:szCs w:val="24"/>
              </w:rPr>
            </w:pPr>
          </w:p>
        </w:tc>
      </w:tr>
      <w:tr w:rsidR="00A138CE" w:rsidRPr="00743672" w:rsidTr="005575ED">
        <w:trPr>
          <w:trHeight w:val="595"/>
        </w:trPr>
        <w:tc>
          <w:tcPr>
            <w:tcW w:w="569"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1</w:t>
            </w:r>
          </w:p>
        </w:tc>
        <w:tc>
          <w:tcPr>
            <w:tcW w:w="3083" w:type="dxa"/>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Администрация Северо-Енисейского района</w:t>
            </w:r>
          </w:p>
        </w:tc>
        <w:tc>
          <w:tcPr>
            <w:tcW w:w="1608"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07 03</w:t>
            </w:r>
          </w:p>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08 01</w:t>
            </w: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10 492,5</w:t>
            </w: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10 492,5</w:t>
            </w:r>
          </w:p>
        </w:tc>
        <w:tc>
          <w:tcPr>
            <w:tcW w:w="1489"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A138CE" w:rsidRPr="00743672" w:rsidTr="005575ED">
        <w:trPr>
          <w:trHeight w:val="381"/>
        </w:trPr>
        <w:tc>
          <w:tcPr>
            <w:tcW w:w="569"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083" w:type="dxa"/>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в том числе за счет средств:</w:t>
            </w:r>
          </w:p>
        </w:tc>
        <w:tc>
          <w:tcPr>
            <w:tcW w:w="1608"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489"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r>
      <w:tr w:rsidR="00A138CE" w:rsidRPr="00743672" w:rsidTr="005575ED">
        <w:trPr>
          <w:trHeight w:val="595"/>
        </w:trPr>
        <w:tc>
          <w:tcPr>
            <w:tcW w:w="569"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083" w:type="dxa"/>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i/>
                <w:iCs/>
                <w:sz w:val="24"/>
                <w:szCs w:val="24"/>
              </w:rPr>
              <w:t>бюджет района</w:t>
            </w:r>
          </w:p>
        </w:tc>
        <w:tc>
          <w:tcPr>
            <w:tcW w:w="1608"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10 492,5</w:t>
            </w:r>
          </w:p>
        </w:tc>
        <w:tc>
          <w:tcPr>
            <w:tcW w:w="1570" w:type="dxa"/>
            <w:vAlign w:val="center"/>
          </w:tcPr>
          <w:p w:rsidR="00A138CE" w:rsidRPr="00743672" w:rsidRDefault="00A138CE" w:rsidP="005575E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10 492,5</w:t>
            </w:r>
          </w:p>
        </w:tc>
        <w:tc>
          <w:tcPr>
            <w:tcW w:w="1489"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A138CE" w:rsidRPr="00743672" w:rsidTr="005575ED">
        <w:tc>
          <w:tcPr>
            <w:tcW w:w="569"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w:t>
            </w:r>
          </w:p>
        </w:tc>
        <w:tc>
          <w:tcPr>
            <w:tcW w:w="3083"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Отдел культуры администрации Северо-Енисейского района</w:t>
            </w:r>
          </w:p>
        </w:tc>
        <w:tc>
          <w:tcPr>
            <w:tcW w:w="1608"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07 03</w:t>
            </w:r>
          </w:p>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08 01</w:t>
            </w: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133 804,3</w:t>
            </w:r>
          </w:p>
        </w:tc>
        <w:tc>
          <w:tcPr>
            <w:tcW w:w="1570" w:type="dxa"/>
            <w:vAlign w:val="center"/>
          </w:tcPr>
          <w:p w:rsidR="00A138CE" w:rsidRPr="00743672" w:rsidRDefault="00D25B64"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126 978,8</w:t>
            </w:r>
          </w:p>
        </w:tc>
        <w:tc>
          <w:tcPr>
            <w:tcW w:w="1489"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95,4</w:t>
            </w:r>
          </w:p>
        </w:tc>
      </w:tr>
      <w:tr w:rsidR="00A138CE" w:rsidRPr="00743672" w:rsidTr="005575ED">
        <w:trPr>
          <w:trHeight w:val="354"/>
        </w:trPr>
        <w:tc>
          <w:tcPr>
            <w:tcW w:w="569"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083"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в том числе за счет средств:</w:t>
            </w:r>
          </w:p>
        </w:tc>
        <w:tc>
          <w:tcPr>
            <w:tcW w:w="1608"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489" w:type="dxa"/>
            <w:vAlign w:val="center"/>
          </w:tcPr>
          <w:p w:rsidR="00A138CE" w:rsidRPr="00743672" w:rsidRDefault="00A138CE" w:rsidP="005575ED">
            <w:pPr>
              <w:spacing w:after="0" w:line="240" w:lineRule="auto"/>
              <w:jc w:val="center"/>
              <w:rPr>
                <w:rFonts w:ascii="Times New Roman" w:hAnsi="Times New Roman" w:cs="Times New Roman"/>
                <w:i/>
                <w:iCs/>
                <w:sz w:val="24"/>
                <w:szCs w:val="24"/>
              </w:rPr>
            </w:pPr>
          </w:p>
        </w:tc>
      </w:tr>
      <w:tr w:rsidR="00A138CE" w:rsidRPr="00743672" w:rsidTr="005575ED">
        <w:tc>
          <w:tcPr>
            <w:tcW w:w="569" w:type="dxa"/>
            <w:vAlign w:val="center"/>
          </w:tcPr>
          <w:p w:rsidR="00A138CE" w:rsidRPr="00743672" w:rsidRDefault="00A138CE" w:rsidP="005575ED">
            <w:pPr>
              <w:spacing w:after="0" w:line="240" w:lineRule="auto"/>
              <w:jc w:val="center"/>
              <w:rPr>
                <w:rFonts w:ascii="Times New Roman" w:hAnsi="Times New Roman" w:cs="Times New Roman"/>
                <w:sz w:val="20"/>
                <w:szCs w:val="20"/>
              </w:rPr>
            </w:pPr>
          </w:p>
        </w:tc>
        <w:tc>
          <w:tcPr>
            <w:tcW w:w="3083" w:type="dxa"/>
          </w:tcPr>
          <w:p w:rsidR="00A138CE" w:rsidRPr="00743672" w:rsidRDefault="00A138CE" w:rsidP="005575ED">
            <w:pPr>
              <w:spacing w:after="0" w:line="240" w:lineRule="auto"/>
              <w:rPr>
                <w:rFonts w:ascii="Times New Roman" w:hAnsi="Times New Roman" w:cs="Times New Roman"/>
                <w:i/>
                <w:iCs/>
                <w:sz w:val="24"/>
                <w:szCs w:val="24"/>
              </w:rPr>
            </w:pPr>
            <w:r w:rsidRPr="00743672">
              <w:rPr>
                <w:rFonts w:ascii="Times New Roman" w:hAnsi="Times New Roman" w:cs="Times New Roman"/>
                <w:i/>
                <w:iCs/>
                <w:sz w:val="24"/>
                <w:szCs w:val="24"/>
              </w:rPr>
              <w:t>бюджет района</w:t>
            </w:r>
          </w:p>
        </w:tc>
        <w:tc>
          <w:tcPr>
            <w:tcW w:w="1608" w:type="dxa"/>
            <w:vAlign w:val="center"/>
          </w:tcPr>
          <w:p w:rsidR="00A138CE" w:rsidRPr="00743672" w:rsidRDefault="00A138CE" w:rsidP="005575ED">
            <w:pPr>
              <w:spacing w:after="0" w:line="240" w:lineRule="auto"/>
              <w:jc w:val="center"/>
              <w:rPr>
                <w:rFonts w:ascii="Times New Roman" w:hAnsi="Times New Roman" w:cs="Times New Roman"/>
                <w:i/>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i/>
                <w:iCs/>
                <w:sz w:val="24"/>
                <w:szCs w:val="24"/>
              </w:rPr>
            </w:pPr>
            <w:r>
              <w:rPr>
                <w:rFonts w:ascii="Times New Roman" w:hAnsi="Times New Roman" w:cs="Times New Roman"/>
                <w:sz w:val="24"/>
                <w:szCs w:val="24"/>
              </w:rPr>
              <w:t>131 194,3</w:t>
            </w:r>
          </w:p>
        </w:tc>
        <w:tc>
          <w:tcPr>
            <w:tcW w:w="1570" w:type="dxa"/>
            <w:vAlign w:val="center"/>
          </w:tcPr>
          <w:p w:rsidR="00A138CE" w:rsidRPr="00743672" w:rsidRDefault="00A138CE" w:rsidP="005575ED">
            <w:pPr>
              <w:spacing w:after="0" w:line="240" w:lineRule="auto"/>
              <w:jc w:val="center"/>
              <w:rPr>
                <w:rFonts w:ascii="Times New Roman" w:hAnsi="Times New Roman" w:cs="Times New Roman"/>
                <w:i/>
                <w:iCs/>
                <w:sz w:val="24"/>
                <w:szCs w:val="24"/>
              </w:rPr>
            </w:pPr>
            <w:r>
              <w:rPr>
                <w:rFonts w:ascii="Times New Roman" w:hAnsi="Times New Roman" w:cs="Times New Roman"/>
                <w:sz w:val="24"/>
                <w:szCs w:val="24"/>
              </w:rPr>
              <w:t>125 194,9</w:t>
            </w:r>
          </w:p>
        </w:tc>
        <w:tc>
          <w:tcPr>
            <w:tcW w:w="1489" w:type="dxa"/>
            <w:vAlign w:val="center"/>
          </w:tcPr>
          <w:p w:rsidR="00A138CE" w:rsidRPr="00743672" w:rsidRDefault="00A138CE" w:rsidP="005575ED">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95,4</w:t>
            </w:r>
          </w:p>
        </w:tc>
      </w:tr>
      <w:tr w:rsidR="00A138CE" w:rsidRPr="00743672" w:rsidTr="005575ED">
        <w:tc>
          <w:tcPr>
            <w:tcW w:w="569" w:type="dxa"/>
            <w:vAlign w:val="center"/>
          </w:tcPr>
          <w:p w:rsidR="00A138CE" w:rsidRPr="00743672" w:rsidRDefault="00A138CE" w:rsidP="005575ED">
            <w:pPr>
              <w:spacing w:after="0" w:line="240" w:lineRule="auto"/>
              <w:jc w:val="center"/>
              <w:rPr>
                <w:rFonts w:ascii="Times New Roman" w:hAnsi="Times New Roman" w:cs="Times New Roman"/>
                <w:sz w:val="20"/>
                <w:szCs w:val="20"/>
              </w:rPr>
            </w:pPr>
          </w:p>
        </w:tc>
        <w:tc>
          <w:tcPr>
            <w:tcW w:w="3083" w:type="dxa"/>
          </w:tcPr>
          <w:p w:rsidR="00A138CE" w:rsidRPr="00743672" w:rsidRDefault="00A138CE" w:rsidP="005575ED">
            <w:pPr>
              <w:spacing w:after="0" w:line="240" w:lineRule="auto"/>
              <w:rPr>
                <w:rFonts w:ascii="Times New Roman" w:hAnsi="Times New Roman" w:cs="Times New Roman"/>
                <w:i/>
                <w:iCs/>
                <w:sz w:val="24"/>
                <w:szCs w:val="24"/>
              </w:rPr>
            </w:pPr>
            <w:r w:rsidRPr="00743672">
              <w:rPr>
                <w:rFonts w:ascii="Times New Roman" w:hAnsi="Times New Roman" w:cs="Times New Roman"/>
                <w:i/>
                <w:iCs/>
                <w:sz w:val="24"/>
                <w:szCs w:val="24"/>
              </w:rPr>
              <w:t>внебюджетные источники</w:t>
            </w:r>
          </w:p>
        </w:tc>
        <w:tc>
          <w:tcPr>
            <w:tcW w:w="1608" w:type="dxa"/>
            <w:vAlign w:val="center"/>
          </w:tcPr>
          <w:p w:rsidR="00A138CE" w:rsidRPr="00743672" w:rsidRDefault="00A138CE" w:rsidP="005575ED">
            <w:pPr>
              <w:spacing w:after="0" w:line="240" w:lineRule="auto"/>
              <w:jc w:val="center"/>
              <w:rPr>
                <w:rFonts w:ascii="Times New Roman" w:hAnsi="Times New Roman" w:cs="Times New Roman"/>
                <w:i/>
                <w:sz w:val="24"/>
                <w:szCs w:val="24"/>
              </w:rPr>
            </w:pPr>
          </w:p>
        </w:tc>
        <w:tc>
          <w:tcPr>
            <w:tcW w:w="1570" w:type="dxa"/>
            <w:vAlign w:val="center"/>
          </w:tcPr>
          <w:p w:rsidR="00A138CE" w:rsidRPr="003B5FE5" w:rsidRDefault="00D25B64" w:rsidP="005575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2 610,0</w:t>
            </w:r>
          </w:p>
        </w:tc>
        <w:tc>
          <w:tcPr>
            <w:tcW w:w="1570" w:type="dxa"/>
            <w:vAlign w:val="center"/>
          </w:tcPr>
          <w:p w:rsidR="00A138CE" w:rsidRPr="003B5FE5" w:rsidRDefault="00D25B64" w:rsidP="005575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1783,9</w:t>
            </w:r>
          </w:p>
        </w:tc>
        <w:tc>
          <w:tcPr>
            <w:tcW w:w="1489" w:type="dxa"/>
            <w:vAlign w:val="center"/>
          </w:tcPr>
          <w:p w:rsidR="00A138CE" w:rsidRPr="00743672" w:rsidRDefault="00D25B64" w:rsidP="005575ED">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68,3</w:t>
            </w:r>
          </w:p>
        </w:tc>
      </w:tr>
      <w:tr w:rsidR="00A138CE" w:rsidRPr="00743672" w:rsidTr="005575ED">
        <w:trPr>
          <w:trHeight w:val="337"/>
        </w:trPr>
        <w:tc>
          <w:tcPr>
            <w:tcW w:w="569"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083"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Всего:</w:t>
            </w:r>
          </w:p>
        </w:tc>
        <w:tc>
          <w:tcPr>
            <w:tcW w:w="1608"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144 296,8</w:t>
            </w:r>
          </w:p>
        </w:tc>
        <w:tc>
          <w:tcPr>
            <w:tcW w:w="1570" w:type="dxa"/>
            <w:vAlign w:val="center"/>
          </w:tcPr>
          <w:p w:rsidR="00A138CE" w:rsidRPr="00743672" w:rsidRDefault="00D25B64" w:rsidP="00E12B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137 471,</w:t>
            </w:r>
            <w:r w:rsidR="00E12B1E">
              <w:rPr>
                <w:rFonts w:ascii="Times New Roman" w:hAnsi="Times New Roman" w:cs="Times New Roman"/>
                <w:sz w:val="24"/>
                <w:szCs w:val="24"/>
              </w:rPr>
              <w:t>4</w:t>
            </w:r>
          </w:p>
        </w:tc>
        <w:tc>
          <w:tcPr>
            <w:tcW w:w="1489" w:type="dxa"/>
            <w:vAlign w:val="center"/>
          </w:tcPr>
          <w:p w:rsidR="00A138CE" w:rsidRPr="00743672" w:rsidRDefault="00A138CE" w:rsidP="00D25B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w:t>
            </w:r>
            <w:r w:rsidR="00D25B64">
              <w:rPr>
                <w:rFonts w:ascii="Times New Roman" w:hAnsi="Times New Roman" w:cs="Times New Roman"/>
                <w:sz w:val="24"/>
                <w:szCs w:val="24"/>
              </w:rPr>
              <w:t>3</w:t>
            </w:r>
          </w:p>
        </w:tc>
      </w:tr>
    </w:tbl>
    <w:p w:rsidR="00A138CE" w:rsidRPr="00743672" w:rsidRDefault="00A138CE" w:rsidP="00A138CE">
      <w:pPr>
        <w:widowControl w:val="0"/>
        <w:tabs>
          <w:tab w:val="left" w:pos="709"/>
        </w:tabs>
        <w:spacing w:after="0" w:line="240" w:lineRule="auto"/>
        <w:ind w:left="709" w:right="-63"/>
        <w:jc w:val="both"/>
        <w:rPr>
          <w:rFonts w:ascii="Times New Roman" w:hAnsi="Times New Roman" w:cs="Times New Roman"/>
          <w:sz w:val="24"/>
          <w:szCs w:val="24"/>
        </w:rPr>
      </w:pPr>
    </w:p>
    <w:p w:rsidR="00A138CE" w:rsidRDefault="00A138CE" w:rsidP="00A138CE">
      <w:pPr>
        <w:spacing w:after="0" w:line="240" w:lineRule="auto"/>
        <w:ind w:firstLine="680"/>
        <w:jc w:val="both"/>
        <w:rPr>
          <w:rFonts w:ascii="Times New Roman" w:hAnsi="Times New Roman" w:cs="Times New Roman"/>
          <w:sz w:val="28"/>
          <w:szCs w:val="28"/>
        </w:rPr>
      </w:pPr>
      <w:r w:rsidRPr="00743672">
        <w:rPr>
          <w:rFonts w:ascii="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п</w:t>
      </w:r>
      <w:r w:rsidRPr="00DB31EE">
        <w:rPr>
          <w:rFonts w:ascii="Times New Roman" w:hAnsi="Times New Roman" w:cs="Times New Roman"/>
          <w:sz w:val="28"/>
          <w:szCs w:val="28"/>
        </w:rPr>
        <w:t>роведение кочевого фестиваля «Брусника»</w:t>
      </w:r>
      <w:r>
        <w:rPr>
          <w:rFonts w:ascii="Times New Roman" w:hAnsi="Times New Roman" w:cs="Times New Roman"/>
          <w:sz w:val="28"/>
          <w:szCs w:val="28"/>
        </w:rPr>
        <w:t xml:space="preserve"> в сумме 86,3 тыс. рублей – </w:t>
      </w:r>
      <w:r w:rsidRPr="00DB31EE">
        <w:rPr>
          <w:rFonts w:ascii="Times New Roman" w:hAnsi="Times New Roman" w:cs="Times New Roman"/>
          <w:sz w:val="28"/>
          <w:szCs w:val="28"/>
        </w:rPr>
        <w:t>печать раздаточного материала с эмблемой фестиваля</w:t>
      </w:r>
      <w:r>
        <w:rPr>
          <w:rFonts w:ascii="Times New Roman" w:hAnsi="Times New Roman" w:cs="Times New Roman"/>
          <w:sz w:val="28"/>
          <w:szCs w:val="28"/>
        </w:rPr>
        <w:t>;</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г</w:t>
      </w:r>
      <w:r w:rsidRPr="00DB31EE">
        <w:rPr>
          <w:rFonts w:ascii="Times New Roman" w:hAnsi="Times New Roman" w:cs="Times New Roman"/>
          <w:sz w:val="28"/>
          <w:szCs w:val="28"/>
        </w:rPr>
        <w:t xml:space="preserve">астрольная деятельность творческих коллективов района </w:t>
      </w:r>
      <w:r>
        <w:rPr>
          <w:rFonts w:ascii="Times New Roman" w:hAnsi="Times New Roman" w:cs="Times New Roman"/>
          <w:sz w:val="28"/>
          <w:szCs w:val="28"/>
        </w:rPr>
        <w:t xml:space="preserve">в сумме 137,6 </w:t>
      </w:r>
      <w:r w:rsidR="001E2A0E">
        <w:rPr>
          <w:rFonts w:ascii="Times New Roman" w:hAnsi="Times New Roman" w:cs="Times New Roman"/>
          <w:sz w:val="28"/>
          <w:szCs w:val="28"/>
        </w:rPr>
        <w:t xml:space="preserve">тыс. рублей </w:t>
      </w:r>
      <w:r>
        <w:rPr>
          <w:rFonts w:ascii="Times New Roman" w:hAnsi="Times New Roman" w:cs="Times New Roman"/>
          <w:sz w:val="28"/>
          <w:szCs w:val="28"/>
        </w:rPr>
        <w:t xml:space="preserve">- </w:t>
      </w:r>
      <w:r w:rsidRPr="00DB31EE">
        <w:rPr>
          <w:rFonts w:ascii="Times New Roman" w:hAnsi="Times New Roman" w:cs="Times New Roman"/>
          <w:sz w:val="28"/>
          <w:szCs w:val="28"/>
        </w:rPr>
        <w:t>командировочные расходы при выезде творческих коллективов на конкурсы</w:t>
      </w:r>
      <w:r>
        <w:rPr>
          <w:rFonts w:ascii="Times New Roman" w:hAnsi="Times New Roman" w:cs="Times New Roman"/>
          <w:sz w:val="28"/>
          <w:szCs w:val="28"/>
        </w:rPr>
        <w:t>;</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п</w:t>
      </w:r>
      <w:r w:rsidRPr="00DB31EE">
        <w:rPr>
          <w:rFonts w:ascii="Times New Roman" w:hAnsi="Times New Roman" w:cs="Times New Roman"/>
          <w:sz w:val="28"/>
          <w:szCs w:val="28"/>
        </w:rPr>
        <w:t>роведение районного фестиваля «Искусство против наркотиков»</w:t>
      </w:r>
      <w:r>
        <w:rPr>
          <w:rFonts w:ascii="Times New Roman" w:hAnsi="Times New Roman" w:cs="Times New Roman"/>
          <w:sz w:val="28"/>
          <w:szCs w:val="28"/>
        </w:rPr>
        <w:t xml:space="preserve"> в сумме 22,6 тыс. рублей - </w:t>
      </w:r>
      <w:r w:rsidRPr="00DB31EE">
        <w:rPr>
          <w:rFonts w:ascii="Times New Roman" w:hAnsi="Times New Roman" w:cs="Times New Roman"/>
          <w:sz w:val="28"/>
          <w:szCs w:val="28"/>
        </w:rPr>
        <w:t>ткань, лента, тесьма, шары и др</w:t>
      </w:r>
      <w:r>
        <w:rPr>
          <w:rFonts w:ascii="Times New Roman" w:hAnsi="Times New Roman" w:cs="Times New Roman"/>
          <w:sz w:val="28"/>
          <w:szCs w:val="28"/>
        </w:rPr>
        <w:t>.;</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п</w:t>
      </w:r>
      <w:r w:rsidRPr="00DB31EE">
        <w:rPr>
          <w:rFonts w:ascii="Times New Roman" w:hAnsi="Times New Roman" w:cs="Times New Roman"/>
          <w:sz w:val="28"/>
          <w:szCs w:val="28"/>
        </w:rPr>
        <w:t>роведение мероприятий в летний период</w:t>
      </w:r>
      <w:r>
        <w:rPr>
          <w:rFonts w:ascii="Times New Roman" w:hAnsi="Times New Roman" w:cs="Times New Roman"/>
          <w:sz w:val="28"/>
          <w:szCs w:val="28"/>
        </w:rPr>
        <w:t xml:space="preserve"> в сумме 9,5 тыс. рублей – сувенирная продукция;</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008200B8">
        <w:rPr>
          <w:rFonts w:ascii="Times New Roman" w:hAnsi="Times New Roman" w:cs="Times New Roman"/>
          <w:sz w:val="28"/>
          <w:szCs w:val="28"/>
        </w:rPr>
        <w:t>организация мероприятия «М</w:t>
      </w:r>
      <w:r>
        <w:rPr>
          <w:rFonts w:ascii="Times New Roman" w:hAnsi="Times New Roman" w:cs="Times New Roman"/>
          <w:sz w:val="28"/>
          <w:szCs w:val="28"/>
        </w:rPr>
        <w:t>у</w:t>
      </w:r>
      <w:r w:rsidRPr="00DB31EE">
        <w:rPr>
          <w:rFonts w:ascii="Times New Roman" w:hAnsi="Times New Roman" w:cs="Times New Roman"/>
          <w:sz w:val="28"/>
          <w:szCs w:val="28"/>
        </w:rPr>
        <w:t>зыкальна</w:t>
      </w:r>
      <w:r w:rsidR="008200B8">
        <w:rPr>
          <w:rFonts w:ascii="Times New Roman" w:hAnsi="Times New Roman" w:cs="Times New Roman"/>
          <w:sz w:val="28"/>
          <w:szCs w:val="28"/>
        </w:rPr>
        <w:t>я</w:t>
      </w:r>
      <w:r w:rsidRPr="00DB31EE">
        <w:rPr>
          <w:rFonts w:ascii="Times New Roman" w:hAnsi="Times New Roman" w:cs="Times New Roman"/>
          <w:sz w:val="28"/>
          <w:szCs w:val="28"/>
        </w:rPr>
        <w:t xml:space="preserve"> гостиная</w:t>
      </w:r>
      <w:r w:rsidR="008200B8">
        <w:rPr>
          <w:rFonts w:ascii="Times New Roman" w:hAnsi="Times New Roman" w:cs="Times New Roman"/>
          <w:sz w:val="28"/>
          <w:szCs w:val="28"/>
        </w:rPr>
        <w:t>»</w:t>
      </w:r>
      <w:r>
        <w:rPr>
          <w:rFonts w:ascii="Times New Roman" w:hAnsi="Times New Roman" w:cs="Times New Roman"/>
          <w:sz w:val="28"/>
          <w:szCs w:val="28"/>
        </w:rPr>
        <w:t xml:space="preserve"> в сумме 94,6 тыс. рублей - </w:t>
      </w:r>
      <w:proofErr w:type="spellStart"/>
      <w:r>
        <w:rPr>
          <w:rFonts w:ascii="Times New Roman" w:hAnsi="Times New Roman" w:cs="Times New Roman"/>
          <w:sz w:val="28"/>
          <w:szCs w:val="28"/>
        </w:rPr>
        <w:t>б</w:t>
      </w:r>
      <w:r w:rsidRPr="00DB31EE">
        <w:rPr>
          <w:rFonts w:ascii="Times New Roman" w:hAnsi="Times New Roman" w:cs="Times New Roman"/>
          <w:sz w:val="28"/>
          <w:szCs w:val="28"/>
        </w:rPr>
        <w:t>умфетти</w:t>
      </w:r>
      <w:proofErr w:type="spellEnd"/>
      <w:r w:rsidRPr="00DB31EE">
        <w:rPr>
          <w:rFonts w:ascii="Times New Roman" w:hAnsi="Times New Roman" w:cs="Times New Roman"/>
          <w:sz w:val="28"/>
          <w:szCs w:val="28"/>
        </w:rPr>
        <w:t xml:space="preserve">, шары, </w:t>
      </w:r>
      <w:r w:rsidR="008200B8">
        <w:rPr>
          <w:rFonts w:ascii="Times New Roman" w:hAnsi="Times New Roman" w:cs="Times New Roman"/>
          <w:sz w:val="28"/>
          <w:szCs w:val="28"/>
        </w:rPr>
        <w:t>сувенирная продукция</w:t>
      </w:r>
      <w:r>
        <w:rPr>
          <w:rFonts w:ascii="Times New Roman" w:hAnsi="Times New Roman" w:cs="Times New Roman"/>
          <w:sz w:val="28"/>
          <w:szCs w:val="28"/>
        </w:rPr>
        <w:t>;</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п</w:t>
      </w:r>
      <w:r w:rsidRPr="00DB31EE">
        <w:rPr>
          <w:rFonts w:ascii="Times New Roman" w:hAnsi="Times New Roman" w:cs="Times New Roman"/>
          <w:sz w:val="28"/>
          <w:szCs w:val="28"/>
        </w:rPr>
        <w:t>оведение районного фестиваля «Театральная весна»</w:t>
      </w:r>
      <w:r>
        <w:rPr>
          <w:rFonts w:ascii="Times New Roman" w:hAnsi="Times New Roman" w:cs="Times New Roman"/>
          <w:sz w:val="28"/>
          <w:szCs w:val="28"/>
        </w:rPr>
        <w:t xml:space="preserve"> в сумме 21,6 тыс. рублей – сувенирная продукция;</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п</w:t>
      </w:r>
      <w:r w:rsidRPr="00DB31EE">
        <w:rPr>
          <w:rFonts w:ascii="Times New Roman" w:hAnsi="Times New Roman" w:cs="Times New Roman"/>
          <w:sz w:val="28"/>
          <w:szCs w:val="28"/>
        </w:rPr>
        <w:t>роведение районного конкурса-фестиваля коллективов художественной самодеятельности «Золото Севера»</w:t>
      </w:r>
      <w:r>
        <w:rPr>
          <w:rFonts w:ascii="Times New Roman" w:hAnsi="Times New Roman" w:cs="Times New Roman"/>
          <w:sz w:val="28"/>
          <w:szCs w:val="28"/>
        </w:rPr>
        <w:t xml:space="preserve"> в сумме 32,9 тыс. рублей - </w:t>
      </w:r>
      <w:r w:rsidRPr="00DB31EE">
        <w:rPr>
          <w:rFonts w:ascii="Times New Roman" w:hAnsi="Times New Roman" w:cs="Times New Roman"/>
          <w:sz w:val="28"/>
          <w:szCs w:val="28"/>
        </w:rPr>
        <w:t>баннер, сувенирная продукция</w:t>
      </w:r>
      <w:r>
        <w:rPr>
          <w:rFonts w:ascii="Times New Roman" w:hAnsi="Times New Roman" w:cs="Times New Roman"/>
          <w:sz w:val="28"/>
          <w:szCs w:val="28"/>
        </w:rPr>
        <w:t>;</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п</w:t>
      </w:r>
      <w:r w:rsidRPr="003760F8">
        <w:rPr>
          <w:rFonts w:ascii="Times New Roman" w:hAnsi="Times New Roman" w:cs="Times New Roman"/>
          <w:sz w:val="28"/>
          <w:szCs w:val="28"/>
        </w:rPr>
        <w:t>роведение районного фестиваля «Хлебосольный край» к празднованию Дня металлурга в Северо-Енисейском районе</w:t>
      </w:r>
      <w:r>
        <w:rPr>
          <w:rFonts w:ascii="Times New Roman" w:hAnsi="Times New Roman" w:cs="Times New Roman"/>
          <w:sz w:val="28"/>
          <w:szCs w:val="28"/>
        </w:rPr>
        <w:t xml:space="preserve"> в сумме 30,3 тыс. рублей - </w:t>
      </w:r>
      <w:r w:rsidRPr="003760F8">
        <w:rPr>
          <w:rFonts w:ascii="Times New Roman" w:hAnsi="Times New Roman" w:cs="Times New Roman"/>
          <w:sz w:val="28"/>
          <w:szCs w:val="28"/>
        </w:rPr>
        <w:t>баннера на уличную сцену</w:t>
      </w:r>
      <w:r>
        <w:rPr>
          <w:rFonts w:ascii="Times New Roman" w:hAnsi="Times New Roman" w:cs="Times New Roman"/>
          <w:sz w:val="28"/>
          <w:szCs w:val="28"/>
        </w:rPr>
        <w:t>;</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п</w:t>
      </w:r>
      <w:r w:rsidRPr="003760F8">
        <w:rPr>
          <w:rFonts w:ascii="Times New Roman" w:hAnsi="Times New Roman" w:cs="Times New Roman"/>
          <w:sz w:val="28"/>
          <w:szCs w:val="28"/>
        </w:rPr>
        <w:t>роведение районного народного гуляния «Вельминская подледка»</w:t>
      </w:r>
      <w:r>
        <w:rPr>
          <w:rFonts w:ascii="Times New Roman" w:hAnsi="Times New Roman" w:cs="Times New Roman"/>
          <w:sz w:val="28"/>
          <w:szCs w:val="28"/>
        </w:rPr>
        <w:t xml:space="preserve"> в сумме 251,0 тыс. рублей - </w:t>
      </w:r>
      <w:r w:rsidRPr="003760F8">
        <w:rPr>
          <w:rFonts w:ascii="Times New Roman" w:hAnsi="Times New Roman" w:cs="Times New Roman"/>
          <w:sz w:val="28"/>
          <w:szCs w:val="28"/>
        </w:rPr>
        <w:t>подготовка территории, продукты, сувенир</w:t>
      </w:r>
      <w:r w:rsidR="001E2A0E">
        <w:rPr>
          <w:rFonts w:ascii="Times New Roman" w:hAnsi="Times New Roman" w:cs="Times New Roman"/>
          <w:sz w:val="28"/>
          <w:szCs w:val="28"/>
        </w:rPr>
        <w:t>ная продукция</w:t>
      </w:r>
      <w:r>
        <w:rPr>
          <w:rFonts w:ascii="Times New Roman" w:hAnsi="Times New Roman" w:cs="Times New Roman"/>
          <w:sz w:val="28"/>
          <w:szCs w:val="28"/>
        </w:rPr>
        <w:t>;</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lastRenderedPageBreak/>
        <w:t>- п</w:t>
      </w:r>
      <w:r w:rsidRPr="003760F8">
        <w:rPr>
          <w:rFonts w:ascii="Times New Roman" w:hAnsi="Times New Roman" w:cs="Times New Roman"/>
          <w:sz w:val="28"/>
          <w:szCs w:val="28"/>
        </w:rPr>
        <w:t>роведение межнационального этно-туристического фестиваля «СЭВЭКИ - Легенды Севера»</w:t>
      </w:r>
      <w:r>
        <w:rPr>
          <w:rFonts w:ascii="Times New Roman" w:hAnsi="Times New Roman" w:cs="Times New Roman"/>
          <w:sz w:val="28"/>
          <w:szCs w:val="28"/>
        </w:rPr>
        <w:t xml:space="preserve"> в сумме 1 441,8 тыс. рублей - </w:t>
      </w:r>
      <w:r w:rsidRPr="003760F8">
        <w:rPr>
          <w:rFonts w:ascii="Times New Roman" w:hAnsi="Times New Roman" w:cs="Times New Roman"/>
          <w:sz w:val="28"/>
          <w:szCs w:val="28"/>
        </w:rPr>
        <w:t>оплата приезжим артистам, подготовка территории, расходные материалы</w:t>
      </w:r>
      <w:r>
        <w:rPr>
          <w:rFonts w:ascii="Times New Roman" w:hAnsi="Times New Roman" w:cs="Times New Roman"/>
          <w:sz w:val="28"/>
          <w:szCs w:val="28"/>
        </w:rPr>
        <w:t>;</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п</w:t>
      </w:r>
      <w:r w:rsidRPr="003760F8">
        <w:rPr>
          <w:rFonts w:ascii="Times New Roman" w:hAnsi="Times New Roman" w:cs="Times New Roman"/>
          <w:sz w:val="28"/>
          <w:szCs w:val="28"/>
        </w:rPr>
        <w:t>роведение районного народного гуляния «Масленица»</w:t>
      </w:r>
      <w:r>
        <w:rPr>
          <w:rFonts w:ascii="Times New Roman" w:hAnsi="Times New Roman" w:cs="Times New Roman"/>
          <w:sz w:val="28"/>
          <w:szCs w:val="28"/>
        </w:rPr>
        <w:t xml:space="preserve"> в сумме 102,7 тыс. рублей;</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п</w:t>
      </w:r>
      <w:r w:rsidRPr="003760F8">
        <w:rPr>
          <w:rFonts w:ascii="Times New Roman" w:hAnsi="Times New Roman" w:cs="Times New Roman"/>
          <w:sz w:val="28"/>
          <w:szCs w:val="28"/>
        </w:rPr>
        <w:t>роведение цикла мероприятий, посвященных народным гуляниям «Открытие снежного городка»</w:t>
      </w:r>
      <w:r>
        <w:rPr>
          <w:rFonts w:ascii="Times New Roman" w:hAnsi="Times New Roman" w:cs="Times New Roman"/>
          <w:sz w:val="28"/>
          <w:szCs w:val="28"/>
        </w:rPr>
        <w:t xml:space="preserve"> в сумме 772,7 тыс. рублей - </w:t>
      </w:r>
      <w:r w:rsidRPr="003760F8">
        <w:rPr>
          <w:rFonts w:ascii="Times New Roman" w:hAnsi="Times New Roman" w:cs="Times New Roman"/>
          <w:sz w:val="28"/>
          <w:szCs w:val="28"/>
        </w:rPr>
        <w:t>оплата по договорам</w:t>
      </w:r>
      <w:r w:rsidR="001E2A0E">
        <w:rPr>
          <w:rFonts w:ascii="Times New Roman" w:hAnsi="Times New Roman" w:cs="Times New Roman"/>
          <w:sz w:val="28"/>
          <w:szCs w:val="28"/>
        </w:rPr>
        <w:t xml:space="preserve"> на выполнение работ по </w:t>
      </w:r>
      <w:r w:rsidR="008200B8">
        <w:rPr>
          <w:rFonts w:ascii="Times New Roman" w:hAnsi="Times New Roman" w:cs="Times New Roman"/>
          <w:sz w:val="28"/>
          <w:szCs w:val="28"/>
        </w:rPr>
        <w:t>изготовлению</w:t>
      </w:r>
      <w:r w:rsidRPr="003760F8">
        <w:rPr>
          <w:rFonts w:ascii="Times New Roman" w:hAnsi="Times New Roman" w:cs="Times New Roman"/>
          <w:sz w:val="28"/>
          <w:szCs w:val="28"/>
        </w:rPr>
        <w:t xml:space="preserve"> снежных фигур</w:t>
      </w:r>
      <w:r>
        <w:rPr>
          <w:rFonts w:ascii="Times New Roman" w:hAnsi="Times New Roman" w:cs="Times New Roman"/>
          <w:sz w:val="28"/>
          <w:szCs w:val="28"/>
        </w:rPr>
        <w:t xml:space="preserve">; </w:t>
      </w:r>
    </w:p>
    <w:p w:rsidR="00A138CE" w:rsidRPr="00743672"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п</w:t>
      </w:r>
      <w:r w:rsidRPr="003760F8">
        <w:rPr>
          <w:rFonts w:ascii="Times New Roman" w:hAnsi="Times New Roman" w:cs="Times New Roman"/>
          <w:sz w:val="28"/>
          <w:szCs w:val="28"/>
        </w:rPr>
        <w:t>роведение районной акции «Североенисейцы-Защитникам Отечества» в рамках празднования Дня Победы</w:t>
      </w:r>
      <w:r>
        <w:rPr>
          <w:rFonts w:ascii="Times New Roman" w:hAnsi="Times New Roman" w:cs="Times New Roman"/>
          <w:sz w:val="28"/>
          <w:szCs w:val="28"/>
        </w:rPr>
        <w:t xml:space="preserve"> в сумме 651,2 тыс. рублей - </w:t>
      </w:r>
      <w:r w:rsidRPr="003760F8">
        <w:rPr>
          <w:rFonts w:ascii="Times New Roman" w:hAnsi="Times New Roman" w:cs="Times New Roman"/>
          <w:sz w:val="28"/>
          <w:szCs w:val="28"/>
        </w:rPr>
        <w:t>постер, флаги, сувенирная продукция,</w:t>
      </w:r>
      <w:r>
        <w:rPr>
          <w:rFonts w:ascii="Times New Roman" w:hAnsi="Times New Roman" w:cs="Times New Roman"/>
          <w:sz w:val="28"/>
          <w:szCs w:val="28"/>
        </w:rPr>
        <w:t xml:space="preserve"> </w:t>
      </w:r>
      <w:r w:rsidRPr="003760F8">
        <w:rPr>
          <w:rFonts w:ascii="Times New Roman" w:hAnsi="Times New Roman" w:cs="Times New Roman"/>
          <w:sz w:val="28"/>
          <w:szCs w:val="28"/>
        </w:rPr>
        <w:t>командировочные расходы участникам акции</w:t>
      </w:r>
      <w:r>
        <w:rPr>
          <w:rFonts w:ascii="Times New Roman" w:hAnsi="Times New Roman" w:cs="Times New Roman"/>
          <w:sz w:val="28"/>
          <w:szCs w:val="28"/>
        </w:rPr>
        <w:t>;</w:t>
      </w:r>
    </w:p>
    <w:p w:rsidR="00A138CE" w:rsidRDefault="00A138CE" w:rsidP="00A138CE">
      <w:pPr>
        <w:spacing w:after="0" w:line="240" w:lineRule="auto"/>
        <w:ind w:firstLine="680"/>
        <w:jc w:val="both"/>
        <w:rPr>
          <w:rFonts w:ascii="Times New Roman" w:hAnsi="Times New Roman" w:cs="Times New Roman"/>
          <w:sz w:val="28"/>
          <w:szCs w:val="28"/>
        </w:rPr>
      </w:pPr>
      <w:r w:rsidRPr="00743672">
        <w:rPr>
          <w:rFonts w:ascii="Times New Roman" w:hAnsi="Times New Roman" w:cs="Times New Roman"/>
          <w:sz w:val="28"/>
          <w:szCs w:val="28"/>
        </w:rPr>
        <w:t xml:space="preserve">- </w:t>
      </w:r>
      <w:r>
        <w:rPr>
          <w:rFonts w:ascii="Times New Roman" w:hAnsi="Times New Roman" w:cs="Times New Roman"/>
          <w:sz w:val="28"/>
          <w:szCs w:val="28"/>
        </w:rPr>
        <w:t>а</w:t>
      </w:r>
      <w:r w:rsidRPr="000F6411">
        <w:rPr>
          <w:rFonts w:ascii="Times New Roman" w:hAnsi="Times New Roman" w:cs="Times New Roman"/>
          <w:sz w:val="28"/>
          <w:szCs w:val="28"/>
        </w:rPr>
        <w:t xml:space="preserve">сфальтирование территории возле здания сельского дома культуры п. Вангаш, ул. </w:t>
      </w:r>
      <w:proofErr w:type="gramStart"/>
      <w:r w:rsidRPr="000F6411">
        <w:rPr>
          <w:rFonts w:ascii="Times New Roman" w:hAnsi="Times New Roman" w:cs="Times New Roman"/>
          <w:sz w:val="28"/>
          <w:szCs w:val="28"/>
        </w:rPr>
        <w:t>Центральная</w:t>
      </w:r>
      <w:proofErr w:type="gramEnd"/>
      <w:r w:rsidRPr="000F6411">
        <w:rPr>
          <w:rFonts w:ascii="Times New Roman" w:hAnsi="Times New Roman" w:cs="Times New Roman"/>
          <w:sz w:val="28"/>
          <w:szCs w:val="28"/>
        </w:rPr>
        <w:t>, 21</w:t>
      </w:r>
      <w:r w:rsidRPr="00743672">
        <w:rPr>
          <w:rFonts w:ascii="Times New Roman" w:hAnsi="Times New Roman" w:cs="Times New Roman"/>
          <w:sz w:val="28"/>
          <w:szCs w:val="28"/>
        </w:rPr>
        <w:t xml:space="preserve"> в сумме </w:t>
      </w:r>
      <w:r w:rsidRPr="000F6411">
        <w:rPr>
          <w:rFonts w:ascii="Times New Roman" w:hAnsi="Times New Roman" w:cs="Times New Roman"/>
          <w:sz w:val="28"/>
          <w:szCs w:val="28"/>
        </w:rPr>
        <w:t>881</w:t>
      </w:r>
      <w:r>
        <w:rPr>
          <w:rFonts w:ascii="Times New Roman" w:hAnsi="Times New Roman" w:cs="Times New Roman"/>
          <w:sz w:val="28"/>
          <w:szCs w:val="28"/>
        </w:rPr>
        <w:t>,</w:t>
      </w:r>
      <w:r w:rsidRPr="000F6411">
        <w:rPr>
          <w:rFonts w:ascii="Times New Roman" w:hAnsi="Times New Roman" w:cs="Times New Roman"/>
          <w:sz w:val="28"/>
          <w:szCs w:val="28"/>
        </w:rPr>
        <w:t>0</w:t>
      </w:r>
      <w:r>
        <w:rPr>
          <w:rFonts w:ascii="Times New Roman" w:hAnsi="Times New Roman" w:cs="Times New Roman"/>
          <w:sz w:val="28"/>
          <w:szCs w:val="28"/>
        </w:rPr>
        <w:t xml:space="preserve"> </w:t>
      </w:r>
      <w:r w:rsidRPr="00743672">
        <w:rPr>
          <w:rFonts w:ascii="Times New Roman" w:hAnsi="Times New Roman" w:cs="Times New Roman"/>
          <w:sz w:val="28"/>
          <w:szCs w:val="28"/>
        </w:rPr>
        <w:t>тыс. рублей</w:t>
      </w:r>
      <w:r>
        <w:rPr>
          <w:rFonts w:ascii="Times New Roman" w:hAnsi="Times New Roman" w:cs="Times New Roman"/>
          <w:sz w:val="28"/>
          <w:szCs w:val="28"/>
        </w:rPr>
        <w:t>;</w:t>
      </w:r>
    </w:p>
    <w:p w:rsidR="00A138CE" w:rsidRPr="00CC34F3"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на к</w:t>
      </w:r>
      <w:r w:rsidRPr="000F6411">
        <w:rPr>
          <w:rFonts w:ascii="Times New Roman" w:hAnsi="Times New Roman" w:cs="Times New Roman"/>
          <w:sz w:val="28"/>
          <w:szCs w:val="28"/>
        </w:rPr>
        <w:t xml:space="preserve">апитальный ремонт здания сельского Дома культуры поселка Вангаш, ул. </w:t>
      </w:r>
      <w:proofErr w:type="gramStart"/>
      <w:r w:rsidRPr="000F6411">
        <w:rPr>
          <w:rFonts w:ascii="Times New Roman" w:hAnsi="Times New Roman" w:cs="Times New Roman"/>
          <w:sz w:val="28"/>
          <w:szCs w:val="28"/>
        </w:rPr>
        <w:t>Центральная</w:t>
      </w:r>
      <w:proofErr w:type="gramEnd"/>
      <w:r w:rsidRPr="000F6411">
        <w:rPr>
          <w:rFonts w:ascii="Times New Roman" w:hAnsi="Times New Roman" w:cs="Times New Roman"/>
          <w:sz w:val="28"/>
          <w:szCs w:val="28"/>
        </w:rPr>
        <w:t>, 21, п. Вангаш</w:t>
      </w:r>
      <w:r>
        <w:rPr>
          <w:rFonts w:ascii="Times New Roman" w:hAnsi="Times New Roman" w:cs="Times New Roman"/>
          <w:sz w:val="28"/>
          <w:szCs w:val="28"/>
        </w:rPr>
        <w:t xml:space="preserve"> в сумме </w:t>
      </w:r>
      <w:r w:rsidRPr="000F6411">
        <w:rPr>
          <w:rFonts w:ascii="Times New Roman" w:hAnsi="Times New Roman" w:cs="Times New Roman"/>
          <w:sz w:val="28"/>
          <w:szCs w:val="28"/>
        </w:rPr>
        <w:t>934</w:t>
      </w:r>
      <w:r>
        <w:rPr>
          <w:rFonts w:ascii="Times New Roman" w:hAnsi="Times New Roman" w:cs="Times New Roman"/>
          <w:sz w:val="28"/>
          <w:szCs w:val="28"/>
        </w:rPr>
        <w:t xml:space="preserve">,4 тыс. рублей, в части ремонта системы внутренней системы водоснабжения и канализации, ремонт наружной сити водоснабжения, ремонт септика, отделочные работы; </w:t>
      </w:r>
    </w:p>
    <w:p w:rsidR="00A138CE" w:rsidRPr="00743672" w:rsidRDefault="00A138CE" w:rsidP="00A138CE">
      <w:pPr>
        <w:spacing w:after="0" w:line="240" w:lineRule="auto"/>
        <w:ind w:firstLine="680"/>
        <w:jc w:val="both"/>
        <w:rPr>
          <w:rFonts w:ascii="Times New Roman" w:hAnsi="Times New Roman" w:cs="Times New Roman"/>
          <w:sz w:val="28"/>
          <w:szCs w:val="28"/>
        </w:rPr>
      </w:pPr>
      <w:r w:rsidRPr="00743672">
        <w:rPr>
          <w:rFonts w:ascii="Times New Roman" w:hAnsi="Times New Roman" w:cs="Times New Roman"/>
          <w:sz w:val="28"/>
          <w:szCs w:val="28"/>
        </w:rPr>
        <w:t xml:space="preserve">- </w:t>
      </w:r>
      <w:r>
        <w:rPr>
          <w:rFonts w:ascii="Times New Roman" w:hAnsi="Times New Roman" w:cs="Times New Roman"/>
          <w:sz w:val="28"/>
          <w:szCs w:val="28"/>
        </w:rPr>
        <w:t>м</w:t>
      </w:r>
      <w:r w:rsidRPr="000F6411">
        <w:rPr>
          <w:rFonts w:ascii="Times New Roman" w:hAnsi="Times New Roman" w:cs="Times New Roman"/>
          <w:sz w:val="28"/>
          <w:szCs w:val="28"/>
        </w:rPr>
        <w:t>онтаж и приобретение модульного сценического комплекса для поселка Вангаш</w:t>
      </w:r>
      <w:r>
        <w:rPr>
          <w:rFonts w:ascii="Times New Roman" w:hAnsi="Times New Roman" w:cs="Times New Roman"/>
          <w:sz w:val="28"/>
          <w:szCs w:val="28"/>
        </w:rPr>
        <w:t xml:space="preserve"> в сумме </w:t>
      </w:r>
      <w:r w:rsidRPr="005C002E">
        <w:rPr>
          <w:rFonts w:ascii="Times New Roman" w:hAnsi="Times New Roman" w:cs="Times New Roman"/>
          <w:sz w:val="28"/>
          <w:szCs w:val="28"/>
        </w:rPr>
        <w:t>2</w:t>
      </w:r>
      <w:r>
        <w:rPr>
          <w:rFonts w:ascii="Times New Roman" w:hAnsi="Times New Roman" w:cs="Times New Roman"/>
          <w:sz w:val="28"/>
          <w:szCs w:val="28"/>
        </w:rPr>
        <w:t> </w:t>
      </w:r>
      <w:r w:rsidRPr="005C002E">
        <w:rPr>
          <w:rFonts w:ascii="Times New Roman" w:hAnsi="Times New Roman" w:cs="Times New Roman"/>
          <w:sz w:val="28"/>
          <w:szCs w:val="28"/>
        </w:rPr>
        <w:t>847</w:t>
      </w:r>
      <w:r>
        <w:rPr>
          <w:rFonts w:ascii="Times New Roman" w:hAnsi="Times New Roman" w:cs="Times New Roman"/>
          <w:sz w:val="28"/>
          <w:szCs w:val="28"/>
        </w:rPr>
        <w:t>,5 тыс. рублей</w:t>
      </w:r>
      <w:r w:rsidRPr="00743672">
        <w:rPr>
          <w:rFonts w:ascii="Times New Roman" w:hAnsi="Times New Roman" w:cs="Times New Roman"/>
          <w:sz w:val="28"/>
          <w:szCs w:val="28"/>
        </w:rPr>
        <w:t>;</w:t>
      </w:r>
    </w:p>
    <w:p w:rsidR="00A138CE" w:rsidRDefault="00A138CE" w:rsidP="00A138CE">
      <w:pPr>
        <w:spacing w:after="0" w:line="240" w:lineRule="auto"/>
        <w:ind w:firstLine="680"/>
        <w:jc w:val="both"/>
        <w:rPr>
          <w:rFonts w:ascii="Times New Roman" w:hAnsi="Times New Roman" w:cs="Times New Roman"/>
          <w:sz w:val="28"/>
          <w:szCs w:val="28"/>
        </w:rPr>
      </w:pPr>
      <w:r w:rsidRPr="00743672">
        <w:rPr>
          <w:rFonts w:ascii="Times New Roman" w:hAnsi="Times New Roman" w:cs="Times New Roman"/>
          <w:sz w:val="28"/>
          <w:szCs w:val="28"/>
        </w:rPr>
        <w:t xml:space="preserve">- </w:t>
      </w:r>
      <w:r>
        <w:rPr>
          <w:rFonts w:ascii="Times New Roman" w:hAnsi="Times New Roman" w:cs="Times New Roman"/>
          <w:sz w:val="28"/>
          <w:szCs w:val="28"/>
        </w:rPr>
        <w:t>п</w:t>
      </w:r>
      <w:r w:rsidRPr="005C002E">
        <w:rPr>
          <w:rFonts w:ascii="Times New Roman" w:hAnsi="Times New Roman" w:cs="Times New Roman"/>
          <w:sz w:val="28"/>
          <w:szCs w:val="28"/>
        </w:rPr>
        <w:t>одготовка проектной документации с выполнением инженерно-геологических, инженерно-геодезических изысканий и получением положительного заключения государственной экспертизы на строительство здания школы искусства,</w:t>
      </w:r>
      <w:r>
        <w:rPr>
          <w:rFonts w:ascii="Times New Roman" w:hAnsi="Times New Roman" w:cs="Times New Roman"/>
          <w:sz w:val="28"/>
          <w:szCs w:val="28"/>
        </w:rPr>
        <w:t xml:space="preserve"> </w:t>
      </w:r>
      <w:r w:rsidRPr="005C002E">
        <w:rPr>
          <w:rFonts w:ascii="Times New Roman" w:hAnsi="Times New Roman" w:cs="Times New Roman"/>
          <w:sz w:val="28"/>
          <w:szCs w:val="28"/>
        </w:rPr>
        <w:t xml:space="preserve">гп </w:t>
      </w:r>
      <w:proofErr w:type="gramStart"/>
      <w:r w:rsidRPr="005C002E">
        <w:rPr>
          <w:rFonts w:ascii="Times New Roman" w:hAnsi="Times New Roman" w:cs="Times New Roman"/>
          <w:sz w:val="28"/>
          <w:szCs w:val="28"/>
        </w:rPr>
        <w:t>Северо-Енисейский</w:t>
      </w:r>
      <w:proofErr w:type="gramEnd"/>
      <w:r w:rsidRPr="005C002E">
        <w:rPr>
          <w:rFonts w:ascii="Times New Roman" w:hAnsi="Times New Roman" w:cs="Times New Roman"/>
          <w:sz w:val="28"/>
          <w:szCs w:val="28"/>
        </w:rPr>
        <w:t>, ул. Маяковского, 10А</w:t>
      </w:r>
      <w:r>
        <w:rPr>
          <w:rFonts w:ascii="Times New Roman" w:hAnsi="Times New Roman" w:cs="Times New Roman"/>
          <w:sz w:val="28"/>
          <w:szCs w:val="28"/>
        </w:rPr>
        <w:t xml:space="preserve"> в сумме </w:t>
      </w:r>
      <w:r w:rsidRPr="005C002E">
        <w:rPr>
          <w:rFonts w:ascii="Times New Roman" w:hAnsi="Times New Roman" w:cs="Times New Roman"/>
          <w:sz w:val="28"/>
          <w:szCs w:val="28"/>
        </w:rPr>
        <w:t>4</w:t>
      </w:r>
      <w:r>
        <w:rPr>
          <w:rFonts w:ascii="Times New Roman" w:hAnsi="Times New Roman" w:cs="Times New Roman"/>
          <w:sz w:val="28"/>
          <w:szCs w:val="28"/>
        </w:rPr>
        <w:t> </w:t>
      </w:r>
      <w:r w:rsidRPr="005C002E">
        <w:rPr>
          <w:rFonts w:ascii="Times New Roman" w:hAnsi="Times New Roman" w:cs="Times New Roman"/>
          <w:sz w:val="28"/>
          <w:szCs w:val="28"/>
        </w:rPr>
        <w:t>158</w:t>
      </w:r>
      <w:r>
        <w:rPr>
          <w:rFonts w:ascii="Times New Roman" w:hAnsi="Times New Roman" w:cs="Times New Roman"/>
          <w:sz w:val="28"/>
          <w:szCs w:val="28"/>
        </w:rPr>
        <w:t>,2 тыс. рублей</w:t>
      </w:r>
      <w:r w:rsidRPr="00743672">
        <w:rPr>
          <w:rFonts w:ascii="Times New Roman" w:hAnsi="Times New Roman" w:cs="Times New Roman"/>
          <w:sz w:val="28"/>
          <w:szCs w:val="28"/>
        </w:rPr>
        <w:t>;</w:t>
      </w:r>
    </w:p>
    <w:p w:rsidR="00A138CE" w:rsidRDefault="00A138CE" w:rsidP="00A138CE">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п</w:t>
      </w:r>
      <w:r w:rsidRPr="005C002E">
        <w:rPr>
          <w:rFonts w:ascii="Times New Roman" w:hAnsi="Times New Roman" w:cs="Times New Roman"/>
          <w:sz w:val="28"/>
          <w:szCs w:val="28"/>
        </w:rPr>
        <w:t>роведение государственной экспертизы проектной документации, включая проверку достоверности определения сметной стоимости, и результатов инженерных изысканий строительства объекта капитального строительства «Здание культурно-досугового центра, ул. Школьная, 26В, п. Брянка»</w:t>
      </w:r>
      <w:r>
        <w:rPr>
          <w:rFonts w:ascii="Times New Roman" w:hAnsi="Times New Roman" w:cs="Times New Roman"/>
          <w:sz w:val="28"/>
          <w:szCs w:val="28"/>
        </w:rPr>
        <w:t xml:space="preserve"> в сумме </w:t>
      </w:r>
      <w:r w:rsidRPr="005C002E">
        <w:rPr>
          <w:rFonts w:ascii="Times New Roman" w:hAnsi="Times New Roman" w:cs="Times New Roman"/>
          <w:sz w:val="28"/>
          <w:szCs w:val="28"/>
        </w:rPr>
        <w:t>1</w:t>
      </w:r>
      <w:r>
        <w:rPr>
          <w:rFonts w:ascii="Times New Roman" w:hAnsi="Times New Roman" w:cs="Times New Roman"/>
          <w:sz w:val="28"/>
          <w:szCs w:val="28"/>
        </w:rPr>
        <w:t> </w:t>
      </w:r>
      <w:r w:rsidRPr="005C002E">
        <w:rPr>
          <w:rFonts w:ascii="Times New Roman" w:hAnsi="Times New Roman" w:cs="Times New Roman"/>
          <w:sz w:val="28"/>
          <w:szCs w:val="28"/>
        </w:rPr>
        <w:t>671</w:t>
      </w:r>
      <w:r>
        <w:rPr>
          <w:rFonts w:ascii="Times New Roman" w:hAnsi="Times New Roman" w:cs="Times New Roman"/>
          <w:sz w:val="28"/>
          <w:szCs w:val="28"/>
        </w:rPr>
        <w:t>,5 тыс. рублей;</w:t>
      </w:r>
    </w:p>
    <w:p w:rsidR="00A138CE" w:rsidRDefault="00A138CE" w:rsidP="00BE2B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Одним из значимых событий 27 марта 2024 года в культурной жизни Северо-Енисейского района стало торжественное открытие нового учреждения драматического театра «Самородок» и премьера первого спектакля по пьесе Александра Вампилова «Двадцать минут с ангелом». </w:t>
      </w:r>
    </w:p>
    <w:p w:rsidR="00A138CE" w:rsidRPr="00471C82" w:rsidRDefault="00A138CE" w:rsidP="00BE2B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Впервые в районе прошло новогоднее мероприятие для ребятишек из семей участников СВО района. Организаторы подготовили много сюрпризов, подарков и игр, работало детское кафе, а на сцене Дома культуры им представили сказочный мюзикл.</w:t>
      </w:r>
    </w:p>
    <w:p w:rsidR="00A138CE" w:rsidRPr="00743672" w:rsidRDefault="00A138CE" w:rsidP="00BE2BBD">
      <w:pPr>
        <w:spacing w:after="0"/>
        <w:ind w:firstLine="709"/>
        <w:jc w:val="both"/>
        <w:rPr>
          <w:rFonts w:ascii="Times New Roman" w:hAnsi="Times New Roman" w:cs="Times New Roman"/>
          <w:sz w:val="28"/>
          <w:szCs w:val="28"/>
        </w:rPr>
      </w:pPr>
      <w:r w:rsidRPr="00743672">
        <w:rPr>
          <w:rFonts w:ascii="Times New Roman" w:hAnsi="Times New Roman" w:cs="Times New Roman"/>
          <w:sz w:val="28"/>
          <w:szCs w:val="28"/>
        </w:rPr>
        <w:t>При реализации данной подпрограммы в 202</w:t>
      </w:r>
      <w:r>
        <w:rPr>
          <w:rFonts w:ascii="Times New Roman" w:hAnsi="Times New Roman" w:cs="Times New Roman"/>
          <w:sz w:val="28"/>
          <w:szCs w:val="28"/>
        </w:rPr>
        <w:t>4</w:t>
      </w:r>
      <w:r w:rsidRPr="00743672">
        <w:rPr>
          <w:rFonts w:ascii="Times New Roman" w:hAnsi="Times New Roman" w:cs="Times New Roman"/>
          <w:sz w:val="28"/>
          <w:szCs w:val="28"/>
        </w:rPr>
        <w:t xml:space="preserve"> году достигнуты следующие показатели:</w:t>
      </w:r>
    </w:p>
    <w:p w:rsidR="00A138CE" w:rsidRPr="00CD1352" w:rsidRDefault="00A138CE" w:rsidP="00A138CE">
      <w:pPr>
        <w:spacing w:after="0" w:line="240" w:lineRule="auto"/>
        <w:ind w:left="283"/>
        <w:jc w:val="right"/>
        <w:rPr>
          <w:rFonts w:ascii="Times New Roman" w:hAnsi="Times New Roman" w:cs="Times New Roman"/>
          <w:sz w:val="24"/>
          <w:szCs w:val="24"/>
        </w:rPr>
      </w:pPr>
      <w:r w:rsidRPr="00CD1352">
        <w:rPr>
          <w:rFonts w:ascii="Times New Roman" w:hAnsi="Times New Roman" w:cs="Times New Roman"/>
          <w:sz w:val="24"/>
          <w:szCs w:val="24"/>
        </w:rPr>
        <w:t>Таблица 4</w:t>
      </w:r>
      <w:r w:rsidR="005C25EB">
        <w:rPr>
          <w:rFonts w:ascii="Times New Roman" w:hAnsi="Times New Roman" w:cs="Times New Roman"/>
          <w:sz w:val="24"/>
          <w:szCs w:val="24"/>
        </w:rPr>
        <w:t>8</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5245"/>
        <w:gridCol w:w="1560"/>
        <w:gridCol w:w="1134"/>
        <w:gridCol w:w="1275"/>
      </w:tblGrid>
      <w:tr w:rsidR="00A138CE" w:rsidRPr="00743672" w:rsidTr="005575ED">
        <w:trPr>
          <w:trHeight w:val="445"/>
        </w:trPr>
        <w:tc>
          <w:tcPr>
            <w:tcW w:w="673" w:type="dxa"/>
            <w:vMerge w:val="restart"/>
          </w:tcPr>
          <w:p w:rsidR="00A138CE" w:rsidRPr="00134839" w:rsidRDefault="00A138CE" w:rsidP="005575ED">
            <w:pPr>
              <w:spacing w:after="0" w:line="240" w:lineRule="auto"/>
              <w:jc w:val="center"/>
              <w:rPr>
                <w:rFonts w:ascii="Times New Roman" w:hAnsi="Times New Roman" w:cs="Times New Roman"/>
                <w:sz w:val="24"/>
                <w:szCs w:val="24"/>
              </w:rPr>
            </w:pPr>
          </w:p>
        </w:tc>
        <w:tc>
          <w:tcPr>
            <w:tcW w:w="5245" w:type="dxa"/>
            <w:vMerge w:val="restart"/>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Показатели</w:t>
            </w:r>
          </w:p>
        </w:tc>
        <w:tc>
          <w:tcPr>
            <w:tcW w:w="1560" w:type="dxa"/>
            <w:vMerge w:val="restart"/>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Единица измерения</w:t>
            </w:r>
          </w:p>
        </w:tc>
        <w:tc>
          <w:tcPr>
            <w:tcW w:w="2409" w:type="dxa"/>
            <w:gridSpan w:val="2"/>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202</w:t>
            </w:r>
            <w:r>
              <w:rPr>
                <w:rFonts w:ascii="Times New Roman" w:hAnsi="Times New Roman" w:cs="Times New Roman"/>
                <w:sz w:val="24"/>
                <w:szCs w:val="24"/>
              </w:rPr>
              <w:t>4</w:t>
            </w:r>
            <w:r w:rsidRPr="00134839">
              <w:rPr>
                <w:rFonts w:ascii="Times New Roman" w:hAnsi="Times New Roman" w:cs="Times New Roman"/>
                <w:sz w:val="24"/>
                <w:szCs w:val="24"/>
              </w:rPr>
              <w:t xml:space="preserve"> год</w:t>
            </w:r>
          </w:p>
        </w:tc>
      </w:tr>
      <w:tr w:rsidR="00A138CE" w:rsidRPr="00743672" w:rsidTr="005575ED">
        <w:trPr>
          <w:trHeight w:val="183"/>
        </w:trPr>
        <w:tc>
          <w:tcPr>
            <w:tcW w:w="673" w:type="dxa"/>
            <w:vMerge/>
          </w:tcPr>
          <w:p w:rsidR="00A138CE" w:rsidRPr="00134839" w:rsidRDefault="00A138CE" w:rsidP="005575ED">
            <w:pPr>
              <w:spacing w:after="0" w:line="240" w:lineRule="auto"/>
              <w:jc w:val="center"/>
              <w:rPr>
                <w:rFonts w:ascii="Times New Roman" w:hAnsi="Times New Roman" w:cs="Times New Roman"/>
                <w:sz w:val="24"/>
                <w:szCs w:val="24"/>
              </w:rPr>
            </w:pPr>
          </w:p>
        </w:tc>
        <w:tc>
          <w:tcPr>
            <w:tcW w:w="5245" w:type="dxa"/>
            <w:vMerge/>
            <w:vAlign w:val="center"/>
          </w:tcPr>
          <w:p w:rsidR="00A138CE" w:rsidRPr="00134839" w:rsidRDefault="00A138CE" w:rsidP="005575ED">
            <w:pPr>
              <w:spacing w:after="0" w:line="240" w:lineRule="auto"/>
              <w:jc w:val="center"/>
              <w:rPr>
                <w:rFonts w:ascii="Times New Roman" w:hAnsi="Times New Roman" w:cs="Times New Roman"/>
                <w:sz w:val="24"/>
                <w:szCs w:val="24"/>
              </w:rPr>
            </w:pPr>
          </w:p>
        </w:tc>
        <w:tc>
          <w:tcPr>
            <w:tcW w:w="1560" w:type="dxa"/>
            <w:vMerge/>
            <w:vAlign w:val="center"/>
          </w:tcPr>
          <w:p w:rsidR="00A138CE" w:rsidRPr="00134839" w:rsidRDefault="00A138CE" w:rsidP="005575ED">
            <w:pPr>
              <w:spacing w:after="0" w:line="240" w:lineRule="auto"/>
              <w:jc w:val="center"/>
              <w:rPr>
                <w:rFonts w:ascii="Times New Roman" w:hAnsi="Times New Roman" w:cs="Times New Roman"/>
                <w:sz w:val="24"/>
                <w:szCs w:val="24"/>
              </w:rPr>
            </w:pPr>
          </w:p>
        </w:tc>
        <w:tc>
          <w:tcPr>
            <w:tcW w:w="1134"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план</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факт</w:t>
            </w:r>
          </w:p>
        </w:tc>
      </w:tr>
      <w:tr w:rsidR="00A138CE" w:rsidRPr="00743672" w:rsidTr="005575ED">
        <w:tc>
          <w:tcPr>
            <w:tcW w:w="673" w:type="dxa"/>
          </w:tcPr>
          <w:p w:rsidR="00A138CE" w:rsidRPr="00134839"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5245" w:type="dxa"/>
          </w:tcPr>
          <w:p w:rsidR="00A138CE" w:rsidRPr="00134839" w:rsidRDefault="00A138CE" w:rsidP="005575ED">
            <w:pPr>
              <w:spacing w:after="0" w:line="240" w:lineRule="auto"/>
              <w:jc w:val="both"/>
              <w:rPr>
                <w:rFonts w:ascii="Times New Roman" w:hAnsi="Times New Roman" w:cs="Times New Roman"/>
                <w:sz w:val="24"/>
                <w:szCs w:val="24"/>
              </w:rPr>
            </w:pPr>
            <w:r w:rsidRPr="00134839">
              <w:rPr>
                <w:rFonts w:ascii="Times New Roman" w:hAnsi="Times New Roman" w:cs="Times New Roman"/>
                <w:sz w:val="24"/>
                <w:szCs w:val="24"/>
              </w:rPr>
              <w:t xml:space="preserve">Количество новых постановок </w:t>
            </w:r>
            <w:r>
              <w:rPr>
                <w:rFonts w:ascii="Times New Roman" w:hAnsi="Times New Roman" w:cs="Times New Roman"/>
                <w:sz w:val="24"/>
                <w:szCs w:val="24"/>
              </w:rPr>
              <w:t>(</w:t>
            </w:r>
            <w:r w:rsidRPr="00134839">
              <w:rPr>
                <w:rFonts w:ascii="Times New Roman" w:hAnsi="Times New Roman" w:cs="Times New Roman"/>
                <w:sz w:val="24"/>
                <w:szCs w:val="24"/>
              </w:rPr>
              <w:t>народн</w:t>
            </w:r>
            <w:r>
              <w:rPr>
                <w:rFonts w:ascii="Times New Roman" w:hAnsi="Times New Roman" w:cs="Times New Roman"/>
                <w:sz w:val="24"/>
                <w:szCs w:val="24"/>
              </w:rPr>
              <w:t>ый театр)</w:t>
            </w:r>
            <w:r w:rsidRPr="00134839">
              <w:rPr>
                <w:rFonts w:ascii="Times New Roman" w:hAnsi="Times New Roman" w:cs="Times New Roman"/>
                <w:sz w:val="24"/>
                <w:szCs w:val="24"/>
              </w:rPr>
              <w:t xml:space="preserve"> </w:t>
            </w:r>
          </w:p>
        </w:tc>
        <w:tc>
          <w:tcPr>
            <w:tcW w:w="1560"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ед.</w:t>
            </w:r>
          </w:p>
        </w:tc>
        <w:tc>
          <w:tcPr>
            <w:tcW w:w="1134"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4</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A138CE" w:rsidRPr="00743672" w:rsidTr="005575ED">
        <w:tc>
          <w:tcPr>
            <w:tcW w:w="673" w:type="dxa"/>
          </w:tcPr>
          <w:p w:rsidR="00A138CE" w:rsidRPr="00134839"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5245" w:type="dxa"/>
          </w:tcPr>
          <w:p w:rsidR="00A138CE" w:rsidRPr="00134839" w:rsidRDefault="00A138CE" w:rsidP="005575ED">
            <w:pPr>
              <w:spacing w:after="0" w:line="240" w:lineRule="auto"/>
              <w:rPr>
                <w:rFonts w:ascii="Times New Roman" w:hAnsi="Times New Roman" w:cs="Times New Roman"/>
                <w:sz w:val="24"/>
                <w:szCs w:val="24"/>
              </w:rPr>
            </w:pPr>
            <w:r w:rsidRPr="00134839">
              <w:rPr>
                <w:rFonts w:ascii="Times New Roman" w:hAnsi="Times New Roman" w:cs="Times New Roman"/>
                <w:sz w:val="24"/>
                <w:szCs w:val="24"/>
              </w:rPr>
              <w:t>Количество посетителей</w:t>
            </w:r>
          </w:p>
        </w:tc>
        <w:tc>
          <w:tcPr>
            <w:tcW w:w="1560"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чел.</w:t>
            </w:r>
          </w:p>
        </w:tc>
        <w:tc>
          <w:tcPr>
            <w:tcW w:w="1134"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1 37</w:t>
            </w:r>
            <w:r>
              <w:rPr>
                <w:rFonts w:ascii="Times New Roman" w:hAnsi="Times New Roman" w:cs="Times New Roman"/>
                <w:sz w:val="24"/>
                <w:szCs w:val="24"/>
              </w:rPr>
              <w:t>5</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A138CE" w:rsidRPr="00743672" w:rsidTr="005575ED">
        <w:tc>
          <w:tcPr>
            <w:tcW w:w="673" w:type="dxa"/>
          </w:tcPr>
          <w:p w:rsidR="00A138CE" w:rsidRPr="00134839"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5245" w:type="dxa"/>
          </w:tcPr>
          <w:p w:rsidR="00A138CE" w:rsidRPr="00134839" w:rsidRDefault="00A138CE" w:rsidP="005575ED">
            <w:pPr>
              <w:spacing w:after="0" w:line="240" w:lineRule="auto"/>
              <w:rPr>
                <w:rFonts w:ascii="Times New Roman" w:hAnsi="Times New Roman" w:cs="Times New Roman"/>
                <w:sz w:val="24"/>
                <w:szCs w:val="24"/>
              </w:rPr>
            </w:pPr>
            <w:r w:rsidRPr="00134839">
              <w:rPr>
                <w:rFonts w:ascii="Times New Roman" w:hAnsi="Times New Roman" w:cs="Times New Roman"/>
                <w:sz w:val="24"/>
                <w:szCs w:val="24"/>
              </w:rPr>
              <w:t xml:space="preserve">Количество посетителей культурно – досуговых </w:t>
            </w:r>
            <w:r w:rsidRPr="00134839">
              <w:rPr>
                <w:rFonts w:ascii="Times New Roman" w:hAnsi="Times New Roman" w:cs="Times New Roman"/>
                <w:sz w:val="24"/>
                <w:szCs w:val="24"/>
              </w:rPr>
              <w:lastRenderedPageBreak/>
              <w:t>мероприятий</w:t>
            </w:r>
          </w:p>
        </w:tc>
        <w:tc>
          <w:tcPr>
            <w:tcW w:w="1560"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lastRenderedPageBreak/>
              <w:t>чел.</w:t>
            </w:r>
          </w:p>
        </w:tc>
        <w:tc>
          <w:tcPr>
            <w:tcW w:w="1134"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86 132</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106 039</w:t>
            </w:r>
          </w:p>
        </w:tc>
      </w:tr>
      <w:tr w:rsidR="00A138CE" w:rsidRPr="00743672" w:rsidTr="005575ED">
        <w:trPr>
          <w:trHeight w:val="434"/>
        </w:trPr>
        <w:tc>
          <w:tcPr>
            <w:tcW w:w="673" w:type="dxa"/>
          </w:tcPr>
          <w:p w:rsidR="00A138CE" w:rsidRPr="00134839"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5245" w:type="dxa"/>
          </w:tcPr>
          <w:p w:rsidR="00A138CE" w:rsidRPr="00134839" w:rsidRDefault="00A138CE" w:rsidP="005575ED">
            <w:pPr>
              <w:spacing w:after="0" w:line="240" w:lineRule="auto"/>
              <w:rPr>
                <w:rFonts w:ascii="Times New Roman" w:hAnsi="Times New Roman" w:cs="Times New Roman"/>
                <w:sz w:val="24"/>
                <w:szCs w:val="24"/>
              </w:rPr>
            </w:pPr>
            <w:r w:rsidRPr="00134839">
              <w:rPr>
                <w:rFonts w:ascii="Times New Roman" w:hAnsi="Times New Roman" w:cs="Times New Roman"/>
                <w:sz w:val="24"/>
                <w:szCs w:val="24"/>
              </w:rPr>
              <w:t>Количество концертов, концертных программ, выставок и иных зрелищных мероприятий</w:t>
            </w:r>
          </w:p>
        </w:tc>
        <w:tc>
          <w:tcPr>
            <w:tcW w:w="1560"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ед.</w:t>
            </w:r>
          </w:p>
        </w:tc>
        <w:tc>
          <w:tcPr>
            <w:tcW w:w="1134"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780</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812</w:t>
            </w:r>
          </w:p>
        </w:tc>
      </w:tr>
      <w:tr w:rsidR="00A138CE" w:rsidRPr="00743672" w:rsidTr="005575ED">
        <w:tc>
          <w:tcPr>
            <w:tcW w:w="673" w:type="dxa"/>
          </w:tcPr>
          <w:p w:rsidR="00A138CE" w:rsidRPr="00134839"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5245" w:type="dxa"/>
          </w:tcPr>
          <w:p w:rsidR="00A138CE" w:rsidRPr="00134839" w:rsidRDefault="00A138CE" w:rsidP="005575ED">
            <w:pPr>
              <w:spacing w:after="0" w:line="240" w:lineRule="auto"/>
              <w:rPr>
                <w:rFonts w:ascii="Times New Roman" w:hAnsi="Times New Roman" w:cs="Times New Roman"/>
                <w:sz w:val="24"/>
                <w:szCs w:val="24"/>
              </w:rPr>
            </w:pPr>
            <w:r w:rsidRPr="00134839">
              <w:rPr>
                <w:rFonts w:ascii="Times New Roman" w:hAnsi="Times New Roman" w:cs="Times New Roman"/>
                <w:sz w:val="24"/>
                <w:szCs w:val="24"/>
              </w:rPr>
              <w:t>Количество сеансов</w:t>
            </w:r>
          </w:p>
        </w:tc>
        <w:tc>
          <w:tcPr>
            <w:tcW w:w="1560"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ед.</w:t>
            </w:r>
          </w:p>
        </w:tc>
        <w:tc>
          <w:tcPr>
            <w:tcW w:w="1134"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504</w:t>
            </w:r>
          </w:p>
        </w:tc>
      </w:tr>
      <w:tr w:rsidR="00A138CE" w:rsidRPr="00743672" w:rsidTr="005575ED">
        <w:tc>
          <w:tcPr>
            <w:tcW w:w="673" w:type="dxa"/>
          </w:tcPr>
          <w:p w:rsidR="00A138CE" w:rsidRPr="00134839"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5245" w:type="dxa"/>
          </w:tcPr>
          <w:p w:rsidR="00A138CE" w:rsidRPr="00134839" w:rsidRDefault="00A138CE" w:rsidP="005575ED">
            <w:pPr>
              <w:spacing w:after="0" w:line="240" w:lineRule="auto"/>
              <w:rPr>
                <w:rFonts w:ascii="Times New Roman" w:hAnsi="Times New Roman" w:cs="Times New Roman"/>
                <w:sz w:val="24"/>
                <w:szCs w:val="24"/>
              </w:rPr>
            </w:pPr>
            <w:r w:rsidRPr="00134839">
              <w:rPr>
                <w:rFonts w:ascii="Times New Roman" w:hAnsi="Times New Roman" w:cs="Times New Roman"/>
                <w:sz w:val="24"/>
                <w:szCs w:val="24"/>
              </w:rPr>
              <w:t>Количество посетителей</w:t>
            </w:r>
          </w:p>
        </w:tc>
        <w:tc>
          <w:tcPr>
            <w:tcW w:w="1560"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ед.</w:t>
            </w:r>
          </w:p>
        </w:tc>
        <w:tc>
          <w:tcPr>
            <w:tcW w:w="1134"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970</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6 754</w:t>
            </w:r>
          </w:p>
        </w:tc>
      </w:tr>
      <w:tr w:rsidR="00A138CE" w:rsidRPr="00743672" w:rsidTr="005575ED">
        <w:tc>
          <w:tcPr>
            <w:tcW w:w="673" w:type="dxa"/>
          </w:tcPr>
          <w:p w:rsidR="00A138CE" w:rsidRPr="00134839"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5245" w:type="dxa"/>
          </w:tcPr>
          <w:p w:rsidR="00A138CE" w:rsidRPr="00134839" w:rsidRDefault="00A138CE" w:rsidP="005575ED">
            <w:pPr>
              <w:spacing w:after="0" w:line="240" w:lineRule="auto"/>
              <w:rPr>
                <w:rFonts w:ascii="Times New Roman" w:hAnsi="Times New Roman" w:cs="Times New Roman"/>
                <w:sz w:val="24"/>
                <w:szCs w:val="24"/>
              </w:rPr>
            </w:pPr>
            <w:r w:rsidRPr="00134839">
              <w:rPr>
                <w:rFonts w:ascii="Times New Roman" w:hAnsi="Times New Roman" w:cs="Times New Roman"/>
                <w:sz w:val="24"/>
                <w:szCs w:val="24"/>
              </w:rPr>
              <w:t>Количество клубных формирований культурно-досугового типа</w:t>
            </w:r>
          </w:p>
        </w:tc>
        <w:tc>
          <w:tcPr>
            <w:tcW w:w="1560"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ед.</w:t>
            </w:r>
          </w:p>
        </w:tc>
        <w:tc>
          <w:tcPr>
            <w:tcW w:w="1134"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61</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6</w:t>
            </w:r>
            <w:r>
              <w:rPr>
                <w:rFonts w:ascii="Times New Roman" w:hAnsi="Times New Roman" w:cs="Times New Roman"/>
                <w:sz w:val="24"/>
                <w:szCs w:val="24"/>
              </w:rPr>
              <w:t>2</w:t>
            </w:r>
          </w:p>
        </w:tc>
      </w:tr>
      <w:tr w:rsidR="00A138CE" w:rsidRPr="00743672" w:rsidTr="005575ED">
        <w:tc>
          <w:tcPr>
            <w:tcW w:w="673" w:type="dxa"/>
          </w:tcPr>
          <w:p w:rsidR="00A138CE" w:rsidRPr="00134839"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5245" w:type="dxa"/>
          </w:tcPr>
          <w:p w:rsidR="00A138CE" w:rsidRPr="00134839" w:rsidRDefault="00A138CE" w:rsidP="005575ED">
            <w:pPr>
              <w:spacing w:after="0" w:line="240" w:lineRule="auto"/>
              <w:rPr>
                <w:rFonts w:ascii="Times New Roman" w:hAnsi="Times New Roman" w:cs="Times New Roman"/>
                <w:sz w:val="24"/>
                <w:szCs w:val="24"/>
              </w:rPr>
            </w:pPr>
            <w:r w:rsidRPr="00134839">
              <w:rPr>
                <w:rFonts w:ascii="Times New Roman" w:hAnsi="Times New Roman" w:cs="Times New Roman"/>
                <w:sz w:val="24"/>
                <w:szCs w:val="24"/>
              </w:rPr>
              <w:t>Количество  участников  клубных формирований</w:t>
            </w:r>
          </w:p>
        </w:tc>
        <w:tc>
          <w:tcPr>
            <w:tcW w:w="1560"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ед.</w:t>
            </w:r>
          </w:p>
        </w:tc>
        <w:tc>
          <w:tcPr>
            <w:tcW w:w="1134"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965</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965</w:t>
            </w:r>
          </w:p>
        </w:tc>
      </w:tr>
      <w:tr w:rsidR="00A138CE" w:rsidRPr="00743672" w:rsidTr="005575ED">
        <w:tc>
          <w:tcPr>
            <w:tcW w:w="673" w:type="dxa"/>
          </w:tcPr>
          <w:p w:rsidR="00A138CE" w:rsidRPr="00134839"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5245" w:type="dxa"/>
          </w:tcPr>
          <w:p w:rsidR="00A138CE" w:rsidRPr="00134839" w:rsidRDefault="00A138CE" w:rsidP="005575ED">
            <w:pPr>
              <w:spacing w:after="0" w:line="240" w:lineRule="auto"/>
              <w:rPr>
                <w:rFonts w:ascii="Times New Roman" w:hAnsi="Times New Roman" w:cs="Times New Roman"/>
                <w:sz w:val="24"/>
                <w:szCs w:val="24"/>
              </w:rPr>
            </w:pPr>
            <w:r w:rsidRPr="00134839">
              <w:rPr>
                <w:rFonts w:ascii="Times New Roman" w:hAnsi="Times New Roman" w:cs="Times New Roman"/>
                <w:sz w:val="24"/>
                <w:szCs w:val="24"/>
              </w:rPr>
              <w:t>Количество систематически обучающихся учащихся</w:t>
            </w:r>
          </w:p>
        </w:tc>
        <w:tc>
          <w:tcPr>
            <w:tcW w:w="1560"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чел.</w:t>
            </w:r>
          </w:p>
        </w:tc>
        <w:tc>
          <w:tcPr>
            <w:tcW w:w="1134"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75</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w:t>
            </w:r>
          </w:p>
        </w:tc>
      </w:tr>
      <w:tr w:rsidR="00A138CE" w:rsidRPr="00743672" w:rsidTr="005575ED">
        <w:tc>
          <w:tcPr>
            <w:tcW w:w="673" w:type="dxa"/>
          </w:tcPr>
          <w:p w:rsidR="00A138CE" w:rsidRPr="00134839"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5245" w:type="dxa"/>
          </w:tcPr>
          <w:p w:rsidR="00A138CE" w:rsidRPr="00134839" w:rsidRDefault="00A138CE" w:rsidP="005575ED">
            <w:pPr>
              <w:spacing w:after="0" w:line="240" w:lineRule="auto"/>
              <w:rPr>
                <w:rFonts w:ascii="Times New Roman" w:hAnsi="Times New Roman" w:cs="Times New Roman"/>
                <w:sz w:val="24"/>
                <w:szCs w:val="24"/>
              </w:rPr>
            </w:pPr>
            <w:r w:rsidRPr="00134839">
              <w:rPr>
                <w:rFonts w:ascii="Times New Roman" w:hAnsi="Times New Roman" w:cs="Times New Roman"/>
                <w:sz w:val="24"/>
                <w:szCs w:val="24"/>
              </w:rPr>
              <w:t>Количество волонтеров вовлеченных в программу «Волонтеры культуры»</w:t>
            </w:r>
          </w:p>
        </w:tc>
        <w:tc>
          <w:tcPr>
            <w:tcW w:w="1560"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чел.</w:t>
            </w:r>
          </w:p>
        </w:tc>
        <w:tc>
          <w:tcPr>
            <w:tcW w:w="1134"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w:t>
            </w:r>
          </w:p>
        </w:tc>
      </w:tr>
      <w:tr w:rsidR="00A138CE" w:rsidRPr="00743672" w:rsidTr="005575ED">
        <w:tc>
          <w:tcPr>
            <w:tcW w:w="673" w:type="dxa"/>
          </w:tcPr>
          <w:p w:rsidR="00A138CE" w:rsidRPr="00134839"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5245" w:type="dxa"/>
          </w:tcPr>
          <w:p w:rsidR="00A138CE" w:rsidRPr="00134839" w:rsidRDefault="00A138CE" w:rsidP="005575ED">
            <w:pPr>
              <w:spacing w:after="0" w:line="240" w:lineRule="auto"/>
              <w:rPr>
                <w:rFonts w:ascii="Times New Roman" w:hAnsi="Times New Roman" w:cs="Times New Roman"/>
                <w:sz w:val="24"/>
                <w:szCs w:val="24"/>
              </w:rPr>
            </w:pPr>
            <w:r w:rsidRPr="00134839">
              <w:rPr>
                <w:rFonts w:ascii="Times New Roman" w:hAnsi="Times New Roman" w:cs="Times New Roman"/>
                <w:sz w:val="24"/>
                <w:szCs w:val="24"/>
              </w:rPr>
              <w:t>Количество выпускников на конец учебного года</w:t>
            </w:r>
          </w:p>
        </w:tc>
        <w:tc>
          <w:tcPr>
            <w:tcW w:w="1560"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чел.</w:t>
            </w:r>
          </w:p>
        </w:tc>
        <w:tc>
          <w:tcPr>
            <w:tcW w:w="1134"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sidRPr="00134839">
              <w:rPr>
                <w:rFonts w:ascii="Times New Roman" w:hAnsi="Times New Roman" w:cs="Times New Roman"/>
                <w:sz w:val="24"/>
                <w:szCs w:val="24"/>
              </w:rPr>
              <w:t>1</w:t>
            </w:r>
            <w:r>
              <w:rPr>
                <w:rFonts w:ascii="Times New Roman" w:hAnsi="Times New Roman" w:cs="Times New Roman"/>
                <w:sz w:val="24"/>
                <w:szCs w:val="24"/>
              </w:rPr>
              <w:t>5</w:t>
            </w:r>
          </w:p>
        </w:tc>
      </w:tr>
      <w:tr w:rsidR="00A138CE" w:rsidRPr="00743672" w:rsidTr="005575ED">
        <w:tc>
          <w:tcPr>
            <w:tcW w:w="673" w:type="dxa"/>
          </w:tcPr>
          <w:p w:rsidR="00A138CE"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12</w:t>
            </w:r>
          </w:p>
        </w:tc>
        <w:tc>
          <w:tcPr>
            <w:tcW w:w="5245" w:type="dxa"/>
          </w:tcPr>
          <w:p w:rsidR="00A138CE" w:rsidRPr="00134839"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новых постановок (театр «Самородок»)</w:t>
            </w:r>
          </w:p>
        </w:tc>
        <w:tc>
          <w:tcPr>
            <w:tcW w:w="1560"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ед. </w:t>
            </w:r>
          </w:p>
        </w:tc>
        <w:tc>
          <w:tcPr>
            <w:tcW w:w="1134"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5" w:type="dxa"/>
            <w:vAlign w:val="center"/>
          </w:tcPr>
          <w:p w:rsidR="00A138CE" w:rsidRPr="00134839"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bl>
    <w:p w:rsidR="00A138CE" w:rsidRPr="00743672" w:rsidRDefault="00A138CE" w:rsidP="00A138CE">
      <w:pPr>
        <w:spacing w:after="0" w:line="240" w:lineRule="auto"/>
        <w:ind w:firstLine="709"/>
        <w:jc w:val="both"/>
        <w:rPr>
          <w:rFonts w:ascii="Times New Roman" w:hAnsi="Times New Roman" w:cs="Times New Roman"/>
          <w:sz w:val="28"/>
          <w:szCs w:val="28"/>
        </w:rPr>
      </w:pPr>
    </w:p>
    <w:p w:rsidR="00BE2BBD" w:rsidRPr="00AC2814" w:rsidRDefault="00BE2BBD" w:rsidP="00BE2BBD">
      <w:pPr>
        <w:spacing w:before="120" w:after="120" w:line="240" w:lineRule="auto"/>
        <w:ind w:firstLine="709"/>
        <w:jc w:val="both"/>
        <w:rPr>
          <w:rFonts w:ascii="Times New Roman" w:hAnsi="Times New Roman" w:cs="Times New Roman"/>
          <w:sz w:val="28"/>
          <w:szCs w:val="28"/>
        </w:rPr>
      </w:pPr>
      <w:r w:rsidRPr="00AC2814">
        <w:rPr>
          <w:rFonts w:ascii="Times New Roman" w:hAnsi="Times New Roman" w:cs="Times New Roman"/>
          <w:sz w:val="28"/>
          <w:szCs w:val="28"/>
        </w:rPr>
        <w:t>Общий объем средств, израсходованный по субсидии бюджетным учреждениям на финансовое обеспечение муниципального задания на оказание муниципальных услуг (выполнение работ) составил 111 272,7 тыс. рублей или 95,1 % от плановых бюджетных ассигнований (117 002,1 тыс. рублей).</w:t>
      </w:r>
    </w:p>
    <w:p w:rsidR="00BE2BBD" w:rsidRPr="00743672" w:rsidRDefault="00BE2BBD" w:rsidP="00BE2BBD">
      <w:pPr>
        <w:spacing w:after="0" w:line="240" w:lineRule="auto"/>
        <w:ind w:firstLine="709"/>
        <w:jc w:val="both"/>
        <w:rPr>
          <w:rFonts w:ascii="Times New Roman" w:hAnsi="Times New Roman" w:cs="Times New Roman"/>
          <w:sz w:val="28"/>
          <w:szCs w:val="28"/>
        </w:rPr>
      </w:pPr>
      <w:r w:rsidRPr="00AC2814">
        <w:rPr>
          <w:rFonts w:ascii="Times New Roman" w:hAnsi="Times New Roman" w:cs="Times New Roman"/>
          <w:sz w:val="28"/>
          <w:szCs w:val="28"/>
        </w:rPr>
        <w:t>Информация по субсидиям бюджетным учреждениям на финансовое обеспечение муниципального задания на оказание муниципальных услуг (выполнение работ)</w:t>
      </w:r>
    </w:p>
    <w:p w:rsidR="00A138CE" w:rsidRPr="007D25D8" w:rsidRDefault="00A138CE" w:rsidP="00A138CE">
      <w:pPr>
        <w:spacing w:after="0" w:line="240" w:lineRule="auto"/>
        <w:ind w:firstLine="709"/>
        <w:jc w:val="right"/>
        <w:rPr>
          <w:rFonts w:ascii="Times New Roman" w:hAnsi="Times New Roman" w:cs="Times New Roman"/>
          <w:sz w:val="24"/>
          <w:szCs w:val="24"/>
        </w:rPr>
      </w:pPr>
      <w:r w:rsidRPr="007D25D8">
        <w:rPr>
          <w:rFonts w:ascii="Times New Roman" w:hAnsi="Times New Roman" w:cs="Times New Roman"/>
          <w:sz w:val="24"/>
          <w:szCs w:val="24"/>
        </w:rPr>
        <w:t>Таблица 4</w:t>
      </w:r>
      <w:r w:rsidR="00E50316">
        <w:rPr>
          <w:rFonts w:ascii="Times New Roman" w:hAnsi="Times New Roman" w:cs="Times New Roman"/>
          <w:sz w:val="24"/>
          <w:szCs w:val="24"/>
        </w:rPr>
        <w:t>9</w:t>
      </w:r>
    </w:p>
    <w:tbl>
      <w:tblPr>
        <w:tblW w:w="9887" w:type="dxa"/>
        <w:tblInd w:w="2" w:type="dxa"/>
        <w:tblLayout w:type="fixed"/>
        <w:tblLook w:val="0000" w:firstRow="0" w:lastRow="0" w:firstColumn="0" w:lastColumn="0" w:noHBand="0" w:noVBand="0"/>
      </w:tblPr>
      <w:tblGrid>
        <w:gridCol w:w="416"/>
        <w:gridCol w:w="8"/>
        <w:gridCol w:w="1988"/>
        <w:gridCol w:w="1274"/>
        <w:gridCol w:w="1136"/>
        <w:gridCol w:w="1165"/>
        <w:gridCol w:w="1103"/>
        <w:gridCol w:w="1166"/>
        <w:gridCol w:w="1631"/>
      </w:tblGrid>
      <w:tr w:rsidR="00A138CE" w:rsidRPr="00743672" w:rsidTr="005575ED">
        <w:trPr>
          <w:trHeight w:val="865"/>
          <w:tblHeader/>
        </w:trPr>
        <w:tc>
          <w:tcPr>
            <w:tcW w:w="424" w:type="dxa"/>
            <w:gridSpan w:val="2"/>
            <w:vMerge w:val="restart"/>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w:t>
            </w:r>
          </w:p>
        </w:tc>
        <w:tc>
          <w:tcPr>
            <w:tcW w:w="1988" w:type="dxa"/>
            <w:vMerge w:val="restart"/>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Наименование государственной услуги (работы)</w:t>
            </w:r>
          </w:p>
        </w:tc>
        <w:tc>
          <w:tcPr>
            <w:tcW w:w="1274" w:type="dxa"/>
            <w:vMerge w:val="restart"/>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Категория потребителей</w:t>
            </w:r>
          </w:p>
        </w:tc>
        <w:tc>
          <w:tcPr>
            <w:tcW w:w="2301" w:type="dxa"/>
            <w:gridSpan w:val="2"/>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Показатели объема (количество потребителей)</w:t>
            </w:r>
          </w:p>
        </w:tc>
        <w:tc>
          <w:tcPr>
            <w:tcW w:w="2269" w:type="dxa"/>
            <w:gridSpan w:val="2"/>
            <w:tcBorders>
              <w:top w:val="single" w:sz="4" w:space="0" w:color="auto"/>
              <w:left w:val="nil"/>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Объем бюджетных ассигнований</w:t>
            </w:r>
          </w:p>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(тыс. рублей)</w:t>
            </w:r>
          </w:p>
        </w:tc>
        <w:tc>
          <w:tcPr>
            <w:tcW w:w="1631" w:type="dxa"/>
            <w:vMerge w:val="restart"/>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Конечный результат от предоставления услуги (выполнения работы)</w:t>
            </w:r>
          </w:p>
        </w:tc>
      </w:tr>
      <w:tr w:rsidR="00A138CE" w:rsidRPr="00743672" w:rsidTr="005575ED">
        <w:trPr>
          <w:trHeight w:val="255"/>
          <w:tblHeader/>
        </w:trPr>
        <w:tc>
          <w:tcPr>
            <w:tcW w:w="424" w:type="dxa"/>
            <w:gridSpan w:val="2"/>
            <w:vMerge/>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p>
        </w:tc>
        <w:tc>
          <w:tcPr>
            <w:tcW w:w="1274" w:type="dxa"/>
            <w:vMerge/>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p>
        </w:tc>
        <w:tc>
          <w:tcPr>
            <w:tcW w:w="2301" w:type="dxa"/>
            <w:gridSpan w:val="2"/>
            <w:tcBorders>
              <w:top w:val="single" w:sz="4" w:space="0" w:color="auto"/>
              <w:left w:val="nil"/>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202</w:t>
            </w:r>
            <w:r>
              <w:rPr>
                <w:rFonts w:ascii="Times New Roman" w:hAnsi="Times New Roman" w:cs="Times New Roman"/>
                <w:sz w:val="24"/>
                <w:szCs w:val="24"/>
              </w:rPr>
              <w:t>4</w:t>
            </w:r>
            <w:r w:rsidRPr="0043401C">
              <w:rPr>
                <w:rFonts w:ascii="Times New Roman" w:hAnsi="Times New Roman" w:cs="Times New Roman"/>
                <w:sz w:val="24"/>
                <w:szCs w:val="24"/>
              </w:rPr>
              <w:t xml:space="preserve"> год</w:t>
            </w:r>
          </w:p>
        </w:tc>
        <w:tc>
          <w:tcPr>
            <w:tcW w:w="2269" w:type="dxa"/>
            <w:gridSpan w:val="2"/>
            <w:tcBorders>
              <w:top w:val="single" w:sz="4" w:space="0" w:color="auto"/>
              <w:left w:val="nil"/>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202</w:t>
            </w:r>
            <w:r>
              <w:rPr>
                <w:rFonts w:ascii="Times New Roman" w:hAnsi="Times New Roman" w:cs="Times New Roman"/>
                <w:sz w:val="24"/>
                <w:szCs w:val="24"/>
              </w:rPr>
              <w:t>4</w:t>
            </w:r>
            <w:r w:rsidRPr="0043401C">
              <w:rPr>
                <w:rFonts w:ascii="Times New Roman" w:hAnsi="Times New Roman" w:cs="Times New Roman"/>
                <w:sz w:val="24"/>
                <w:szCs w:val="24"/>
              </w:rPr>
              <w:t xml:space="preserve"> год</w:t>
            </w:r>
          </w:p>
        </w:tc>
        <w:tc>
          <w:tcPr>
            <w:tcW w:w="1631" w:type="dxa"/>
            <w:vMerge/>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p>
        </w:tc>
      </w:tr>
      <w:tr w:rsidR="00A138CE" w:rsidRPr="00743672" w:rsidTr="005575ED">
        <w:trPr>
          <w:trHeight w:val="255"/>
          <w:tblHeader/>
        </w:trPr>
        <w:tc>
          <w:tcPr>
            <w:tcW w:w="424" w:type="dxa"/>
            <w:gridSpan w:val="2"/>
            <w:vMerge/>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p>
        </w:tc>
        <w:tc>
          <w:tcPr>
            <w:tcW w:w="1274" w:type="dxa"/>
            <w:vMerge/>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p>
        </w:tc>
        <w:tc>
          <w:tcPr>
            <w:tcW w:w="1136" w:type="dxa"/>
            <w:tcBorders>
              <w:top w:val="nil"/>
              <w:left w:val="nil"/>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план</w:t>
            </w:r>
          </w:p>
        </w:tc>
        <w:tc>
          <w:tcPr>
            <w:tcW w:w="1165" w:type="dxa"/>
            <w:tcBorders>
              <w:top w:val="nil"/>
              <w:left w:val="nil"/>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факт</w:t>
            </w:r>
          </w:p>
        </w:tc>
        <w:tc>
          <w:tcPr>
            <w:tcW w:w="1103" w:type="dxa"/>
            <w:tcBorders>
              <w:top w:val="nil"/>
              <w:left w:val="nil"/>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план</w:t>
            </w:r>
          </w:p>
        </w:tc>
        <w:tc>
          <w:tcPr>
            <w:tcW w:w="1166" w:type="dxa"/>
            <w:tcBorders>
              <w:top w:val="nil"/>
              <w:left w:val="nil"/>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факт</w:t>
            </w:r>
          </w:p>
        </w:tc>
        <w:tc>
          <w:tcPr>
            <w:tcW w:w="1631" w:type="dxa"/>
            <w:vMerge/>
            <w:tcBorders>
              <w:top w:val="single" w:sz="4" w:space="0" w:color="auto"/>
              <w:left w:val="single" w:sz="4" w:space="0" w:color="auto"/>
              <w:bottom w:val="single" w:sz="4" w:space="0" w:color="auto"/>
              <w:right w:val="single" w:sz="4" w:space="0" w:color="auto"/>
            </w:tcBorders>
            <w:vAlign w:val="center"/>
          </w:tcPr>
          <w:p w:rsidR="00A138CE" w:rsidRPr="0043401C" w:rsidRDefault="00A138CE" w:rsidP="005575ED">
            <w:pPr>
              <w:spacing w:after="0" w:line="240" w:lineRule="auto"/>
              <w:jc w:val="center"/>
              <w:rPr>
                <w:rFonts w:ascii="Times New Roman" w:hAnsi="Times New Roman" w:cs="Times New Roman"/>
                <w:sz w:val="24"/>
                <w:szCs w:val="24"/>
              </w:rPr>
            </w:pPr>
          </w:p>
        </w:tc>
      </w:tr>
      <w:tr w:rsidR="00A138CE" w:rsidRPr="00743672" w:rsidTr="005575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553"/>
        </w:trPr>
        <w:tc>
          <w:tcPr>
            <w:tcW w:w="416" w:type="dxa"/>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1</w:t>
            </w:r>
          </w:p>
        </w:tc>
        <w:tc>
          <w:tcPr>
            <w:tcW w:w="1996" w:type="dxa"/>
            <w:gridSpan w:val="2"/>
          </w:tcPr>
          <w:p w:rsidR="00A138CE" w:rsidRPr="0043401C" w:rsidRDefault="00A138CE" w:rsidP="005575ED">
            <w:pPr>
              <w:spacing w:after="0" w:line="240" w:lineRule="auto"/>
              <w:rPr>
                <w:rFonts w:ascii="Times New Roman" w:hAnsi="Times New Roman" w:cs="Times New Roman"/>
                <w:sz w:val="24"/>
                <w:szCs w:val="24"/>
              </w:rPr>
            </w:pPr>
            <w:r w:rsidRPr="0043401C">
              <w:rPr>
                <w:rFonts w:ascii="Times New Roman" w:hAnsi="Times New Roman" w:cs="Times New Roman"/>
                <w:sz w:val="24"/>
                <w:szCs w:val="24"/>
              </w:rPr>
              <w:t>Организация и проведение мероприятий</w:t>
            </w:r>
          </w:p>
        </w:tc>
        <w:tc>
          <w:tcPr>
            <w:tcW w:w="1274" w:type="dxa"/>
          </w:tcPr>
          <w:p w:rsidR="00A138CE" w:rsidRPr="0043401C" w:rsidRDefault="00A138CE" w:rsidP="005575ED">
            <w:pPr>
              <w:spacing w:after="0" w:line="240" w:lineRule="auto"/>
              <w:jc w:val="both"/>
              <w:rPr>
                <w:rFonts w:ascii="Times New Roman" w:hAnsi="Times New Roman" w:cs="Times New Roman"/>
                <w:sz w:val="24"/>
                <w:szCs w:val="24"/>
              </w:rPr>
            </w:pPr>
            <w:r w:rsidRPr="0043401C">
              <w:rPr>
                <w:rFonts w:ascii="Times New Roman" w:hAnsi="Times New Roman" w:cs="Times New Roman"/>
                <w:sz w:val="24"/>
                <w:szCs w:val="24"/>
              </w:rPr>
              <w:t>Физические лица</w:t>
            </w:r>
          </w:p>
        </w:tc>
        <w:tc>
          <w:tcPr>
            <w:tcW w:w="1136" w:type="dxa"/>
          </w:tcPr>
          <w:p w:rsidR="00A138CE" w:rsidRPr="0043401C" w:rsidRDefault="00A138CE" w:rsidP="005575ED">
            <w:pPr>
              <w:spacing w:after="0" w:line="240" w:lineRule="auto"/>
              <w:jc w:val="right"/>
              <w:rPr>
                <w:rFonts w:ascii="Times New Roman" w:hAnsi="Times New Roman" w:cs="Times New Roman"/>
                <w:sz w:val="24"/>
                <w:szCs w:val="24"/>
              </w:rPr>
            </w:pPr>
            <w:r w:rsidRPr="0043401C">
              <w:rPr>
                <w:rFonts w:ascii="Times New Roman" w:hAnsi="Times New Roman" w:cs="Times New Roman"/>
                <w:sz w:val="24"/>
                <w:szCs w:val="24"/>
              </w:rPr>
              <w:t>780</w:t>
            </w:r>
          </w:p>
        </w:tc>
        <w:tc>
          <w:tcPr>
            <w:tcW w:w="1165" w:type="dxa"/>
          </w:tcPr>
          <w:p w:rsidR="00A138CE" w:rsidRPr="0043401C" w:rsidRDefault="00A138CE" w:rsidP="005575ED">
            <w:pPr>
              <w:spacing w:after="0" w:line="240" w:lineRule="auto"/>
              <w:jc w:val="right"/>
              <w:rPr>
                <w:rFonts w:ascii="Times New Roman" w:hAnsi="Times New Roman" w:cs="Times New Roman"/>
                <w:sz w:val="24"/>
                <w:szCs w:val="24"/>
              </w:rPr>
            </w:pPr>
            <w:r w:rsidRPr="0043401C">
              <w:rPr>
                <w:rFonts w:ascii="Times New Roman" w:hAnsi="Times New Roman" w:cs="Times New Roman"/>
                <w:sz w:val="24"/>
                <w:szCs w:val="24"/>
              </w:rPr>
              <w:t>8</w:t>
            </w:r>
            <w:r>
              <w:rPr>
                <w:rFonts w:ascii="Times New Roman" w:hAnsi="Times New Roman" w:cs="Times New Roman"/>
                <w:sz w:val="24"/>
                <w:szCs w:val="24"/>
              </w:rPr>
              <w:t>12</w:t>
            </w:r>
          </w:p>
        </w:tc>
        <w:tc>
          <w:tcPr>
            <w:tcW w:w="1103" w:type="dxa"/>
          </w:tcPr>
          <w:p w:rsidR="00A138CE" w:rsidRPr="0043401C" w:rsidRDefault="00A138CE" w:rsidP="002F2FD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2F2FD4">
              <w:rPr>
                <w:rFonts w:ascii="Times New Roman" w:hAnsi="Times New Roman" w:cs="Times New Roman"/>
                <w:sz w:val="24"/>
                <w:szCs w:val="24"/>
              </w:rPr>
              <w:t>5</w:t>
            </w:r>
            <w:r>
              <w:rPr>
                <w:rFonts w:ascii="Times New Roman" w:hAnsi="Times New Roman" w:cs="Times New Roman"/>
                <w:sz w:val="24"/>
                <w:szCs w:val="24"/>
              </w:rPr>
              <w:t> 378,2</w:t>
            </w:r>
          </w:p>
        </w:tc>
        <w:tc>
          <w:tcPr>
            <w:tcW w:w="1166" w:type="dxa"/>
          </w:tcPr>
          <w:p w:rsidR="00A138CE" w:rsidRPr="0043401C"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61 462,9</w:t>
            </w:r>
          </w:p>
        </w:tc>
        <w:tc>
          <w:tcPr>
            <w:tcW w:w="1631" w:type="dxa"/>
          </w:tcPr>
          <w:p w:rsidR="00A138CE" w:rsidRPr="0043401C" w:rsidRDefault="00A138CE" w:rsidP="00D05411">
            <w:pPr>
              <w:spacing w:after="0" w:line="240" w:lineRule="auto"/>
              <w:rPr>
                <w:rFonts w:ascii="Times New Roman" w:hAnsi="Times New Roman" w:cs="Times New Roman"/>
                <w:sz w:val="24"/>
                <w:szCs w:val="24"/>
              </w:rPr>
            </w:pPr>
            <w:r w:rsidRPr="0043401C">
              <w:rPr>
                <w:rFonts w:ascii="Times New Roman" w:hAnsi="Times New Roman" w:cs="Times New Roman"/>
                <w:sz w:val="24"/>
                <w:szCs w:val="24"/>
              </w:rPr>
              <w:t>Проведено 81</w:t>
            </w:r>
            <w:r>
              <w:rPr>
                <w:rFonts w:ascii="Times New Roman" w:hAnsi="Times New Roman" w:cs="Times New Roman"/>
                <w:sz w:val="24"/>
                <w:szCs w:val="24"/>
              </w:rPr>
              <w:t>2</w:t>
            </w:r>
            <w:r w:rsidRPr="0043401C">
              <w:rPr>
                <w:rFonts w:ascii="Times New Roman" w:hAnsi="Times New Roman" w:cs="Times New Roman"/>
                <w:sz w:val="24"/>
                <w:szCs w:val="24"/>
              </w:rPr>
              <w:t xml:space="preserve"> мероприяти</w:t>
            </w:r>
            <w:r w:rsidR="00D05411">
              <w:rPr>
                <w:rFonts w:ascii="Times New Roman" w:hAnsi="Times New Roman" w:cs="Times New Roman"/>
                <w:sz w:val="24"/>
                <w:szCs w:val="24"/>
              </w:rPr>
              <w:t>й</w:t>
            </w:r>
            <w:r w:rsidRPr="0043401C">
              <w:rPr>
                <w:rFonts w:ascii="Times New Roman" w:hAnsi="Times New Roman" w:cs="Times New Roman"/>
                <w:sz w:val="24"/>
                <w:szCs w:val="24"/>
              </w:rPr>
              <w:t xml:space="preserve">, в связи с проведением внеплановых мероприятий </w:t>
            </w:r>
          </w:p>
        </w:tc>
      </w:tr>
      <w:tr w:rsidR="00A138CE" w:rsidRPr="00743672" w:rsidTr="005575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256"/>
        </w:trPr>
        <w:tc>
          <w:tcPr>
            <w:tcW w:w="416" w:type="dxa"/>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2</w:t>
            </w:r>
          </w:p>
        </w:tc>
        <w:tc>
          <w:tcPr>
            <w:tcW w:w="1996" w:type="dxa"/>
            <w:gridSpan w:val="2"/>
          </w:tcPr>
          <w:p w:rsidR="00A138CE" w:rsidRPr="0043401C" w:rsidRDefault="00A138CE" w:rsidP="005575ED">
            <w:pPr>
              <w:spacing w:after="0" w:line="240" w:lineRule="auto"/>
              <w:jc w:val="both"/>
              <w:rPr>
                <w:rFonts w:ascii="Times New Roman" w:hAnsi="Times New Roman" w:cs="Times New Roman"/>
                <w:sz w:val="24"/>
                <w:szCs w:val="24"/>
              </w:rPr>
            </w:pPr>
            <w:r w:rsidRPr="0043401C">
              <w:rPr>
                <w:rFonts w:ascii="Times New Roman" w:hAnsi="Times New Roman" w:cs="Times New Roman"/>
                <w:sz w:val="24"/>
                <w:szCs w:val="24"/>
              </w:rPr>
              <w:t>Организация деятельности клубных формирований и формирований самодеятельного народного творчества</w:t>
            </w:r>
          </w:p>
        </w:tc>
        <w:tc>
          <w:tcPr>
            <w:tcW w:w="1274" w:type="dxa"/>
          </w:tcPr>
          <w:p w:rsidR="00A138CE" w:rsidRPr="0043401C" w:rsidRDefault="00A138CE" w:rsidP="005575ED">
            <w:pPr>
              <w:spacing w:after="0" w:line="240" w:lineRule="auto"/>
              <w:rPr>
                <w:rFonts w:ascii="Times New Roman" w:hAnsi="Times New Roman" w:cs="Times New Roman"/>
                <w:sz w:val="24"/>
                <w:szCs w:val="24"/>
              </w:rPr>
            </w:pPr>
            <w:r w:rsidRPr="0043401C">
              <w:rPr>
                <w:rFonts w:ascii="Times New Roman" w:hAnsi="Times New Roman" w:cs="Times New Roman"/>
                <w:sz w:val="24"/>
                <w:szCs w:val="24"/>
              </w:rPr>
              <w:t xml:space="preserve">В интересах общества </w:t>
            </w:r>
          </w:p>
        </w:tc>
        <w:tc>
          <w:tcPr>
            <w:tcW w:w="1136" w:type="dxa"/>
          </w:tcPr>
          <w:p w:rsidR="00A138CE" w:rsidRPr="0043401C" w:rsidRDefault="00A138CE" w:rsidP="005575E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61</w:t>
            </w:r>
          </w:p>
        </w:tc>
        <w:tc>
          <w:tcPr>
            <w:tcW w:w="1165" w:type="dxa"/>
          </w:tcPr>
          <w:p w:rsidR="00A138CE" w:rsidRPr="0043401C" w:rsidRDefault="00A138CE" w:rsidP="005575E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63</w:t>
            </w:r>
          </w:p>
        </w:tc>
        <w:tc>
          <w:tcPr>
            <w:tcW w:w="1103" w:type="dxa"/>
          </w:tcPr>
          <w:p w:rsidR="00A138CE" w:rsidRPr="0043401C" w:rsidRDefault="00A138CE" w:rsidP="005575E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19 505,6</w:t>
            </w:r>
          </w:p>
        </w:tc>
        <w:tc>
          <w:tcPr>
            <w:tcW w:w="1166" w:type="dxa"/>
          </w:tcPr>
          <w:p w:rsidR="00A138CE" w:rsidRPr="0043401C" w:rsidRDefault="00A138CE" w:rsidP="005575E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18 337,5</w:t>
            </w:r>
          </w:p>
        </w:tc>
        <w:tc>
          <w:tcPr>
            <w:tcW w:w="1631" w:type="dxa"/>
          </w:tcPr>
          <w:p w:rsidR="00A138CE" w:rsidRPr="0043401C" w:rsidRDefault="00A138CE" w:rsidP="005575ED">
            <w:pPr>
              <w:spacing w:after="0" w:line="240" w:lineRule="auto"/>
              <w:rPr>
                <w:rFonts w:ascii="Times New Roman" w:hAnsi="Times New Roman" w:cs="Times New Roman"/>
                <w:sz w:val="24"/>
                <w:szCs w:val="24"/>
              </w:rPr>
            </w:pPr>
            <w:r w:rsidRPr="0043401C">
              <w:rPr>
                <w:rFonts w:ascii="Times New Roman" w:hAnsi="Times New Roman" w:cs="Times New Roman"/>
                <w:sz w:val="24"/>
                <w:szCs w:val="24"/>
              </w:rPr>
              <w:t>Запланировано 96</w:t>
            </w:r>
            <w:r>
              <w:rPr>
                <w:rFonts w:ascii="Times New Roman" w:hAnsi="Times New Roman" w:cs="Times New Roman"/>
                <w:sz w:val="24"/>
                <w:szCs w:val="24"/>
              </w:rPr>
              <w:t>5</w:t>
            </w:r>
            <w:r w:rsidRPr="0043401C">
              <w:rPr>
                <w:rFonts w:ascii="Times New Roman" w:hAnsi="Times New Roman" w:cs="Times New Roman"/>
                <w:sz w:val="24"/>
                <w:szCs w:val="24"/>
              </w:rPr>
              <w:t xml:space="preserve"> человек-участников клубных формирований, фактическое значение составило </w:t>
            </w:r>
            <w:r>
              <w:rPr>
                <w:rFonts w:ascii="Times New Roman" w:hAnsi="Times New Roman" w:cs="Times New Roman"/>
                <w:sz w:val="24"/>
                <w:szCs w:val="24"/>
              </w:rPr>
              <w:t>976</w:t>
            </w:r>
            <w:r w:rsidRPr="0043401C">
              <w:rPr>
                <w:rFonts w:ascii="Times New Roman" w:hAnsi="Times New Roman" w:cs="Times New Roman"/>
                <w:sz w:val="24"/>
                <w:szCs w:val="24"/>
              </w:rPr>
              <w:t xml:space="preserve"> человек </w:t>
            </w:r>
          </w:p>
        </w:tc>
      </w:tr>
      <w:tr w:rsidR="00A138CE" w:rsidRPr="00743672" w:rsidTr="005575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416" w:type="dxa"/>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lastRenderedPageBreak/>
              <w:t>3</w:t>
            </w:r>
          </w:p>
        </w:tc>
        <w:tc>
          <w:tcPr>
            <w:tcW w:w="1996" w:type="dxa"/>
            <w:gridSpan w:val="2"/>
          </w:tcPr>
          <w:p w:rsidR="00A138CE" w:rsidRPr="0043401C" w:rsidRDefault="00A138CE" w:rsidP="005575ED">
            <w:pPr>
              <w:spacing w:after="0" w:line="240" w:lineRule="auto"/>
              <w:jc w:val="both"/>
              <w:rPr>
                <w:rFonts w:ascii="Times New Roman" w:hAnsi="Times New Roman" w:cs="Times New Roman"/>
                <w:sz w:val="24"/>
                <w:szCs w:val="24"/>
              </w:rPr>
            </w:pPr>
            <w:r w:rsidRPr="0043401C">
              <w:rPr>
                <w:rFonts w:ascii="Times New Roman" w:hAnsi="Times New Roman" w:cs="Times New Roman"/>
                <w:sz w:val="24"/>
                <w:szCs w:val="24"/>
              </w:rPr>
              <w:t xml:space="preserve">Реализация дополнительных общеразвивающих программ </w:t>
            </w:r>
          </w:p>
        </w:tc>
        <w:tc>
          <w:tcPr>
            <w:tcW w:w="1274" w:type="dxa"/>
          </w:tcPr>
          <w:p w:rsidR="00A138CE" w:rsidRPr="0043401C" w:rsidRDefault="00A138CE" w:rsidP="005575ED">
            <w:pPr>
              <w:spacing w:after="0" w:line="240" w:lineRule="auto"/>
              <w:rPr>
                <w:rFonts w:ascii="Times New Roman" w:hAnsi="Times New Roman" w:cs="Times New Roman"/>
                <w:sz w:val="24"/>
                <w:szCs w:val="24"/>
              </w:rPr>
            </w:pPr>
            <w:r w:rsidRPr="0043401C">
              <w:rPr>
                <w:rFonts w:ascii="Times New Roman" w:hAnsi="Times New Roman" w:cs="Times New Roman"/>
                <w:sz w:val="24"/>
                <w:szCs w:val="24"/>
              </w:rPr>
              <w:t>Физические лица</w:t>
            </w:r>
            <w:r>
              <w:rPr>
                <w:rFonts w:ascii="Times New Roman" w:hAnsi="Times New Roman" w:cs="Times New Roman"/>
                <w:sz w:val="24"/>
                <w:szCs w:val="24"/>
              </w:rPr>
              <w:t xml:space="preserve"> </w:t>
            </w:r>
          </w:p>
        </w:tc>
        <w:tc>
          <w:tcPr>
            <w:tcW w:w="1136" w:type="dxa"/>
          </w:tcPr>
          <w:p w:rsidR="00A138CE" w:rsidRPr="0043401C" w:rsidRDefault="00A138CE" w:rsidP="005575E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1 726</w:t>
            </w:r>
          </w:p>
        </w:tc>
        <w:tc>
          <w:tcPr>
            <w:tcW w:w="1165" w:type="dxa"/>
          </w:tcPr>
          <w:p w:rsidR="00A138CE" w:rsidRPr="0043401C" w:rsidRDefault="00A138CE" w:rsidP="005575E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1 721</w:t>
            </w:r>
          </w:p>
        </w:tc>
        <w:tc>
          <w:tcPr>
            <w:tcW w:w="1103" w:type="dxa"/>
          </w:tcPr>
          <w:p w:rsidR="00A138CE" w:rsidRPr="0043401C" w:rsidRDefault="00A138CE" w:rsidP="005575E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5 902,1</w:t>
            </w:r>
          </w:p>
        </w:tc>
        <w:tc>
          <w:tcPr>
            <w:tcW w:w="1166" w:type="dxa"/>
          </w:tcPr>
          <w:p w:rsidR="00A138CE" w:rsidRPr="0043401C"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5 691,1</w:t>
            </w:r>
          </w:p>
        </w:tc>
        <w:tc>
          <w:tcPr>
            <w:tcW w:w="1631" w:type="dxa"/>
          </w:tcPr>
          <w:p w:rsidR="00A138CE" w:rsidRPr="0043401C" w:rsidRDefault="00A138CE" w:rsidP="005575ED">
            <w:pPr>
              <w:spacing w:after="0" w:line="240" w:lineRule="auto"/>
              <w:rPr>
                <w:rFonts w:ascii="Times New Roman" w:hAnsi="Times New Roman" w:cs="Times New Roman"/>
                <w:sz w:val="24"/>
                <w:szCs w:val="24"/>
              </w:rPr>
            </w:pPr>
            <w:r w:rsidRPr="0043401C">
              <w:rPr>
                <w:rFonts w:ascii="Times New Roman" w:hAnsi="Times New Roman" w:cs="Times New Roman"/>
                <w:sz w:val="24"/>
                <w:szCs w:val="24"/>
              </w:rPr>
              <w:t>Отклонение от максимального значения связано с заболеваемостью учащихся</w:t>
            </w:r>
          </w:p>
        </w:tc>
      </w:tr>
      <w:tr w:rsidR="00A138CE" w:rsidRPr="00743672" w:rsidTr="005575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416" w:type="dxa"/>
          </w:tcPr>
          <w:p w:rsidR="00A138CE" w:rsidRPr="0043401C" w:rsidRDefault="00A138CE" w:rsidP="005575ED">
            <w:pPr>
              <w:spacing w:after="0" w:line="240" w:lineRule="auto"/>
              <w:jc w:val="center"/>
              <w:rPr>
                <w:rFonts w:ascii="Times New Roman" w:hAnsi="Times New Roman" w:cs="Times New Roman"/>
                <w:sz w:val="24"/>
                <w:szCs w:val="24"/>
              </w:rPr>
            </w:pPr>
            <w:r w:rsidRPr="0043401C">
              <w:rPr>
                <w:rFonts w:ascii="Times New Roman" w:hAnsi="Times New Roman" w:cs="Times New Roman"/>
                <w:sz w:val="24"/>
                <w:szCs w:val="24"/>
              </w:rPr>
              <w:t>4</w:t>
            </w:r>
          </w:p>
        </w:tc>
        <w:tc>
          <w:tcPr>
            <w:tcW w:w="1996" w:type="dxa"/>
            <w:gridSpan w:val="2"/>
          </w:tcPr>
          <w:p w:rsidR="00A138CE" w:rsidRPr="0043401C" w:rsidRDefault="00A138CE" w:rsidP="005575ED">
            <w:pPr>
              <w:spacing w:after="0" w:line="240" w:lineRule="auto"/>
              <w:jc w:val="both"/>
              <w:rPr>
                <w:rFonts w:ascii="Times New Roman" w:hAnsi="Times New Roman" w:cs="Times New Roman"/>
                <w:sz w:val="24"/>
                <w:szCs w:val="24"/>
              </w:rPr>
            </w:pPr>
            <w:r w:rsidRPr="0043401C">
              <w:rPr>
                <w:rFonts w:ascii="Times New Roman" w:hAnsi="Times New Roman" w:cs="Times New Roman"/>
                <w:sz w:val="24"/>
                <w:szCs w:val="24"/>
              </w:rPr>
              <w:t>Реализация дополнительных предпрофессиональных программ</w:t>
            </w:r>
            <w:r>
              <w:rPr>
                <w:rFonts w:ascii="Times New Roman" w:hAnsi="Times New Roman" w:cs="Times New Roman"/>
                <w:sz w:val="24"/>
                <w:szCs w:val="24"/>
              </w:rPr>
              <w:t xml:space="preserve"> в области искусств</w:t>
            </w:r>
          </w:p>
        </w:tc>
        <w:tc>
          <w:tcPr>
            <w:tcW w:w="1274" w:type="dxa"/>
          </w:tcPr>
          <w:p w:rsidR="00A138CE" w:rsidRPr="0043401C" w:rsidRDefault="00A138CE" w:rsidP="005575ED">
            <w:pPr>
              <w:spacing w:after="0" w:line="240" w:lineRule="auto"/>
              <w:rPr>
                <w:rFonts w:ascii="Times New Roman" w:hAnsi="Times New Roman" w:cs="Times New Roman"/>
                <w:sz w:val="24"/>
                <w:szCs w:val="24"/>
              </w:rPr>
            </w:pPr>
            <w:r w:rsidRPr="0043401C">
              <w:rPr>
                <w:rFonts w:ascii="Times New Roman" w:hAnsi="Times New Roman" w:cs="Times New Roman"/>
                <w:sz w:val="24"/>
                <w:szCs w:val="24"/>
              </w:rPr>
              <w:t xml:space="preserve">Физические лица, имеющие необходимые для освоения соответствующие образовательной программы творческие способности и физические данные </w:t>
            </w:r>
          </w:p>
        </w:tc>
        <w:tc>
          <w:tcPr>
            <w:tcW w:w="1136" w:type="dxa"/>
          </w:tcPr>
          <w:p w:rsidR="00A138CE" w:rsidRPr="0043401C" w:rsidRDefault="00A138CE" w:rsidP="005575ED">
            <w:pPr>
              <w:spacing w:after="0" w:line="240" w:lineRule="auto"/>
              <w:jc w:val="right"/>
              <w:rPr>
                <w:rFonts w:ascii="Times New Roman" w:hAnsi="Times New Roman" w:cs="Times New Roman"/>
                <w:sz w:val="24"/>
                <w:szCs w:val="24"/>
              </w:rPr>
            </w:pPr>
            <w:r w:rsidRPr="0043401C">
              <w:rPr>
                <w:rFonts w:ascii="Times New Roman" w:hAnsi="Times New Roman" w:cs="Times New Roman"/>
                <w:sz w:val="24"/>
                <w:szCs w:val="24"/>
              </w:rPr>
              <w:t xml:space="preserve">27 </w:t>
            </w:r>
            <w:r>
              <w:rPr>
                <w:rFonts w:ascii="Times New Roman" w:hAnsi="Times New Roman" w:cs="Times New Roman"/>
                <w:sz w:val="24"/>
                <w:szCs w:val="24"/>
              </w:rPr>
              <w:t>966</w:t>
            </w:r>
          </w:p>
        </w:tc>
        <w:tc>
          <w:tcPr>
            <w:tcW w:w="1165" w:type="dxa"/>
          </w:tcPr>
          <w:p w:rsidR="00A138CE" w:rsidRPr="0043401C" w:rsidRDefault="00A138CE" w:rsidP="005575E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27 877</w:t>
            </w:r>
          </w:p>
        </w:tc>
        <w:tc>
          <w:tcPr>
            <w:tcW w:w="1103" w:type="dxa"/>
          </w:tcPr>
          <w:p w:rsidR="00A138CE" w:rsidRPr="0043401C"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9 442,8</w:t>
            </w:r>
          </w:p>
        </w:tc>
        <w:tc>
          <w:tcPr>
            <w:tcW w:w="1166" w:type="dxa"/>
          </w:tcPr>
          <w:p w:rsidR="00A138CE" w:rsidRPr="0043401C"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9 105,3</w:t>
            </w:r>
          </w:p>
        </w:tc>
        <w:tc>
          <w:tcPr>
            <w:tcW w:w="1631" w:type="dxa"/>
          </w:tcPr>
          <w:p w:rsidR="00A138CE" w:rsidRPr="0043401C" w:rsidRDefault="00A138CE" w:rsidP="005575ED">
            <w:pPr>
              <w:spacing w:after="0" w:line="240" w:lineRule="auto"/>
              <w:rPr>
                <w:rFonts w:ascii="Times New Roman" w:hAnsi="Times New Roman" w:cs="Times New Roman"/>
                <w:sz w:val="24"/>
                <w:szCs w:val="24"/>
              </w:rPr>
            </w:pPr>
            <w:r w:rsidRPr="0043401C">
              <w:rPr>
                <w:rFonts w:ascii="Times New Roman" w:hAnsi="Times New Roman" w:cs="Times New Roman"/>
                <w:sz w:val="24"/>
                <w:szCs w:val="24"/>
              </w:rPr>
              <w:t>Отклонение от максимального значения связано с заболеваемостью учащихся, а также с заболеваемостью преподавателей и невозможностью полноценной замены, связанной с большой нагрузкой преподавателей</w:t>
            </w:r>
          </w:p>
        </w:tc>
      </w:tr>
      <w:tr w:rsidR="00D05411" w:rsidRPr="00D05411" w:rsidTr="005575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416" w:type="dxa"/>
          </w:tcPr>
          <w:p w:rsidR="00E12B1E" w:rsidRPr="00D05411" w:rsidRDefault="00E12B1E" w:rsidP="005575ED">
            <w:pPr>
              <w:spacing w:after="0" w:line="240" w:lineRule="auto"/>
              <w:jc w:val="center"/>
              <w:rPr>
                <w:rFonts w:ascii="Times New Roman" w:hAnsi="Times New Roman" w:cs="Times New Roman"/>
                <w:sz w:val="24"/>
                <w:szCs w:val="24"/>
              </w:rPr>
            </w:pPr>
            <w:r w:rsidRPr="00D05411">
              <w:rPr>
                <w:rFonts w:ascii="Times New Roman" w:hAnsi="Times New Roman" w:cs="Times New Roman"/>
                <w:sz w:val="24"/>
                <w:szCs w:val="24"/>
              </w:rPr>
              <w:t>5</w:t>
            </w:r>
          </w:p>
          <w:p w:rsidR="00EA3689" w:rsidRPr="00D05411" w:rsidRDefault="00EA3689" w:rsidP="005575ED">
            <w:pPr>
              <w:spacing w:after="0" w:line="240" w:lineRule="auto"/>
              <w:jc w:val="center"/>
              <w:rPr>
                <w:rFonts w:ascii="Times New Roman" w:hAnsi="Times New Roman" w:cs="Times New Roman"/>
                <w:sz w:val="24"/>
                <w:szCs w:val="24"/>
              </w:rPr>
            </w:pPr>
          </w:p>
        </w:tc>
        <w:tc>
          <w:tcPr>
            <w:tcW w:w="1996" w:type="dxa"/>
            <w:gridSpan w:val="2"/>
          </w:tcPr>
          <w:p w:rsidR="00E12B1E" w:rsidRPr="00D05411" w:rsidRDefault="00E12B1E" w:rsidP="005575ED">
            <w:pPr>
              <w:spacing w:after="0" w:line="240" w:lineRule="auto"/>
              <w:jc w:val="both"/>
              <w:rPr>
                <w:rFonts w:ascii="Times New Roman" w:hAnsi="Times New Roman" w:cs="Times New Roman"/>
                <w:sz w:val="24"/>
                <w:szCs w:val="24"/>
              </w:rPr>
            </w:pPr>
            <w:r w:rsidRPr="00D05411">
              <w:rPr>
                <w:rFonts w:ascii="Times New Roman" w:hAnsi="Times New Roman" w:cs="Times New Roman"/>
                <w:sz w:val="24"/>
                <w:szCs w:val="24"/>
              </w:rPr>
              <w:t xml:space="preserve">Показ (организация показа) спектаклей (театральных постановок) </w:t>
            </w:r>
          </w:p>
        </w:tc>
        <w:tc>
          <w:tcPr>
            <w:tcW w:w="1274" w:type="dxa"/>
          </w:tcPr>
          <w:p w:rsidR="00E12B1E" w:rsidRPr="00D05411" w:rsidRDefault="00E12B1E" w:rsidP="00D05411">
            <w:pPr>
              <w:spacing w:after="0" w:line="240" w:lineRule="auto"/>
              <w:rPr>
                <w:rFonts w:ascii="Times New Roman" w:hAnsi="Times New Roman" w:cs="Times New Roman"/>
                <w:sz w:val="24"/>
                <w:szCs w:val="24"/>
              </w:rPr>
            </w:pPr>
            <w:r w:rsidRPr="00D05411">
              <w:rPr>
                <w:rFonts w:ascii="Times New Roman" w:hAnsi="Times New Roman" w:cs="Times New Roman"/>
                <w:sz w:val="24"/>
                <w:szCs w:val="24"/>
              </w:rPr>
              <w:t>Физические лица</w:t>
            </w:r>
            <w:r w:rsidR="00D05411" w:rsidRPr="00D05411">
              <w:rPr>
                <w:rFonts w:ascii="Times New Roman" w:hAnsi="Times New Roman" w:cs="Times New Roman"/>
                <w:sz w:val="24"/>
                <w:szCs w:val="24"/>
              </w:rPr>
              <w:t xml:space="preserve"> </w:t>
            </w:r>
          </w:p>
        </w:tc>
        <w:tc>
          <w:tcPr>
            <w:tcW w:w="1136" w:type="dxa"/>
          </w:tcPr>
          <w:p w:rsidR="00E12B1E" w:rsidRPr="00D05411" w:rsidRDefault="00D05411" w:rsidP="005575ED">
            <w:pPr>
              <w:spacing w:after="0" w:line="240" w:lineRule="auto"/>
              <w:jc w:val="right"/>
              <w:rPr>
                <w:rFonts w:ascii="Times New Roman" w:hAnsi="Times New Roman" w:cs="Times New Roman"/>
                <w:sz w:val="24"/>
                <w:szCs w:val="24"/>
              </w:rPr>
            </w:pPr>
            <w:r w:rsidRPr="00D05411">
              <w:rPr>
                <w:rFonts w:ascii="Times New Roman" w:hAnsi="Times New Roman" w:cs="Times New Roman"/>
                <w:sz w:val="24"/>
                <w:szCs w:val="24"/>
              </w:rPr>
              <w:t>5 200</w:t>
            </w:r>
          </w:p>
        </w:tc>
        <w:tc>
          <w:tcPr>
            <w:tcW w:w="1165" w:type="dxa"/>
          </w:tcPr>
          <w:p w:rsidR="00E12B1E" w:rsidRPr="00D05411" w:rsidRDefault="00D05411" w:rsidP="005575ED">
            <w:pPr>
              <w:spacing w:after="0" w:line="240" w:lineRule="auto"/>
              <w:jc w:val="right"/>
              <w:rPr>
                <w:rFonts w:ascii="Times New Roman" w:hAnsi="Times New Roman" w:cs="Times New Roman"/>
                <w:sz w:val="24"/>
                <w:szCs w:val="24"/>
              </w:rPr>
            </w:pPr>
            <w:r w:rsidRPr="00D05411">
              <w:rPr>
                <w:rFonts w:ascii="Times New Roman" w:hAnsi="Times New Roman" w:cs="Times New Roman"/>
                <w:sz w:val="24"/>
                <w:szCs w:val="24"/>
              </w:rPr>
              <w:t>5 200</w:t>
            </w:r>
          </w:p>
        </w:tc>
        <w:tc>
          <w:tcPr>
            <w:tcW w:w="1103" w:type="dxa"/>
          </w:tcPr>
          <w:p w:rsidR="00E12B1E" w:rsidRPr="00D05411" w:rsidRDefault="00E12B1E" w:rsidP="005575ED">
            <w:pPr>
              <w:spacing w:after="0" w:line="240" w:lineRule="auto"/>
              <w:jc w:val="center"/>
              <w:rPr>
                <w:rFonts w:ascii="Times New Roman" w:hAnsi="Times New Roman" w:cs="Times New Roman"/>
                <w:sz w:val="24"/>
                <w:szCs w:val="24"/>
              </w:rPr>
            </w:pPr>
            <w:r w:rsidRPr="00D05411">
              <w:rPr>
                <w:rFonts w:ascii="Times New Roman" w:hAnsi="Times New Roman" w:cs="Times New Roman"/>
                <w:sz w:val="24"/>
                <w:szCs w:val="24"/>
              </w:rPr>
              <w:t>16 773,4</w:t>
            </w:r>
          </w:p>
        </w:tc>
        <w:tc>
          <w:tcPr>
            <w:tcW w:w="1166" w:type="dxa"/>
          </w:tcPr>
          <w:p w:rsidR="00E12B1E" w:rsidRPr="00D05411" w:rsidRDefault="00E12B1E" w:rsidP="005575ED">
            <w:pPr>
              <w:spacing w:after="0" w:line="240" w:lineRule="auto"/>
              <w:jc w:val="center"/>
              <w:rPr>
                <w:rFonts w:ascii="Times New Roman" w:hAnsi="Times New Roman" w:cs="Times New Roman"/>
                <w:sz w:val="24"/>
                <w:szCs w:val="24"/>
              </w:rPr>
            </w:pPr>
            <w:r w:rsidRPr="00D05411">
              <w:rPr>
                <w:rFonts w:ascii="Times New Roman" w:hAnsi="Times New Roman" w:cs="Times New Roman"/>
                <w:sz w:val="24"/>
                <w:szCs w:val="24"/>
              </w:rPr>
              <w:t>16 675,9</w:t>
            </w:r>
          </w:p>
        </w:tc>
        <w:tc>
          <w:tcPr>
            <w:tcW w:w="1631" w:type="dxa"/>
          </w:tcPr>
          <w:p w:rsidR="00E12B1E" w:rsidRPr="00D05411" w:rsidRDefault="00D05411"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План по количеству посетителей выполнен</w:t>
            </w:r>
          </w:p>
        </w:tc>
      </w:tr>
    </w:tbl>
    <w:p w:rsidR="00BE2BBD" w:rsidRDefault="00BE2BBD" w:rsidP="00BE2BBD">
      <w:pPr>
        <w:spacing w:before="120" w:after="0" w:line="240" w:lineRule="auto"/>
        <w:ind w:firstLine="708"/>
        <w:jc w:val="both"/>
        <w:rPr>
          <w:rFonts w:ascii="Times New Roman" w:hAnsi="Times New Roman" w:cs="Times New Roman"/>
          <w:sz w:val="28"/>
          <w:szCs w:val="28"/>
          <w:highlight w:val="magenta"/>
        </w:rPr>
      </w:pPr>
    </w:p>
    <w:p w:rsidR="00BE2BBD" w:rsidRPr="00AC2814" w:rsidRDefault="00BE2BBD" w:rsidP="00BE2BBD">
      <w:pPr>
        <w:spacing w:before="120" w:after="0" w:line="240" w:lineRule="auto"/>
        <w:ind w:firstLine="708"/>
        <w:jc w:val="both"/>
        <w:rPr>
          <w:rFonts w:ascii="Times New Roman" w:hAnsi="Times New Roman" w:cs="Times New Roman"/>
          <w:sz w:val="28"/>
          <w:szCs w:val="28"/>
        </w:rPr>
      </w:pPr>
      <w:proofErr w:type="gramStart"/>
      <w:r w:rsidRPr="00AC2814">
        <w:rPr>
          <w:rFonts w:ascii="Times New Roman" w:hAnsi="Times New Roman" w:cs="Times New Roman"/>
          <w:sz w:val="28"/>
          <w:szCs w:val="28"/>
        </w:rPr>
        <w:t>Общий объем средств, израсходованный по субсидии бюджетным учреждениям на иные цели составил</w:t>
      </w:r>
      <w:proofErr w:type="gramEnd"/>
      <w:r w:rsidRPr="00AC2814">
        <w:rPr>
          <w:rFonts w:ascii="Times New Roman" w:hAnsi="Times New Roman" w:cs="Times New Roman"/>
          <w:sz w:val="28"/>
          <w:szCs w:val="28"/>
        </w:rPr>
        <w:t xml:space="preserve"> 13 922,2 тыс. рублей или 98,1 % от плановых бюджетных ассигнований (14 192,2 тыс. рублей).</w:t>
      </w:r>
    </w:p>
    <w:p w:rsidR="00BE2BBD" w:rsidRDefault="00BE2BBD" w:rsidP="00BE2BBD">
      <w:pPr>
        <w:spacing w:before="120" w:after="0" w:line="240" w:lineRule="auto"/>
        <w:ind w:firstLine="708"/>
        <w:jc w:val="both"/>
        <w:rPr>
          <w:rFonts w:ascii="Times New Roman" w:hAnsi="Times New Roman" w:cs="Times New Roman"/>
          <w:sz w:val="28"/>
          <w:szCs w:val="28"/>
        </w:rPr>
      </w:pPr>
      <w:r w:rsidRPr="00AC2814">
        <w:rPr>
          <w:rFonts w:ascii="Times New Roman" w:hAnsi="Times New Roman" w:cs="Times New Roman"/>
          <w:sz w:val="28"/>
          <w:szCs w:val="28"/>
        </w:rPr>
        <w:t>Информация по субсидиям бюджетным учреждениям на иные цели</w:t>
      </w:r>
    </w:p>
    <w:p w:rsidR="00A138CE" w:rsidRPr="0043401C" w:rsidRDefault="00A138CE" w:rsidP="00A138CE">
      <w:pPr>
        <w:spacing w:after="0" w:line="240" w:lineRule="auto"/>
        <w:jc w:val="right"/>
        <w:rPr>
          <w:rFonts w:ascii="Times New Roman" w:hAnsi="Times New Roman" w:cs="Times New Roman"/>
          <w:sz w:val="24"/>
          <w:szCs w:val="24"/>
        </w:rPr>
      </w:pPr>
      <w:r w:rsidRPr="0043401C">
        <w:rPr>
          <w:rFonts w:ascii="Times New Roman" w:hAnsi="Times New Roman" w:cs="Times New Roman"/>
          <w:sz w:val="24"/>
          <w:szCs w:val="24"/>
        </w:rPr>
        <w:t xml:space="preserve">Таблица </w:t>
      </w:r>
      <w:r w:rsidR="00AF0BE1">
        <w:rPr>
          <w:rFonts w:ascii="Times New Roman" w:hAnsi="Times New Roman" w:cs="Times New Roman"/>
          <w:sz w:val="24"/>
          <w:szCs w:val="24"/>
        </w:rPr>
        <w:t>50</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966"/>
        <w:gridCol w:w="2044"/>
        <w:gridCol w:w="1517"/>
        <w:gridCol w:w="1870"/>
      </w:tblGrid>
      <w:tr w:rsidR="00A138CE" w:rsidRPr="00743672" w:rsidTr="005575ED">
        <w:tc>
          <w:tcPr>
            <w:tcW w:w="456"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w:t>
            </w:r>
          </w:p>
        </w:tc>
        <w:tc>
          <w:tcPr>
            <w:tcW w:w="3966"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Направление расходование средств (группы)</w:t>
            </w:r>
          </w:p>
        </w:tc>
        <w:tc>
          <w:tcPr>
            <w:tcW w:w="2044"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 xml:space="preserve">Показатели объема (количество </w:t>
            </w:r>
            <w:r w:rsidRPr="00743672">
              <w:rPr>
                <w:rFonts w:ascii="Times New Roman" w:hAnsi="Times New Roman" w:cs="Times New Roman"/>
                <w:sz w:val="24"/>
                <w:szCs w:val="24"/>
              </w:rPr>
              <w:lastRenderedPageBreak/>
              <w:t>объектов, учреждений)</w:t>
            </w:r>
          </w:p>
        </w:tc>
        <w:tc>
          <w:tcPr>
            <w:tcW w:w="3387"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lastRenderedPageBreak/>
              <w:t>Объем бюджетных ассигнований (тыс. рублей)</w:t>
            </w:r>
          </w:p>
        </w:tc>
      </w:tr>
      <w:tr w:rsidR="00A138CE" w:rsidRPr="00743672" w:rsidTr="005575ED">
        <w:tc>
          <w:tcPr>
            <w:tcW w:w="456" w:type="dxa"/>
            <w:vMerge/>
          </w:tcPr>
          <w:p w:rsidR="00A138CE" w:rsidRPr="00743672" w:rsidRDefault="00A138CE" w:rsidP="005575ED">
            <w:pPr>
              <w:spacing w:after="0" w:line="240" w:lineRule="auto"/>
              <w:rPr>
                <w:rFonts w:ascii="Times New Roman" w:hAnsi="Times New Roman" w:cs="Times New Roman"/>
                <w:sz w:val="24"/>
                <w:szCs w:val="24"/>
              </w:rPr>
            </w:pPr>
          </w:p>
        </w:tc>
        <w:tc>
          <w:tcPr>
            <w:tcW w:w="3966" w:type="dxa"/>
            <w:vMerge/>
          </w:tcPr>
          <w:p w:rsidR="00A138CE" w:rsidRPr="00743672" w:rsidRDefault="00A138CE" w:rsidP="005575ED">
            <w:pPr>
              <w:spacing w:after="0" w:line="240" w:lineRule="auto"/>
              <w:rPr>
                <w:rFonts w:ascii="Times New Roman" w:hAnsi="Times New Roman" w:cs="Times New Roman"/>
                <w:sz w:val="24"/>
                <w:szCs w:val="24"/>
              </w:rPr>
            </w:pPr>
          </w:p>
        </w:tc>
        <w:tc>
          <w:tcPr>
            <w:tcW w:w="2044" w:type="dxa"/>
            <w:vMerge/>
          </w:tcPr>
          <w:p w:rsidR="00A138CE" w:rsidRPr="00743672" w:rsidRDefault="00A138CE" w:rsidP="005575ED">
            <w:pPr>
              <w:spacing w:after="0" w:line="240" w:lineRule="auto"/>
              <w:rPr>
                <w:rFonts w:ascii="Times New Roman" w:hAnsi="Times New Roman" w:cs="Times New Roman"/>
                <w:sz w:val="24"/>
                <w:szCs w:val="24"/>
              </w:rPr>
            </w:pPr>
          </w:p>
        </w:tc>
        <w:tc>
          <w:tcPr>
            <w:tcW w:w="3387"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202</w:t>
            </w:r>
            <w:r>
              <w:rPr>
                <w:rFonts w:ascii="Times New Roman" w:hAnsi="Times New Roman" w:cs="Times New Roman"/>
                <w:sz w:val="24"/>
                <w:szCs w:val="24"/>
              </w:rPr>
              <w:t>4</w:t>
            </w:r>
            <w:r w:rsidRPr="00743672">
              <w:rPr>
                <w:rFonts w:ascii="Times New Roman" w:hAnsi="Times New Roman" w:cs="Times New Roman"/>
                <w:sz w:val="24"/>
                <w:szCs w:val="24"/>
              </w:rPr>
              <w:t xml:space="preserve"> год</w:t>
            </w:r>
          </w:p>
        </w:tc>
      </w:tr>
      <w:tr w:rsidR="00A138CE" w:rsidRPr="00743672" w:rsidTr="005575ED">
        <w:tc>
          <w:tcPr>
            <w:tcW w:w="456" w:type="dxa"/>
            <w:vMerge/>
          </w:tcPr>
          <w:p w:rsidR="00A138CE" w:rsidRPr="00743672" w:rsidRDefault="00A138CE" w:rsidP="005575ED">
            <w:pPr>
              <w:spacing w:after="0" w:line="240" w:lineRule="auto"/>
              <w:rPr>
                <w:rFonts w:ascii="Times New Roman" w:hAnsi="Times New Roman" w:cs="Times New Roman"/>
                <w:sz w:val="24"/>
                <w:szCs w:val="24"/>
              </w:rPr>
            </w:pPr>
          </w:p>
        </w:tc>
        <w:tc>
          <w:tcPr>
            <w:tcW w:w="3966" w:type="dxa"/>
            <w:vMerge/>
          </w:tcPr>
          <w:p w:rsidR="00A138CE" w:rsidRPr="00743672" w:rsidRDefault="00A138CE" w:rsidP="005575ED">
            <w:pPr>
              <w:spacing w:after="0" w:line="240" w:lineRule="auto"/>
              <w:rPr>
                <w:rFonts w:ascii="Times New Roman" w:hAnsi="Times New Roman" w:cs="Times New Roman"/>
                <w:sz w:val="24"/>
                <w:szCs w:val="24"/>
              </w:rPr>
            </w:pPr>
          </w:p>
        </w:tc>
        <w:tc>
          <w:tcPr>
            <w:tcW w:w="2044" w:type="dxa"/>
            <w:vMerge/>
          </w:tcPr>
          <w:p w:rsidR="00A138CE" w:rsidRPr="00743672" w:rsidRDefault="00A138CE" w:rsidP="005575ED">
            <w:pPr>
              <w:spacing w:after="0" w:line="240" w:lineRule="auto"/>
              <w:rPr>
                <w:rFonts w:ascii="Times New Roman" w:hAnsi="Times New Roman" w:cs="Times New Roman"/>
                <w:sz w:val="24"/>
                <w:szCs w:val="24"/>
              </w:rPr>
            </w:pP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план</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факт</w:t>
            </w:r>
          </w:p>
        </w:tc>
      </w:tr>
      <w:tr w:rsidR="00A138CE" w:rsidRPr="00743672" w:rsidTr="005575ED">
        <w:tc>
          <w:tcPr>
            <w:tcW w:w="456" w:type="dxa"/>
          </w:tcPr>
          <w:p w:rsidR="00A138CE" w:rsidRPr="0074367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3966" w:type="dxa"/>
          </w:tcPr>
          <w:p w:rsidR="00A138CE" w:rsidRPr="00E1412A" w:rsidRDefault="00A138CE" w:rsidP="005575ED">
            <w:pPr>
              <w:spacing w:after="0" w:line="240" w:lineRule="auto"/>
              <w:rPr>
                <w:rFonts w:ascii="Times New Roman" w:hAnsi="Times New Roman" w:cs="Times New Roman"/>
                <w:sz w:val="24"/>
                <w:szCs w:val="24"/>
              </w:rPr>
            </w:pPr>
            <w:r w:rsidRPr="00E1412A">
              <w:rPr>
                <w:rFonts w:ascii="Times New Roman" w:hAnsi="Times New Roman" w:cs="Times New Roman"/>
                <w:sz w:val="24"/>
                <w:szCs w:val="24"/>
              </w:rPr>
              <w:t xml:space="preserve">Приобретение товарно-материальных ценностей для дома культуры поселка Тея за счет безвозмездных поступлений в бюджет Северо-Енисейского района от общества с ограниченной ответственностью </w:t>
            </w:r>
            <w:proofErr w:type="gramStart"/>
            <w:r w:rsidRPr="00E1412A">
              <w:rPr>
                <w:rFonts w:ascii="Times New Roman" w:hAnsi="Times New Roman" w:cs="Times New Roman"/>
                <w:sz w:val="24"/>
                <w:szCs w:val="24"/>
              </w:rPr>
              <w:t>горно-рудная</w:t>
            </w:r>
            <w:proofErr w:type="gramEnd"/>
            <w:r w:rsidRPr="00E1412A">
              <w:rPr>
                <w:rFonts w:ascii="Times New Roman" w:hAnsi="Times New Roman" w:cs="Times New Roman"/>
                <w:sz w:val="24"/>
                <w:szCs w:val="24"/>
              </w:rPr>
              <w:t xml:space="preserve"> компания «Амикан», в части приобретение оргтехники, кресел в зрительный зал, мебели офисной</w:t>
            </w:r>
          </w:p>
        </w:tc>
        <w:tc>
          <w:tcPr>
            <w:tcW w:w="204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х</w:t>
            </w: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2 892,5</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2 892,5</w:t>
            </w:r>
          </w:p>
        </w:tc>
      </w:tr>
      <w:tr w:rsidR="00A138CE" w:rsidRPr="00743672" w:rsidTr="008200B8">
        <w:trPr>
          <w:trHeight w:val="455"/>
        </w:trPr>
        <w:tc>
          <w:tcPr>
            <w:tcW w:w="456" w:type="dxa"/>
          </w:tcPr>
          <w:p w:rsidR="00A138CE" w:rsidRPr="00E1412A"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966" w:type="dxa"/>
          </w:tcPr>
          <w:p w:rsidR="00A138CE" w:rsidRPr="00E1412A" w:rsidRDefault="00A138CE" w:rsidP="005575ED">
            <w:pPr>
              <w:spacing w:line="240" w:lineRule="auto"/>
              <w:outlineLvl w:val="1"/>
              <w:rPr>
                <w:rFonts w:ascii="Times New Roman" w:hAnsi="Times New Roman" w:cs="Times New Roman"/>
                <w:sz w:val="24"/>
                <w:szCs w:val="24"/>
              </w:rPr>
            </w:pPr>
            <w:r w:rsidRPr="00E1412A">
              <w:rPr>
                <w:rFonts w:ascii="Times New Roman" w:hAnsi="Times New Roman" w:cs="Times New Roman"/>
                <w:sz w:val="24"/>
                <w:szCs w:val="24"/>
              </w:rPr>
              <w:t>Расходы на проведение текущего ремонта</w:t>
            </w:r>
          </w:p>
        </w:tc>
        <w:tc>
          <w:tcPr>
            <w:tcW w:w="204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517"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2 672,4</w:t>
            </w:r>
          </w:p>
        </w:tc>
        <w:tc>
          <w:tcPr>
            <w:tcW w:w="1870"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2 672,4</w:t>
            </w:r>
          </w:p>
        </w:tc>
      </w:tr>
      <w:tr w:rsidR="00A138CE" w:rsidRPr="00743672" w:rsidTr="005575ED">
        <w:tc>
          <w:tcPr>
            <w:tcW w:w="456" w:type="dxa"/>
          </w:tcPr>
          <w:p w:rsidR="00A138CE" w:rsidRPr="00E1412A"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3966" w:type="dxa"/>
          </w:tcPr>
          <w:p w:rsidR="00A138CE" w:rsidRPr="00E1412A" w:rsidRDefault="00A138CE" w:rsidP="005575ED">
            <w:pPr>
              <w:spacing w:line="240" w:lineRule="auto"/>
              <w:outlineLvl w:val="1"/>
              <w:rPr>
                <w:rFonts w:ascii="Times New Roman" w:hAnsi="Times New Roman" w:cs="Times New Roman"/>
                <w:sz w:val="24"/>
                <w:szCs w:val="24"/>
              </w:rPr>
            </w:pPr>
            <w:r w:rsidRPr="00E1412A">
              <w:rPr>
                <w:rFonts w:ascii="Times New Roman" w:hAnsi="Times New Roman" w:cs="Times New Roman"/>
                <w:sz w:val="24"/>
                <w:szCs w:val="24"/>
              </w:rPr>
              <w:t>Прочие расходы</w:t>
            </w:r>
          </w:p>
        </w:tc>
        <w:tc>
          <w:tcPr>
            <w:tcW w:w="204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517"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1 553,4</w:t>
            </w:r>
          </w:p>
        </w:tc>
        <w:tc>
          <w:tcPr>
            <w:tcW w:w="1870"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1 553,4</w:t>
            </w:r>
          </w:p>
        </w:tc>
      </w:tr>
      <w:tr w:rsidR="00A138CE" w:rsidRPr="00743672" w:rsidTr="005575ED">
        <w:tc>
          <w:tcPr>
            <w:tcW w:w="456" w:type="dxa"/>
          </w:tcPr>
          <w:p w:rsidR="00A138CE" w:rsidRPr="0074367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3966" w:type="dxa"/>
          </w:tcPr>
          <w:p w:rsidR="00A138CE" w:rsidRPr="00743672" w:rsidRDefault="00A138CE" w:rsidP="005575ED">
            <w:pPr>
              <w:spacing w:after="0" w:line="240" w:lineRule="auto"/>
              <w:rPr>
                <w:rFonts w:ascii="Times New Roman" w:hAnsi="Times New Roman" w:cs="Times New Roman"/>
                <w:sz w:val="24"/>
                <w:szCs w:val="24"/>
              </w:rPr>
            </w:pPr>
            <w:r w:rsidRPr="00E1412A">
              <w:rPr>
                <w:rFonts w:ascii="Times New Roman" w:hAnsi="Times New Roman" w:cs="Times New Roman"/>
                <w:sz w:val="24"/>
                <w:szCs w:val="24"/>
              </w:rPr>
              <w:t>Приобретение стендов, жалюзи, стульев в зрительный зал для СДК поселка Новая-Калами</w:t>
            </w:r>
          </w:p>
        </w:tc>
        <w:tc>
          <w:tcPr>
            <w:tcW w:w="204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х</w:t>
            </w: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361,1</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361,1</w:t>
            </w:r>
          </w:p>
        </w:tc>
      </w:tr>
      <w:tr w:rsidR="00A138CE" w:rsidRPr="00743672" w:rsidTr="005575ED">
        <w:tc>
          <w:tcPr>
            <w:tcW w:w="456" w:type="dxa"/>
          </w:tcPr>
          <w:p w:rsidR="00A138CE"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3966" w:type="dxa"/>
          </w:tcPr>
          <w:p w:rsidR="00A138CE" w:rsidRPr="00E1412A" w:rsidRDefault="00A138CE" w:rsidP="005575ED">
            <w:pPr>
              <w:spacing w:after="0" w:line="240" w:lineRule="auto"/>
              <w:rPr>
                <w:rFonts w:ascii="Times New Roman" w:hAnsi="Times New Roman" w:cs="Times New Roman"/>
                <w:sz w:val="24"/>
                <w:szCs w:val="24"/>
              </w:rPr>
            </w:pPr>
            <w:r w:rsidRPr="00E1412A">
              <w:rPr>
                <w:rFonts w:ascii="Times New Roman" w:hAnsi="Times New Roman" w:cs="Times New Roman"/>
                <w:sz w:val="24"/>
                <w:szCs w:val="24"/>
              </w:rPr>
              <w:t>Увеличение стоимости основных средств</w:t>
            </w:r>
          </w:p>
        </w:tc>
        <w:tc>
          <w:tcPr>
            <w:tcW w:w="2044"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17"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4 723,2</w:t>
            </w:r>
          </w:p>
        </w:tc>
        <w:tc>
          <w:tcPr>
            <w:tcW w:w="1870"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4 453,2</w:t>
            </w:r>
          </w:p>
        </w:tc>
      </w:tr>
      <w:tr w:rsidR="00A138CE" w:rsidRPr="00743672" w:rsidTr="005575ED">
        <w:tc>
          <w:tcPr>
            <w:tcW w:w="456" w:type="dxa"/>
          </w:tcPr>
          <w:p w:rsidR="00A138CE"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3966" w:type="dxa"/>
          </w:tcPr>
          <w:p w:rsidR="00A138CE" w:rsidRPr="00E1412A" w:rsidRDefault="00A138CE" w:rsidP="005575ED">
            <w:pPr>
              <w:spacing w:after="0" w:line="240" w:lineRule="auto"/>
              <w:rPr>
                <w:rFonts w:ascii="Times New Roman" w:hAnsi="Times New Roman" w:cs="Times New Roman"/>
                <w:sz w:val="24"/>
                <w:szCs w:val="24"/>
              </w:rPr>
            </w:pPr>
            <w:r w:rsidRPr="00E1412A">
              <w:rPr>
                <w:rFonts w:ascii="Times New Roman" w:hAnsi="Times New Roman" w:cs="Times New Roman"/>
                <w:sz w:val="24"/>
                <w:szCs w:val="24"/>
              </w:rPr>
              <w:t>Выплата премии по итогам работы за 2024 год работникам органов местного самоуправления, органов администрации Северо-Енисейского района с правами юридического лица, муниципальных учреждений Северо-Енисейского района, финансовое обеспечение оплаты труда которых осуществляется за счет средств бюджета Северо-Енисейского района, в том числе за счет средств субвенций из бюджета Красноярского края</w:t>
            </w:r>
          </w:p>
        </w:tc>
        <w:tc>
          <w:tcPr>
            <w:tcW w:w="2044"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17"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241,0</w:t>
            </w:r>
          </w:p>
        </w:tc>
        <w:tc>
          <w:tcPr>
            <w:tcW w:w="1870"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241,0</w:t>
            </w:r>
          </w:p>
        </w:tc>
      </w:tr>
      <w:tr w:rsidR="00A138CE" w:rsidRPr="00743672" w:rsidTr="005575ED">
        <w:tc>
          <w:tcPr>
            <w:tcW w:w="456" w:type="dxa"/>
          </w:tcPr>
          <w:p w:rsidR="00A138CE" w:rsidRPr="0074367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3966" w:type="dxa"/>
          </w:tcPr>
          <w:p w:rsidR="00A138CE" w:rsidRPr="00E1412A" w:rsidRDefault="00A138CE" w:rsidP="005575ED">
            <w:pPr>
              <w:spacing w:after="0" w:line="240" w:lineRule="auto"/>
              <w:outlineLvl w:val="1"/>
              <w:rPr>
                <w:rFonts w:ascii="Times New Roman" w:hAnsi="Times New Roman" w:cs="Times New Roman"/>
                <w:sz w:val="24"/>
                <w:szCs w:val="24"/>
              </w:rPr>
            </w:pPr>
            <w:r w:rsidRPr="00E1412A">
              <w:rPr>
                <w:rFonts w:ascii="Times New Roman" w:hAnsi="Times New Roman" w:cs="Times New Roman"/>
                <w:sz w:val="24"/>
                <w:szCs w:val="24"/>
              </w:rPr>
              <w:t xml:space="preserve">Приобретение, доставка и установка </w:t>
            </w:r>
            <w:proofErr w:type="spellStart"/>
            <w:r w:rsidRPr="00E1412A">
              <w:rPr>
                <w:rFonts w:ascii="Times New Roman" w:hAnsi="Times New Roman" w:cs="Times New Roman"/>
                <w:sz w:val="24"/>
                <w:szCs w:val="24"/>
              </w:rPr>
              <w:t>медиафасада</w:t>
            </w:r>
            <w:proofErr w:type="spellEnd"/>
            <w:r w:rsidRPr="00E1412A">
              <w:rPr>
                <w:rFonts w:ascii="Times New Roman" w:hAnsi="Times New Roman" w:cs="Times New Roman"/>
                <w:sz w:val="24"/>
                <w:szCs w:val="24"/>
              </w:rPr>
              <w:t xml:space="preserve"> за счет безвозмездных поступлений от общества с ограниченной ответственностью «Соврудник»</w:t>
            </w:r>
          </w:p>
        </w:tc>
        <w:tc>
          <w:tcPr>
            <w:tcW w:w="204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х</w:t>
            </w: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r>
      <w:tr w:rsidR="00A138CE" w:rsidRPr="00743672" w:rsidTr="005575ED">
        <w:tc>
          <w:tcPr>
            <w:tcW w:w="456" w:type="dxa"/>
          </w:tcPr>
          <w:p w:rsidR="00A138CE" w:rsidRPr="00743672" w:rsidRDefault="00A138CE" w:rsidP="005575ED">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3966" w:type="dxa"/>
          </w:tcPr>
          <w:p w:rsidR="00A138CE" w:rsidRPr="00E1412A" w:rsidRDefault="00A138CE" w:rsidP="005575ED">
            <w:pPr>
              <w:spacing w:line="240" w:lineRule="auto"/>
              <w:outlineLvl w:val="1"/>
              <w:rPr>
                <w:rFonts w:ascii="Times New Roman" w:hAnsi="Times New Roman" w:cs="Times New Roman"/>
                <w:sz w:val="24"/>
                <w:szCs w:val="24"/>
              </w:rPr>
            </w:pPr>
            <w:r w:rsidRPr="00E1412A">
              <w:rPr>
                <w:rFonts w:ascii="Times New Roman" w:hAnsi="Times New Roman" w:cs="Times New Roman"/>
                <w:sz w:val="24"/>
                <w:szCs w:val="24"/>
              </w:rPr>
              <w:t>Гарантии и компенсации для лиц, работающих в Северо-Енисейском районе</w:t>
            </w:r>
          </w:p>
        </w:tc>
        <w:tc>
          <w:tcPr>
            <w:tcW w:w="204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х</w:t>
            </w:r>
          </w:p>
        </w:tc>
        <w:tc>
          <w:tcPr>
            <w:tcW w:w="1517"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748,6</w:t>
            </w:r>
          </w:p>
        </w:tc>
        <w:tc>
          <w:tcPr>
            <w:tcW w:w="18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748,6</w:t>
            </w:r>
          </w:p>
        </w:tc>
      </w:tr>
    </w:tbl>
    <w:p w:rsidR="00A138CE" w:rsidRPr="00743672" w:rsidRDefault="00A138CE" w:rsidP="00A138CE">
      <w:pPr>
        <w:spacing w:before="120" w:after="120"/>
        <w:ind w:firstLine="709"/>
        <w:jc w:val="both"/>
        <w:rPr>
          <w:rFonts w:ascii="Times New Roman" w:hAnsi="Times New Roman" w:cs="Times New Roman"/>
          <w:sz w:val="28"/>
          <w:szCs w:val="28"/>
        </w:rPr>
      </w:pPr>
      <w:r w:rsidRPr="00743672">
        <w:rPr>
          <w:rFonts w:ascii="Times New Roman" w:hAnsi="Times New Roman" w:cs="Times New Roman"/>
          <w:sz w:val="28"/>
          <w:szCs w:val="28"/>
        </w:rPr>
        <w:t>Подпрограмма 3. «Обеспечение содержания (эксплуатации) имущества муниципальных учреждений Северо-Енисейского района»</w:t>
      </w:r>
    </w:p>
    <w:p w:rsidR="00A138CE" w:rsidRPr="0043401C" w:rsidRDefault="00A138CE" w:rsidP="00A138CE">
      <w:pPr>
        <w:spacing w:after="0" w:line="240" w:lineRule="auto"/>
        <w:jc w:val="right"/>
        <w:rPr>
          <w:rFonts w:ascii="Times New Roman" w:hAnsi="Times New Roman" w:cs="Times New Roman"/>
          <w:sz w:val="24"/>
          <w:szCs w:val="24"/>
        </w:rPr>
      </w:pPr>
      <w:r w:rsidRPr="0043401C">
        <w:rPr>
          <w:rFonts w:ascii="Times New Roman" w:hAnsi="Times New Roman" w:cs="Times New Roman"/>
          <w:sz w:val="24"/>
          <w:szCs w:val="24"/>
        </w:rPr>
        <w:t xml:space="preserve">Таблица </w:t>
      </w:r>
      <w:r w:rsidR="00BB62F0">
        <w:rPr>
          <w:rFonts w:ascii="Times New Roman" w:hAnsi="Times New Roman" w:cs="Times New Roman"/>
          <w:sz w:val="24"/>
          <w:szCs w:val="24"/>
        </w:rPr>
        <w:t>51</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3083"/>
        <w:gridCol w:w="1608"/>
        <w:gridCol w:w="1570"/>
        <w:gridCol w:w="1570"/>
        <w:gridCol w:w="1489"/>
      </w:tblGrid>
      <w:tr w:rsidR="00A138CE" w:rsidRPr="00743672" w:rsidTr="005575ED">
        <w:tc>
          <w:tcPr>
            <w:tcW w:w="569"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w:t>
            </w:r>
          </w:p>
        </w:tc>
        <w:tc>
          <w:tcPr>
            <w:tcW w:w="3083"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Наименование ГРБС</w:t>
            </w:r>
          </w:p>
        </w:tc>
        <w:tc>
          <w:tcPr>
            <w:tcW w:w="1608"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Раздел, подраздел</w:t>
            </w:r>
          </w:p>
        </w:tc>
        <w:tc>
          <w:tcPr>
            <w:tcW w:w="3140"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Процент исполнения</w:t>
            </w:r>
          </w:p>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w:t>
            </w:r>
          </w:p>
        </w:tc>
      </w:tr>
      <w:tr w:rsidR="00A138CE" w:rsidRPr="00743672" w:rsidTr="005575ED">
        <w:tc>
          <w:tcPr>
            <w:tcW w:w="569" w:type="dxa"/>
            <w:vMerge/>
            <w:vAlign w:val="center"/>
          </w:tcPr>
          <w:p w:rsidR="00A138CE" w:rsidRPr="00743672" w:rsidRDefault="00A138CE" w:rsidP="005575ED">
            <w:pPr>
              <w:spacing w:after="0"/>
              <w:jc w:val="center"/>
              <w:rPr>
                <w:rFonts w:ascii="Times New Roman" w:hAnsi="Times New Roman" w:cs="Times New Roman"/>
                <w:sz w:val="24"/>
                <w:szCs w:val="24"/>
              </w:rPr>
            </w:pPr>
          </w:p>
        </w:tc>
        <w:tc>
          <w:tcPr>
            <w:tcW w:w="3083" w:type="dxa"/>
            <w:vMerge/>
            <w:vAlign w:val="center"/>
          </w:tcPr>
          <w:p w:rsidR="00A138CE" w:rsidRPr="00743672" w:rsidRDefault="00A138CE" w:rsidP="005575ED">
            <w:pPr>
              <w:spacing w:after="0"/>
              <w:jc w:val="center"/>
              <w:rPr>
                <w:rFonts w:ascii="Times New Roman" w:hAnsi="Times New Roman" w:cs="Times New Roman"/>
                <w:sz w:val="24"/>
                <w:szCs w:val="24"/>
              </w:rPr>
            </w:pPr>
          </w:p>
        </w:tc>
        <w:tc>
          <w:tcPr>
            <w:tcW w:w="1608" w:type="dxa"/>
            <w:vMerge/>
            <w:vAlign w:val="center"/>
          </w:tcPr>
          <w:p w:rsidR="00A138CE" w:rsidRPr="00743672" w:rsidRDefault="00A138CE" w:rsidP="005575ED">
            <w:pPr>
              <w:spacing w:after="0"/>
              <w:jc w:val="center"/>
              <w:rPr>
                <w:rFonts w:ascii="Times New Roman" w:hAnsi="Times New Roman" w:cs="Times New Roman"/>
                <w:sz w:val="24"/>
                <w:szCs w:val="24"/>
              </w:rPr>
            </w:pPr>
          </w:p>
        </w:tc>
        <w:tc>
          <w:tcPr>
            <w:tcW w:w="3140" w:type="dxa"/>
            <w:gridSpan w:val="2"/>
            <w:vAlign w:val="center"/>
          </w:tcPr>
          <w:p w:rsidR="00A138CE" w:rsidRPr="00743672" w:rsidRDefault="00A138CE" w:rsidP="005575ED">
            <w:pPr>
              <w:spacing w:after="0"/>
              <w:jc w:val="center"/>
              <w:rPr>
                <w:rFonts w:ascii="Times New Roman" w:hAnsi="Times New Roman" w:cs="Times New Roman"/>
                <w:sz w:val="24"/>
                <w:szCs w:val="24"/>
              </w:rPr>
            </w:pPr>
            <w:r w:rsidRPr="00743672">
              <w:rPr>
                <w:rFonts w:ascii="Times New Roman" w:hAnsi="Times New Roman" w:cs="Times New Roman"/>
                <w:sz w:val="24"/>
                <w:szCs w:val="24"/>
              </w:rPr>
              <w:t>202</w:t>
            </w:r>
            <w:r>
              <w:rPr>
                <w:rFonts w:ascii="Times New Roman" w:hAnsi="Times New Roman" w:cs="Times New Roman"/>
                <w:sz w:val="24"/>
                <w:szCs w:val="24"/>
              </w:rPr>
              <w:t>4</w:t>
            </w:r>
            <w:r w:rsidRPr="00743672">
              <w:rPr>
                <w:rFonts w:ascii="Times New Roman" w:hAnsi="Times New Roman" w:cs="Times New Roman"/>
                <w:sz w:val="24"/>
                <w:szCs w:val="24"/>
              </w:rPr>
              <w:t xml:space="preserve"> год</w:t>
            </w:r>
          </w:p>
        </w:tc>
        <w:tc>
          <w:tcPr>
            <w:tcW w:w="1489" w:type="dxa"/>
            <w:vMerge/>
          </w:tcPr>
          <w:p w:rsidR="00A138CE" w:rsidRPr="00743672" w:rsidRDefault="00A138CE" w:rsidP="005575ED">
            <w:pPr>
              <w:spacing w:after="0"/>
              <w:jc w:val="center"/>
              <w:rPr>
                <w:rFonts w:ascii="Times New Roman" w:hAnsi="Times New Roman" w:cs="Times New Roman"/>
                <w:sz w:val="24"/>
                <w:szCs w:val="24"/>
              </w:rPr>
            </w:pPr>
          </w:p>
        </w:tc>
      </w:tr>
      <w:tr w:rsidR="00A138CE" w:rsidRPr="00743672" w:rsidTr="005575ED">
        <w:tc>
          <w:tcPr>
            <w:tcW w:w="569" w:type="dxa"/>
            <w:vMerge/>
            <w:vAlign w:val="center"/>
          </w:tcPr>
          <w:p w:rsidR="00A138CE" w:rsidRPr="00743672" w:rsidRDefault="00A138CE" w:rsidP="005575ED">
            <w:pPr>
              <w:spacing w:after="0"/>
              <w:jc w:val="center"/>
              <w:rPr>
                <w:rFonts w:ascii="Times New Roman" w:hAnsi="Times New Roman" w:cs="Times New Roman"/>
                <w:sz w:val="24"/>
                <w:szCs w:val="24"/>
              </w:rPr>
            </w:pPr>
          </w:p>
        </w:tc>
        <w:tc>
          <w:tcPr>
            <w:tcW w:w="3083" w:type="dxa"/>
            <w:vMerge/>
            <w:vAlign w:val="center"/>
          </w:tcPr>
          <w:p w:rsidR="00A138CE" w:rsidRPr="00743672" w:rsidRDefault="00A138CE" w:rsidP="005575ED">
            <w:pPr>
              <w:spacing w:after="0"/>
              <w:jc w:val="center"/>
              <w:rPr>
                <w:rFonts w:ascii="Times New Roman" w:hAnsi="Times New Roman" w:cs="Times New Roman"/>
                <w:sz w:val="24"/>
                <w:szCs w:val="24"/>
              </w:rPr>
            </w:pPr>
          </w:p>
        </w:tc>
        <w:tc>
          <w:tcPr>
            <w:tcW w:w="1608" w:type="dxa"/>
            <w:vMerge/>
            <w:vAlign w:val="center"/>
          </w:tcPr>
          <w:p w:rsidR="00A138CE" w:rsidRPr="00743672" w:rsidRDefault="00A138CE" w:rsidP="005575ED">
            <w:pPr>
              <w:spacing w:after="0"/>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jc w:val="center"/>
              <w:rPr>
                <w:rFonts w:ascii="Times New Roman" w:hAnsi="Times New Roman" w:cs="Times New Roman"/>
                <w:sz w:val="24"/>
                <w:szCs w:val="24"/>
              </w:rPr>
            </w:pPr>
            <w:r w:rsidRPr="00743672">
              <w:rPr>
                <w:rFonts w:ascii="Times New Roman" w:hAnsi="Times New Roman" w:cs="Times New Roman"/>
                <w:sz w:val="24"/>
                <w:szCs w:val="24"/>
              </w:rPr>
              <w:t>план</w:t>
            </w:r>
          </w:p>
        </w:tc>
        <w:tc>
          <w:tcPr>
            <w:tcW w:w="1570" w:type="dxa"/>
            <w:vAlign w:val="center"/>
          </w:tcPr>
          <w:p w:rsidR="00A138CE" w:rsidRPr="00743672" w:rsidRDefault="00A138CE" w:rsidP="005575ED">
            <w:pPr>
              <w:spacing w:after="0"/>
              <w:jc w:val="center"/>
              <w:rPr>
                <w:rFonts w:ascii="Times New Roman" w:hAnsi="Times New Roman" w:cs="Times New Roman"/>
                <w:sz w:val="24"/>
                <w:szCs w:val="24"/>
              </w:rPr>
            </w:pPr>
            <w:r w:rsidRPr="00743672">
              <w:rPr>
                <w:rFonts w:ascii="Times New Roman" w:hAnsi="Times New Roman" w:cs="Times New Roman"/>
                <w:sz w:val="24"/>
                <w:szCs w:val="24"/>
              </w:rPr>
              <w:t>факт</w:t>
            </w:r>
          </w:p>
        </w:tc>
        <w:tc>
          <w:tcPr>
            <w:tcW w:w="1489" w:type="dxa"/>
            <w:vMerge/>
          </w:tcPr>
          <w:p w:rsidR="00A138CE" w:rsidRPr="00743672" w:rsidRDefault="00A138CE" w:rsidP="005575ED">
            <w:pPr>
              <w:spacing w:after="0"/>
              <w:jc w:val="center"/>
              <w:rPr>
                <w:rFonts w:ascii="Times New Roman" w:hAnsi="Times New Roman" w:cs="Times New Roman"/>
                <w:sz w:val="24"/>
                <w:szCs w:val="24"/>
              </w:rPr>
            </w:pPr>
          </w:p>
        </w:tc>
      </w:tr>
      <w:tr w:rsidR="00A138CE" w:rsidRPr="00743672" w:rsidTr="005575ED">
        <w:tc>
          <w:tcPr>
            <w:tcW w:w="569" w:type="dxa"/>
            <w:vAlign w:val="center"/>
          </w:tcPr>
          <w:p w:rsidR="00A138CE" w:rsidRPr="00743672" w:rsidRDefault="00A138CE" w:rsidP="005575ED">
            <w:pPr>
              <w:spacing w:after="0"/>
              <w:jc w:val="center"/>
              <w:rPr>
                <w:rFonts w:ascii="Times New Roman" w:hAnsi="Times New Roman" w:cs="Times New Roman"/>
                <w:sz w:val="24"/>
                <w:szCs w:val="24"/>
              </w:rPr>
            </w:pPr>
            <w:r w:rsidRPr="00743672">
              <w:rPr>
                <w:rFonts w:ascii="Times New Roman" w:hAnsi="Times New Roman" w:cs="Times New Roman"/>
                <w:sz w:val="24"/>
                <w:szCs w:val="24"/>
              </w:rPr>
              <w:lastRenderedPageBreak/>
              <w:t>1</w:t>
            </w:r>
          </w:p>
        </w:tc>
        <w:tc>
          <w:tcPr>
            <w:tcW w:w="3083" w:type="dxa"/>
          </w:tcPr>
          <w:p w:rsidR="00A138CE" w:rsidRPr="00743672" w:rsidRDefault="00A138CE" w:rsidP="005575ED">
            <w:pPr>
              <w:spacing w:after="0"/>
              <w:rPr>
                <w:rFonts w:ascii="Times New Roman" w:hAnsi="Times New Roman" w:cs="Times New Roman"/>
                <w:sz w:val="24"/>
                <w:szCs w:val="24"/>
              </w:rPr>
            </w:pPr>
            <w:r w:rsidRPr="00743672">
              <w:rPr>
                <w:rFonts w:ascii="Times New Roman" w:hAnsi="Times New Roman" w:cs="Times New Roman"/>
                <w:sz w:val="24"/>
                <w:szCs w:val="24"/>
              </w:rPr>
              <w:t>Отдел культуры администрации Северо-Енисейского района</w:t>
            </w:r>
          </w:p>
        </w:tc>
        <w:tc>
          <w:tcPr>
            <w:tcW w:w="1608" w:type="dxa"/>
            <w:vAlign w:val="center"/>
          </w:tcPr>
          <w:p w:rsidR="00A138CE" w:rsidRPr="00743672" w:rsidRDefault="00A138CE" w:rsidP="005575ED">
            <w:pPr>
              <w:spacing w:after="0"/>
              <w:jc w:val="center"/>
              <w:rPr>
                <w:rFonts w:ascii="Times New Roman" w:hAnsi="Times New Roman" w:cs="Times New Roman"/>
                <w:sz w:val="24"/>
                <w:szCs w:val="24"/>
              </w:rPr>
            </w:pPr>
            <w:r w:rsidRPr="00743672">
              <w:rPr>
                <w:rFonts w:ascii="Times New Roman" w:hAnsi="Times New Roman" w:cs="Times New Roman"/>
                <w:sz w:val="24"/>
                <w:szCs w:val="24"/>
              </w:rPr>
              <w:t>08 04</w:t>
            </w:r>
          </w:p>
        </w:tc>
        <w:tc>
          <w:tcPr>
            <w:tcW w:w="1570" w:type="dxa"/>
            <w:vAlign w:val="center"/>
          </w:tcPr>
          <w:p w:rsidR="00A138CE" w:rsidRPr="00743672"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54 072,5</w:t>
            </w:r>
          </w:p>
        </w:tc>
        <w:tc>
          <w:tcPr>
            <w:tcW w:w="1570" w:type="dxa"/>
            <w:vAlign w:val="center"/>
          </w:tcPr>
          <w:p w:rsidR="00A138CE" w:rsidRPr="00743672"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52 920,0</w:t>
            </w:r>
          </w:p>
        </w:tc>
        <w:tc>
          <w:tcPr>
            <w:tcW w:w="1489" w:type="dxa"/>
            <w:vAlign w:val="center"/>
          </w:tcPr>
          <w:p w:rsidR="00A138CE" w:rsidRPr="00743672"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97,9</w:t>
            </w:r>
          </w:p>
        </w:tc>
      </w:tr>
      <w:tr w:rsidR="00A138CE" w:rsidRPr="00743672" w:rsidTr="005575ED">
        <w:tc>
          <w:tcPr>
            <w:tcW w:w="569" w:type="dxa"/>
            <w:vAlign w:val="center"/>
          </w:tcPr>
          <w:p w:rsidR="00A138CE" w:rsidRPr="00743672" w:rsidRDefault="00A138CE" w:rsidP="005575ED">
            <w:pPr>
              <w:spacing w:after="0"/>
              <w:jc w:val="center"/>
              <w:rPr>
                <w:rFonts w:ascii="Times New Roman" w:hAnsi="Times New Roman" w:cs="Times New Roman"/>
                <w:sz w:val="24"/>
                <w:szCs w:val="24"/>
              </w:rPr>
            </w:pPr>
          </w:p>
        </w:tc>
        <w:tc>
          <w:tcPr>
            <w:tcW w:w="3083" w:type="dxa"/>
          </w:tcPr>
          <w:p w:rsidR="00A138CE" w:rsidRPr="00743672" w:rsidRDefault="00A138CE" w:rsidP="005575ED">
            <w:pPr>
              <w:spacing w:after="0"/>
              <w:rPr>
                <w:rFonts w:ascii="Times New Roman" w:hAnsi="Times New Roman" w:cs="Times New Roman"/>
                <w:sz w:val="24"/>
                <w:szCs w:val="24"/>
              </w:rPr>
            </w:pPr>
            <w:r w:rsidRPr="00743672">
              <w:rPr>
                <w:rFonts w:ascii="Times New Roman" w:hAnsi="Times New Roman" w:cs="Times New Roman"/>
                <w:sz w:val="24"/>
                <w:szCs w:val="24"/>
              </w:rPr>
              <w:t>в том числе за счет средств:</w:t>
            </w:r>
          </w:p>
        </w:tc>
        <w:tc>
          <w:tcPr>
            <w:tcW w:w="1608" w:type="dxa"/>
            <w:vAlign w:val="center"/>
          </w:tcPr>
          <w:p w:rsidR="00A138CE" w:rsidRPr="00743672" w:rsidRDefault="00A138CE" w:rsidP="005575ED">
            <w:pPr>
              <w:spacing w:after="0"/>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jc w:val="center"/>
              <w:rPr>
                <w:rFonts w:ascii="Times New Roman" w:hAnsi="Times New Roman" w:cs="Times New Roman"/>
                <w:sz w:val="24"/>
                <w:szCs w:val="24"/>
              </w:rPr>
            </w:pPr>
          </w:p>
        </w:tc>
        <w:tc>
          <w:tcPr>
            <w:tcW w:w="1489" w:type="dxa"/>
            <w:vAlign w:val="center"/>
          </w:tcPr>
          <w:p w:rsidR="00A138CE" w:rsidRPr="00743672" w:rsidRDefault="00A138CE" w:rsidP="005575ED">
            <w:pPr>
              <w:spacing w:after="0"/>
              <w:jc w:val="center"/>
              <w:rPr>
                <w:rFonts w:ascii="Times New Roman" w:hAnsi="Times New Roman" w:cs="Times New Roman"/>
                <w:sz w:val="24"/>
                <w:szCs w:val="24"/>
              </w:rPr>
            </w:pPr>
          </w:p>
        </w:tc>
      </w:tr>
      <w:tr w:rsidR="00A138CE" w:rsidRPr="00743672" w:rsidTr="005575ED">
        <w:tc>
          <w:tcPr>
            <w:tcW w:w="569" w:type="dxa"/>
            <w:vAlign w:val="center"/>
          </w:tcPr>
          <w:p w:rsidR="00A138CE" w:rsidRPr="00743672" w:rsidRDefault="00A138CE" w:rsidP="005575ED">
            <w:pPr>
              <w:spacing w:after="0"/>
              <w:jc w:val="center"/>
              <w:rPr>
                <w:rFonts w:ascii="Times New Roman" w:hAnsi="Times New Roman" w:cs="Times New Roman"/>
                <w:sz w:val="24"/>
                <w:szCs w:val="24"/>
              </w:rPr>
            </w:pPr>
          </w:p>
        </w:tc>
        <w:tc>
          <w:tcPr>
            <w:tcW w:w="3083" w:type="dxa"/>
          </w:tcPr>
          <w:p w:rsidR="00A138CE" w:rsidRPr="00743672" w:rsidRDefault="00A138CE" w:rsidP="005575ED">
            <w:pPr>
              <w:spacing w:after="0"/>
              <w:rPr>
                <w:rFonts w:ascii="Times New Roman" w:hAnsi="Times New Roman" w:cs="Times New Roman"/>
                <w:i/>
                <w:iCs/>
                <w:sz w:val="24"/>
                <w:szCs w:val="24"/>
              </w:rPr>
            </w:pPr>
            <w:r w:rsidRPr="00743672">
              <w:rPr>
                <w:rFonts w:ascii="Times New Roman" w:hAnsi="Times New Roman" w:cs="Times New Roman"/>
                <w:i/>
                <w:iCs/>
                <w:sz w:val="24"/>
                <w:szCs w:val="24"/>
              </w:rPr>
              <w:t>бюджет района</w:t>
            </w:r>
          </w:p>
        </w:tc>
        <w:tc>
          <w:tcPr>
            <w:tcW w:w="1608" w:type="dxa"/>
            <w:vAlign w:val="center"/>
          </w:tcPr>
          <w:p w:rsidR="00A138CE" w:rsidRPr="00743672" w:rsidRDefault="00A138CE" w:rsidP="005575ED">
            <w:pPr>
              <w:spacing w:after="0"/>
              <w:jc w:val="center"/>
              <w:rPr>
                <w:rFonts w:ascii="Times New Roman" w:hAnsi="Times New Roman" w:cs="Times New Roman"/>
                <w:i/>
                <w:iCs/>
                <w:sz w:val="24"/>
                <w:szCs w:val="24"/>
              </w:rPr>
            </w:pPr>
          </w:p>
        </w:tc>
        <w:tc>
          <w:tcPr>
            <w:tcW w:w="1570" w:type="dxa"/>
            <w:vAlign w:val="center"/>
          </w:tcPr>
          <w:p w:rsidR="00A138CE" w:rsidRPr="00743672" w:rsidRDefault="00A138CE" w:rsidP="005575ED">
            <w:pPr>
              <w:spacing w:after="0"/>
              <w:jc w:val="center"/>
              <w:rPr>
                <w:rFonts w:ascii="Times New Roman" w:hAnsi="Times New Roman" w:cs="Times New Roman"/>
                <w:i/>
                <w:iCs/>
                <w:sz w:val="24"/>
                <w:szCs w:val="24"/>
              </w:rPr>
            </w:pPr>
            <w:r>
              <w:rPr>
                <w:rFonts w:ascii="Times New Roman" w:hAnsi="Times New Roman" w:cs="Times New Roman"/>
                <w:i/>
                <w:iCs/>
                <w:sz w:val="24"/>
                <w:szCs w:val="24"/>
              </w:rPr>
              <w:t>54 072,5</w:t>
            </w:r>
          </w:p>
        </w:tc>
        <w:tc>
          <w:tcPr>
            <w:tcW w:w="1570" w:type="dxa"/>
            <w:vAlign w:val="center"/>
          </w:tcPr>
          <w:p w:rsidR="00A138CE" w:rsidRPr="00743672" w:rsidRDefault="00A138CE" w:rsidP="005575ED">
            <w:pPr>
              <w:spacing w:after="0"/>
              <w:jc w:val="center"/>
              <w:rPr>
                <w:rFonts w:ascii="Times New Roman" w:hAnsi="Times New Roman" w:cs="Times New Roman"/>
                <w:i/>
                <w:iCs/>
                <w:sz w:val="24"/>
                <w:szCs w:val="24"/>
              </w:rPr>
            </w:pPr>
            <w:r>
              <w:rPr>
                <w:rFonts w:ascii="Times New Roman" w:hAnsi="Times New Roman" w:cs="Times New Roman"/>
                <w:i/>
                <w:iCs/>
                <w:sz w:val="24"/>
                <w:szCs w:val="24"/>
              </w:rPr>
              <w:t>52 920,0</w:t>
            </w:r>
          </w:p>
        </w:tc>
        <w:tc>
          <w:tcPr>
            <w:tcW w:w="1489" w:type="dxa"/>
            <w:vAlign w:val="center"/>
          </w:tcPr>
          <w:p w:rsidR="00A138CE" w:rsidRPr="00743672" w:rsidRDefault="00A138CE" w:rsidP="005575ED">
            <w:pPr>
              <w:spacing w:after="0"/>
              <w:jc w:val="center"/>
              <w:rPr>
                <w:rFonts w:ascii="Times New Roman" w:hAnsi="Times New Roman" w:cs="Times New Roman"/>
                <w:i/>
                <w:iCs/>
                <w:sz w:val="24"/>
                <w:szCs w:val="24"/>
              </w:rPr>
            </w:pPr>
            <w:r>
              <w:rPr>
                <w:rFonts w:ascii="Times New Roman" w:hAnsi="Times New Roman" w:cs="Times New Roman"/>
                <w:i/>
                <w:iCs/>
                <w:sz w:val="24"/>
                <w:szCs w:val="24"/>
              </w:rPr>
              <w:t>97,9</w:t>
            </w:r>
          </w:p>
        </w:tc>
      </w:tr>
      <w:tr w:rsidR="00A138CE" w:rsidRPr="00743672" w:rsidTr="005575ED">
        <w:tc>
          <w:tcPr>
            <w:tcW w:w="569" w:type="dxa"/>
            <w:vAlign w:val="center"/>
          </w:tcPr>
          <w:p w:rsidR="00A138CE" w:rsidRPr="00743672" w:rsidRDefault="00A138CE" w:rsidP="005575ED">
            <w:pPr>
              <w:spacing w:after="0"/>
              <w:jc w:val="center"/>
              <w:rPr>
                <w:rFonts w:ascii="Times New Roman" w:hAnsi="Times New Roman" w:cs="Times New Roman"/>
                <w:sz w:val="24"/>
                <w:szCs w:val="24"/>
              </w:rPr>
            </w:pPr>
          </w:p>
        </w:tc>
        <w:tc>
          <w:tcPr>
            <w:tcW w:w="3083" w:type="dxa"/>
            <w:vAlign w:val="center"/>
          </w:tcPr>
          <w:p w:rsidR="00A138CE" w:rsidRPr="00743672" w:rsidRDefault="00A138CE" w:rsidP="005575ED">
            <w:pPr>
              <w:spacing w:after="0"/>
              <w:rPr>
                <w:rFonts w:ascii="Times New Roman" w:hAnsi="Times New Roman" w:cs="Times New Roman"/>
                <w:sz w:val="24"/>
                <w:szCs w:val="24"/>
              </w:rPr>
            </w:pPr>
            <w:r w:rsidRPr="00743672">
              <w:rPr>
                <w:rFonts w:ascii="Times New Roman" w:hAnsi="Times New Roman" w:cs="Times New Roman"/>
                <w:sz w:val="24"/>
                <w:szCs w:val="24"/>
              </w:rPr>
              <w:t>Всего</w:t>
            </w:r>
          </w:p>
        </w:tc>
        <w:tc>
          <w:tcPr>
            <w:tcW w:w="1608" w:type="dxa"/>
            <w:vAlign w:val="center"/>
          </w:tcPr>
          <w:p w:rsidR="00A138CE" w:rsidRPr="00743672" w:rsidRDefault="00A138CE" w:rsidP="005575ED">
            <w:pPr>
              <w:spacing w:after="0"/>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54 072,5</w:t>
            </w:r>
          </w:p>
        </w:tc>
        <w:tc>
          <w:tcPr>
            <w:tcW w:w="1570" w:type="dxa"/>
            <w:vAlign w:val="center"/>
          </w:tcPr>
          <w:p w:rsidR="00A138CE" w:rsidRPr="00743672"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52 920,0</w:t>
            </w:r>
          </w:p>
        </w:tc>
        <w:tc>
          <w:tcPr>
            <w:tcW w:w="1489" w:type="dxa"/>
            <w:vAlign w:val="center"/>
          </w:tcPr>
          <w:p w:rsidR="00A138CE" w:rsidRPr="00743672" w:rsidRDefault="00A138CE" w:rsidP="005575ED">
            <w:pPr>
              <w:spacing w:after="0"/>
              <w:jc w:val="center"/>
              <w:rPr>
                <w:rFonts w:ascii="Times New Roman" w:hAnsi="Times New Roman" w:cs="Times New Roman"/>
                <w:sz w:val="24"/>
                <w:szCs w:val="24"/>
              </w:rPr>
            </w:pPr>
            <w:r>
              <w:rPr>
                <w:rFonts w:ascii="Times New Roman" w:hAnsi="Times New Roman" w:cs="Times New Roman"/>
                <w:sz w:val="24"/>
                <w:szCs w:val="24"/>
              </w:rPr>
              <w:t>97,9</w:t>
            </w:r>
          </w:p>
        </w:tc>
      </w:tr>
    </w:tbl>
    <w:p w:rsidR="00A138CE" w:rsidRPr="00743672" w:rsidRDefault="00A138CE" w:rsidP="00A138CE">
      <w:pPr>
        <w:spacing w:after="0" w:line="240" w:lineRule="auto"/>
        <w:ind w:firstLine="709"/>
        <w:jc w:val="both"/>
        <w:rPr>
          <w:rFonts w:ascii="Times New Roman" w:hAnsi="Times New Roman" w:cs="Times New Roman"/>
          <w:sz w:val="28"/>
          <w:szCs w:val="28"/>
        </w:rPr>
      </w:pPr>
      <w:r w:rsidRPr="00743672">
        <w:rPr>
          <w:rFonts w:ascii="Times New Roman" w:hAnsi="Times New Roman" w:cs="Times New Roman"/>
          <w:sz w:val="28"/>
          <w:szCs w:val="28"/>
        </w:rPr>
        <w:t>Расходы бюджета направлены на обеспечение деятельности муниципального казенного учреждения «Центр обслуживания муниципальных учреждений Северо-Енисейского района».</w:t>
      </w:r>
    </w:p>
    <w:p w:rsidR="00A138CE" w:rsidRDefault="00A138CE" w:rsidP="00A138CE">
      <w:pPr>
        <w:spacing w:after="0" w:line="240" w:lineRule="auto"/>
        <w:ind w:firstLine="709"/>
        <w:jc w:val="both"/>
        <w:rPr>
          <w:rFonts w:ascii="Times New Roman" w:hAnsi="Times New Roman" w:cs="Times New Roman"/>
          <w:sz w:val="28"/>
          <w:szCs w:val="28"/>
        </w:rPr>
      </w:pPr>
      <w:r w:rsidRPr="00743672">
        <w:rPr>
          <w:rFonts w:ascii="Times New Roman" w:hAnsi="Times New Roman" w:cs="Times New Roman"/>
          <w:sz w:val="28"/>
          <w:szCs w:val="28"/>
        </w:rPr>
        <w:t>При реализации данной подпрограммы в 20</w:t>
      </w:r>
      <w:r>
        <w:rPr>
          <w:rFonts w:ascii="Times New Roman" w:hAnsi="Times New Roman" w:cs="Times New Roman"/>
          <w:sz w:val="28"/>
          <w:szCs w:val="28"/>
        </w:rPr>
        <w:t>24</w:t>
      </w:r>
      <w:r w:rsidRPr="00743672">
        <w:rPr>
          <w:rFonts w:ascii="Times New Roman" w:hAnsi="Times New Roman" w:cs="Times New Roman"/>
          <w:sz w:val="28"/>
          <w:szCs w:val="28"/>
        </w:rPr>
        <w:t xml:space="preserve"> году достигнуты следующие показатели:</w:t>
      </w:r>
    </w:p>
    <w:p w:rsidR="00A138CE" w:rsidRPr="0043401C" w:rsidRDefault="00A138CE" w:rsidP="00A138CE">
      <w:pPr>
        <w:spacing w:after="0" w:line="240" w:lineRule="auto"/>
        <w:ind w:firstLine="709"/>
        <w:jc w:val="right"/>
        <w:rPr>
          <w:rFonts w:ascii="Times New Roman" w:hAnsi="Times New Roman" w:cs="Times New Roman"/>
          <w:sz w:val="24"/>
          <w:szCs w:val="24"/>
        </w:rPr>
      </w:pPr>
      <w:r w:rsidRPr="0043401C">
        <w:rPr>
          <w:rFonts w:ascii="Times New Roman" w:hAnsi="Times New Roman" w:cs="Times New Roman"/>
          <w:sz w:val="24"/>
          <w:szCs w:val="24"/>
        </w:rPr>
        <w:t xml:space="preserve">Таблица </w:t>
      </w:r>
      <w:r w:rsidR="00E71441">
        <w:rPr>
          <w:rFonts w:ascii="Times New Roman" w:hAnsi="Times New Roman" w:cs="Times New Roman"/>
          <w:sz w:val="24"/>
          <w:szCs w:val="24"/>
        </w:rPr>
        <w:t>52</w:t>
      </w:r>
    </w:p>
    <w:tbl>
      <w:tblPr>
        <w:tblW w:w="98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62"/>
        <w:gridCol w:w="1560"/>
        <w:gridCol w:w="1134"/>
        <w:gridCol w:w="1134"/>
      </w:tblGrid>
      <w:tr w:rsidR="00A138CE" w:rsidRPr="00743672" w:rsidTr="005575ED">
        <w:trPr>
          <w:trHeight w:val="168"/>
        </w:trPr>
        <w:tc>
          <w:tcPr>
            <w:tcW w:w="6062"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Показатели</w:t>
            </w:r>
          </w:p>
        </w:tc>
        <w:tc>
          <w:tcPr>
            <w:tcW w:w="1560"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Единица измерения</w:t>
            </w:r>
          </w:p>
        </w:tc>
        <w:tc>
          <w:tcPr>
            <w:tcW w:w="2268"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202</w:t>
            </w:r>
            <w:r>
              <w:rPr>
                <w:rFonts w:ascii="Times New Roman" w:hAnsi="Times New Roman" w:cs="Times New Roman"/>
                <w:sz w:val="24"/>
                <w:szCs w:val="24"/>
              </w:rPr>
              <w:t>4</w:t>
            </w:r>
            <w:r w:rsidRPr="00743672">
              <w:rPr>
                <w:rFonts w:ascii="Times New Roman" w:hAnsi="Times New Roman" w:cs="Times New Roman"/>
                <w:sz w:val="24"/>
                <w:szCs w:val="24"/>
              </w:rPr>
              <w:t xml:space="preserve"> год</w:t>
            </w:r>
          </w:p>
        </w:tc>
      </w:tr>
      <w:tr w:rsidR="00A138CE" w:rsidRPr="00743672" w:rsidTr="005575ED">
        <w:trPr>
          <w:trHeight w:val="300"/>
        </w:trPr>
        <w:tc>
          <w:tcPr>
            <w:tcW w:w="6062" w:type="dxa"/>
            <w:vMerge/>
            <w:vAlign w:val="center"/>
          </w:tcPr>
          <w:p w:rsidR="00A138CE" w:rsidRPr="00743672" w:rsidRDefault="00A138CE" w:rsidP="005575ED">
            <w:pPr>
              <w:spacing w:before="120"/>
              <w:jc w:val="center"/>
              <w:rPr>
                <w:rFonts w:ascii="Times New Roman" w:hAnsi="Times New Roman" w:cs="Times New Roman"/>
                <w:sz w:val="24"/>
                <w:szCs w:val="24"/>
              </w:rPr>
            </w:pPr>
          </w:p>
        </w:tc>
        <w:tc>
          <w:tcPr>
            <w:tcW w:w="1560" w:type="dxa"/>
            <w:vMerge/>
            <w:vAlign w:val="center"/>
          </w:tcPr>
          <w:p w:rsidR="00A138CE" w:rsidRPr="00743672" w:rsidRDefault="00A138CE" w:rsidP="005575ED">
            <w:pPr>
              <w:spacing w:before="120"/>
              <w:jc w:val="center"/>
              <w:rPr>
                <w:rFonts w:ascii="Times New Roman" w:hAnsi="Times New Roman" w:cs="Times New Roman"/>
                <w:sz w:val="24"/>
                <w:szCs w:val="24"/>
              </w:rPr>
            </w:pPr>
          </w:p>
        </w:tc>
        <w:tc>
          <w:tcPr>
            <w:tcW w:w="1134" w:type="dxa"/>
            <w:vAlign w:val="center"/>
          </w:tcPr>
          <w:p w:rsidR="00A138CE" w:rsidRPr="00743672" w:rsidRDefault="00A138CE" w:rsidP="005575ED">
            <w:pPr>
              <w:jc w:val="center"/>
              <w:rPr>
                <w:rFonts w:ascii="Times New Roman" w:hAnsi="Times New Roman" w:cs="Times New Roman"/>
                <w:sz w:val="24"/>
                <w:szCs w:val="24"/>
              </w:rPr>
            </w:pPr>
            <w:r w:rsidRPr="00743672">
              <w:rPr>
                <w:rFonts w:ascii="Times New Roman" w:hAnsi="Times New Roman" w:cs="Times New Roman"/>
                <w:sz w:val="24"/>
                <w:szCs w:val="24"/>
              </w:rPr>
              <w:t>план</w:t>
            </w:r>
          </w:p>
        </w:tc>
        <w:tc>
          <w:tcPr>
            <w:tcW w:w="1134" w:type="dxa"/>
            <w:vAlign w:val="center"/>
          </w:tcPr>
          <w:p w:rsidR="00A138CE" w:rsidRPr="00743672" w:rsidRDefault="00A138CE" w:rsidP="005575ED">
            <w:pPr>
              <w:jc w:val="center"/>
              <w:rPr>
                <w:rFonts w:ascii="Times New Roman" w:hAnsi="Times New Roman" w:cs="Times New Roman"/>
                <w:sz w:val="24"/>
                <w:szCs w:val="24"/>
              </w:rPr>
            </w:pPr>
            <w:r w:rsidRPr="00743672">
              <w:rPr>
                <w:rFonts w:ascii="Times New Roman" w:hAnsi="Times New Roman" w:cs="Times New Roman"/>
                <w:sz w:val="24"/>
                <w:szCs w:val="24"/>
              </w:rPr>
              <w:t>факт</w:t>
            </w:r>
          </w:p>
        </w:tc>
      </w:tr>
      <w:tr w:rsidR="00A138CE" w:rsidRPr="00743672" w:rsidTr="005575ED">
        <w:tc>
          <w:tcPr>
            <w:tcW w:w="6062" w:type="dxa"/>
          </w:tcPr>
          <w:p w:rsidR="00A138CE" w:rsidRPr="00743672" w:rsidRDefault="00A138CE" w:rsidP="005575ED">
            <w:pPr>
              <w:spacing w:after="0" w:line="240" w:lineRule="auto"/>
              <w:jc w:val="both"/>
              <w:rPr>
                <w:rFonts w:ascii="Times New Roman" w:hAnsi="Times New Roman" w:cs="Times New Roman"/>
                <w:sz w:val="24"/>
                <w:szCs w:val="24"/>
              </w:rPr>
            </w:pPr>
            <w:r w:rsidRPr="00743672">
              <w:rPr>
                <w:rFonts w:ascii="Times New Roman" w:hAnsi="Times New Roman" w:cs="Times New Roman"/>
                <w:sz w:val="24"/>
                <w:szCs w:val="24"/>
              </w:rPr>
              <w:t>Обеспечение эксплуатационно-технического обслуживания объектов и помещений, а так же содержание указанных объектов, помещений и прилегающей территории в надлежащем состоянии</w:t>
            </w:r>
          </w:p>
        </w:tc>
        <w:tc>
          <w:tcPr>
            <w:tcW w:w="1560" w:type="dxa"/>
            <w:vAlign w:val="center"/>
          </w:tcPr>
          <w:p w:rsidR="00A138CE" w:rsidRPr="00743672" w:rsidRDefault="00A138CE" w:rsidP="005575ED">
            <w:pPr>
              <w:jc w:val="center"/>
              <w:rPr>
                <w:rFonts w:ascii="Times New Roman" w:hAnsi="Times New Roman" w:cs="Times New Roman"/>
                <w:sz w:val="24"/>
                <w:szCs w:val="24"/>
              </w:rPr>
            </w:pPr>
            <w:r w:rsidRPr="00743672">
              <w:rPr>
                <w:rFonts w:ascii="Times New Roman" w:hAnsi="Times New Roman" w:cs="Times New Roman"/>
                <w:sz w:val="24"/>
                <w:szCs w:val="24"/>
              </w:rPr>
              <w:t>кв. м</w:t>
            </w:r>
          </w:p>
        </w:tc>
        <w:tc>
          <w:tcPr>
            <w:tcW w:w="1134" w:type="dxa"/>
            <w:vAlign w:val="center"/>
          </w:tcPr>
          <w:p w:rsidR="00A138CE" w:rsidRPr="00743672" w:rsidRDefault="00A138CE" w:rsidP="005575ED">
            <w:pPr>
              <w:jc w:val="center"/>
              <w:rPr>
                <w:rFonts w:ascii="Times New Roman" w:hAnsi="Times New Roman" w:cs="Times New Roman"/>
              </w:rPr>
            </w:pPr>
            <w:r w:rsidRPr="00743672">
              <w:rPr>
                <w:rFonts w:ascii="Times New Roman" w:hAnsi="Times New Roman" w:cs="Times New Roman"/>
              </w:rPr>
              <w:t>22 646,3</w:t>
            </w:r>
          </w:p>
        </w:tc>
        <w:tc>
          <w:tcPr>
            <w:tcW w:w="1134" w:type="dxa"/>
            <w:vAlign w:val="center"/>
          </w:tcPr>
          <w:p w:rsidR="00A138CE" w:rsidRPr="00743672" w:rsidRDefault="00A138CE" w:rsidP="005575ED">
            <w:pPr>
              <w:jc w:val="center"/>
              <w:rPr>
                <w:rFonts w:ascii="Times New Roman" w:hAnsi="Times New Roman" w:cs="Times New Roman"/>
              </w:rPr>
            </w:pPr>
            <w:r w:rsidRPr="00743672">
              <w:rPr>
                <w:rFonts w:ascii="Times New Roman" w:hAnsi="Times New Roman" w:cs="Times New Roman"/>
              </w:rPr>
              <w:t>22 646,3</w:t>
            </w:r>
          </w:p>
        </w:tc>
      </w:tr>
    </w:tbl>
    <w:p w:rsidR="00A138CE" w:rsidRPr="00743672" w:rsidRDefault="00A138CE" w:rsidP="00A138CE">
      <w:pPr>
        <w:spacing w:before="120" w:after="120"/>
        <w:ind w:left="283"/>
        <w:jc w:val="right"/>
        <w:rPr>
          <w:rFonts w:ascii="Times New Roman" w:hAnsi="Times New Roman" w:cs="Times New Roman"/>
          <w:sz w:val="28"/>
          <w:szCs w:val="28"/>
        </w:rPr>
      </w:pPr>
      <w:r w:rsidRPr="00743672">
        <w:rPr>
          <w:rFonts w:ascii="Times New Roman" w:hAnsi="Times New Roman" w:cs="Times New Roman"/>
          <w:sz w:val="28"/>
          <w:szCs w:val="28"/>
        </w:rPr>
        <w:t>Подпрограмма 4. «Обеспечение реализации муниципальной программы»</w:t>
      </w:r>
    </w:p>
    <w:p w:rsidR="00A138CE" w:rsidRPr="00CC567E" w:rsidRDefault="00A138CE" w:rsidP="00A138CE">
      <w:pPr>
        <w:spacing w:after="0" w:line="240" w:lineRule="auto"/>
        <w:jc w:val="right"/>
        <w:rPr>
          <w:rFonts w:ascii="Times New Roman" w:hAnsi="Times New Roman" w:cs="Times New Roman"/>
          <w:sz w:val="24"/>
          <w:szCs w:val="24"/>
        </w:rPr>
      </w:pPr>
      <w:r w:rsidRPr="00CC567E">
        <w:rPr>
          <w:rFonts w:ascii="Times New Roman" w:hAnsi="Times New Roman" w:cs="Times New Roman"/>
          <w:sz w:val="24"/>
          <w:szCs w:val="24"/>
        </w:rPr>
        <w:t>Таблица 5</w:t>
      </w:r>
      <w:r w:rsidR="00AD0BDC">
        <w:rPr>
          <w:rFonts w:ascii="Times New Roman" w:hAnsi="Times New Roman" w:cs="Times New Roman"/>
          <w:sz w:val="24"/>
          <w:szCs w:val="24"/>
        </w:rPr>
        <w:t>3</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3083"/>
        <w:gridCol w:w="1418"/>
        <w:gridCol w:w="1760"/>
        <w:gridCol w:w="1570"/>
        <w:gridCol w:w="1489"/>
      </w:tblGrid>
      <w:tr w:rsidR="00A138CE" w:rsidRPr="00743672" w:rsidTr="005575ED">
        <w:tc>
          <w:tcPr>
            <w:tcW w:w="569"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w:t>
            </w:r>
          </w:p>
        </w:tc>
        <w:tc>
          <w:tcPr>
            <w:tcW w:w="3083"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Наименование ГРБС</w:t>
            </w:r>
          </w:p>
        </w:tc>
        <w:tc>
          <w:tcPr>
            <w:tcW w:w="1418"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Раздел, подраздел</w:t>
            </w:r>
          </w:p>
        </w:tc>
        <w:tc>
          <w:tcPr>
            <w:tcW w:w="3330"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Процент исполнения</w:t>
            </w:r>
          </w:p>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w:t>
            </w:r>
          </w:p>
        </w:tc>
      </w:tr>
      <w:tr w:rsidR="00A138CE" w:rsidRPr="00743672" w:rsidTr="005575ED">
        <w:tc>
          <w:tcPr>
            <w:tcW w:w="569"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083"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418"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330"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202</w:t>
            </w:r>
            <w:r>
              <w:rPr>
                <w:rFonts w:ascii="Times New Roman" w:hAnsi="Times New Roman" w:cs="Times New Roman"/>
                <w:sz w:val="24"/>
                <w:szCs w:val="24"/>
              </w:rPr>
              <w:t>4</w:t>
            </w:r>
            <w:r w:rsidRPr="00743672">
              <w:rPr>
                <w:rFonts w:ascii="Times New Roman" w:hAnsi="Times New Roman" w:cs="Times New Roman"/>
                <w:sz w:val="24"/>
                <w:szCs w:val="24"/>
              </w:rPr>
              <w:t xml:space="preserve"> год</w:t>
            </w:r>
          </w:p>
        </w:tc>
        <w:tc>
          <w:tcPr>
            <w:tcW w:w="1489" w:type="dxa"/>
            <w:vMerge/>
          </w:tcPr>
          <w:p w:rsidR="00A138CE" w:rsidRPr="00743672" w:rsidRDefault="00A138CE" w:rsidP="005575ED">
            <w:pPr>
              <w:spacing w:after="0" w:line="240" w:lineRule="auto"/>
              <w:jc w:val="center"/>
              <w:rPr>
                <w:rFonts w:ascii="Times New Roman" w:hAnsi="Times New Roman" w:cs="Times New Roman"/>
                <w:sz w:val="24"/>
                <w:szCs w:val="24"/>
              </w:rPr>
            </w:pPr>
          </w:p>
        </w:tc>
      </w:tr>
      <w:tr w:rsidR="00A138CE" w:rsidRPr="00743672" w:rsidTr="005575ED">
        <w:tc>
          <w:tcPr>
            <w:tcW w:w="569"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083"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418"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7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план</w:t>
            </w: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факт</w:t>
            </w:r>
          </w:p>
        </w:tc>
        <w:tc>
          <w:tcPr>
            <w:tcW w:w="1489" w:type="dxa"/>
            <w:vMerge/>
          </w:tcPr>
          <w:p w:rsidR="00A138CE" w:rsidRPr="00743672" w:rsidRDefault="00A138CE" w:rsidP="005575ED">
            <w:pPr>
              <w:spacing w:after="0" w:line="240" w:lineRule="auto"/>
              <w:jc w:val="center"/>
              <w:rPr>
                <w:rFonts w:ascii="Times New Roman" w:hAnsi="Times New Roman" w:cs="Times New Roman"/>
                <w:sz w:val="24"/>
                <w:szCs w:val="24"/>
              </w:rPr>
            </w:pPr>
          </w:p>
        </w:tc>
      </w:tr>
      <w:tr w:rsidR="00A138CE" w:rsidRPr="00743672" w:rsidTr="005575ED">
        <w:tc>
          <w:tcPr>
            <w:tcW w:w="569"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1</w:t>
            </w:r>
          </w:p>
        </w:tc>
        <w:tc>
          <w:tcPr>
            <w:tcW w:w="3083"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Отдел культуры администрации Северо-Енисейского района</w:t>
            </w:r>
          </w:p>
        </w:tc>
        <w:tc>
          <w:tcPr>
            <w:tcW w:w="1418"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08 04</w:t>
            </w:r>
          </w:p>
        </w:tc>
        <w:tc>
          <w:tcPr>
            <w:tcW w:w="17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31 497,6</w:t>
            </w: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30 111,6</w:t>
            </w:r>
          </w:p>
        </w:tc>
        <w:tc>
          <w:tcPr>
            <w:tcW w:w="1489"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97,1</w:t>
            </w:r>
          </w:p>
        </w:tc>
      </w:tr>
      <w:tr w:rsidR="00A138CE" w:rsidRPr="00743672" w:rsidTr="005575ED">
        <w:tc>
          <w:tcPr>
            <w:tcW w:w="569"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083"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в том числе за счет средств:</w:t>
            </w:r>
          </w:p>
        </w:tc>
        <w:tc>
          <w:tcPr>
            <w:tcW w:w="1418"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7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489"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r>
      <w:tr w:rsidR="00A138CE" w:rsidRPr="00743672" w:rsidTr="005575ED">
        <w:tc>
          <w:tcPr>
            <w:tcW w:w="569"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083"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i/>
                <w:iCs/>
                <w:sz w:val="24"/>
                <w:szCs w:val="24"/>
              </w:rPr>
              <w:t>бюджет района</w:t>
            </w:r>
          </w:p>
        </w:tc>
        <w:tc>
          <w:tcPr>
            <w:tcW w:w="1418"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7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31 391,6</w:t>
            </w:r>
          </w:p>
        </w:tc>
        <w:tc>
          <w:tcPr>
            <w:tcW w:w="157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30 005,6</w:t>
            </w:r>
          </w:p>
        </w:tc>
        <w:tc>
          <w:tcPr>
            <w:tcW w:w="1489" w:type="dxa"/>
            <w:vAlign w:val="center"/>
          </w:tcPr>
          <w:p w:rsidR="00A138CE" w:rsidRPr="00743672" w:rsidRDefault="00A138CE" w:rsidP="005575ED">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95,6</w:t>
            </w:r>
          </w:p>
        </w:tc>
      </w:tr>
      <w:tr w:rsidR="00A138CE" w:rsidRPr="00743672" w:rsidTr="005575ED">
        <w:tc>
          <w:tcPr>
            <w:tcW w:w="569"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083" w:type="dxa"/>
          </w:tcPr>
          <w:p w:rsidR="00A138CE" w:rsidRPr="00743672" w:rsidRDefault="00A138CE" w:rsidP="005575ED">
            <w:pPr>
              <w:spacing w:after="0" w:line="240" w:lineRule="auto"/>
              <w:rPr>
                <w:rFonts w:ascii="Times New Roman" w:hAnsi="Times New Roman" w:cs="Times New Roman"/>
                <w:i/>
                <w:iCs/>
                <w:sz w:val="24"/>
                <w:szCs w:val="24"/>
              </w:rPr>
            </w:pPr>
            <w:r w:rsidRPr="00743672">
              <w:rPr>
                <w:rFonts w:ascii="Times New Roman" w:hAnsi="Times New Roman" w:cs="Times New Roman"/>
                <w:i/>
                <w:iCs/>
                <w:sz w:val="24"/>
                <w:szCs w:val="24"/>
              </w:rPr>
              <w:t>краевого бюджета</w:t>
            </w:r>
          </w:p>
        </w:tc>
        <w:tc>
          <w:tcPr>
            <w:tcW w:w="1418"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760"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106,0</w:t>
            </w:r>
          </w:p>
        </w:tc>
        <w:tc>
          <w:tcPr>
            <w:tcW w:w="1570" w:type="dxa"/>
            <w:vAlign w:val="center"/>
          </w:tcPr>
          <w:p w:rsidR="00A138CE" w:rsidRDefault="00A138CE"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106,0</w:t>
            </w:r>
          </w:p>
        </w:tc>
        <w:tc>
          <w:tcPr>
            <w:tcW w:w="1489" w:type="dxa"/>
            <w:vAlign w:val="center"/>
          </w:tcPr>
          <w:p w:rsidR="00A138CE" w:rsidRDefault="00A138CE" w:rsidP="005575ED">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100,0</w:t>
            </w:r>
          </w:p>
        </w:tc>
      </w:tr>
      <w:tr w:rsidR="00A138CE" w:rsidRPr="00743672" w:rsidTr="005575ED">
        <w:tc>
          <w:tcPr>
            <w:tcW w:w="569"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3083" w:type="dxa"/>
            <w:vAlign w:val="center"/>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Всего</w:t>
            </w:r>
          </w:p>
        </w:tc>
        <w:tc>
          <w:tcPr>
            <w:tcW w:w="1418" w:type="dxa"/>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760" w:type="dxa"/>
            <w:vAlign w:val="center"/>
          </w:tcPr>
          <w:p w:rsidR="00A138CE" w:rsidRPr="00743672" w:rsidRDefault="008F5734"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31 497,6</w:t>
            </w:r>
          </w:p>
        </w:tc>
        <w:tc>
          <w:tcPr>
            <w:tcW w:w="1570" w:type="dxa"/>
            <w:vAlign w:val="center"/>
          </w:tcPr>
          <w:p w:rsidR="00A138CE" w:rsidRPr="00743672" w:rsidRDefault="008F5734"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30 111,6</w:t>
            </w:r>
          </w:p>
        </w:tc>
        <w:tc>
          <w:tcPr>
            <w:tcW w:w="1489" w:type="dxa"/>
            <w:vAlign w:val="center"/>
          </w:tcPr>
          <w:p w:rsidR="00A138CE" w:rsidRPr="00743672" w:rsidRDefault="008F5734" w:rsidP="005575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95,6</w:t>
            </w:r>
          </w:p>
        </w:tc>
      </w:tr>
    </w:tbl>
    <w:p w:rsidR="00A138CE" w:rsidRPr="00743672" w:rsidRDefault="00A138CE" w:rsidP="00A138CE">
      <w:pPr>
        <w:spacing w:after="0" w:line="240" w:lineRule="auto"/>
        <w:ind w:firstLine="709"/>
        <w:jc w:val="both"/>
        <w:rPr>
          <w:rFonts w:ascii="Times New Roman" w:hAnsi="Times New Roman" w:cs="Times New Roman"/>
          <w:sz w:val="28"/>
          <w:szCs w:val="28"/>
        </w:rPr>
      </w:pPr>
      <w:r w:rsidRPr="00743672">
        <w:rPr>
          <w:rFonts w:ascii="Times New Roman" w:hAnsi="Times New Roman" w:cs="Times New Roman"/>
          <w:sz w:val="28"/>
          <w:szCs w:val="28"/>
        </w:rPr>
        <w:t>Расходы бюджета направлены на обеспечение деятельности Отдела  культуры администрации  Северо-Енисейского района.</w:t>
      </w:r>
    </w:p>
    <w:p w:rsidR="00A138CE" w:rsidRPr="00743672" w:rsidRDefault="00A138CE" w:rsidP="00A138CE">
      <w:pPr>
        <w:spacing w:after="0" w:line="240" w:lineRule="auto"/>
        <w:ind w:firstLine="709"/>
        <w:jc w:val="both"/>
        <w:rPr>
          <w:rFonts w:ascii="Times New Roman" w:hAnsi="Times New Roman" w:cs="Times New Roman"/>
          <w:sz w:val="28"/>
          <w:szCs w:val="28"/>
        </w:rPr>
      </w:pPr>
      <w:r w:rsidRPr="00743672">
        <w:rPr>
          <w:rFonts w:ascii="Times New Roman" w:hAnsi="Times New Roman" w:cs="Times New Roman"/>
          <w:sz w:val="28"/>
          <w:szCs w:val="28"/>
        </w:rPr>
        <w:t>При реализации данной подпрограммы достигнуты следующие результаты:</w:t>
      </w:r>
    </w:p>
    <w:p w:rsidR="00A138CE" w:rsidRPr="00CC567E" w:rsidRDefault="00A138CE" w:rsidP="00A138CE">
      <w:pPr>
        <w:spacing w:after="0" w:line="240" w:lineRule="auto"/>
        <w:jc w:val="right"/>
        <w:rPr>
          <w:rFonts w:ascii="Times New Roman" w:hAnsi="Times New Roman" w:cs="Times New Roman"/>
          <w:sz w:val="24"/>
          <w:szCs w:val="24"/>
        </w:rPr>
      </w:pPr>
      <w:r w:rsidRPr="00CC567E">
        <w:rPr>
          <w:rFonts w:ascii="Times New Roman" w:hAnsi="Times New Roman" w:cs="Times New Roman"/>
          <w:sz w:val="24"/>
          <w:szCs w:val="24"/>
        </w:rPr>
        <w:t>Таблица 5</w:t>
      </w:r>
      <w:r w:rsidR="00F46EA2">
        <w:rPr>
          <w:rFonts w:ascii="Times New Roman" w:hAnsi="Times New Roman" w:cs="Times New Roman"/>
          <w:sz w:val="24"/>
          <w:szCs w:val="24"/>
        </w:rPr>
        <w:t>4</w:t>
      </w:r>
    </w:p>
    <w:tbl>
      <w:tblPr>
        <w:tblW w:w="98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62"/>
        <w:gridCol w:w="1560"/>
        <w:gridCol w:w="1134"/>
        <w:gridCol w:w="1134"/>
      </w:tblGrid>
      <w:tr w:rsidR="00A138CE" w:rsidRPr="00743672" w:rsidTr="005575ED">
        <w:trPr>
          <w:trHeight w:val="168"/>
        </w:trPr>
        <w:tc>
          <w:tcPr>
            <w:tcW w:w="6062"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Показатели</w:t>
            </w:r>
          </w:p>
        </w:tc>
        <w:tc>
          <w:tcPr>
            <w:tcW w:w="1560" w:type="dxa"/>
            <w:vMerge w:val="restart"/>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Единица измерения</w:t>
            </w:r>
          </w:p>
        </w:tc>
        <w:tc>
          <w:tcPr>
            <w:tcW w:w="2268" w:type="dxa"/>
            <w:gridSpan w:val="2"/>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202</w:t>
            </w:r>
            <w:r>
              <w:rPr>
                <w:rFonts w:ascii="Times New Roman" w:hAnsi="Times New Roman" w:cs="Times New Roman"/>
                <w:sz w:val="24"/>
                <w:szCs w:val="24"/>
              </w:rPr>
              <w:t>4</w:t>
            </w:r>
            <w:r w:rsidRPr="00743672">
              <w:rPr>
                <w:rFonts w:ascii="Times New Roman" w:hAnsi="Times New Roman" w:cs="Times New Roman"/>
                <w:sz w:val="24"/>
                <w:szCs w:val="24"/>
              </w:rPr>
              <w:t xml:space="preserve"> год</w:t>
            </w:r>
          </w:p>
        </w:tc>
      </w:tr>
      <w:tr w:rsidR="00A138CE" w:rsidRPr="00743672" w:rsidTr="005575ED">
        <w:trPr>
          <w:trHeight w:val="300"/>
        </w:trPr>
        <w:tc>
          <w:tcPr>
            <w:tcW w:w="6062"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560" w:type="dxa"/>
            <w:vMerge/>
            <w:vAlign w:val="center"/>
          </w:tcPr>
          <w:p w:rsidR="00A138CE" w:rsidRPr="00743672" w:rsidRDefault="00A138CE" w:rsidP="005575ED">
            <w:pPr>
              <w:spacing w:after="0" w:line="240" w:lineRule="auto"/>
              <w:jc w:val="center"/>
              <w:rPr>
                <w:rFonts w:ascii="Times New Roman" w:hAnsi="Times New Roman" w:cs="Times New Roman"/>
                <w:sz w:val="24"/>
                <w:szCs w:val="24"/>
              </w:rPr>
            </w:pP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план</w:t>
            </w:r>
          </w:p>
        </w:tc>
        <w:tc>
          <w:tcPr>
            <w:tcW w:w="1134"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факт</w:t>
            </w:r>
          </w:p>
        </w:tc>
      </w:tr>
      <w:tr w:rsidR="00A138CE" w:rsidRPr="00743672" w:rsidTr="005575ED">
        <w:tc>
          <w:tcPr>
            <w:tcW w:w="6062" w:type="dxa"/>
          </w:tcPr>
          <w:p w:rsidR="00A138CE" w:rsidRPr="00743672" w:rsidRDefault="00A138CE" w:rsidP="005575ED">
            <w:pPr>
              <w:spacing w:after="0" w:line="240" w:lineRule="auto"/>
              <w:jc w:val="both"/>
              <w:rPr>
                <w:rFonts w:ascii="Times New Roman" w:hAnsi="Times New Roman" w:cs="Times New Roman"/>
                <w:sz w:val="24"/>
                <w:szCs w:val="24"/>
              </w:rPr>
            </w:pPr>
            <w:r w:rsidRPr="00743672">
              <w:rPr>
                <w:rFonts w:ascii="Times New Roman" w:hAnsi="Times New Roman" w:cs="Times New Roman"/>
                <w:sz w:val="24"/>
                <w:szCs w:val="24"/>
              </w:rPr>
              <w:t>Исполнение сроков предоставления форм бюджетной отчетности по всем обслуживаемым учреждениям в вышестоящие организации</w:t>
            </w:r>
          </w:p>
        </w:tc>
        <w:tc>
          <w:tcPr>
            <w:tcW w:w="1560" w:type="dxa"/>
            <w:vAlign w:val="center"/>
          </w:tcPr>
          <w:p w:rsidR="00A138CE" w:rsidRPr="00743672" w:rsidRDefault="00A138CE" w:rsidP="005575ED">
            <w:pPr>
              <w:spacing w:after="0" w:line="240" w:lineRule="auto"/>
              <w:jc w:val="center"/>
              <w:rPr>
                <w:rFonts w:ascii="Times New Roman" w:hAnsi="Times New Roman" w:cs="Times New Roman"/>
                <w:sz w:val="24"/>
                <w:szCs w:val="24"/>
              </w:rPr>
            </w:pPr>
            <w:r w:rsidRPr="00743672">
              <w:rPr>
                <w:rFonts w:ascii="Times New Roman" w:hAnsi="Times New Roman" w:cs="Times New Roman"/>
                <w:sz w:val="24"/>
                <w:szCs w:val="24"/>
              </w:rPr>
              <w:t>%</w:t>
            </w:r>
          </w:p>
        </w:tc>
        <w:tc>
          <w:tcPr>
            <w:tcW w:w="1134" w:type="dxa"/>
            <w:vAlign w:val="center"/>
          </w:tcPr>
          <w:p w:rsidR="00A138CE" w:rsidRPr="00743672" w:rsidRDefault="00A138CE" w:rsidP="005575ED">
            <w:pPr>
              <w:spacing w:after="0" w:line="240" w:lineRule="auto"/>
              <w:jc w:val="center"/>
              <w:rPr>
                <w:rFonts w:ascii="Times New Roman" w:hAnsi="Times New Roman" w:cs="Times New Roman"/>
              </w:rPr>
            </w:pPr>
            <w:r w:rsidRPr="00743672">
              <w:rPr>
                <w:rFonts w:ascii="Times New Roman" w:hAnsi="Times New Roman" w:cs="Times New Roman"/>
              </w:rPr>
              <w:t>100,0</w:t>
            </w:r>
          </w:p>
        </w:tc>
        <w:tc>
          <w:tcPr>
            <w:tcW w:w="1134" w:type="dxa"/>
            <w:vAlign w:val="center"/>
          </w:tcPr>
          <w:p w:rsidR="00A138CE" w:rsidRPr="00743672" w:rsidRDefault="00A138CE" w:rsidP="005575ED">
            <w:pPr>
              <w:spacing w:after="0" w:line="240" w:lineRule="auto"/>
              <w:jc w:val="center"/>
              <w:rPr>
                <w:rFonts w:ascii="Times New Roman" w:hAnsi="Times New Roman" w:cs="Times New Roman"/>
              </w:rPr>
            </w:pPr>
            <w:r w:rsidRPr="00743672">
              <w:rPr>
                <w:rFonts w:ascii="Times New Roman" w:hAnsi="Times New Roman" w:cs="Times New Roman"/>
              </w:rPr>
              <w:t>100,0</w:t>
            </w:r>
          </w:p>
        </w:tc>
      </w:tr>
      <w:tr w:rsidR="00A138CE" w:rsidRPr="00743672" w:rsidTr="008200B8">
        <w:trPr>
          <w:trHeight w:val="359"/>
        </w:trPr>
        <w:tc>
          <w:tcPr>
            <w:tcW w:w="6062"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Соблюдение сроков предоставления отчетности</w:t>
            </w:r>
          </w:p>
        </w:tc>
        <w:tc>
          <w:tcPr>
            <w:tcW w:w="1560" w:type="dxa"/>
            <w:vAlign w:val="center"/>
          </w:tcPr>
          <w:p w:rsidR="00A138CE" w:rsidRPr="00743672" w:rsidRDefault="00A138CE" w:rsidP="005575ED">
            <w:pPr>
              <w:jc w:val="center"/>
              <w:rPr>
                <w:rFonts w:ascii="Times New Roman" w:hAnsi="Times New Roman" w:cs="Times New Roman"/>
                <w:sz w:val="24"/>
                <w:szCs w:val="24"/>
              </w:rPr>
            </w:pPr>
            <w:r w:rsidRPr="00743672">
              <w:rPr>
                <w:rFonts w:ascii="Times New Roman" w:hAnsi="Times New Roman" w:cs="Times New Roman"/>
                <w:sz w:val="24"/>
                <w:szCs w:val="24"/>
              </w:rPr>
              <w:t>%</w:t>
            </w:r>
          </w:p>
        </w:tc>
        <w:tc>
          <w:tcPr>
            <w:tcW w:w="1134" w:type="dxa"/>
            <w:vAlign w:val="center"/>
          </w:tcPr>
          <w:p w:rsidR="00A138CE" w:rsidRPr="00743672" w:rsidRDefault="00A138CE" w:rsidP="005575ED">
            <w:pPr>
              <w:jc w:val="center"/>
              <w:rPr>
                <w:rFonts w:ascii="Times New Roman" w:hAnsi="Times New Roman" w:cs="Times New Roman"/>
              </w:rPr>
            </w:pPr>
            <w:r w:rsidRPr="00743672">
              <w:rPr>
                <w:rFonts w:ascii="Times New Roman" w:hAnsi="Times New Roman" w:cs="Times New Roman"/>
              </w:rPr>
              <w:t>100,0</w:t>
            </w:r>
          </w:p>
        </w:tc>
        <w:tc>
          <w:tcPr>
            <w:tcW w:w="1134" w:type="dxa"/>
            <w:vAlign w:val="center"/>
          </w:tcPr>
          <w:p w:rsidR="00A138CE" w:rsidRPr="00743672" w:rsidRDefault="00A138CE" w:rsidP="005575ED">
            <w:pPr>
              <w:jc w:val="center"/>
              <w:rPr>
                <w:rFonts w:ascii="Times New Roman" w:hAnsi="Times New Roman" w:cs="Times New Roman"/>
              </w:rPr>
            </w:pPr>
            <w:r w:rsidRPr="00743672">
              <w:rPr>
                <w:rFonts w:ascii="Times New Roman" w:hAnsi="Times New Roman" w:cs="Times New Roman"/>
              </w:rPr>
              <w:t>100,0</w:t>
            </w:r>
          </w:p>
        </w:tc>
      </w:tr>
      <w:tr w:rsidR="00A138CE" w:rsidRPr="00743672" w:rsidTr="005575ED">
        <w:trPr>
          <w:trHeight w:val="701"/>
        </w:trPr>
        <w:tc>
          <w:tcPr>
            <w:tcW w:w="6062" w:type="dxa"/>
          </w:tcPr>
          <w:p w:rsidR="00A138CE" w:rsidRPr="00743672" w:rsidRDefault="00A138CE" w:rsidP="005575ED">
            <w:pPr>
              <w:spacing w:after="0" w:line="240" w:lineRule="auto"/>
              <w:rPr>
                <w:rFonts w:ascii="Times New Roman" w:hAnsi="Times New Roman" w:cs="Times New Roman"/>
                <w:sz w:val="24"/>
                <w:szCs w:val="24"/>
              </w:rPr>
            </w:pPr>
            <w:r w:rsidRPr="00743672">
              <w:rPr>
                <w:rFonts w:ascii="Times New Roman" w:hAnsi="Times New Roman" w:cs="Times New Roman"/>
                <w:sz w:val="24"/>
                <w:szCs w:val="24"/>
              </w:rPr>
              <w:t>Своевременность сдачи планов финансово-хозяйственной деятельности по подведомственным учреждениям</w:t>
            </w:r>
          </w:p>
        </w:tc>
        <w:tc>
          <w:tcPr>
            <w:tcW w:w="1560" w:type="dxa"/>
            <w:vAlign w:val="center"/>
          </w:tcPr>
          <w:p w:rsidR="00A138CE" w:rsidRPr="00743672" w:rsidRDefault="00A138CE" w:rsidP="005575ED">
            <w:pPr>
              <w:jc w:val="center"/>
              <w:rPr>
                <w:rFonts w:ascii="Times New Roman" w:hAnsi="Times New Roman" w:cs="Times New Roman"/>
                <w:sz w:val="24"/>
                <w:szCs w:val="24"/>
              </w:rPr>
            </w:pPr>
            <w:r w:rsidRPr="00743672">
              <w:rPr>
                <w:rFonts w:ascii="Times New Roman" w:hAnsi="Times New Roman" w:cs="Times New Roman"/>
                <w:sz w:val="24"/>
                <w:szCs w:val="24"/>
              </w:rPr>
              <w:t>%</w:t>
            </w:r>
          </w:p>
        </w:tc>
        <w:tc>
          <w:tcPr>
            <w:tcW w:w="1134" w:type="dxa"/>
            <w:vAlign w:val="center"/>
          </w:tcPr>
          <w:p w:rsidR="00A138CE" w:rsidRPr="00743672" w:rsidRDefault="00A138CE" w:rsidP="005575ED">
            <w:pPr>
              <w:jc w:val="center"/>
              <w:rPr>
                <w:rFonts w:ascii="Times New Roman" w:hAnsi="Times New Roman" w:cs="Times New Roman"/>
              </w:rPr>
            </w:pPr>
            <w:r w:rsidRPr="00743672">
              <w:rPr>
                <w:rFonts w:ascii="Times New Roman" w:hAnsi="Times New Roman" w:cs="Times New Roman"/>
              </w:rPr>
              <w:t>100,0</w:t>
            </w:r>
          </w:p>
        </w:tc>
        <w:tc>
          <w:tcPr>
            <w:tcW w:w="1134" w:type="dxa"/>
            <w:vAlign w:val="center"/>
          </w:tcPr>
          <w:p w:rsidR="00A138CE" w:rsidRPr="00743672" w:rsidRDefault="00A138CE" w:rsidP="005575ED">
            <w:pPr>
              <w:jc w:val="center"/>
              <w:rPr>
                <w:rFonts w:ascii="Times New Roman" w:hAnsi="Times New Roman" w:cs="Times New Roman"/>
              </w:rPr>
            </w:pPr>
            <w:r w:rsidRPr="00743672">
              <w:rPr>
                <w:rFonts w:ascii="Times New Roman" w:hAnsi="Times New Roman" w:cs="Times New Roman"/>
              </w:rPr>
              <w:t>100,0</w:t>
            </w:r>
          </w:p>
        </w:tc>
      </w:tr>
    </w:tbl>
    <w:p w:rsidR="000E713D" w:rsidRPr="000E713D" w:rsidRDefault="000E713D" w:rsidP="00D8124C">
      <w:pPr>
        <w:spacing w:after="0"/>
        <w:rPr>
          <w:rFonts w:ascii="Times New Roman" w:hAnsi="Times New Roman" w:cs="Times New Roman"/>
          <w:bCs/>
          <w:i/>
          <w:sz w:val="28"/>
          <w:szCs w:val="28"/>
        </w:rPr>
      </w:pPr>
    </w:p>
    <w:p w:rsidR="005D2782" w:rsidRPr="000E713D" w:rsidRDefault="005D2782" w:rsidP="005E6300">
      <w:pPr>
        <w:spacing w:after="0"/>
        <w:jc w:val="center"/>
        <w:rPr>
          <w:rFonts w:ascii="Times New Roman" w:hAnsi="Times New Roman" w:cs="Times New Roman"/>
          <w:bCs/>
          <w:i/>
          <w:sz w:val="28"/>
          <w:szCs w:val="28"/>
        </w:rPr>
      </w:pPr>
      <w:bookmarkStart w:id="20" w:name="_Toc420605072"/>
      <w:r w:rsidRPr="000E713D">
        <w:rPr>
          <w:rFonts w:ascii="Times New Roman" w:hAnsi="Times New Roman" w:cs="Times New Roman"/>
          <w:bCs/>
          <w:i/>
          <w:sz w:val="28"/>
          <w:szCs w:val="28"/>
        </w:rPr>
        <w:lastRenderedPageBreak/>
        <w:t>Развитие физической культуры, спорта</w:t>
      </w:r>
      <w:bookmarkEnd w:id="20"/>
      <w:r w:rsidRPr="000E713D">
        <w:rPr>
          <w:rFonts w:ascii="Times New Roman" w:hAnsi="Times New Roman" w:cs="Times New Roman"/>
          <w:bCs/>
          <w:i/>
          <w:sz w:val="28"/>
          <w:szCs w:val="28"/>
        </w:rPr>
        <w:t xml:space="preserve"> и молодежной политики</w:t>
      </w:r>
    </w:p>
    <w:p w:rsidR="00AC3DB0" w:rsidRPr="00AE5ACF" w:rsidRDefault="00AC3DB0" w:rsidP="00AC3DB0">
      <w:pPr>
        <w:pStyle w:val="ab"/>
        <w:spacing w:before="120" w:line="240" w:lineRule="auto"/>
        <w:ind w:left="0" w:firstLine="709"/>
        <w:jc w:val="both"/>
        <w:rPr>
          <w:rFonts w:ascii="Times New Roman" w:hAnsi="Times New Roman" w:cs="Times New Roman"/>
          <w:sz w:val="28"/>
          <w:szCs w:val="28"/>
        </w:rPr>
      </w:pPr>
      <w:r w:rsidRPr="00AE5ACF">
        <w:rPr>
          <w:rFonts w:ascii="Times New Roman" w:hAnsi="Times New Roman" w:cs="Times New Roman"/>
          <w:sz w:val="28"/>
          <w:szCs w:val="28"/>
        </w:rPr>
        <w:t xml:space="preserve">В целом по муниципальной программе «Развитие физической культуры, спорта и молодежной политики» (далее – Программа) расходы исполнены </w:t>
      </w:r>
      <w:r>
        <w:rPr>
          <w:rFonts w:ascii="Times New Roman" w:hAnsi="Times New Roman" w:cs="Times New Roman"/>
          <w:sz w:val="28"/>
          <w:szCs w:val="28"/>
        </w:rPr>
        <w:t>в</w:t>
      </w:r>
      <w:r w:rsidRPr="00AE5ACF">
        <w:rPr>
          <w:rFonts w:ascii="Times New Roman" w:hAnsi="Times New Roman" w:cs="Times New Roman"/>
          <w:sz w:val="28"/>
          <w:szCs w:val="28"/>
        </w:rPr>
        <w:t xml:space="preserve"> сумм</w:t>
      </w:r>
      <w:r>
        <w:rPr>
          <w:rFonts w:ascii="Times New Roman" w:hAnsi="Times New Roman" w:cs="Times New Roman"/>
          <w:sz w:val="28"/>
          <w:szCs w:val="28"/>
        </w:rPr>
        <w:t>е</w:t>
      </w:r>
      <w:r w:rsidRPr="00AE5ACF">
        <w:rPr>
          <w:rFonts w:ascii="Times New Roman" w:hAnsi="Times New Roman" w:cs="Times New Roman"/>
          <w:sz w:val="28"/>
          <w:szCs w:val="28"/>
        </w:rPr>
        <w:t xml:space="preserve"> </w:t>
      </w:r>
      <w:r>
        <w:rPr>
          <w:rFonts w:ascii="Times New Roman" w:hAnsi="Times New Roman" w:cs="Times New Roman"/>
          <w:sz w:val="28"/>
          <w:szCs w:val="28"/>
        </w:rPr>
        <w:t>116 212,</w:t>
      </w:r>
      <w:r w:rsidR="00EF22E5">
        <w:rPr>
          <w:rFonts w:ascii="Times New Roman" w:hAnsi="Times New Roman" w:cs="Times New Roman"/>
          <w:sz w:val="28"/>
          <w:szCs w:val="28"/>
        </w:rPr>
        <w:t>5</w:t>
      </w:r>
      <w:r>
        <w:rPr>
          <w:rFonts w:ascii="Times New Roman" w:hAnsi="Times New Roman" w:cs="Times New Roman"/>
          <w:sz w:val="28"/>
          <w:szCs w:val="28"/>
        </w:rPr>
        <w:t xml:space="preserve"> </w:t>
      </w:r>
      <w:r w:rsidRPr="00314990">
        <w:rPr>
          <w:rFonts w:ascii="Times New Roman" w:hAnsi="Times New Roman" w:cs="Times New Roman"/>
          <w:sz w:val="28"/>
          <w:szCs w:val="28"/>
        </w:rPr>
        <w:t xml:space="preserve">тыс. рублей, что составило </w:t>
      </w:r>
      <w:r>
        <w:rPr>
          <w:rFonts w:ascii="Times New Roman" w:hAnsi="Times New Roman" w:cs="Times New Roman"/>
          <w:sz w:val="28"/>
          <w:szCs w:val="28"/>
        </w:rPr>
        <w:t xml:space="preserve">76,4 </w:t>
      </w:r>
      <w:r w:rsidRPr="00314990">
        <w:rPr>
          <w:rFonts w:ascii="Times New Roman" w:hAnsi="Times New Roman" w:cs="Times New Roman"/>
          <w:sz w:val="28"/>
          <w:szCs w:val="28"/>
        </w:rPr>
        <w:t xml:space="preserve">% от </w:t>
      </w:r>
      <w:r>
        <w:rPr>
          <w:rFonts w:ascii="Times New Roman" w:hAnsi="Times New Roman" w:cs="Times New Roman"/>
          <w:sz w:val="28"/>
          <w:szCs w:val="28"/>
        </w:rPr>
        <w:t>плановых назначений</w:t>
      </w:r>
      <w:r w:rsidRPr="00314990">
        <w:rPr>
          <w:rFonts w:ascii="Times New Roman" w:hAnsi="Times New Roman" w:cs="Times New Roman"/>
          <w:sz w:val="28"/>
          <w:szCs w:val="28"/>
        </w:rPr>
        <w:t xml:space="preserve"> (</w:t>
      </w:r>
      <w:r>
        <w:rPr>
          <w:rFonts w:ascii="Times New Roman" w:hAnsi="Times New Roman" w:cs="Times New Roman"/>
          <w:sz w:val="28"/>
          <w:szCs w:val="28"/>
        </w:rPr>
        <w:t>152 164,</w:t>
      </w:r>
      <w:r w:rsidR="00EF22E5">
        <w:rPr>
          <w:rFonts w:ascii="Times New Roman" w:hAnsi="Times New Roman" w:cs="Times New Roman"/>
          <w:sz w:val="28"/>
          <w:szCs w:val="28"/>
        </w:rPr>
        <w:t>6</w:t>
      </w:r>
      <w:r>
        <w:rPr>
          <w:rFonts w:ascii="Times New Roman" w:hAnsi="Times New Roman" w:cs="Times New Roman"/>
          <w:sz w:val="24"/>
          <w:szCs w:val="24"/>
        </w:rPr>
        <w:t xml:space="preserve"> </w:t>
      </w:r>
      <w:r w:rsidRPr="00AE5ACF">
        <w:rPr>
          <w:rFonts w:ascii="Times New Roman" w:hAnsi="Times New Roman" w:cs="Times New Roman"/>
          <w:sz w:val="28"/>
          <w:szCs w:val="28"/>
        </w:rPr>
        <w:t>тыс. рублей).</w:t>
      </w:r>
    </w:p>
    <w:p w:rsidR="00AC3DB0" w:rsidRPr="00AE5ACF" w:rsidRDefault="00AC3DB0" w:rsidP="00AC3DB0">
      <w:pPr>
        <w:pStyle w:val="ab"/>
        <w:spacing w:before="120" w:line="240" w:lineRule="auto"/>
        <w:ind w:left="0" w:firstLine="709"/>
        <w:jc w:val="both"/>
        <w:rPr>
          <w:rFonts w:ascii="Times New Roman" w:hAnsi="Times New Roman" w:cs="Times New Roman"/>
          <w:sz w:val="28"/>
          <w:szCs w:val="28"/>
        </w:rPr>
      </w:pPr>
      <w:r w:rsidRPr="00AE5ACF">
        <w:rPr>
          <w:rFonts w:ascii="Times New Roman" w:hAnsi="Times New Roman" w:cs="Times New Roman"/>
          <w:sz w:val="28"/>
          <w:szCs w:val="28"/>
        </w:rPr>
        <w:t>Бюджетные ассигнования на реализацию Программы распределены следующим образом:</w:t>
      </w:r>
    </w:p>
    <w:p w:rsidR="00AC3DB0" w:rsidRPr="000E0A97" w:rsidRDefault="00AC3DB0" w:rsidP="00AC3DB0">
      <w:pPr>
        <w:pStyle w:val="ab"/>
        <w:spacing w:after="0" w:line="240" w:lineRule="auto"/>
        <w:jc w:val="right"/>
        <w:rPr>
          <w:rFonts w:ascii="Times New Roman" w:hAnsi="Times New Roman" w:cs="Times New Roman"/>
          <w:sz w:val="24"/>
          <w:szCs w:val="24"/>
        </w:rPr>
      </w:pPr>
      <w:r w:rsidRPr="000E0A97">
        <w:rPr>
          <w:rFonts w:ascii="Times New Roman" w:hAnsi="Times New Roman" w:cs="Times New Roman"/>
          <w:sz w:val="24"/>
          <w:szCs w:val="24"/>
        </w:rPr>
        <w:t>Таблица 5</w:t>
      </w:r>
      <w:r w:rsidR="00F46EA2">
        <w:rPr>
          <w:rFonts w:ascii="Times New Roman" w:hAnsi="Times New Roman" w:cs="Times New Roman"/>
          <w:sz w:val="24"/>
          <w:szCs w:val="24"/>
        </w:rPr>
        <w:t>5</w:t>
      </w:r>
    </w:p>
    <w:tbl>
      <w:tblPr>
        <w:tblW w:w="9840" w:type="dxa"/>
        <w:tblInd w:w="2" w:type="dxa"/>
        <w:tblLayout w:type="fixed"/>
        <w:tblLook w:val="00A0" w:firstRow="1" w:lastRow="0" w:firstColumn="1" w:lastColumn="0" w:noHBand="0" w:noVBand="0"/>
      </w:tblPr>
      <w:tblGrid>
        <w:gridCol w:w="504"/>
        <w:gridCol w:w="3182"/>
        <w:gridCol w:w="1701"/>
        <w:gridCol w:w="1559"/>
        <w:gridCol w:w="1418"/>
        <w:gridCol w:w="1476"/>
      </w:tblGrid>
      <w:tr w:rsidR="00AC3DB0" w:rsidRPr="004A6B20" w:rsidTr="00B62169">
        <w:trPr>
          <w:trHeight w:val="281"/>
        </w:trPr>
        <w:tc>
          <w:tcPr>
            <w:tcW w:w="504" w:type="dxa"/>
            <w:vMerge w:val="restart"/>
            <w:tcBorders>
              <w:top w:val="single" w:sz="4" w:space="0" w:color="auto"/>
              <w:left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 xml:space="preserve">№ </w:t>
            </w:r>
          </w:p>
        </w:tc>
        <w:tc>
          <w:tcPr>
            <w:tcW w:w="3182" w:type="dxa"/>
            <w:vMerge w:val="restart"/>
            <w:tcBorders>
              <w:top w:val="single" w:sz="4" w:space="0" w:color="auto"/>
              <w:left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701" w:type="dxa"/>
            <w:vMerge w:val="restart"/>
            <w:tcBorders>
              <w:top w:val="single" w:sz="4" w:space="0" w:color="auto"/>
              <w:left w:val="nil"/>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2977" w:type="dxa"/>
            <w:gridSpan w:val="2"/>
            <w:tcBorders>
              <w:top w:val="single" w:sz="4" w:space="0" w:color="auto"/>
              <w:left w:val="nil"/>
              <w:bottom w:val="single" w:sz="4" w:space="0" w:color="auto"/>
              <w:right w:val="single" w:sz="4" w:space="0" w:color="auto"/>
            </w:tcBorders>
            <w:vAlign w:val="center"/>
          </w:tcPr>
          <w:p w:rsidR="00AC3DB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 xml:space="preserve">Объем бюджетных ассигнований </w:t>
            </w:r>
          </w:p>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476" w:type="dxa"/>
            <w:vMerge w:val="restart"/>
            <w:tcBorders>
              <w:top w:val="single" w:sz="4" w:space="0" w:color="auto"/>
              <w:left w:val="nil"/>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w:t>
            </w:r>
            <w:proofErr w:type="gramStart"/>
            <w:r w:rsidRPr="004A6B20">
              <w:rPr>
                <w:rFonts w:ascii="Times New Roman" w:hAnsi="Times New Roman" w:cs="Times New Roman"/>
                <w:sz w:val="24"/>
                <w:szCs w:val="24"/>
              </w:rPr>
              <w:t xml:space="preserve"> (%)</w:t>
            </w:r>
            <w:proofErr w:type="gramEnd"/>
          </w:p>
        </w:tc>
      </w:tr>
      <w:tr w:rsidR="00AC3DB0" w:rsidRPr="004A6B20" w:rsidTr="00B62169">
        <w:trPr>
          <w:trHeight w:val="303"/>
        </w:trPr>
        <w:tc>
          <w:tcPr>
            <w:tcW w:w="504" w:type="dxa"/>
            <w:vMerge/>
            <w:tcBorders>
              <w:left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p>
        </w:tc>
        <w:tc>
          <w:tcPr>
            <w:tcW w:w="1701" w:type="dxa"/>
            <w:vMerge/>
            <w:tcBorders>
              <w:left w:val="nil"/>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p>
        </w:tc>
        <w:tc>
          <w:tcPr>
            <w:tcW w:w="2977" w:type="dxa"/>
            <w:gridSpan w:val="2"/>
            <w:tcBorders>
              <w:top w:val="single" w:sz="4" w:space="0" w:color="auto"/>
              <w:left w:val="nil"/>
              <w:bottom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 год</w:t>
            </w:r>
          </w:p>
        </w:tc>
        <w:tc>
          <w:tcPr>
            <w:tcW w:w="1476" w:type="dxa"/>
            <w:vMerge/>
            <w:tcBorders>
              <w:left w:val="nil"/>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p>
        </w:tc>
      </w:tr>
      <w:tr w:rsidR="00AC3DB0" w:rsidRPr="004A6B20" w:rsidTr="00B62169">
        <w:trPr>
          <w:trHeight w:val="265"/>
        </w:trPr>
        <w:tc>
          <w:tcPr>
            <w:tcW w:w="504" w:type="dxa"/>
            <w:vMerge/>
            <w:tcBorders>
              <w:left w:val="single" w:sz="4" w:space="0" w:color="auto"/>
              <w:bottom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p>
        </w:tc>
        <w:tc>
          <w:tcPr>
            <w:tcW w:w="1701" w:type="dxa"/>
            <w:vMerge/>
            <w:tcBorders>
              <w:left w:val="nil"/>
              <w:bottom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418" w:type="dxa"/>
            <w:tcBorders>
              <w:top w:val="single" w:sz="4" w:space="0" w:color="auto"/>
              <w:left w:val="nil"/>
              <w:bottom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476" w:type="dxa"/>
            <w:vMerge/>
            <w:tcBorders>
              <w:left w:val="nil"/>
              <w:bottom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p>
        </w:tc>
      </w:tr>
      <w:tr w:rsidR="00AC3DB0" w:rsidRPr="004A6B20" w:rsidTr="00B62169">
        <w:trPr>
          <w:trHeight w:val="252"/>
        </w:trPr>
        <w:tc>
          <w:tcPr>
            <w:tcW w:w="504" w:type="dxa"/>
            <w:tcBorders>
              <w:top w:val="single" w:sz="4" w:space="0" w:color="auto"/>
              <w:left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vAlign w:val="center"/>
          </w:tcPr>
          <w:p w:rsidR="00AC3DB0" w:rsidRPr="004A6B20" w:rsidRDefault="00AC3DB0" w:rsidP="00B62169">
            <w:pPr>
              <w:spacing w:after="0"/>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701"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11</w:t>
            </w:r>
            <w:r>
              <w:rPr>
                <w:rFonts w:ascii="Times New Roman" w:hAnsi="Times New Roman" w:cs="Times New Roman"/>
                <w:sz w:val="24"/>
                <w:szCs w:val="24"/>
              </w:rPr>
              <w:t xml:space="preserve"> </w:t>
            </w:r>
            <w:r w:rsidRPr="004A6B20">
              <w:rPr>
                <w:rFonts w:ascii="Times New Roman" w:hAnsi="Times New Roman" w:cs="Times New Roman"/>
                <w:sz w:val="24"/>
                <w:szCs w:val="24"/>
              </w:rPr>
              <w:t>02</w:t>
            </w:r>
          </w:p>
        </w:tc>
        <w:tc>
          <w:tcPr>
            <w:tcW w:w="1559" w:type="dxa"/>
            <w:tcBorders>
              <w:top w:val="single" w:sz="4" w:space="0" w:color="auto"/>
              <w:left w:val="nil"/>
              <w:bottom w:val="single" w:sz="4" w:space="0" w:color="auto"/>
              <w:right w:val="single" w:sz="4" w:space="0" w:color="auto"/>
            </w:tcBorders>
            <w:vAlign w:val="center"/>
          </w:tcPr>
          <w:p w:rsidR="00AC3DB0" w:rsidRPr="00545572" w:rsidRDefault="00AC3DB0" w:rsidP="00B62169">
            <w:pPr>
              <w:spacing w:after="0"/>
              <w:jc w:val="center"/>
              <w:rPr>
                <w:rFonts w:ascii="Times New Roman" w:hAnsi="Times New Roman" w:cs="Times New Roman"/>
                <w:iCs/>
                <w:sz w:val="24"/>
                <w:szCs w:val="24"/>
              </w:rPr>
            </w:pPr>
            <w:r>
              <w:rPr>
                <w:rFonts w:ascii="Times New Roman" w:hAnsi="Times New Roman" w:cs="Times New Roman"/>
                <w:iCs/>
                <w:sz w:val="24"/>
                <w:szCs w:val="24"/>
              </w:rPr>
              <w:t>34 874,9</w:t>
            </w:r>
          </w:p>
        </w:tc>
        <w:tc>
          <w:tcPr>
            <w:tcW w:w="1418" w:type="dxa"/>
            <w:tcBorders>
              <w:top w:val="single" w:sz="4" w:space="0" w:color="auto"/>
              <w:left w:val="nil"/>
              <w:bottom w:val="single" w:sz="4" w:space="0" w:color="auto"/>
              <w:right w:val="single" w:sz="4" w:space="0" w:color="auto"/>
            </w:tcBorders>
            <w:vAlign w:val="center"/>
          </w:tcPr>
          <w:p w:rsidR="00AC3DB0" w:rsidRPr="00545572" w:rsidRDefault="00AC3DB0" w:rsidP="00B62169">
            <w:pPr>
              <w:spacing w:after="0"/>
              <w:jc w:val="center"/>
              <w:rPr>
                <w:rFonts w:ascii="Times New Roman" w:hAnsi="Times New Roman" w:cs="Times New Roman"/>
                <w:iCs/>
                <w:sz w:val="24"/>
                <w:szCs w:val="24"/>
              </w:rPr>
            </w:pPr>
            <w:r>
              <w:rPr>
                <w:rFonts w:ascii="Times New Roman" w:hAnsi="Times New Roman" w:cs="Times New Roman"/>
                <w:iCs/>
                <w:sz w:val="24"/>
                <w:szCs w:val="24"/>
              </w:rPr>
              <w:t>1 606,6</w:t>
            </w:r>
          </w:p>
        </w:tc>
        <w:tc>
          <w:tcPr>
            <w:tcW w:w="1476"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4,6</w:t>
            </w:r>
          </w:p>
        </w:tc>
      </w:tr>
      <w:tr w:rsidR="00AC3DB0" w:rsidRPr="004A6B20" w:rsidTr="00B62169">
        <w:trPr>
          <w:trHeight w:val="252"/>
        </w:trPr>
        <w:tc>
          <w:tcPr>
            <w:tcW w:w="504" w:type="dxa"/>
            <w:tcBorders>
              <w:top w:val="single" w:sz="4" w:space="0" w:color="auto"/>
              <w:left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vAlign w:val="center"/>
          </w:tcPr>
          <w:p w:rsidR="00AC3DB0" w:rsidRPr="00E82869" w:rsidRDefault="00AC3DB0" w:rsidP="00B62169">
            <w:pPr>
              <w:spacing w:after="0"/>
              <w:rPr>
                <w:rFonts w:ascii="Times New Roman" w:hAnsi="Times New Roman" w:cs="Times New Roman"/>
                <w:iCs/>
                <w:sz w:val="24"/>
                <w:szCs w:val="24"/>
              </w:rPr>
            </w:pPr>
            <w:r w:rsidRPr="00E82869">
              <w:rPr>
                <w:rFonts w:ascii="Times New Roman" w:hAnsi="Times New Roman" w:cs="Times New Roman"/>
                <w:iCs/>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r>
      <w:tr w:rsidR="00AC3DB0" w:rsidRPr="004A6B20" w:rsidTr="00B62169">
        <w:trPr>
          <w:trHeight w:val="252"/>
        </w:trPr>
        <w:tc>
          <w:tcPr>
            <w:tcW w:w="504" w:type="dxa"/>
            <w:tcBorders>
              <w:top w:val="single" w:sz="4" w:space="0" w:color="auto"/>
              <w:left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vAlign w:val="center"/>
          </w:tcPr>
          <w:p w:rsidR="00AC3DB0" w:rsidRPr="004A6B20" w:rsidRDefault="00AC3DB0" w:rsidP="00B62169">
            <w:pPr>
              <w:spacing w:after="0"/>
              <w:rPr>
                <w:rFonts w:ascii="Times New Roman" w:hAnsi="Times New Roman" w:cs="Times New Roman"/>
                <w:i/>
                <w:iCs/>
                <w:sz w:val="24"/>
                <w:szCs w:val="24"/>
              </w:rPr>
            </w:pPr>
            <w:r w:rsidRPr="004A6B20">
              <w:rPr>
                <w:rFonts w:ascii="Times New Roman" w:hAnsi="Times New Roman" w:cs="Times New Roman"/>
                <w:i/>
                <w:iCs/>
                <w:sz w:val="24"/>
                <w:szCs w:val="24"/>
              </w:rPr>
              <w:t>краевого бюджета</w:t>
            </w:r>
          </w:p>
        </w:tc>
        <w:tc>
          <w:tcPr>
            <w:tcW w:w="1701"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9 000,0</w:t>
            </w:r>
          </w:p>
        </w:tc>
        <w:tc>
          <w:tcPr>
            <w:tcW w:w="1418"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0,0</w:t>
            </w:r>
          </w:p>
        </w:tc>
        <w:tc>
          <w:tcPr>
            <w:tcW w:w="1476"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0,0</w:t>
            </w:r>
          </w:p>
        </w:tc>
      </w:tr>
      <w:tr w:rsidR="00AC3DB0" w:rsidRPr="004A6B20" w:rsidTr="00B62169">
        <w:trPr>
          <w:trHeight w:val="252"/>
        </w:trPr>
        <w:tc>
          <w:tcPr>
            <w:tcW w:w="504" w:type="dxa"/>
            <w:tcBorders>
              <w:top w:val="single" w:sz="4" w:space="0" w:color="auto"/>
              <w:left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vAlign w:val="center"/>
          </w:tcPr>
          <w:p w:rsidR="00AC3DB0" w:rsidRPr="004A6B20" w:rsidRDefault="00AC3DB0" w:rsidP="00B62169">
            <w:pPr>
              <w:spacing w:after="0"/>
              <w:rPr>
                <w:rFonts w:ascii="Times New Roman" w:hAnsi="Times New Roman" w:cs="Times New Roman"/>
                <w:i/>
                <w:iCs/>
                <w:sz w:val="24"/>
                <w:szCs w:val="24"/>
              </w:rPr>
            </w:pPr>
            <w:r w:rsidRPr="004A6B20">
              <w:rPr>
                <w:rFonts w:ascii="Times New Roman" w:hAnsi="Times New Roman" w:cs="Times New Roman"/>
                <w:i/>
                <w:iCs/>
                <w:sz w:val="24"/>
                <w:szCs w:val="24"/>
              </w:rPr>
              <w:t>бюджета района</w:t>
            </w:r>
          </w:p>
        </w:tc>
        <w:tc>
          <w:tcPr>
            <w:tcW w:w="1701"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AC3DB0" w:rsidRPr="00AC3FF6"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25</w:t>
            </w:r>
            <w:r w:rsidRPr="00AC3FF6">
              <w:rPr>
                <w:rFonts w:ascii="Times New Roman" w:hAnsi="Times New Roman" w:cs="Times New Roman"/>
                <w:i/>
                <w:iCs/>
                <w:sz w:val="24"/>
                <w:szCs w:val="24"/>
              </w:rPr>
              <w:t> 874,9</w:t>
            </w:r>
          </w:p>
        </w:tc>
        <w:tc>
          <w:tcPr>
            <w:tcW w:w="1418" w:type="dxa"/>
            <w:tcBorders>
              <w:top w:val="single" w:sz="4" w:space="0" w:color="auto"/>
              <w:left w:val="nil"/>
              <w:bottom w:val="single" w:sz="4" w:space="0" w:color="auto"/>
              <w:right w:val="single" w:sz="4" w:space="0" w:color="auto"/>
            </w:tcBorders>
            <w:vAlign w:val="center"/>
          </w:tcPr>
          <w:p w:rsidR="00AC3DB0" w:rsidRPr="00AC3FF6" w:rsidRDefault="00AC3DB0" w:rsidP="00B62169">
            <w:pPr>
              <w:spacing w:after="0"/>
              <w:jc w:val="center"/>
              <w:rPr>
                <w:rFonts w:ascii="Times New Roman" w:hAnsi="Times New Roman" w:cs="Times New Roman"/>
                <w:i/>
                <w:iCs/>
                <w:sz w:val="24"/>
                <w:szCs w:val="24"/>
              </w:rPr>
            </w:pPr>
            <w:r w:rsidRPr="00AC3FF6">
              <w:rPr>
                <w:rFonts w:ascii="Times New Roman" w:hAnsi="Times New Roman" w:cs="Times New Roman"/>
                <w:i/>
                <w:iCs/>
                <w:sz w:val="24"/>
                <w:szCs w:val="24"/>
              </w:rPr>
              <w:t>1 606,6</w:t>
            </w:r>
          </w:p>
        </w:tc>
        <w:tc>
          <w:tcPr>
            <w:tcW w:w="1476" w:type="dxa"/>
            <w:tcBorders>
              <w:top w:val="single" w:sz="4" w:space="0" w:color="auto"/>
              <w:left w:val="nil"/>
              <w:bottom w:val="single" w:sz="4" w:space="0" w:color="auto"/>
              <w:right w:val="single" w:sz="4" w:space="0" w:color="auto"/>
            </w:tcBorders>
            <w:vAlign w:val="center"/>
          </w:tcPr>
          <w:p w:rsidR="00AC3DB0" w:rsidRPr="00AC3FF6" w:rsidRDefault="00AC3DB0" w:rsidP="00B62169">
            <w:pPr>
              <w:spacing w:after="0"/>
              <w:jc w:val="center"/>
              <w:rPr>
                <w:rFonts w:ascii="Times New Roman" w:hAnsi="Times New Roman" w:cs="Times New Roman"/>
                <w:i/>
                <w:sz w:val="24"/>
                <w:szCs w:val="24"/>
              </w:rPr>
            </w:pPr>
            <w:r w:rsidRPr="00AC3FF6">
              <w:rPr>
                <w:rFonts w:ascii="Times New Roman" w:hAnsi="Times New Roman" w:cs="Times New Roman"/>
                <w:i/>
                <w:sz w:val="24"/>
                <w:szCs w:val="24"/>
              </w:rPr>
              <w:t>4,6</w:t>
            </w:r>
          </w:p>
        </w:tc>
      </w:tr>
      <w:tr w:rsidR="00AC3DB0" w:rsidRPr="004A6B20" w:rsidTr="00B62169">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2</w:t>
            </w:r>
          </w:p>
        </w:tc>
        <w:tc>
          <w:tcPr>
            <w:tcW w:w="3182"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rPr>
                <w:rFonts w:ascii="Times New Roman" w:hAnsi="Times New Roman" w:cs="Times New Roman"/>
                <w:sz w:val="24"/>
                <w:szCs w:val="24"/>
              </w:rPr>
            </w:pPr>
            <w:r w:rsidRPr="004A6B20">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701"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07</w:t>
            </w:r>
            <w:r>
              <w:rPr>
                <w:rFonts w:ascii="Times New Roman" w:hAnsi="Times New Roman" w:cs="Times New Roman"/>
                <w:sz w:val="24"/>
                <w:szCs w:val="24"/>
              </w:rPr>
              <w:t xml:space="preserve"> </w:t>
            </w:r>
            <w:r w:rsidRPr="004A6B20">
              <w:rPr>
                <w:rFonts w:ascii="Times New Roman" w:hAnsi="Times New Roman" w:cs="Times New Roman"/>
                <w:sz w:val="24"/>
                <w:szCs w:val="24"/>
              </w:rPr>
              <w:t>07, 11</w:t>
            </w:r>
            <w:r>
              <w:rPr>
                <w:rFonts w:ascii="Times New Roman" w:hAnsi="Times New Roman" w:cs="Times New Roman"/>
                <w:sz w:val="24"/>
                <w:szCs w:val="24"/>
              </w:rPr>
              <w:t xml:space="preserve"> </w:t>
            </w:r>
            <w:r w:rsidRPr="004A6B20">
              <w:rPr>
                <w:rFonts w:ascii="Times New Roman" w:hAnsi="Times New Roman" w:cs="Times New Roman"/>
                <w:sz w:val="24"/>
                <w:szCs w:val="24"/>
              </w:rPr>
              <w:t>02, 11</w:t>
            </w:r>
            <w:r>
              <w:rPr>
                <w:rFonts w:ascii="Times New Roman" w:hAnsi="Times New Roman" w:cs="Times New Roman"/>
                <w:sz w:val="24"/>
                <w:szCs w:val="24"/>
              </w:rPr>
              <w:t xml:space="preserve"> </w:t>
            </w:r>
            <w:r w:rsidRPr="004A6B20">
              <w:rPr>
                <w:rFonts w:ascii="Times New Roman" w:hAnsi="Times New Roman" w:cs="Times New Roman"/>
                <w:sz w:val="24"/>
                <w:szCs w:val="24"/>
              </w:rPr>
              <w:t>05</w:t>
            </w:r>
          </w:p>
        </w:tc>
        <w:tc>
          <w:tcPr>
            <w:tcW w:w="1559"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117 289,7</w:t>
            </w:r>
          </w:p>
        </w:tc>
        <w:tc>
          <w:tcPr>
            <w:tcW w:w="1418"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114 605,9</w:t>
            </w:r>
          </w:p>
        </w:tc>
        <w:tc>
          <w:tcPr>
            <w:tcW w:w="1476"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97,7</w:t>
            </w:r>
          </w:p>
        </w:tc>
      </w:tr>
      <w:tr w:rsidR="00AC3DB0" w:rsidRPr="004A6B20" w:rsidTr="00B62169">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vAlign w:val="center"/>
          </w:tcPr>
          <w:p w:rsidR="00AC3DB0" w:rsidRPr="00E82869" w:rsidRDefault="00AC3DB0" w:rsidP="00B62169">
            <w:pPr>
              <w:spacing w:after="0"/>
              <w:rPr>
                <w:rFonts w:ascii="Times New Roman" w:hAnsi="Times New Roman" w:cs="Times New Roman"/>
                <w:sz w:val="24"/>
                <w:szCs w:val="24"/>
              </w:rPr>
            </w:pPr>
            <w:r w:rsidRPr="00E82869">
              <w:rPr>
                <w:rFonts w:ascii="Times New Roman" w:hAnsi="Times New Roman" w:cs="Times New Roman"/>
                <w:iCs/>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p>
        </w:tc>
        <w:tc>
          <w:tcPr>
            <w:tcW w:w="1418"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p>
        </w:tc>
        <w:tc>
          <w:tcPr>
            <w:tcW w:w="1476"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r>
      <w:tr w:rsidR="00AC3DB0" w:rsidRPr="004A6B20" w:rsidTr="00B62169">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rPr>
                <w:rFonts w:ascii="Times New Roman" w:hAnsi="Times New Roman" w:cs="Times New Roman"/>
                <w:i/>
                <w:iCs/>
                <w:sz w:val="24"/>
                <w:szCs w:val="24"/>
              </w:rPr>
            </w:pPr>
            <w:r w:rsidRPr="004A6B20">
              <w:rPr>
                <w:rFonts w:ascii="Times New Roman" w:hAnsi="Times New Roman" w:cs="Times New Roman"/>
                <w:i/>
                <w:iCs/>
                <w:sz w:val="24"/>
                <w:szCs w:val="24"/>
              </w:rPr>
              <w:t>краевого бюджета</w:t>
            </w:r>
          </w:p>
        </w:tc>
        <w:tc>
          <w:tcPr>
            <w:tcW w:w="1701"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1 175,1</w:t>
            </w:r>
          </w:p>
        </w:tc>
        <w:tc>
          <w:tcPr>
            <w:tcW w:w="1418"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1 175,1</w:t>
            </w:r>
          </w:p>
        </w:tc>
        <w:tc>
          <w:tcPr>
            <w:tcW w:w="1476"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100,0</w:t>
            </w:r>
          </w:p>
        </w:tc>
      </w:tr>
      <w:tr w:rsidR="00AC3DB0" w:rsidRPr="004A6B20" w:rsidTr="00B62169">
        <w:trPr>
          <w:trHeight w:val="254"/>
        </w:trPr>
        <w:tc>
          <w:tcPr>
            <w:tcW w:w="504"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tcPr>
          <w:p w:rsidR="00AC3DB0" w:rsidRPr="004A6B20" w:rsidRDefault="00AC3DB0" w:rsidP="00B62169">
            <w:pPr>
              <w:spacing w:after="0"/>
              <w:rPr>
                <w:rFonts w:ascii="Times New Roman" w:hAnsi="Times New Roman" w:cs="Times New Roman"/>
                <w:i/>
                <w:iCs/>
                <w:sz w:val="24"/>
                <w:szCs w:val="24"/>
              </w:rPr>
            </w:pPr>
            <w:r w:rsidRPr="004A6B20">
              <w:rPr>
                <w:rFonts w:ascii="Times New Roman" w:hAnsi="Times New Roman" w:cs="Times New Roman"/>
                <w:i/>
                <w:iCs/>
                <w:sz w:val="24"/>
                <w:szCs w:val="24"/>
              </w:rPr>
              <w:t>бюджета района</w:t>
            </w:r>
          </w:p>
        </w:tc>
        <w:tc>
          <w:tcPr>
            <w:tcW w:w="1701"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116 114,6</w:t>
            </w:r>
          </w:p>
        </w:tc>
        <w:tc>
          <w:tcPr>
            <w:tcW w:w="1418" w:type="dxa"/>
            <w:tcBorders>
              <w:top w:val="single" w:sz="4" w:space="0" w:color="auto"/>
              <w:left w:val="nil"/>
              <w:bottom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113 430,8</w:t>
            </w:r>
          </w:p>
        </w:tc>
        <w:tc>
          <w:tcPr>
            <w:tcW w:w="1476"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97,7</w:t>
            </w:r>
          </w:p>
        </w:tc>
      </w:tr>
      <w:tr w:rsidR="00AC3DB0" w:rsidRPr="004A6B20" w:rsidTr="00B62169">
        <w:trPr>
          <w:trHeight w:val="255"/>
        </w:trPr>
        <w:tc>
          <w:tcPr>
            <w:tcW w:w="504"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rPr>
                <w:rFonts w:ascii="Times New Roman" w:hAnsi="Times New Roman" w:cs="Times New Roman"/>
                <w:sz w:val="24"/>
                <w:szCs w:val="24"/>
              </w:rPr>
            </w:pPr>
            <w:r w:rsidRPr="004A6B20">
              <w:rPr>
                <w:rFonts w:ascii="Times New Roman" w:hAnsi="Times New Roman" w:cs="Times New Roman"/>
                <w:sz w:val="24"/>
                <w:szCs w:val="24"/>
              </w:rPr>
              <w:t>Всего</w:t>
            </w:r>
          </w:p>
        </w:tc>
        <w:tc>
          <w:tcPr>
            <w:tcW w:w="1701"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152 164,6</w:t>
            </w:r>
          </w:p>
        </w:tc>
        <w:tc>
          <w:tcPr>
            <w:tcW w:w="1418"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116 212,5</w:t>
            </w:r>
          </w:p>
        </w:tc>
        <w:tc>
          <w:tcPr>
            <w:tcW w:w="1476"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76,4</w:t>
            </w:r>
          </w:p>
        </w:tc>
      </w:tr>
    </w:tbl>
    <w:p w:rsidR="00AC3DB0" w:rsidRPr="00131A82" w:rsidRDefault="00AC3DB0" w:rsidP="00AC3DB0">
      <w:pPr>
        <w:pStyle w:val="ab"/>
        <w:rPr>
          <w:rFonts w:ascii="Times New Roman" w:hAnsi="Times New Roman" w:cs="Times New Roman"/>
        </w:rPr>
      </w:pPr>
    </w:p>
    <w:p w:rsidR="00AC3DB0" w:rsidRPr="00CF6DA9" w:rsidRDefault="00AC3DB0" w:rsidP="00AC3DB0">
      <w:pPr>
        <w:pStyle w:val="ab"/>
        <w:spacing w:before="120"/>
        <w:rPr>
          <w:rFonts w:ascii="Times New Roman" w:hAnsi="Times New Roman" w:cs="Times New Roman"/>
          <w:sz w:val="28"/>
          <w:szCs w:val="28"/>
        </w:rPr>
      </w:pPr>
      <w:r w:rsidRPr="00CF6DA9">
        <w:rPr>
          <w:rFonts w:ascii="Times New Roman" w:hAnsi="Times New Roman" w:cs="Times New Roman"/>
          <w:sz w:val="28"/>
          <w:szCs w:val="28"/>
        </w:rPr>
        <w:t>Подпрограмма 1 «Развитие массовой физической культуры и спорта»</w:t>
      </w:r>
    </w:p>
    <w:p w:rsidR="00AC3DB0" w:rsidRPr="002A3FE3" w:rsidRDefault="00AC3DB0" w:rsidP="00AC3DB0">
      <w:pPr>
        <w:pStyle w:val="ab"/>
        <w:spacing w:after="0" w:line="240" w:lineRule="auto"/>
        <w:jc w:val="right"/>
        <w:rPr>
          <w:rFonts w:ascii="Times New Roman" w:hAnsi="Times New Roman" w:cs="Times New Roman"/>
          <w:sz w:val="24"/>
          <w:szCs w:val="24"/>
        </w:rPr>
      </w:pPr>
      <w:r w:rsidRPr="002A3FE3">
        <w:rPr>
          <w:rFonts w:ascii="Times New Roman" w:hAnsi="Times New Roman" w:cs="Times New Roman"/>
          <w:sz w:val="24"/>
          <w:szCs w:val="24"/>
        </w:rPr>
        <w:t>Таблица 5</w:t>
      </w:r>
      <w:r w:rsidR="00F46EA2">
        <w:rPr>
          <w:rFonts w:ascii="Times New Roman" w:hAnsi="Times New Roman" w:cs="Times New Roman"/>
          <w:sz w:val="24"/>
          <w:szCs w:val="24"/>
        </w:rPr>
        <w:t>6</w:t>
      </w:r>
    </w:p>
    <w:tbl>
      <w:tblPr>
        <w:tblW w:w="9887" w:type="dxa"/>
        <w:tblInd w:w="2" w:type="dxa"/>
        <w:tblLook w:val="00A0" w:firstRow="1" w:lastRow="0" w:firstColumn="1" w:lastColumn="0" w:noHBand="0" w:noVBand="0"/>
      </w:tblPr>
      <w:tblGrid>
        <w:gridCol w:w="445"/>
        <w:gridCol w:w="3099"/>
        <w:gridCol w:w="1334"/>
        <w:gridCol w:w="1633"/>
        <w:gridCol w:w="1702"/>
        <w:gridCol w:w="1674"/>
      </w:tblGrid>
      <w:tr w:rsidR="00AC3DB0" w:rsidRPr="004A6B20" w:rsidTr="00B62169">
        <w:trPr>
          <w:trHeight w:val="630"/>
        </w:trPr>
        <w:tc>
          <w:tcPr>
            <w:tcW w:w="445" w:type="dxa"/>
            <w:vMerge w:val="restart"/>
            <w:tcBorders>
              <w:top w:val="single" w:sz="4" w:space="0" w:color="auto"/>
              <w:left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3099" w:type="dxa"/>
            <w:vMerge w:val="restart"/>
            <w:tcBorders>
              <w:top w:val="single" w:sz="4" w:space="0" w:color="auto"/>
              <w:left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334" w:type="dxa"/>
            <w:vMerge w:val="restart"/>
            <w:tcBorders>
              <w:top w:val="single" w:sz="4" w:space="0" w:color="auto"/>
              <w:left w:val="nil"/>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335" w:type="dxa"/>
            <w:gridSpan w:val="2"/>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w:t>
            </w:r>
          </w:p>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674" w:type="dxa"/>
            <w:vMerge w:val="restart"/>
            <w:tcBorders>
              <w:top w:val="single" w:sz="4" w:space="0" w:color="auto"/>
              <w:left w:val="nil"/>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r w:rsidRPr="004A6B20">
              <w:rPr>
                <w:rFonts w:ascii="Times New Roman" w:hAnsi="Times New Roman" w:cs="Times New Roman"/>
                <w:sz w:val="24"/>
                <w:szCs w:val="24"/>
              </w:rPr>
              <w:t xml:space="preserve">% ) </w:t>
            </w:r>
            <w:proofErr w:type="gramEnd"/>
          </w:p>
        </w:tc>
      </w:tr>
      <w:tr w:rsidR="00AC3DB0" w:rsidRPr="004A6B20" w:rsidTr="00B62169">
        <w:trPr>
          <w:trHeight w:val="303"/>
        </w:trPr>
        <w:tc>
          <w:tcPr>
            <w:tcW w:w="445" w:type="dxa"/>
            <w:vMerge/>
            <w:tcBorders>
              <w:left w:val="single" w:sz="4" w:space="0" w:color="auto"/>
              <w:right w:val="single" w:sz="4" w:space="0" w:color="auto"/>
            </w:tcBorders>
          </w:tcPr>
          <w:p w:rsidR="00AC3DB0" w:rsidRPr="004A6B20" w:rsidRDefault="00AC3DB0" w:rsidP="00B62169">
            <w:pPr>
              <w:spacing w:after="0" w:line="240" w:lineRule="auto"/>
              <w:jc w:val="center"/>
              <w:rPr>
                <w:rFonts w:ascii="Times New Roman" w:hAnsi="Times New Roman" w:cs="Times New Roman"/>
                <w:sz w:val="24"/>
                <w:szCs w:val="24"/>
              </w:rPr>
            </w:pPr>
          </w:p>
        </w:tc>
        <w:tc>
          <w:tcPr>
            <w:tcW w:w="3099" w:type="dxa"/>
            <w:vMerge/>
            <w:tcBorders>
              <w:left w:val="single" w:sz="4" w:space="0" w:color="auto"/>
              <w:right w:val="single" w:sz="4" w:space="0" w:color="auto"/>
            </w:tcBorders>
          </w:tcPr>
          <w:p w:rsidR="00AC3DB0" w:rsidRPr="004A6B20" w:rsidRDefault="00AC3DB0" w:rsidP="00B62169">
            <w:pPr>
              <w:spacing w:after="0" w:line="240" w:lineRule="auto"/>
              <w:jc w:val="center"/>
              <w:rPr>
                <w:rFonts w:ascii="Times New Roman" w:hAnsi="Times New Roman" w:cs="Times New Roman"/>
                <w:sz w:val="24"/>
                <w:szCs w:val="24"/>
              </w:rPr>
            </w:pPr>
          </w:p>
        </w:tc>
        <w:tc>
          <w:tcPr>
            <w:tcW w:w="1334" w:type="dxa"/>
            <w:vMerge/>
            <w:tcBorders>
              <w:left w:val="nil"/>
              <w:right w:val="single" w:sz="4" w:space="0" w:color="auto"/>
            </w:tcBorders>
          </w:tcPr>
          <w:p w:rsidR="00AC3DB0" w:rsidRPr="004A6B20" w:rsidRDefault="00AC3DB0" w:rsidP="00B62169">
            <w:pPr>
              <w:spacing w:after="0" w:line="240" w:lineRule="auto"/>
              <w:jc w:val="center"/>
              <w:rPr>
                <w:rFonts w:ascii="Times New Roman" w:hAnsi="Times New Roman" w:cs="Times New Roman"/>
                <w:sz w:val="24"/>
                <w:szCs w:val="24"/>
              </w:rPr>
            </w:pPr>
          </w:p>
        </w:tc>
        <w:tc>
          <w:tcPr>
            <w:tcW w:w="3335" w:type="dxa"/>
            <w:gridSpan w:val="2"/>
            <w:tcBorders>
              <w:top w:val="single" w:sz="4" w:space="0" w:color="auto"/>
              <w:left w:val="nil"/>
              <w:bottom w:val="single" w:sz="4" w:space="0" w:color="auto"/>
              <w:right w:val="single" w:sz="4" w:space="0" w:color="auto"/>
            </w:tcBorders>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w:t>
            </w:r>
            <w:r w:rsidRPr="004A6B20">
              <w:rPr>
                <w:rFonts w:ascii="Times New Roman" w:hAnsi="Times New Roman" w:cs="Times New Roman"/>
                <w:sz w:val="24"/>
                <w:szCs w:val="24"/>
              </w:rPr>
              <w:t xml:space="preserve"> год </w:t>
            </w:r>
          </w:p>
        </w:tc>
        <w:tc>
          <w:tcPr>
            <w:tcW w:w="1674" w:type="dxa"/>
            <w:vMerge/>
            <w:tcBorders>
              <w:left w:val="nil"/>
              <w:right w:val="single" w:sz="4" w:space="0" w:color="auto"/>
            </w:tcBorders>
          </w:tcPr>
          <w:p w:rsidR="00AC3DB0" w:rsidRPr="004A6B20" w:rsidRDefault="00AC3DB0" w:rsidP="00B62169">
            <w:pPr>
              <w:spacing w:after="0" w:line="240" w:lineRule="auto"/>
              <w:jc w:val="center"/>
              <w:rPr>
                <w:rFonts w:ascii="Times New Roman" w:hAnsi="Times New Roman" w:cs="Times New Roman"/>
                <w:sz w:val="24"/>
                <w:szCs w:val="24"/>
              </w:rPr>
            </w:pPr>
          </w:p>
        </w:tc>
      </w:tr>
      <w:tr w:rsidR="00AC3DB0" w:rsidRPr="004A6B20" w:rsidTr="00B62169">
        <w:trPr>
          <w:trHeight w:val="265"/>
        </w:trPr>
        <w:tc>
          <w:tcPr>
            <w:tcW w:w="445" w:type="dxa"/>
            <w:vMerge/>
            <w:tcBorders>
              <w:left w:val="single" w:sz="4" w:space="0" w:color="auto"/>
              <w:bottom w:val="single" w:sz="4" w:space="0" w:color="auto"/>
              <w:right w:val="single" w:sz="4" w:space="0" w:color="auto"/>
            </w:tcBorders>
          </w:tcPr>
          <w:p w:rsidR="00AC3DB0" w:rsidRPr="004A6B20" w:rsidRDefault="00AC3DB0" w:rsidP="00B62169">
            <w:pPr>
              <w:spacing w:after="0" w:line="240" w:lineRule="auto"/>
              <w:jc w:val="center"/>
              <w:rPr>
                <w:rFonts w:ascii="Times New Roman" w:hAnsi="Times New Roman" w:cs="Times New Roman"/>
                <w:sz w:val="24"/>
                <w:szCs w:val="24"/>
              </w:rPr>
            </w:pPr>
          </w:p>
        </w:tc>
        <w:tc>
          <w:tcPr>
            <w:tcW w:w="3099" w:type="dxa"/>
            <w:vMerge/>
            <w:tcBorders>
              <w:left w:val="single" w:sz="4" w:space="0" w:color="auto"/>
              <w:bottom w:val="single" w:sz="4" w:space="0" w:color="auto"/>
              <w:right w:val="single" w:sz="4" w:space="0" w:color="auto"/>
            </w:tcBorders>
          </w:tcPr>
          <w:p w:rsidR="00AC3DB0" w:rsidRPr="004A6B20" w:rsidRDefault="00AC3DB0" w:rsidP="00B62169">
            <w:pPr>
              <w:spacing w:after="0" w:line="240" w:lineRule="auto"/>
              <w:jc w:val="center"/>
              <w:rPr>
                <w:rFonts w:ascii="Times New Roman" w:hAnsi="Times New Roman" w:cs="Times New Roman"/>
                <w:sz w:val="24"/>
                <w:szCs w:val="24"/>
              </w:rPr>
            </w:pPr>
          </w:p>
        </w:tc>
        <w:tc>
          <w:tcPr>
            <w:tcW w:w="1334" w:type="dxa"/>
            <w:vMerge/>
            <w:tcBorders>
              <w:left w:val="nil"/>
              <w:bottom w:val="single" w:sz="4" w:space="0" w:color="auto"/>
              <w:right w:val="single" w:sz="4" w:space="0" w:color="auto"/>
            </w:tcBorders>
          </w:tcPr>
          <w:p w:rsidR="00AC3DB0" w:rsidRPr="004A6B20" w:rsidRDefault="00AC3DB0" w:rsidP="00B62169">
            <w:pPr>
              <w:spacing w:after="0" w:line="240" w:lineRule="auto"/>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 xml:space="preserve">план </w:t>
            </w:r>
          </w:p>
        </w:tc>
        <w:tc>
          <w:tcPr>
            <w:tcW w:w="1702" w:type="dxa"/>
            <w:tcBorders>
              <w:top w:val="single" w:sz="4" w:space="0" w:color="auto"/>
              <w:left w:val="nil"/>
              <w:bottom w:val="single" w:sz="4" w:space="0" w:color="auto"/>
              <w:right w:val="single" w:sz="4" w:space="0" w:color="auto"/>
            </w:tcBorders>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 xml:space="preserve">факт </w:t>
            </w:r>
          </w:p>
        </w:tc>
        <w:tc>
          <w:tcPr>
            <w:tcW w:w="1674" w:type="dxa"/>
            <w:vMerge/>
            <w:tcBorders>
              <w:left w:val="nil"/>
              <w:bottom w:val="single" w:sz="4" w:space="0" w:color="auto"/>
              <w:right w:val="single" w:sz="4" w:space="0" w:color="auto"/>
            </w:tcBorders>
          </w:tcPr>
          <w:p w:rsidR="00AC3DB0" w:rsidRPr="004A6B20" w:rsidRDefault="00AC3DB0" w:rsidP="00B62169">
            <w:pPr>
              <w:spacing w:after="0" w:line="240" w:lineRule="auto"/>
              <w:jc w:val="center"/>
              <w:rPr>
                <w:rFonts w:ascii="Times New Roman" w:hAnsi="Times New Roman" w:cs="Times New Roman"/>
                <w:sz w:val="24"/>
                <w:szCs w:val="24"/>
              </w:rPr>
            </w:pPr>
          </w:p>
        </w:tc>
      </w:tr>
      <w:tr w:rsidR="00AC3DB0" w:rsidRPr="004A6B20" w:rsidTr="00B62169">
        <w:trPr>
          <w:trHeight w:val="852"/>
        </w:trPr>
        <w:tc>
          <w:tcPr>
            <w:tcW w:w="445"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3099"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33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11</w:t>
            </w:r>
            <w:r>
              <w:rPr>
                <w:rFonts w:ascii="Times New Roman" w:hAnsi="Times New Roman" w:cs="Times New Roman"/>
                <w:sz w:val="24"/>
                <w:szCs w:val="24"/>
              </w:rPr>
              <w:t xml:space="preserve"> </w:t>
            </w:r>
            <w:r w:rsidRPr="004A6B20">
              <w:rPr>
                <w:rFonts w:ascii="Times New Roman" w:hAnsi="Times New Roman" w:cs="Times New Roman"/>
                <w:sz w:val="24"/>
                <w:szCs w:val="24"/>
              </w:rPr>
              <w:t>02</w:t>
            </w:r>
          </w:p>
        </w:tc>
        <w:tc>
          <w:tcPr>
            <w:tcW w:w="1633" w:type="dxa"/>
            <w:tcBorders>
              <w:top w:val="single" w:sz="4" w:space="0" w:color="auto"/>
              <w:left w:val="nil"/>
              <w:bottom w:val="single" w:sz="4" w:space="0" w:color="auto"/>
              <w:right w:val="single" w:sz="4" w:space="0" w:color="auto"/>
            </w:tcBorders>
            <w:vAlign w:val="center"/>
          </w:tcPr>
          <w:p w:rsidR="00AC3DB0" w:rsidRPr="00545572" w:rsidRDefault="00AC3DB0" w:rsidP="00B62169">
            <w:pPr>
              <w:spacing w:after="0"/>
              <w:jc w:val="center"/>
              <w:rPr>
                <w:rFonts w:ascii="Times New Roman" w:hAnsi="Times New Roman" w:cs="Times New Roman"/>
                <w:iCs/>
                <w:sz w:val="24"/>
                <w:szCs w:val="24"/>
              </w:rPr>
            </w:pPr>
            <w:r>
              <w:rPr>
                <w:rFonts w:ascii="Times New Roman" w:hAnsi="Times New Roman" w:cs="Times New Roman"/>
                <w:iCs/>
                <w:sz w:val="24"/>
                <w:szCs w:val="24"/>
              </w:rPr>
              <w:t>34 874,9</w:t>
            </w:r>
          </w:p>
        </w:tc>
        <w:tc>
          <w:tcPr>
            <w:tcW w:w="1702" w:type="dxa"/>
            <w:tcBorders>
              <w:top w:val="single" w:sz="4" w:space="0" w:color="auto"/>
              <w:left w:val="nil"/>
              <w:bottom w:val="single" w:sz="4" w:space="0" w:color="auto"/>
              <w:right w:val="single" w:sz="4" w:space="0" w:color="auto"/>
            </w:tcBorders>
            <w:vAlign w:val="center"/>
          </w:tcPr>
          <w:p w:rsidR="00AC3DB0" w:rsidRPr="00545572" w:rsidRDefault="00AC3DB0" w:rsidP="00B62169">
            <w:pPr>
              <w:spacing w:after="0"/>
              <w:jc w:val="center"/>
              <w:rPr>
                <w:rFonts w:ascii="Times New Roman" w:hAnsi="Times New Roman" w:cs="Times New Roman"/>
                <w:iCs/>
                <w:sz w:val="24"/>
                <w:szCs w:val="24"/>
              </w:rPr>
            </w:pPr>
            <w:r>
              <w:rPr>
                <w:rFonts w:ascii="Times New Roman" w:hAnsi="Times New Roman" w:cs="Times New Roman"/>
                <w:iCs/>
                <w:sz w:val="24"/>
                <w:szCs w:val="24"/>
              </w:rPr>
              <w:t>1 606,6</w:t>
            </w:r>
          </w:p>
        </w:tc>
        <w:tc>
          <w:tcPr>
            <w:tcW w:w="167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4,6</w:t>
            </w:r>
          </w:p>
        </w:tc>
      </w:tr>
      <w:tr w:rsidR="00AC3DB0" w:rsidRPr="004A6B20" w:rsidTr="00B62169">
        <w:trPr>
          <w:trHeight w:val="553"/>
        </w:trPr>
        <w:tc>
          <w:tcPr>
            <w:tcW w:w="445"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3DB0" w:rsidRPr="00E82869" w:rsidRDefault="00AC3DB0" w:rsidP="00B62169">
            <w:pPr>
              <w:spacing w:after="0"/>
              <w:rPr>
                <w:rFonts w:ascii="Times New Roman" w:hAnsi="Times New Roman" w:cs="Times New Roman"/>
                <w:iCs/>
                <w:sz w:val="24"/>
                <w:szCs w:val="24"/>
              </w:rPr>
            </w:pPr>
            <w:r w:rsidRPr="00E82869">
              <w:rPr>
                <w:rFonts w:ascii="Times New Roman" w:hAnsi="Times New Roman" w:cs="Times New Roman"/>
                <w:iCs/>
                <w:sz w:val="24"/>
                <w:szCs w:val="24"/>
              </w:rPr>
              <w:t>в том числе за счет средств:</w:t>
            </w:r>
          </w:p>
        </w:tc>
        <w:tc>
          <w:tcPr>
            <w:tcW w:w="133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702"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r>
      <w:tr w:rsidR="00AC3DB0" w:rsidRPr="004A6B20" w:rsidTr="00B62169">
        <w:trPr>
          <w:trHeight w:val="300"/>
        </w:trPr>
        <w:tc>
          <w:tcPr>
            <w:tcW w:w="445"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rPr>
                <w:rFonts w:ascii="Times New Roman" w:hAnsi="Times New Roman" w:cs="Times New Roman"/>
                <w:i/>
                <w:iCs/>
                <w:sz w:val="24"/>
                <w:szCs w:val="24"/>
              </w:rPr>
            </w:pPr>
            <w:r w:rsidRPr="004A6B20">
              <w:rPr>
                <w:rFonts w:ascii="Times New Roman" w:hAnsi="Times New Roman" w:cs="Times New Roman"/>
                <w:i/>
                <w:iCs/>
                <w:sz w:val="24"/>
                <w:szCs w:val="24"/>
              </w:rPr>
              <w:t>краевого бюджета</w:t>
            </w:r>
          </w:p>
        </w:tc>
        <w:tc>
          <w:tcPr>
            <w:tcW w:w="133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9 000,0</w:t>
            </w:r>
          </w:p>
        </w:tc>
        <w:tc>
          <w:tcPr>
            <w:tcW w:w="1702"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0,0</w:t>
            </w:r>
          </w:p>
        </w:tc>
        <w:tc>
          <w:tcPr>
            <w:tcW w:w="167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0,0</w:t>
            </w:r>
          </w:p>
        </w:tc>
      </w:tr>
      <w:tr w:rsidR="00AC3DB0" w:rsidRPr="004A6B20" w:rsidTr="00B62169">
        <w:trPr>
          <w:trHeight w:val="264"/>
        </w:trPr>
        <w:tc>
          <w:tcPr>
            <w:tcW w:w="445"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rPr>
                <w:rFonts w:ascii="Times New Roman" w:hAnsi="Times New Roman" w:cs="Times New Roman"/>
                <w:i/>
                <w:iCs/>
                <w:sz w:val="24"/>
                <w:szCs w:val="24"/>
              </w:rPr>
            </w:pPr>
            <w:r w:rsidRPr="004A6B20">
              <w:rPr>
                <w:rFonts w:ascii="Times New Roman" w:hAnsi="Times New Roman" w:cs="Times New Roman"/>
                <w:i/>
                <w:iCs/>
                <w:sz w:val="24"/>
                <w:szCs w:val="24"/>
              </w:rPr>
              <w:t>бюджета района</w:t>
            </w:r>
          </w:p>
        </w:tc>
        <w:tc>
          <w:tcPr>
            <w:tcW w:w="1334" w:type="dxa"/>
            <w:tcBorders>
              <w:top w:val="single" w:sz="4" w:space="0" w:color="auto"/>
              <w:left w:val="nil"/>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1633" w:type="dxa"/>
            <w:tcBorders>
              <w:top w:val="single" w:sz="4" w:space="0" w:color="auto"/>
              <w:left w:val="nil"/>
              <w:right w:val="single" w:sz="4" w:space="0" w:color="auto"/>
            </w:tcBorders>
            <w:vAlign w:val="center"/>
          </w:tcPr>
          <w:p w:rsidR="00AC3DB0" w:rsidRPr="00AC3FF6" w:rsidRDefault="00AC3DB0" w:rsidP="00B62169">
            <w:pPr>
              <w:spacing w:after="0"/>
              <w:jc w:val="center"/>
              <w:rPr>
                <w:rFonts w:ascii="Times New Roman" w:hAnsi="Times New Roman" w:cs="Times New Roman"/>
                <w:i/>
                <w:iCs/>
                <w:sz w:val="24"/>
                <w:szCs w:val="24"/>
              </w:rPr>
            </w:pPr>
            <w:r>
              <w:rPr>
                <w:rFonts w:ascii="Times New Roman" w:hAnsi="Times New Roman" w:cs="Times New Roman"/>
                <w:i/>
                <w:iCs/>
                <w:sz w:val="24"/>
                <w:szCs w:val="24"/>
              </w:rPr>
              <w:t>25</w:t>
            </w:r>
            <w:r w:rsidRPr="00AC3FF6">
              <w:rPr>
                <w:rFonts w:ascii="Times New Roman" w:hAnsi="Times New Roman" w:cs="Times New Roman"/>
                <w:i/>
                <w:iCs/>
                <w:sz w:val="24"/>
                <w:szCs w:val="24"/>
              </w:rPr>
              <w:t> 874,9</w:t>
            </w:r>
          </w:p>
        </w:tc>
        <w:tc>
          <w:tcPr>
            <w:tcW w:w="1702" w:type="dxa"/>
            <w:tcBorders>
              <w:top w:val="single" w:sz="4" w:space="0" w:color="auto"/>
              <w:left w:val="nil"/>
              <w:right w:val="single" w:sz="4" w:space="0" w:color="auto"/>
            </w:tcBorders>
            <w:vAlign w:val="center"/>
          </w:tcPr>
          <w:p w:rsidR="00AC3DB0" w:rsidRPr="00AC3FF6" w:rsidRDefault="00AC3DB0" w:rsidP="00B62169">
            <w:pPr>
              <w:spacing w:after="0"/>
              <w:jc w:val="center"/>
              <w:rPr>
                <w:rFonts w:ascii="Times New Roman" w:hAnsi="Times New Roman" w:cs="Times New Roman"/>
                <w:i/>
                <w:iCs/>
                <w:sz w:val="24"/>
                <w:szCs w:val="24"/>
              </w:rPr>
            </w:pPr>
            <w:r w:rsidRPr="00AC3FF6">
              <w:rPr>
                <w:rFonts w:ascii="Times New Roman" w:hAnsi="Times New Roman" w:cs="Times New Roman"/>
                <w:i/>
                <w:iCs/>
                <w:sz w:val="24"/>
                <w:szCs w:val="24"/>
              </w:rPr>
              <w:t>1 606,6</w:t>
            </w:r>
          </w:p>
        </w:tc>
        <w:tc>
          <w:tcPr>
            <w:tcW w:w="1674" w:type="dxa"/>
            <w:tcBorders>
              <w:top w:val="single" w:sz="4" w:space="0" w:color="auto"/>
              <w:left w:val="nil"/>
              <w:right w:val="single" w:sz="4" w:space="0" w:color="auto"/>
            </w:tcBorders>
            <w:vAlign w:val="center"/>
          </w:tcPr>
          <w:p w:rsidR="00AC3DB0" w:rsidRPr="00AC3FF6" w:rsidRDefault="00AC3DB0" w:rsidP="00B62169">
            <w:pPr>
              <w:spacing w:after="0"/>
              <w:jc w:val="center"/>
              <w:rPr>
                <w:rFonts w:ascii="Times New Roman" w:hAnsi="Times New Roman" w:cs="Times New Roman"/>
                <w:i/>
                <w:sz w:val="24"/>
                <w:szCs w:val="24"/>
              </w:rPr>
            </w:pPr>
            <w:r w:rsidRPr="00AC3FF6">
              <w:rPr>
                <w:rFonts w:ascii="Times New Roman" w:hAnsi="Times New Roman" w:cs="Times New Roman"/>
                <w:i/>
                <w:sz w:val="24"/>
                <w:szCs w:val="24"/>
              </w:rPr>
              <w:t>4,6</w:t>
            </w:r>
          </w:p>
        </w:tc>
      </w:tr>
      <w:tr w:rsidR="00AC3DB0" w:rsidRPr="004A6B20" w:rsidTr="00B62169">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w:t>
            </w:r>
          </w:p>
        </w:tc>
        <w:tc>
          <w:tcPr>
            <w:tcW w:w="3099"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 xml:space="preserve">Отдел физической культуры, спорта и молодежной политики </w:t>
            </w:r>
            <w:r w:rsidRPr="004A6B20">
              <w:rPr>
                <w:rFonts w:ascii="Times New Roman" w:hAnsi="Times New Roman" w:cs="Times New Roman"/>
                <w:sz w:val="24"/>
                <w:szCs w:val="24"/>
              </w:rPr>
              <w:lastRenderedPageBreak/>
              <w:t>администрации Северо-Енисейского района</w:t>
            </w:r>
          </w:p>
        </w:tc>
        <w:tc>
          <w:tcPr>
            <w:tcW w:w="133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lastRenderedPageBreak/>
              <w:t>11</w:t>
            </w:r>
            <w:r>
              <w:rPr>
                <w:rFonts w:ascii="Times New Roman" w:hAnsi="Times New Roman" w:cs="Times New Roman"/>
                <w:sz w:val="24"/>
                <w:szCs w:val="24"/>
              </w:rPr>
              <w:t xml:space="preserve"> </w:t>
            </w:r>
            <w:r w:rsidRPr="004A6B20">
              <w:rPr>
                <w:rFonts w:ascii="Times New Roman" w:hAnsi="Times New Roman" w:cs="Times New Roman"/>
                <w:sz w:val="24"/>
                <w:szCs w:val="24"/>
              </w:rPr>
              <w:t>02</w:t>
            </w:r>
          </w:p>
        </w:tc>
        <w:tc>
          <w:tcPr>
            <w:tcW w:w="1633"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78 003,8</w:t>
            </w:r>
          </w:p>
        </w:tc>
        <w:tc>
          <w:tcPr>
            <w:tcW w:w="1702"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75 925,8</w:t>
            </w:r>
          </w:p>
        </w:tc>
        <w:tc>
          <w:tcPr>
            <w:tcW w:w="167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97,3</w:t>
            </w:r>
          </w:p>
        </w:tc>
      </w:tr>
      <w:tr w:rsidR="00AC3DB0" w:rsidRPr="004A6B20" w:rsidTr="00B62169">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3DB0" w:rsidRPr="00E82869" w:rsidRDefault="00AC3DB0" w:rsidP="00B62169">
            <w:pPr>
              <w:spacing w:after="0" w:line="240" w:lineRule="auto"/>
              <w:rPr>
                <w:rFonts w:ascii="Times New Roman" w:hAnsi="Times New Roman" w:cs="Times New Roman"/>
                <w:sz w:val="24"/>
                <w:szCs w:val="24"/>
              </w:rPr>
            </w:pPr>
            <w:r w:rsidRPr="00E82869">
              <w:rPr>
                <w:rFonts w:ascii="Times New Roman" w:hAnsi="Times New Roman" w:cs="Times New Roman"/>
                <w:iCs/>
                <w:sz w:val="24"/>
                <w:szCs w:val="24"/>
              </w:rPr>
              <w:t>в том числе за счет средств:</w:t>
            </w:r>
          </w:p>
        </w:tc>
        <w:tc>
          <w:tcPr>
            <w:tcW w:w="133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i/>
                <w:iCs/>
                <w:sz w:val="24"/>
                <w:szCs w:val="24"/>
              </w:rPr>
            </w:pPr>
          </w:p>
        </w:tc>
        <w:tc>
          <w:tcPr>
            <w:tcW w:w="1702"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i/>
                <w:iCs/>
                <w:sz w:val="24"/>
                <w:szCs w:val="24"/>
              </w:rPr>
            </w:pPr>
          </w:p>
        </w:tc>
        <w:tc>
          <w:tcPr>
            <w:tcW w:w="167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i/>
                <w:iCs/>
                <w:sz w:val="24"/>
                <w:szCs w:val="24"/>
              </w:rPr>
            </w:pPr>
          </w:p>
        </w:tc>
      </w:tr>
      <w:tr w:rsidR="00AC3DB0" w:rsidRPr="004A6B20" w:rsidTr="00B62169">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краевого бюджета</w:t>
            </w:r>
          </w:p>
        </w:tc>
        <w:tc>
          <w:tcPr>
            <w:tcW w:w="133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253,1</w:t>
            </w:r>
          </w:p>
        </w:tc>
        <w:tc>
          <w:tcPr>
            <w:tcW w:w="1702"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253,1</w:t>
            </w:r>
          </w:p>
        </w:tc>
        <w:tc>
          <w:tcPr>
            <w:tcW w:w="167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100,0</w:t>
            </w:r>
          </w:p>
        </w:tc>
      </w:tr>
      <w:tr w:rsidR="00AC3DB0" w:rsidRPr="004A6B20" w:rsidTr="00B62169">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бюджета района</w:t>
            </w:r>
          </w:p>
        </w:tc>
        <w:tc>
          <w:tcPr>
            <w:tcW w:w="133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77 750,7</w:t>
            </w:r>
          </w:p>
        </w:tc>
        <w:tc>
          <w:tcPr>
            <w:tcW w:w="1702"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75 672,7</w:t>
            </w:r>
          </w:p>
        </w:tc>
        <w:tc>
          <w:tcPr>
            <w:tcW w:w="167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97,3</w:t>
            </w:r>
          </w:p>
        </w:tc>
      </w:tr>
      <w:tr w:rsidR="00AC3DB0" w:rsidRPr="004A6B20" w:rsidTr="00B62169">
        <w:trPr>
          <w:trHeight w:val="281"/>
        </w:trPr>
        <w:tc>
          <w:tcPr>
            <w:tcW w:w="445"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Всего</w:t>
            </w:r>
          </w:p>
        </w:tc>
        <w:tc>
          <w:tcPr>
            <w:tcW w:w="133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112 878,7</w:t>
            </w:r>
          </w:p>
        </w:tc>
        <w:tc>
          <w:tcPr>
            <w:tcW w:w="1702"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77 532,4</w:t>
            </w:r>
          </w:p>
        </w:tc>
        <w:tc>
          <w:tcPr>
            <w:tcW w:w="1674" w:type="dxa"/>
            <w:tcBorders>
              <w:top w:val="single" w:sz="4" w:space="0" w:color="auto"/>
              <w:left w:val="nil"/>
              <w:bottom w:val="single" w:sz="4" w:space="0" w:color="auto"/>
              <w:right w:val="single" w:sz="4" w:space="0" w:color="auto"/>
            </w:tcBorders>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68,7</w:t>
            </w:r>
          </w:p>
        </w:tc>
      </w:tr>
    </w:tbl>
    <w:p w:rsidR="00AC3DB0" w:rsidRPr="00131A82" w:rsidRDefault="00AC3DB0" w:rsidP="00AC3DB0">
      <w:pPr>
        <w:pStyle w:val="ab"/>
        <w:spacing w:after="0" w:line="240" w:lineRule="auto"/>
        <w:rPr>
          <w:rFonts w:ascii="Times New Roman" w:hAnsi="Times New Roman" w:cs="Times New Roman"/>
        </w:rPr>
      </w:pPr>
    </w:p>
    <w:p w:rsidR="00AC3DB0" w:rsidRDefault="00AC3DB0" w:rsidP="00AC3DB0">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Снижение процента исполнения подпрограммы повлекло невыполнение </w:t>
      </w:r>
      <w:r w:rsidR="00E07D5E">
        <w:rPr>
          <w:rFonts w:ascii="Times New Roman" w:hAnsi="Times New Roman" w:cs="Times New Roman"/>
          <w:sz w:val="28"/>
          <w:szCs w:val="28"/>
        </w:rPr>
        <w:t xml:space="preserve">работ по </w:t>
      </w:r>
      <w:r>
        <w:rPr>
          <w:rFonts w:ascii="Times New Roman" w:hAnsi="Times New Roman" w:cs="Times New Roman"/>
          <w:sz w:val="28"/>
          <w:szCs w:val="28"/>
        </w:rPr>
        <w:t>капитально</w:t>
      </w:r>
      <w:r w:rsidR="00E07D5E">
        <w:rPr>
          <w:rFonts w:ascii="Times New Roman" w:hAnsi="Times New Roman" w:cs="Times New Roman"/>
          <w:sz w:val="28"/>
          <w:szCs w:val="28"/>
        </w:rPr>
        <w:t>му</w:t>
      </w:r>
      <w:r>
        <w:rPr>
          <w:rFonts w:ascii="Times New Roman" w:hAnsi="Times New Roman" w:cs="Times New Roman"/>
          <w:sz w:val="28"/>
          <w:szCs w:val="28"/>
        </w:rPr>
        <w:t xml:space="preserve"> ремонт</w:t>
      </w:r>
      <w:r w:rsidR="00E07D5E">
        <w:rPr>
          <w:rFonts w:ascii="Times New Roman" w:hAnsi="Times New Roman" w:cs="Times New Roman"/>
          <w:sz w:val="28"/>
          <w:szCs w:val="28"/>
        </w:rPr>
        <w:t>у</w:t>
      </w:r>
      <w:r>
        <w:rPr>
          <w:rFonts w:ascii="Times New Roman" w:hAnsi="Times New Roman" w:cs="Times New Roman"/>
          <w:sz w:val="28"/>
          <w:szCs w:val="28"/>
        </w:rPr>
        <w:t xml:space="preserve"> </w:t>
      </w:r>
      <w:r w:rsidRPr="00137A5B">
        <w:rPr>
          <w:rFonts w:ascii="Times New Roman" w:hAnsi="Times New Roman" w:cs="Times New Roman"/>
          <w:sz w:val="28"/>
          <w:szCs w:val="28"/>
        </w:rPr>
        <w:t>поселков</w:t>
      </w:r>
      <w:r>
        <w:rPr>
          <w:rFonts w:ascii="Times New Roman" w:hAnsi="Times New Roman" w:cs="Times New Roman"/>
          <w:sz w:val="28"/>
          <w:szCs w:val="28"/>
        </w:rPr>
        <w:t>ого</w:t>
      </w:r>
      <w:r w:rsidRPr="00137A5B">
        <w:rPr>
          <w:rFonts w:ascii="Times New Roman" w:hAnsi="Times New Roman" w:cs="Times New Roman"/>
          <w:sz w:val="28"/>
          <w:szCs w:val="28"/>
        </w:rPr>
        <w:t xml:space="preserve"> стадион</w:t>
      </w:r>
      <w:r>
        <w:rPr>
          <w:rFonts w:ascii="Times New Roman" w:hAnsi="Times New Roman" w:cs="Times New Roman"/>
          <w:sz w:val="28"/>
          <w:szCs w:val="28"/>
        </w:rPr>
        <w:t>а</w:t>
      </w:r>
      <w:r w:rsidRPr="00137A5B">
        <w:rPr>
          <w:rFonts w:ascii="Times New Roman" w:hAnsi="Times New Roman" w:cs="Times New Roman"/>
          <w:sz w:val="28"/>
          <w:szCs w:val="28"/>
        </w:rPr>
        <w:t>, ул. Фабричная, 1, гп Северо-Енисейский (</w:t>
      </w:r>
      <w:r>
        <w:rPr>
          <w:rFonts w:ascii="Times New Roman" w:hAnsi="Times New Roman" w:cs="Times New Roman"/>
          <w:sz w:val="28"/>
          <w:szCs w:val="28"/>
        </w:rPr>
        <w:t xml:space="preserve">за счет средств </w:t>
      </w:r>
      <w:r w:rsidRPr="00137A5B">
        <w:rPr>
          <w:rFonts w:ascii="Times New Roman" w:hAnsi="Times New Roman" w:cs="Times New Roman"/>
          <w:sz w:val="28"/>
          <w:szCs w:val="28"/>
        </w:rPr>
        <w:t>субсиди</w:t>
      </w:r>
      <w:r>
        <w:rPr>
          <w:rFonts w:ascii="Times New Roman" w:hAnsi="Times New Roman" w:cs="Times New Roman"/>
          <w:sz w:val="28"/>
          <w:szCs w:val="28"/>
        </w:rPr>
        <w:t>и</w:t>
      </w:r>
      <w:r w:rsidRPr="00137A5B">
        <w:rPr>
          <w:rFonts w:ascii="Times New Roman" w:hAnsi="Times New Roman" w:cs="Times New Roman"/>
          <w:sz w:val="28"/>
          <w:szCs w:val="28"/>
        </w:rPr>
        <w:t xml:space="preserve"> бюджетам муниципальных образований 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 в рамках ведомственного проекта «Развитие физической культуры и массового спорта» государственной программы Красноярского края «Развитие</w:t>
      </w:r>
      <w:proofErr w:type="gramEnd"/>
      <w:r w:rsidRPr="00137A5B">
        <w:rPr>
          <w:rFonts w:ascii="Times New Roman" w:hAnsi="Times New Roman" w:cs="Times New Roman"/>
          <w:sz w:val="28"/>
          <w:szCs w:val="28"/>
        </w:rPr>
        <w:t xml:space="preserve"> физической культуры и спорта»</w:t>
      </w:r>
      <w:r>
        <w:rPr>
          <w:rFonts w:ascii="Times New Roman" w:hAnsi="Times New Roman" w:cs="Times New Roman"/>
          <w:sz w:val="28"/>
          <w:szCs w:val="28"/>
        </w:rPr>
        <w:t xml:space="preserve"> в сумме 9 000,0 тыс. рублей, средств бюджета района в сумме 24 268,3 тыс. рублей). В течени</w:t>
      </w:r>
      <w:r w:rsidR="00E07D5E">
        <w:rPr>
          <w:rFonts w:ascii="Times New Roman" w:hAnsi="Times New Roman" w:cs="Times New Roman"/>
          <w:sz w:val="28"/>
          <w:szCs w:val="28"/>
        </w:rPr>
        <w:t>е</w:t>
      </w:r>
      <w:r>
        <w:rPr>
          <w:rFonts w:ascii="Times New Roman" w:hAnsi="Times New Roman" w:cs="Times New Roman"/>
          <w:sz w:val="28"/>
          <w:szCs w:val="28"/>
        </w:rPr>
        <w:t xml:space="preserve"> года было проведено 6-ть аукционов, по результатам которых заявок на выполнение</w:t>
      </w:r>
      <w:r w:rsidR="00E07D5E">
        <w:rPr>
          <w:rFonts w:ascii="Times New Roman" w:hAnsi="Times New Roman" w:cs="Times New Roman"/>
          <w:sz w:val="28"/>
          <w:szCs w:val="28"/>
        </w:rPr>
        <w:t xml:space="preserve"> работ по</w:t>
      </w:r>
      <w:r>
        <w:rPr>
          <w:rFonts w:ascii="Times New Roman" w:hAnsi="Times New Roman" w:cs="Times New Roman"/>
          <w:sz w:val="28"/>
          <w:szCs w:val="28"/>
        </w:rPr>
        <w:t xml:space="preserve"> капитально</w:t>
      </w:r>
      <w:r w:rsidR="00E07D5E">
        <w:rPr>
          <w:rFonts w:ascii="Times New Roman" w:hAnsi="Times New Roman" w:cs="Times New Roman"/>
          <w:sz w:val="28"/>
          <w:szCs w:val="28"/>
        </w:rPr>
        <w:t>му</w:t>
      </w:r>
      <w:r>
        <w:rPr>
          <w:rFonts w:ascii="Times New Roman" w:hAnsi="Times New Roman" w:cs="Times New Roman"/>
          <w:sz w:val="28"/>
          <w:szCs w:val="28"/>
        </w:rPr>
        <w:t xml:space="preserve"> ремонт</w:t>
      </w:r>
      <w:r w:rsidR="00E07D5E">
        <w:rPr>
          <w:rFonts w:ascii="Times New Roman" w:hAnsi="Times New Roman" w:cs="Times New Roman"/>
          <w:sz w:val="28"/>
          <w:szCs w:val="28"/>
        </w:rPr>
        <w:t>у</w:t>
      </w:r>
      <w:r>
        <w:rPr>
          <w:rFonts w:ascii="Times New Roman" w:hAnsi="Times New Roman" w:cs="Times New Roman"/>
          <w:sz w:val="28"/>
          <w:szCs w:val="28"/>
        </w:rPr>
        <w:t xml:space="preserve"> не поступило.</w:t>
      </w:r>
    </w:p>
    <w:p w:rsidR="00AC3DB0" w:rsidRDefault="00AC3DB0" w:rsidP="00AC3DB0">
      <w:pPr>
        <w:pStyle w:val="ab"/>
        <w:spacing w:after="0" w:line="240" w:lineRule="auto"/>
        <w:ind w:left="0" w:firstLine="709"/>
        <w:jc w:val="both"/>
        <w:rPr>
          <w:rFonts w:ascii="Times New Roman" w:hAnsi="Times New Roman" w:cs="Times New Roman"/>
          <w:sz w:val="28"/>
          <w:szCs w:val="28"/>
        </w:rPr>
      </w:pPr>
    </w:p>
    <w:p w:rsidR="00AC3DB0" w:rsidRDefault="00AC3DB0" w:rsidP="00AC3DB0">
      <w:pPr>
        <w:pStyle w:val="ab"/>
        <w:spacing w:after="0" w:line="240" w:lineRule="auto"/>
        <w:ind w:left="0" w:firstLine="709"/>
        <w:jc w:val="both"/>
        <w:rPr>
          <w:rFonts w:ascii="Times New Roman" w:hAnsi="Times New Roman" w:cs="Times New Roman"/>
          <w:sz w:val="28"/>
          <w:szCs w:val="28"/>
        </w:rPr>
      </w:pPr>
      <w:r w:rsidRPr="00CF6DA9">
        <w:rPr>
          <w:rFonts w:ascii="Times New Roman" w:hAnsi="Times New Roman" w:cs="Times New Roman"/>
          <w:sz w:val="28"/>
          <w:szCs w:val="28"/>
        </w:rPr>
        <w:t>При реализации данной подпрограммы средства бюджета напр</w:t>
      </w:r>
      <w:r>
        <w:rPr>
          <w:rFonts w:ascii="Times New Roman" w:hAnsi="Times New Roman" w:cs="Times New Roman"/>
          <w:sz w:val="28"/>
          <w:szCs w:val="28"/>
        </w:rPr>
        <w:t>авлены на следующие мероприятия:</w:t>
      </w:r>
    </w:p>
    <w:p w:rsidR="00AC3DB0" w:rsidRDefault="00AC3DB0" w:rsidP="00AC3DB0">
      <w:pPr>
        <w:pStyle w:val="ab"/>
        <w:spacing w:after="0" w:line="240" w:lineRule="auto"/>
        <w:ind w:left="0" w:firstLine="709"/>
        <w:jc w:val="both"/>
        <w:rPr>
          <w:rFonts w:ascii="Times New Roman" w:hAnsi="Times New Roman" w:cs="Times New Roman"/>
          <w:sz w:val="28"/>
          <w:szCs w:val="28"/>
        </w:rPr>
      </w:pPr>
      <w:r w:rsidRPr="00FC77BF">
        <w:rPr>
          <w:rFonts w:ascii="Times New Roman" w:hAnsi="Times New Roman" w:cs="Times New Roman"/>
          <w:sz w:val="28"/>
          <w:szCs w:val="28"/>
        </w:rPr>
        <w:t>обустро</w:t>
      </w:r>
      <w:r>
        <w:rPr>
          <w:rFonts w:ascii="Times New Roman" w:hAnsi="Times New Roman" w:cs="Times New Roman"/>
          <w:sz w:val="28"/>
          <w:szCs w:val="28"/>
        </w:rPr>
        <w:t>ена</w:t>
      </w:r>
      <w:r w:rsidRPr="00FC77BF">
        <w:rPr>
          <w:rFonts w:ascii="Times New Roman" w:hAnsi="Times New Roman" w:cs="Times New Roman"/>
          <w:sz w:val="28"/>
          <w:szCs w:val="28"/>
        </w:rPr>
        <w:t xml:space="preserve"> солян</w:t>
      </w:r>
      <w:r>
        <w:rPr>
          <w:rFonts w:ascii="Times New Roman" w:hAnsi="Times New Roman" w:cs="Times New Roman"/>
          <w:sz w:val="28"/>
          <w:szCs w:val="28"/>
        </w:rPr>
        <w:t>ая</w:t>
      </w:r>
      <w:r w:rsidRPr="00FC77BF">
        <w:rPr>
          <w:rFonts w:ascii="Times New Roman" w:hAnsi="Times New Roman" w:cs="Times New Roman"/>
          <w:sz w:val="28"/>
          <w:szCs w:val="28"/>
        </w:rPr>
        <w:t xml:space="preserve"> комнат</w:t>
      </w:r>
      <w:r>
        <w:rPr>
          <w:rFonts w:ascii="Times New Roman" w:hAnsi="Times New Roman" w:cs="Times New Roman"/>
          <w:sz w:val="28"/>
          <w:szCs w:val="28"/>
        </w:rPr>
        <w:t>а</w:t>
      </w:r>
      <w:r w:rsidRPr="00FC77BF">
        <w:rPr>
          <w:rFonts w:ascii="Times New Roman" w:hAnsi="Times New Roman" w:cs="Times New Roman"/>
          <w:sz w:val="28"/>
          <w:szCs w:val="28"/>
        </w:rPr>
        <w:t xml:space="preserve"> плавательного бассейна «Аяхта», ул. Фабричная, д. 1 «Б», гп </w:t>
      </w:r>
      <w:proofErr w:type="gramStart"/>
      <w:r w:rsidRPr="00FC77BF">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в сумме 941,5 тыс. рублей;</w:t>
      </w:r>
    </w:p>
    <w:p w:rsidR="00AC3DB0" w:rsidRDefault="00AC3DB0" w:rsidP="00AC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921004">
        <w:rPr>
          <w:rFonts w:ascii="Times New Roman" w:hAnsi="Times New Roman" w:cs="Times New Roman"/>
          <w:sz w:val="28"/>
          <w:szCs w:val="28"/>
        </w:rPr>
        <w:t>ктуализ</w:t>
      </w:r>
      <w:r>
        <w:rPr>
          <w:rFonts w:ascii="Times New Roman" w:hAnsi="Times New Roman" w:cs="Times New Roman"/>
          <w:sz w:val="28"/>
          <w:szCs w:val="28"/>
        </w:rPr>
        <w:t xml:space="preserve">ирована </w:t>
      </w:r>
      <w:r w:rsidRPr="00921004">
        <w:rPr>
          <w:rFonts w:ascii="Times New Roman" w:hAnsi="Times New Roman" w:cs="Times New Roman"/>
          <w:sz w:val="28"/>
          <w:szCs w:val="28"/>
        </w:rPr>
        <w:t>сметн</w:t>
      </w:r>
      <w:r>
        <w:rPr>
          <w:rFonts w:ascii="Times New Roman" w:hAnsi="Times New Roman" w:cs="Times New Roman"/>
          <w:sz w:val="28"/>
          <w:szCs w:val="28"/>
        </w:rPr>
        <w:t>ая</w:t>
      </w:r>
      <w:r w:rsidRPr="00921004">
        <w:rPr>
          <w:rFonts w:ascii="Times New Roman" w:hAnsi="Times New Roman" w:cs="Times New Roman"/>
          <w:sz w:val="28"/>
          <w:szCs w:val="28"/>
        </w:rPr>
        <w:t xml:space="preserve"> документаци</w:t>
      </w:r>
      <w:r>
        <w:rPr>
          <w:rFonts w:ascii="Times New Roman" w:hAnsi="Times New Roman" w:cs="Times New Roman"/>
          <w:sz w:val="28"/>
          <w:szCs w:val="28"/>
        </w:rPr>
        <w:t>я</w:t>
      </w:r>
      <w:r w:rsidRPr="00921004">
        <w:rPr>
          <w:rFonts w:ascii="Times New Roman" w:hAnsi="Times New Roman" w:cs="Times New Roman"/>
          <w:sz w:val="28"/>
          <w:szCs w:val="28"/>
        </w:rPr>
        <w:t xml:space="preserve"> и провер</w:t>
      </w:r>
      <w:r>
        <w:rPr>
          <w:rFonts w:ascii="Times New Roman" w:hAnsi="Times New Roman" w:cs="Times New Roman"/>
          <w:sz w:val="28"/>
          <w:szCs w:val="28"/>
        </w:rPr>
        <w:t>ена</w:t>
      </w:r>
      <w:r w:rsidRPr="00921004">
        <w:rPr>
          <w:rFonts w:ascii="Times New Roman" w:hAnsi="Times New Roman" w:cs="Times New Roman"/>
          <w:sz w:val="28"/>
          <w:szCs w:val="28"/>
        </w:rPr>
        <w:t xml:space="preserve"> достоверност</w:t>
      </w:r>
      <w:r>
        <w:rPr>
          <w:rFonts w:ascii="Times New Roman" w:hAnsi="Times New Roman" w:cs="Times New Roman"/>
          <w:sz w:val="28"/>
          <w:szCs w:val="28"/>
        </w:rPr>
        <w:t>ь</w:t>
      </w:r>
      <w:r w:rsidRPr="00921004">
        <w:rPr>
          <w:rFonts w:ascii="Times New Roman" w:hAnsi="Times New Roman" w:cs="Times New Roman"/>
          <w:sz w:val="28"/>
          <w:szCs w:val="28"/>
        </w:rPr>
        <w:t xml:space="preserve"> определения сметной стоимости на реконструкцию здания бассейна «Аяхта», ул. Фабричная, 1Б, гп </w:t>
      </w:r>
      <w:proofErr w:type="gramStart"/>
      <w:r w:rsidRPr="00921004">
        <w:rPr>
          <w:rFonts w:ascii="Times New Roman" w:hAnsi="Times New Roman" w:cs="Times New Roman"/>
          <w:sz w:val="28"/>
          <w:szCs w:val="28"/>
        </w:rPr>
        <w:t>Северо-Енисейский</w:t>
      </w:r>
      <w:proofErr w:type="gramEnd"/>
      <w:r w:rsidRPr="00921004">
        <w:rPr>
          <w:rFonts w:ascii="Times New Roman" w:hAnsi="Times New Roman" w:cs="Times New Roman"/>
          <w:sz w:val="28"/>
          <w:szCs w:val="28"/>
        </w:rPr>
        <w:t xml:space="preserve"> в части изменения параметров крыши</w:t>
      </w:r>
      <w:r>
        <w:rPr>
          <w:rFonts w:ascii="Times New Roman" w:hAnsi="Times New Roman" w:cs="Times New Roman"/>
          <w:sz w:val="28"/>
          <w:szCs w:val="28"/>
        </w:rPr>
        <w:t xml:space="preserve"> в сумме 221,6 тыс. рублей</w:t>
      </w:r>
      <w:r w:rsidR="00E07D5E">
        <w:rPr>
          <w:rFonts w:ascii="Times New Roman" w:hAnsi="Times New Roman" w:cs="Times New Roman"/>
          <w:sz w:val="28"/>
          <w:szCs w:val="28"/>
        </w:rPr>
        <w:t>;</w:t>
      </w:r>
    </w:p>
    <w:p w:rsidR="00AC3DB0" w:rsidRDefault="00AC3DB0" w:rsidP="00AC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921004">
        <w:rPr>
          <w:rFonts w:ascii="Times New Roman" w:hAnsi="Times New Roman" w:cs="Times New Roman"/>
          <w:sz w:val="28"/>
          <w:szCs w:val="28"/>
        </w:rPr>
        <w:t>бследован</w:t>
      </w:r>
      <w:r>
        <w:rPr>
          <w:rFonts w:ascii="Times New Roman" w:hAnsi="Times New Roman" w:cs="Times New Roman"/>
          <w:sz w:val="28"/>
          <w:szCs w:val="28"/>
        </w:rPr>
        <w:t xml:space="preserve">а </w:t>
      </w:r>
      <w:r w:rsidRPr="00921004">
        <w:rPr>
          <w:rFonts w:ascii="Times New Roman" w:hAnsi="Times New Roman" w:cs="Times New Roman"/>
          <w:sz w:val="28"/>
          <w:szCs w:val="28"/>
        </w:rPr>
        <w:t>кровл</w:t>
      </w:r>
      <w:r>
        <w:rPr>
          <w:rFonts w:ascii="Times New Roman" w:hAnsi="Times New Roman" w:cs="Times New Roman"/>
          <w:sz w:val="28"/>
          <w:szCs w:val="28"/>
        </w:rPr>
        <w:t>я</w:t>
      </w:r>
      <w:r w:rsidRPr="00921004">
        <w:rPr>
          <w:rFonts w:ascii="Times New Roman" w:hAnsi="Times New Roman" w:cs="Times New Roman"/>
          <w:sz w:val="28"/>
          <w:szCs w:val="28"/>
        </w:rPr>
        <w:t xml:space="preserve"> здания муниципального казенного учреждения «Спортивный комплекс Северо-Енисейского района «Нерика», ул. Фабричная, 1А, гп Северо-Енисейский</w:t>
      </w:r>
      <w:r>
        <w:rPr>
          <w:rFonts w:ascii="Times New Roman" w:hAnsi="Times New Roman" w:cs="Times New Roman"/>
          <w:sz w:val="28"/>
          <w:szCs w:val="28"/>
        </w:rPr>
        <w:t xml:space="preserve"> в сумме 550,0 тыс. рублей</w:t>
      </w:r>
      <w:r w:rsidR="00E07D5E">
        <w:rPr>
          <w:rFonts w:ascii="Times New Roman" w:hAnsi="Times New Roman" w:cs="Times New Roman"/>
          <w:sz w:val="28"/>
          <w:szCs w:val="28"/>
        </w:rPr>
        <w:t>;</w:t>
      </w:r>
    </w:p>
    <w:p w:rsidR="00AC3DB0" w:rsidRDefault="00AC3DB0" w:rsidP="00AC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921004">
        <w:rPr>
          <w:rFonts w:ascii="Times New Roman" w:hAnsi="Times New Roman" w:cs="Times New Roman"/>
          <w:sz w:val="28"/>
          <w:szCs w:val="28"/>
        </w:rPr>
        <w:t>одготов</w:t>
      </w:r>
      <w:r>
        <w:rPr>
          <w:rFonts w:ascii="Times New Roman" w:hAnsi="Times New Roman" w:cs="Times New Roman"/>
          <w:sz w:val="28"/>
          <w:szCs w:val="28"/>
        </w:rPr>
        <w:t>лена</w:t>
      </w:r>
      <w:r w:rsidRPr="00921004">
        <w:rPr>
          <w:rFonts w:ascii="Times New Roman" w:hAnsi="Times New Roman" w:cs="Times New Roman"/>
          <w:sz w:val="28"/>
          <w:szCs w:val="28"/>
        </w:rPr>
        <w:t xml:space="preserve"> проектн</w:t>
      </w:r>
      <w:r>
        <w:rPr>
          <w:rFonts w:ascii="Times New Roman" w:hAnsi="Times New Roman" w:cs="Times New Roman"/>
          <w:sz w:val="28"/>
          <w:szCs w:val="28"/>
        </w:rPr>
        <w:t>ая</w:t>
      </w:r>
      <w:r w:rsidRPr="00921004">
        <w:rPr>
          <w:rFonts w:ascii="Times New Roman" w:hAnsi="Times New Roman" w:cs="Times New Roman"/>
          <w:sz w:val="28"/>
          <w:szCs w:val="28"/>
        </w:rPr>
        <w:t xml:space="preserve"> документаци</w:t>
      </w:r>
      <w:r>
        <w:rPr>
          <w:rFonts w:ascii="Times New Roman" w:hAnsi="Times New Roman" w:cs="Times New Roman"/>
          <w:sz w:val="28"/>
          <w:szCs w:val="28"/>
        </w:rPr>
        <w:t>я</w:t>
      </w:r>
      <w:r w:rsidRPr="00921004">
        <w:rPr>
          <w:rFonts w:ascii="Times New Roman" w:hAnsi="Times New Roman" w:cs="Times New Roman"/>
          <w:sz w:val="28"/>
          <w:szCs w:val="28"/>
        </w:rPr>
        <w:t xml:space="preserve"> на устройство </w:t>
      </w:r>
      <w:proofErr w:type="spellStart"/>
      <w:r w:rsidRPr="00921004">
        <w:rPr>
          <w:rFonts w:ascii="Times New Roman" w:hAnsi="Times New Roman" w:cs="Times New Roman"/>
          <w:sz w:val="28"/>
          <w:szCs w:val="28"/>
        </w:rPr>
        <w:t>скейт</w:t>
      </w:r>
      <w:proofErr w:type="spellEnd"/>
      <w:r w:rsidRPr="00921004">
        <w:rPr>
          <w:rFonts w:ascii="Times New Roman" w:hAnsi="Times New Roman" w:cs="Times New Roman"/>
          <w:sz w:val="28"/>
          <w:szCs w:val="28"/>
        </w:rPr>
        <w:t xml:space="preserve">-парка «Виражи», ул. Ленина, 9Д, гп </w:t>
      </w:r>
      <w:proofErr w:type="gramStart"/>
      <w:r w:rsidRPr="00921004">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в сумме 835,0 тыс. рублей;</w:t>
      </w:r>
    </w:p>
    <w:p w:rsidR="00AC3DB0" w:rsidRPr="00AE70B8" w:rsidRDefault="00AC3DB0" w:rsidP="00AC3DB0">
      <w:pPr>
        <w:spacing w:after="0" w:line="240" w:lineRule="auto"/>
        <w:ind w:firstLine="709"/>
        <w:jc w:val="both"/>
      </w:pPr>
      <w:r w:rsidRPr="00D02D8F">
        <w:rPr>
          <w:rFonts w:ascii="Times New Roman" w:hAnsi="Times New Roman" w:cs="Times New Roman"/>
          <w:sz w:val="28"/>
          <w:szCs w:val="28"/>
        </w:rPr>
        <w:t>организ</w:t>
      </w:r>
      <w:r>
        <w:rPr>
          <w:rFonts w:ascii="Times New Roman" w:hAnsi="Times New Roman" w:cs="Times New Roman"/>
          <w:sz w:val="28"/>
          <w:szCs w:val="28"/>
        </w:rPr>
        <w:t>ованы</w:t>
      </w:r>
      <w:r w:rsidRPr="00D02D8F">
        <w:rPr>
          <w:rFonts w:ascii="Times New Roman" w:hAnsi="Times New Roman" w:cs="Times New Roman"/>
          <w:sz w:val="28"/>
          <w:szCs w:val="28"/>
        </w:rPr>
        <w:t xml:space="preserve"> и проведен</w:t>
      </w:r>
      <w:r>
        <w:rPr>
          <w:rFonts w:ascii="Times New Roman" w:hAnsi="Times New Roman" w:cs="Times New Roman"/>
          <w:sz w:val="28"/>
          <w:szCs w:val="28"/>
        </w:rPr>
        <w:t>ы</w:t>
      </w:r>
      <w:r w:rsidRPr="00D02D8F">
        <w:rPr>
          <w:rFonts w:ascii="Times New Roman" w:hAnsi="Times New Roman" w:cs="Times New Roman"/>
          <w:sz w:val="28"/>
          <w:szCs w:val="28"/>
        </w:rPr>
        <w:t xml:space="preserve"> </w:t>
      </w:r>
      <w:r>
        <w:rPr>
          <w:rFonts w:ascii="Times New Roman" w:hAnsi="Times New Roman" w:cs="Times New Roman"/>
          <w:sz w:val="28"/>
          <w:szCs w:val="28"/>
        </w:rPr>
        <w:t>В</w:t>
      </w:r>
      <w:r w:rsidRPr="00D02D8F">
        <w:rPr>
          <w:rFonts w:ascii="Times New Roman" w:hAnsi="Times New Roman" w:cs="Times New Roman"/>
          <w:sz w:val="28"/>
          <w:szCs w:val="28"/>
        </w:rPr>
        <w:t>сероссийски</w:t>
      </w:r>
      <w:r>
        <w:rPr>
          <w:rFonts w:ascii="Times New Roman" w:hAnsi="Times New Roman" w:cs="Times New Roman"/>
          <w:sz w:val="28"/>
          <w:szCs w:val="28"/>
        </w:rPr>
        <w:t>е физкультурно-спортивные и</w:t>
      </w:r>
      <w:r w:rsidRPr="00D02D8F">
        <w:rPr>
          <w:rFonts w:ascii="Times New Roman" w:hAnsi="Times New Roman" w:cs="Times New Roman"/>
          <w:sz w:val="28"/>
          <w:szCs w:val="28"/>
        </w:rPr>
        <w:t xml:space="preserve"> районны</w:t>
      </w:r>
      <w:r>
        <w:rPr>
          <w:rFonts w:ascii="Times New Roman" w:hAnsi="Times New Roman" w:cs="Times New Roman"/>
          <w:sz w:val="28"/>
          <w:szCs w:val="28"/>
        </w:rPr>
        <w:t>е</w:t>
      </w:r>
      <w:r w:rsidRPr="00D02D8F">
        <w:rPr>
          <w:rFonts w:ascii="Times New Roman" w:hAnsi="Times New Roman" w:cs="Times New Roman"/>
          <w:sz w:val="28"/>
          <w:szCs w:val="28"/>
        </w:rPr>
        <w:t xml:space="preserve"> массовы</w:t>
      </w:r>
      <w:r>
        <w:rPr>
          <w:rFonts w:ascii="Times New Roman" w:hAnsi="Times New Roman" w:cs="Times New Roman"/>
          <w:sz w:val="28"/>
          <w:szCs w:val="28"/>
        </w:rPr>
        <w:t>е</w:t>
      </w:r>
      <w:r w:rsidRPr="00D02D8F">
        <w:rPr>
          <w:rFonts w:ascii="Times New Roman" w:hAnsi="Times New Roman" w:cs="Times New Roman"/>
          <w:sz w:val="28"/>
          <w:szCs w:val="28"/>
        </w:rPr>
        <w:t xml:space="preserve"> акци</w:t>
      </w:r>
      <w:r>
        <w:rPr>
          <w:rFonts w:ascii="Times New Roman" w:hAnsi="Times New Roman" w:cs="Times New Roman"/>
          <w:sz w:val="28"/>
          <w:szCs w:val="28"/>
        </w:rPr>
        <w:t>и</w:t>
      </w:r>
      <w:r w:rsidRPr="00D02D8F">
        <w:rPr>
          <w:rFonts w:ascii="Times New Roman" w:hAnsi="Times New Roman" w:cs="Times New Roman"/>
          <w:sz w:val="28"/>
          <w:szCs w:val="28"/>
        </w:rPr>
        <w:t xml:space="preserve"> на территории района </w:t>
      </w:r>
      <w:r>
        <w:rPr>
          <w:rFonts w:ascii="Times New Roman" w:hAnsi="Times New Roman" w:cs="Times New Roman"/>
          <w:sz w:val="28"/>
          <w:szCs w:val="28"/>
        </w:rPr>
        <w:t>в</w:t>
      </w:r>
      <w:r w:rsidRPr="00D02D8F">
        <w:rPr>
          <w:rFonts w:ascii="Times New Roman" w:hAnsi="Times New Roman" w:cs="Times New Roman"/>
          <w:sz w:val="28"/>
          <w:szCs w:val="28"/>
        </w:rPr>
        <w:t xml:space="preserve"> сумм</w:t>
      </w:r>
      <w:r>
        <w:rPr>
          <w:rFonts w:ascii="Times New Roman" w:hAnsi="Times New Roman" w:cs="Times New Roman"/>
          <w:sz w:val="28"/>
          <w:szCs w:val="28"/>
        </w:rPr>
        <w:t>е</w:t>
      </w:r>
      <w:r w:rsidRPr="00D02D8F">
        <w:rPr>
          <w:rFonts w:ascii="Times New Roman" w:hAnsi="Times New Roman" w:cs="Times New Roman"/>
          <w:sz w:val="28"/>
          <w:szCs w:val="28"/>
        </w:rPr>
        <w:t xml:space="preserve"> </w:t>
      </w:r>
      <w:r>
        <w:rPr>
          <w:rFonts w:ascii="Times New Roman" w:hAnsi="Times New Roman" w:cs="Times New Roman"/>
          <w:sz w:val="28"/>
          <w:szCs w:val="28"/>
        </w:rPr>
        <w:t>1 077,0</w:t>
      </w:r>
      <w:r w:rsidRPr="00D02D8F">
        <w:rPr>
          <w:rFonts w:ascii="Times New Roman" w:hAnsi="Times New Roman" w:cs="Times New Roman"/>
          <w:sz w:val="28"/>
          <w:szCs w:val="28"/>
        </w:rPr>
        <w:t xml:space="preserve"> тыс. </w:t>
      </w:r>
      <w:r w:rsidRPr="00760C2A">
        <w:rPr>
          <w:rFonts w:ascii="Times New Roman" w:hAnsi="Times New Roman" w:cs="Times New Roman"/>
          <w:sz w:val="28"/>
          <w:szCs w:val="28"/>
        </w:rPr>
        <w:t xml:space="preserve">рублей </w:t>
      </w:r>
      <w:r w:rsidRPr="00AE70B8">
        <w:rPr>
          <w:rFonts w:ascii="Times New Roman" w:hAnsi="Times New Roman" w:cs="Times New Roman"/>
          <w:sz w:val="28"/>
          <w:szCs w:val="28"/>
        </w:rPr>
        <w:t>(14 акций);</w:t>
      </w:r>
      <w:r w:rsidRPr="00AE70B8">
        <w:t xml:space="preserve"> </w:t>
      </w:r>
    </w:p>
    <w:p w:rsidR="00AC3DB0" w:rsidRPr="00AE70B8" w:rsidRDefault="00E07D5E" w:rsidP="00AC3DB0">
      <w:pPr>
        <w:spacing w:after="0" w:line="240" w:lineRule="auto"/>
        <w:ind w:firstLine="709"/>
        <w:jc w:val="both"/>
        <w:rPr>
          <w:rFonts w:ascii="Times New Roman" w:hAnsi="Times New Roman" w:cs="Times New Roman"/>
          <w:sz w:val="28"/>
          <w:szCs w:val="28"/>
        </w:rPr>
      </w:pPr>
      <w:r w:rsidRPr="00D02D8F">
        <w:rPr>
          <w:rFonts w:ascii="Times New Roman" w:hAnsi="Times New Roman" w:cs="Times New Roman"/>
          <w:sz w:val="28"/>
          <w:szCs w:val="28"/>
        </w:rPr>
        <w:t>организ</w:t>
      </w:r>
      <w:r>
        <w:rPr>
          <w:rFonts w:ascii="Times New Roman" w:hAnsi="Times New Roman" w:cs="Times New Roman"/>
          <w:sz w:val="28"/>
          <w:szCs w:val="28"/>
        </w:rPr>
        <w:t>ованы</w:t>
      </w:r>
      <w:r w:rsidRPr="00D02D8F">
        <w:rPr>
          <w:rFonts w:ascii="Times New Roman" w:hAnsi="Times New Roman" w:cs="Times New Roman"/>
          <w:sz w:val="28"/>
          <w:szCs w:val="28"/>
        </w:rPr>
        <w:t xml:space="preserve"> и проведен</w:t>
      </w:r>
      <w:r>
        <w:rPr>
          <w:rFonts w:ascii="Times New Roman" w:hAnsi="Times New Roman" w:cs="Times New Roman"/>
          <w:sz w:val="28"/>
          <w:szCs w:val="28"/>
        </w:rPr>
        <w:t>ы мероприятия по</w:t>
      </w:r>
      <w:r w:rsidRPr="00D02D8F">
        <w:rPr>
          <w:rFonts w:ascii="Times New Roman" w:hAnsi="Times New Roman" w:cs="Times New Roman"/>
          <w:sz w:val="28"/>
          <w:szCs w:val="28"/>
        </w:rPr>
        <w:t xml:space="preserve"> </w:t>
      </w:r>
      <w:r w:rsidR="00AC3DB0" w:rsidRPr="00AE70B8">
        <w:rPr>
          <w:rFonts w:ascii="Times New Roman" w:hAnsi="Times New Roman" w:cs="Times New Roman"/>
          <w:sz w:val="28"/>
          <w:szCs w:val="28"/>
        </w:rPr>
        <w:t>пропаганд</w:t>
      </w:r>
      <w:r>
        <w:rPr>
          <w:rFonts w:ascii="Times New Roman" w:hAnsi="Times New Roman" w:cs="Times New Roman"/>
          <w:sz w:val="28"/>
          <w:szCs w:val="28"/>
        </w:rPr>
        <w:t>е</w:t>
      </w:r>
      <w:r w:rsidR="00AC3DB0" w:rsidRPr="00AE70B8">
        <w:rPr>
          <w:rFonts w:ascii="Times New Roman" w:hAnsi="Times New Roman" w:cs="Times New Roman"/>
          <w:sz w:val="28"/>
          <w:szCs w:val="28"/>
        </w:rPr>
        <w:t xml:space="preserve"> здорового образа жизни среди населения Северо-Енисейского района в сумме 413,8 тыс. рублей (10</w:t>
      </w:r>
      <w:r w:rsidR="00AC3DB0" w:rsidRPr="00AE70B8">
        <w:rPr>
          <w:rFonts w:ascii="Times New Roman" w:eastAsia="Calibri" w:hAnsi="Times New Roman" w:cs="Times New Roman"/>
          <w:sz w:val="28"/>
          <w:szCs w:val="28"/>
        </w:rPr>
        <w:t xml:space="preserve"> баннеров, флаги, таблички и афиши</w:t>
      </w:r>
      <w:r w:rsidR="00AC3DB0" w:rsidRPr="00AE70B8">
        <w:rPr>
          <w:rFonts w:ascii="Times New Roman" w:hAnsi="Times New Roman" w:cs="Times New Roman"/>
          <w:sz w:val="28"/>
          <w:szCs w:val="28"/>
        </w:rPr>
        <w:t>);</w:t>
      </w:r>
    </w:p>
    <w:p w:rsidR="00AC3DB0" w:rsidRPr="00AE70B8" w:rsidRDefault="00E07D5E" w:rsidP="00AC3DB0">
      <w:pPr>
        <w:spacing w:after="0" w:line="240" w:lineRule="auto"/>
        <w:ind w:firstLine="709"/>
        <w:jc w:val="both"/>
        <w:rPr>
          <w:rFonts w:ascii="Times New Roman" w:hAnsi="Times New Roman" w:cs="Times New Roman"/>
          <w:sz w:val="28"/>
          <w:szCs w:val="28"/>
        </w:rPr>
      </w:pPr>
      <w:r w:rsidRPr="00D02D8F">
        <w:rPr>
          <w:rFonts w:ascii="Times New Roman" w:hAnsi="Times New Roman" w:cs="Times New Roman"/>
          <w:sz w:val="28"/>
          <w:szCs w:val="28"/>
        </w:rPr>
        <w:t>организ</w:t>
      </w:r>
      <w:r>
        <w:rPr>
          <w:rFonts w:ascii="Times New Roman" w:hAnsi="Times New Roman" w:cs="Times New Roman"/>
          <w:sz w:val="28"/>
          <w:szCs w:val="28"/>
        </w:rPr>
        <w:t>ованы</w:t>
      </w:r>
      <w:r w:rsidRPr="00D02D8F">
        <w:rPr>
          <w:rFonts w:ascii="Times New Roman" w:hAnsi="Times New Roman" w:cs="Times New Roman"/>
          <w:sz w:val="28"/>
          <w:szCs w:val="28"/>
        </w:rPr>
        <w:t xml:space="preserve"> и проведен</w:t>
      </w:r>
      <w:r>
        <w:rPr>
          <w:rFonts w:ascii="Times New Roman" w:hAnsi="Times New Roman" w:cs="Times New Roman"/>
          <w:sz w:val="28"/>
          <w:szCs w:val="28"/>
        </w:rPr>
        <w:t>ы</w:t>
      </w:r>
      <w:r w:rsidRPr="00D02D8F">
        <w:rPr>
          <w:rFonts w:ascii="Times New Roman" w:hAnsi="Times New Roman" w:cs="Times New Roman"/>
          <w:sz w:val="28"/>
          <w:szCs w:val="28"/>
        </w:rPr>
        <w:t xml:space="preserve"> </w:t>
      </w:r>
      <w:r w:rsidR="00AC3DB0" w:rsidRPr="00AE70B8">
        <w:rPr>
          <w:rFonts w:ascii="Times New Roman" w:hAnsi="Times New Roman" w:cs="Times New Roman"/>
          <w:sz w:val="28"/>
          <w:szCs w:val="28"/>
        </w:rPr>
        <w:t>физкультурны</w:t>
      </w:r>
      <w:r>
        <w:rPr>
          <w:rFonts w:ascii="Times New Roman" w:hAnsi="Times New Roman" w:cs="Times New Roman"/>
          <w:sz w:val="28"/>
          <w:szCs w:val="28"/>
        </w:rPr>
        <w:t>е</w:t>
      </w:r>
      <w:r w:rsidR="00AC3DB0" w:rsidRPr="00AE70B8">
        <w:rPr>
          <w:rFonts w:ascii="Times New Roman" w:hAnsi="Times New Roman" w:cs="Times New Roman"/>
          <w:sz w:val="28"/>
          <w:szCs w:val="28"/>
        </w:rPr>
        <w:t xml:space="preserve"> и комплексны</w:t>
      </w:r>
      <w:r>
        <w:rPr>
          <w:rFonts w:ascii="Times New Roman" w:hAnsi="Times New Roman" w:cs="Times New Roman"/>
          <w:sz w:val="28"/>
          <w:szCs w:val="28"/>
        </w:rPr>
        <w:t>е</w:t>
      </w:r>
      <w:r w:rsidR="00AC3DB0" w:rsidRPr="00AE70B8">
        <w:rPr>
          <w:rFonts w:ascii="Times New Roman" w:hAnsi="Times New Roman" w:cs="Times New Roman"/>
          <w:sz w:val="28"/>
          <w:szCs w:val="28"/>
        </w:rPr>
        <w:t xml:space="preserve"> спортивны</w:t>
      </w:r>
      <w:r>
        <w:rPr>
          <w:rFonts w:ascii="Times New Roman" w:hAnsi="Times New Roman" w:cs="Times New Roman"/>
          <w:sz w:val="28"/>
          <w:szCs w:val="28"/>
        </w:rPr>
        <w:t>е</w:t>
      </w:r>
      <w:r w:rsidR="00AC3DB0" w:rsidRPr="00AE70B8">
        <w:rPr>
          <w:rFonts w:ascii="Times New Roman" w:hAnsi="Times New Roman" w:cs="Times New Roman"/>
          <w:sz w:val="28"/>
          <w:szCs w:val="28"/>
        </w:rPr>
        <w:t xml:space="preserve"> мероприяти</w:t>
      </w:r>
      <w:r>
        <w:rPr>
          <w:rFonts w:ascii="Times New Roman" w:hAnsi="Times New Roman" w:cs="Times New Roman"/>
          <w:sz w:val="28"/>
          <w:szCs w:val="28"/>
        </w:rPr>
        <w:t>я</w:t>
      </w:r>
      <w:r w:rsidR="00AC3DB0" w:rsidRPr="00AE70B8">
        <w:rPr>
          <w:rFonts w:ascii="Times New Roman" w:hAnsi="Times New Roman" w:cs="Times New Roman"/>
          <w:sz w:val="28"/>
          <w:szCs w:val="28"/>
        </w:rPr>
        <w:t xml:space="preserve"> среди лиц средних и старших групп населенных пунктов района в сумме 186,1 тыс. рублей (1 спартакиада и 44 соревнования); </w:t>
      </w:r>
    </w:p>
    <w:p w:rsidR="00AC3DB0" w:rsidRPr="00AE70B8" w:rsidRDefault="00E32914" w:rsidP="00AC3DB0">
      <w:pPr>
        <w:spacing w:after="0" w:line="240" w:lineRule="auto"/>
        <w:ind w:firstLine="709"/>
        <w:jc w:val="both"/>
        <w:rPr>
          <w:rFonts w:ascii="Times New Roman" w:hAnsi="Times New Roman" w:cs="Times New Roman"/>
          <w:sz w:val="28"/>
          <w:szCs w:val="28"/>
        </w:rPr>
      </w:pPr>
      <w:r w:rsidRPr="00D02D8F">
        <w:rPr>
          <w:rFonts w:ascii="Times New Roman" w:hAnsi="Times New Roman" w:cs="Times New Roman"/>
          <w:sz w:val="28"/>
          <w:szCs w:val="28"/>
        </w:rPr>
        <w:t>организ</w:t>
      </w:r>
      <w:r>
        <w:rPr>
          <w:rFonts w:ascii="Times New Roman" w:hAnsi="Times New Roman" w:cs="Times New Roman"/>
          <w:sz w:val="28"/>
          <w:szCs w:val="28"/>
        </w:rPr>
        <w:t>ованы</w:t>
      </w:r>
      <w:r w:rsidRPr="00D02D8F">
        <w:rPr>
          <w:rFonts w:ascii="Times New Roman" w:hAnsi="Times New Roman" w:cs="Times New Roman"/>
          <w:sz w:val="28"/>
          <w:szCs w:val="28"/>
        </w:rPr>
        <w:t xml:space="preserve"> и проведен</w:t>
      </w:r>
      <w:r>
        <w:rPr>
          <w:rFonts w:ascii="Times New Roman" w:hAnsi="Times New Roman" w:cs="Times New Roman"/>
          <w:sz w:val="28"/>
          <w:szCs w:val="28"/>
        </w:rPr>
        <w:t>ы</w:t>
      </w:r>
      <w:r w:rsidRPr="00D02D8F">
        <w:rPr>
          <w:rFonts w:ascii="Times New Roman" w:hAnsi="Times New Roman" w:cs="Times New Roman"/>
          <w:sz w:val="28"/>
          <w:szCs w:val="28"/>
        </w:rPr>
        <w:t xml:space="preserve"> </w:t>
      </w:r>
      <w:r w:rsidR="00AC3DB0" w:rsidRPr="00AE70B8">
        <w:rPr>
          <w:rFonts w:ascii="Times New Roman" w:hAnsi="Times New Roman" w:cs="Times New Roman"/>
          <w:sz w:val="28"/>
          <w:szCs w:val="28"/>
        </w:rPr>
        <w:t>районны</w:t>
      </w:r>
      <w:r>
        <w:rPr>
          <w:rFonts w:ascii="Times New Roman" w:hAnsi="Times New Roman" w:cs="Times New Roman"/>
          <w:sz w:val="28"/>
          <w:szCs w:val="28"/>
        </w:rPr>
        <w:t>е</w:t>
      </w:r>
      <w:r w:rsidR="00AC3DB0" w:rsidRPr="00AE70B8">
        <w:rPr>
          <w:rFonts w:ascii="Times New Roman" w:hAnsi="Times New Roman" w:cs="Times New Roman"/>
          <w:sz w:val="28"/>
          <w:szCs w:val="28"/>
        </w:rPr>
        <w:t xml:space="preserve"> физкультурно-спортивны</w:t>
      </w:r>
      <w:r>
        <w:rPr>
          <w:rFonts w:ascii="Times New Roman" w:hAnsi="Times New Roman" w:cs="Times New Roman"/>
          <w:sz w:val="28"/>
          <w:szCs w:val="28"/>
        </w:rPr>
        <w:t>е</w:t>
      </w:r>
      <w:r w:rsidR="00AC3DB0" w:rsidRPr="00AE70B8">
        <w:rPr>
          <w:rFonts w:ascii="Times New Roman" w:hAnsi="Times New Roman" w:cs="Times New Roman"/>
          <w:sz w:val="28"/>
          <w:szCs w:val="28"/>
        </w:rPr>
        <w:t xml:space="preserve"> мероприяти</w:t>
      </w:r>
      <w:r>
        <w:rPr>
          <w:rFonts w:ascii="Times New Roman" w:hAnsi="Times New Roman" w:cs="Times New Roman"/>
          <w:sz w:val="28"/>
          <w:szCs w:val="28"/>
        </w:rPr>
        <w:t>я</w:t>
      </w:r>
      <w:r w:rsidR="00AC3DB0" w:rsidRPr="00AE70B8">
        <w:rPr>
          <w:rFonts w:ascii="Times New Roman" w:hAnsi="Times New Roman" w:cs="Times New Roman"/>
          <w:sz w:val="28"/>
          <w:szCs w:val="28"/>
        </w:rPr>
        <w:t xml:space="preserve"> на территории Северо-Енисейского района в сумме 1 293,5 тыс. рублей (5 спартакиад и 32 мероприятия);</w:t>
      </w:r>
    </w:p>
    <w:p w:rsidR="00AC3DB0" w:rsidRPr="00760C2A" w:rsidRDefault="00977FE1" w:rsidP="00AC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принято </w:t>
      </w:r>
      <w:r w:rsidR="00AC3DB0" w:rsidRPr="00AE70B8">
        <w:rPr>
          <w:rFonts w:ascii="Times New Roman" w:hAnsi="Times New Roman" w:cs="Times New Roman"/>
          <w:sz w:val="28"/>
          <w:szCs w:val="28"/>
        </w:rPr>
        <w:t>участие в официальных физкультурно-спортивных мероприятиях Красноярского края в сумме 1 648,7 тыс. рублей (15 мероприятий);</w:t>
      </w:r>
      <w:r w:rsidR="00AC3DB0" w:rsidRPr="00760C2A">
        <w:rPr>
          <w:rFonts w:ascii="Times New Roman" w:hAnsi="Times New Roman" w:cs="Times New Roman"/>
          <w:sz w:val="28"/>
          <w:szCs w:val="28"/>
        </w:rPr>
        <w:t xml:space="preserve"> </w:t>
      </w:r>
    </w:p>
    <w:p w:rsidR="00AC3DB0" w:rsidRDefault="00AC3DB0" w:rsidP="00AC3DB0">
      <w:pPr>
        <w:spacing w:after="0" w:line="240" w:lineRule="auto"/>
        <w:ind w:firstLine="709"/>
        <w:jc w:val="both"/>
        <w:rPr>
          <w:rFonts w:ascii="Times New Roman" w:eastAsia="Calibri" w:hAnsi="Times New Roman" w:cs="Times New Roman"/>
          <w:sz w:val="28"/>
          <w:szCs w:val="28"/>
          <w:lang w:eastAsia="en-US"/>
        </w:rPr>
      </w:pPr>
      <w:r w:rsidRPr="006D62BE">
        <w:rPr>
          <w:rFonts w:ascii="Times New Roman" w:eastAsia="Calibri" w:hAnsi="Times New Roman" w:cs="Times New Roman"/>
          <w:sz w:val="28"/>
          <w:szCs w:val="28"/>
          <w:lang w:eastAsia="en-US"/>
        </w:rPr>
        <w:t xml:space="preserve">за счет средств </w:t>
      </w:r>
      <w:r>
        <w:rPr>
          <w:rFonts w:ascii="Times New Roman" w:eastAsia="Calibri" w:hAnsi="Times New Roman" w:cs="Times New Roman"/>
          <w:sz w:val="28"/>
          <w:szCs w:val="28"/>
          <w:lang w:eastAsia="en-US"/>
        </w:rPr>
        <w:t>и</w:t>
      </w:r>
      <w:r w:rsidRPr="002A4471">
        <w:rPr>
          <w:rFonts w:ascii="Times New Roman" w:eastAsia="Calibri" w:hAnsi="Times New Roman" w:cs="Times New Roman"/>
          <w:sz w:val="28"/>
          <w:szCs w:val="28"/>
          <w:lang w:eastAsia="en-US"/>
        </w:rPr>
        <w:t>ны</w:t>
      </w:r>
      <w:r>
        <w:rPr>
          <w:rFonts w:ascii="Times New Roman" w:eastAsia="Calibri" w:hAnsi="Times New Roman" w:cs="Times New Roman"/>
          <w:sz w:val="28"/>
          <w:szCs w:val="28"/>
          <w:lang w:eastAsia="en-US"/>
        </w:rPr>
        <w:t>х</w:t>
      </w:r>
      <w:r w:rsidRPr="002A4471">
        <w:rPr>
          <w:rFonts w:ascii="Times New Roman" w:eastAsia="Calibri" w:hAnsi="Times New Roman" w:cs="Times New Roman"/>
          <w:sz w:val="28"/>
          <w:szCs w:val="28"/>
          <w:lang w:eastAsia="en-US"/>
        </w:rPr>
        <w:t xml:space="preserve"> межбюджетны</w:t>
      </w:r>
      <w:r>
        <w:rPr>
          <w:rFonts w:ascii="Times New Roman" w:eastAsia="Calibri" w:hAnsi="Times New Roman" w:cs="Times New Roman"/>
          <w:sz w:val="28"/>
          <w:szCs w:val="28"/>
          <w:lang w:eastAsia="en-US"/>
        </w:rPr>
        <w:t>х</w:t>
      </w:r>
      <w:r w:rsidRPr="002A4471">
        <w:rPr>
          <w:rFonts w:ascii="Times New Roman" w:eastAsia="Calibri" w:hAnsi="Times New Roman" w:cs="Times New Roman"/>
          <w:sz w:val="28"/>
          <w:szCs w:val="28"/>
          <w:lang w:eastAsia="en-US"/>
        </w:rPr>
        <w:t xml:space="preserve"> трансфер</w:t>
      </w:r>
      <w:r>
        <w:rPr>
          <w:rFonts w:ascii="Times New Roman" w:eastAsia="Calibri" w:hAnsi="Times New Roman" w:cs="Times New Roman"/>
          <w:sz w:val="28"/>
          <w:szCs w:val="28"/>
          <w:lang w:eastAsia="en-US"/>
        </w:rPr>
        <w:t>тов</w:t>
      </w:r>
      <w:r w:rsidRPr="002A4471">
        <w:rPr>
          <w:rFonts w:ascii="Times New Roman" w:eastAsia="Calibri" w:hAnsi="Times New Roman" w:cs="Times New Roman"/>
          <w:sz w:val="28"/>
          <w:szCs w:val="28"/>
          <w:lang w:eastAsia="en-US"/>
        </w:rPr>
        <w:t xml:space="preserve"> бюджетам муниципальных образований на поддержку физкультурно-спортивных клубов по месту жительства в рамках ведомственного проекта «Развитие физической культуры и массового спорта» государственной программы Красноярского края «Развитие физической культуры и спорта»</w:t>
      </w:r>
      <w:r>
        <w:rPr>
          <w:rFonts w:ascii="Times New Roman" w:eastAsia="Calibri" w:hAnsi="Times New Roman" w:cs="Times New Roman"/>
          <w:sz w:val="28"/>
          <w:szCs w:val="28"/>
          <w:lang w:eastAsia="en-US"/>
        </w:rPr>
        <w:t xml:space="preserve"> </w:t>
      </w:r>
      <w:r w:rsidRPr="004B7741">
        <w:rPr>
          <w:rFonts w:ascii="Times New Roman" w:eastAsia="Calibri" w:hAnsi="Times New Roman" w:cs="Times New Roman"/>
          <w:sz w:val="28"/>
          <w:szCs w:val="28"/>
        </w:rPr>
        <w:t>приобретен</w:t>
      </w:r>
      <w:r>
        <w:rPr>
          <w:rFonts w:ascii="Times New Roman" w:eastAsia="Calibri" w:hAnsi="Times New Roman" w:cs="Times New Roman"/>
          <w:sz w:val="28"/>
          <w:szCs w:val="28"/>
        </w:rPr>
        <w:t>ы тренажер для развития мышц и скамья для жима лежа</w:t>
      </w:r>
      <w:r w:rsidRPr="006D62BE">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в сумме 253,1 тыс. рублей;</w:t>
      </w:r>
    </w:p>
    <w:p w:rsidR="00AC3DB0" w:rsidRDefault="00AC3DB0" w:rsidP="00AC3DB0">
      <w:pPr>
        <w:pStyle w:val="ab"/>
        <w:spacing w:after="0" w:line="240" w:lineRule="auto"/>
        <w:ind w:left="0" w:firstLine="709"/>
        <w:jc w:val="both"/>
        <w:rPr>
          <w:rFonts w:ascii="Times New Roman" w:eastAsia="Calibri" w:hAnsi="Times New Roman" w:cs="Times New Roman"/>
          <w:sz w:val="28"/>
          <w:szCs w:val="28"/>
          <w:lang w:eastAsia="ar-SA"/>
        </w:rPr>
      </w:pPr>
      <w:proofErr w:type="gramStart"/>
      <w:r>
        <w:rPr>
          <w:rFonts w:ascii="Times New Roman" w:eastAsia="Calibri" w:hAnsi="Times New Roman" w:cs="Times New Roman"/>
          <w:sz w:val="28"/>
          <w:szCs w:val="28"/>
          <w:lang w:eastAsia="ar-SA"/>
        </w:rPr>
        <w:t>з</w:t>
      </w:r>
      <w:r w:rsidRPr="004B7741">
        <w:rPr>
          <w:rFonts w:ascii="Times New Roman" w:eastAsia="Calibri" w:hAnsi="Times New Roman" w:cs="Times New Roman"/>
          <w:sz w:val="28"/>
          <w:szCs w:val="28"/>
          <w:lang w:eastAsia="ar-SA"/>
        </w:rPr>
        <w:t xml:space="preserve">а счет средств безвозмездных поступлений в бюджет Северо-Енисейского района от общества с ограниченной ответственностью «Соврудник» </w:t>
      </w:r>
      <w:r>
        <w:rPr>
          <w:rFonts w:ascii="Times New Roman" w:eastAsia="Calibri" w:hAnsi="Times New Roman" w:cs="Times New Roman"/>
          <w:sz w:val="28"/>
          <w:szCs w:val="28"/>
          <w:lang w:eastAsia="ar-SA"/>
        </w:rPr>
        <w:t xml:space="preserve">в сумме 552,1 тыс. рублей </w:t>
      </w:r>
      <w:r w:rsidRPr="004B7741">
        <w:rPr>
          <w:rFonts w:ascii="Times New Roman" w:eastAsia="Calibri" w:hAnsi="Times New Roman" w:cs="Times New Roman"/>
          <w:sz w:val="28"/>
          <w:szCs w:val="28"/>
          <w:lang w:eastAsia="ar-SA"/>
        </w:rPr>
        <w:t xml:space="preserve">приобретены </w:t>
      </w:r>
      <w:r w:rsidRPr="002A4471">
        <w:rPr>
          <w:rFonts w:ascii="Times New Roman" w:eastAsia="Calibri" w:hAnsi="Times New Roman" w:cs="Times New Roman"/>
          <w:sz w:val="28"/>
          <w:szCs w:val="28"/>
          <w:lang w:eastAsia="ar-SA"/>
        </w:rPr>
        <w:t>21 пара коньков, тренажер для шеи, скамья спортивная для пресса, счетчик-станок для отжиманий со световым индикатором</w:t>
      </w:r>
      <w:r>
        <w:rPr>
          <w:rFonts w:ascii="Times New Roman" w:eastAsia="Calibri" w:hAnsi="Times New Roman" w:cs="Times New Roman"/>
          <w:sz w:val="28"/>
          <w:szCs w:val="28"/>
          <w:lang w:eastAsia="ar-SA"/>
        </w:rPr>
        <w:t>, 5 пар лыж, 6 костюмов ГТО, 7 футболок, 26 штук спортивного</w:t>
      </w:r>
      <w:r w:rsidRPr="002A4471">
        <w:rPr>
          <w:rFonts w:ascii="Times New Roman" w:eastAsia="Calibri" w:hAnsi="Times New Roman" w:cs="Times New Roman"/>
          <w:sz w:val="28"/>
          <w:szCs w:val="28"/>
          <w:lang w:eastAsia="ar-SA"/>
        </w:rPr>
        <w:t xml:space="preserve"> инвентар</w:t>
      </w:r>
      <w:r>
        <w:rPr>
          <w:rFonts w:ascii="Times New Roman" w:eastAsia="Calibri" w:hAnsi="Times New Roman" w:cs="Times New Roman"/>
          <w:sz w:val="28"/>
          <w:szCs w:val="28"/>
          <w:lang w:eastAsia="ar-SA"/>
        </w:rPr>
        <w:t>я (гири, стрелы, гимнастические маты, резинки, гранаты, палки для скандинавской ходьбы, спальные</w:t>
      </w:r>
      <w:proofErr w:type="gramEnd"/>
      <w:r>
        <w:rPr>
          <w:rFonts w:ascii="Times New Roman" w:eastAsia="Calibri" w:hAnsi="Times New Roman" w:cs="Times New Roman"/>
          <w:sz w:val="28"/>
          <w:szCs w:val="28"/>
          <w:lang w:eastAsia="ar-SA"/>
        </w:rPr>
        <w:t xml:space="preserve"> мешки);</w:t>
      </w:r>
    </w:p>
    <w:p w:rsidR="00AC3DB0" w:rsidRDefault="00AC3DB0" w:rsidP="00AC3DB0">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762CA8">
        <w:rPr>
          <w:rFonts w:ascii="Times New Roman" w:hAnsi="Times New Roman" w:cs="Times New Roman"/>
          <w:sz w:val="28"/>
          <w:szCs w:val="28"/>
        </w:rPr>
        <w:t>беспечение деятельности муниципального казенного учреждения «Спортивный комплекс Северо-Енисейского района «Нерика»</w:t>
      </w:r>
      <w:r>
        <w:rPr>
          <w:rFonts w:ascii="Times New Roman" w:hAnsi="Times New Roman" w:cs="Times New Roman"/>
          <w:sz w:val="28"/>
          <w:szCs w:val="28"/>
        </w:rPr>
        <w:t xml:space="preserve"> в сумме 57 015,2 тыс. рублей.</w:t>
      </w:r>
    </w:p>
    <w:p w:rsidR="00AC3DB0" w:rsidRDefault="00AC3DB0" w:rsidP="00AC3DB0">
      <w:pPr>
        <w:pStyle w:val="ab"/>
        <w:spacing w:after="0" w:line="240" w:lineRule="auto"/>
        <w:ind w:left="0" w:firstLine="709"/>
        <w:jc w:val="both"/>
        <w:rPr>
          <w:rFonts w:ascii="Times New Roman" w:hAnsi="Times New Roman" w:cs="Times New Roman"/>
          <w:sz w:val="28"/>
          <w:szCs w:val="28"/>
        </w:rPr>
      </w:pPr>
    </w:p>
    <w:p w:rsidR="00AC3DB0" w:rsidRDefault="00AC3DB0" w:rsidP="00977FE1">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Спортивные мероприятия проводились в соответствии с календарным планом физкультурно-оздоровительных и спортивных мероприятий, утвержденным распоряжением администрации Северо-Енисейского района от 28.12.2023 № 3218-р.</w:t>
      </w:r>
    </w:p>
    <w:p w:rsidR="00AC3DB0" w:rsidRPr="00222250" w:rsidRDefault="00AC3DB0" w:rsidP="00977FE1">
      <w:pPr>
        <w:suppressAutoHyphens/>
        <w:spacing w:after="0" w:line="240" w:lineRule="auto"/>
        <w:ind w:firstLine="709"/>
        <w:jc w:val="both"/>
        <w:rPr>
          <w:rFonts w:ascii="Times New Roman" w:eastAsia="Calibri" w:hAnsi="Times New Roman" w:cs="Times New Roman"/>
          <w:sz w:val="28"/>
          <w:szCs w:val="28"/>
          <w:lang w:eastAsia="ar-SA"/>
        </w:rPr>
      </w:pPr>
      <w:proofErr w:type="gramStart"/>
      <w:r w:rsidRPr="00222250">
        <w:rPr>
          <w:rFonts w:ascii="Times New Roman" w:hAnsi="Times New Roman" w:cs="Times New Roman"/>
          <w:sz w:val="28"/>
          <w:szCs w:val="28"/>
          <w:lang w:eastAsia="ar-SA"/>
        </w:rPr>
        <w:t>Спартакиада ветеранов спорта, среди коллективов и поселков (настольный теннис, шашки, лыжные гонки, биатлон, вол</w:t>
      </w:r>
      <w:r>
        <w:rPr>
          <w:rFonts w:ascii="Times New Roman" w:hAnsi="Times New Roman" w:cs="Times New Roman"/>
          <w:sz w:val="28"/>
          <w:szCs w:val="28"/>
          <w:lang w:eastAsia="ar-SA"/>
        </w:rPr>
        <w:t>ейбол, плавание, гиревой спорт).</w:t>
      </w:r>
      <w:proofErr w:type="gramEnd"/>
    </w:p>
    <w:p w:rsidR="00AC3DB0" w:rsidRPr="00222250" w:rsidRDefault="00AC3DB0" w:rsidP="00977FE1">
      <w:pPr>
        <w:suppressAutoHyphens/>
        <w:spacing w:after="0" w:line="240" w:lineRule="auto"/>
        <w:ind w:firstLine="709"/>
        <w:jc w:val="both"/>
        <w:rPr>
          <w:rFonts w:ascii="Times New Roman" w:hAnsi="Times New Roman" w:cs="Times New Roman"/>
          <w:sz w:val="28"/>
          <w:szCs w:val="28"/>
          <w:lang w:eastAsia="en-US"/>
        </w:rPr>
      </w:pPr>
      <w:proofErr w:type="gramStart"/>
      <w:r w:rsidRPr="00222250">
        <w:rPr>
          <w:rFonts w:ascii="Times New Roman" w:hAnsi="Times New Roman" w:cs="Times New Roman"/>
          <w:sz w:val="28"/>
          <w:szCs w:val="28"/>
          <w:lang w:eastAsia="ar-SA"/>
        </w:rPr>
        <w:t xml:space="preserve">Спартакиада среди коллективов и поселков (волейбол, лыжные гонки, </w:t>
      </w:r>
      <w:proofErr w:type="spellStart"/>
      <w:r w:rsidRPr="00222250">
        <w:rPr>
          <w:rFonts w:ascii="Times New Roman" w:hAnsi="Times New Roman" w:cs="Times New Roman"/>
          <w:sz w:val="28"/>
          <w:szCs w:val="28"/>
          <w:lang w:eastAsia="ar-SA"/>
        </w:rPr>
        <w:t>полиатлон</w:t>
      </w:r>
      <w:proofErr w:type="spellEnd"/>
      <w:r w:rsidRPr="00222250">
        <w:rPr>
          <w:rFonts w:ascii="Times New Roman" w:hAnsi="Times New Roman" w:cs="Times New Roman"/>
          <w:sz w:val="28"/>
          <w:szCs w:val="28"/>
          <w:lang w:eastAsia="ar-SA"/>
        </w:rPr>
        <w:t>, плавание, мини-футбол, биатлон, шашки, стрельба, ринк-бенди, гиревой спорт, городошный спорт, легкая атлетика)</w:t>
      </w:r>
      <w:r>
        <w:rPr>
          <w:rFonts w:ascii="Times New Roman" w:hAnsi="Times New Roman" w:cs="Times New Roman"/>
          <w:sz w:val="28"/>
          <w:szCs w:val="28"/>
          <w:lang w:eastAsia="ar-SA"/>
        </w:rPr>
        <w:t>.</w:t>
      </w:r>
      <w:proofErr w:type="gramEnd"/>
    </w:p>
    <w:p w:rsidR="00AC3DB0" w:rsidRPr="00222250" w:rsidRDefault="00AC3DB0" w:rsidP="00977FE1">
      <w:pPr>
        <w:suppressAutoHyphen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Спартакиада поселка Тея.</w:t>
      </w:r>
    </w:p>
    <w:p w:rsidR="00AC3DB0" w:rsidRPr="00222250" w:rsidRDefault="00AC3DB0" w:rsidP="00977FE1">
      <w:pPr>
        <w:suppressAutoHyphens/>
        <w:spacing w:after="0" w:line="240" w:lineRule="auto"/>
        <w:ind w:firstLine="709"/>
        <w:contextualSpacing/>
        <w:jc w:val="both"/>
        <w:rPr>
          <w:rFonts w:ascii="Times New Roman" w:eastAsia="Calibri" w:hAnsi="Times New Roman" w:cs="Times New Roman"/>
          <w:sz w:val="28"/>
          <w:szCs w:val="28"/>
        </w:rPr>
      </w:pPr>
      <w:r w:rsidRPr="00222250">
        <w:rPr>
          <w:rFonts w:ascii="Times New Roman" w:eastAsia="Calibri" w:hAnsi="Times New Roman" w:cs="Times New Roman"/>
          <w:sz w:val="28"/>
          <w:szCs w:val="28"/>
        </w:rPr>
        <w:t>Всероссийские акции:</w:t>
      </w:r>
    </w:p>
    <w:p w:rsidR="00AC3DB0" w:rsidRPr="00222250" w:rsidRDefault="00AC3DB0" w:rsidP="00977FE1">
      <w:pPr>
        <w:suppressAutoHyphens/>
        <w:spacing w:after="0" w:line="240" w:lineRule="auto"/>
        <w:ind w:firstLine="709"/>
        <w:jc w:val="both"/>
        <w:rPr>
          <w:rFonts w:ascii="Times New Roman" w:hAnsi="Times New Roman" w:cs="Times New Roman"/>
          <w:sz w:val="28"/>
          <w:szCs w:val="28"/>
        </w:rPr>
      </w:pPr>
      <w:r w:rsidRPr="00222250">
        <w:rPr>
          <w:rFonts w:ascii="Times New Roman" w:hAnsi="Times New Roman" w:cs="Times New Roman"/>
          <w:sz w:val="28"/>
          <w:szCs w:val="28"/>
        </w:rPr>
        <w:t>«Лыжня России» Всероссийская массовая лыжная гонка;</w:t>
      </w:r>
    </w:p>
    <w:p w:rsidR="00AC3DB0" w:rsidRPr="00222250" w:rsidRDefault="00AC3DB0" w:rsidP="00977FE1">
      <w:pPr>
        <w:suppressAutoHyphens/>
        <w:spacing w:after="0" w:line="240" w:lineRule="auto"/>
        <w:ind w:firstLine="709"/>
        <w:jc w:val="both"/>
        <w:rPr>
          <w:rFonts w:ascii="Times New Roman" w:hAnsi="Times New Roman" w:cs="Times New Roman"/>
          <w:sz w:val="28"/>
          <w:szCs w:val="28"/>
        </w:rPr>
      </w:pPr>
      <w:r w:rsidRPr="00222250">
        <w:rPr>
          <w:rFonts w:ascii="Times New Roman" w:hAnsi="Times New Roman" w:cs="Times New Roman"/>
          <w:sz w:val="28"/>
          <w:szCs w:val="28"/>
        </w:rPr>
        <w:t>«Стартуют все» спортивно-оздоровительный легкоатлетический забег;</w:t>
      </w:r>
    </w:p>
    <w:p w:rsidR="00AC3DB0" w:rsidRPr="00222250" w:rsidRDefault="00AC3DB0" w:rsidP="00977FE1">
      <w:pPr>
        <w:suppressAutoHyphens/>
        <w:spacing w:after="0" w:line="240" w:lineRule="auto"/>
        <w:ind w:firstLine="709"/>
        <w:jc w:val="both"/>
        <w:rPr>
          <w:rFonts w:ascii="Times New Roman" w:hAnsi="Times New Roman" w:cs="Times New Roman"/>
          <w:sz w:val="28"/>
          <w:szCs w:val="28"/>
        </w:rPr>
      </w:pPr>
      <w:r w:rsidRPr="00222250">
        <w:rPr>
          <w:rFonts w:ascii="Times New Roman" w:hAnsi="Times New Roman" w:cs="Times New Roman"/>
          <w:sz w:val="28"/>
          <w:szCs w:val="28"/>
        </w:rPr>
        <w:t>«Кросс Нации» Всероссийский день бега;</w:t>
      </w:r>
    </w:p>
    <w:p w:rsidR="00AC3DB0" w:rsidRPr="00222250" w:rsidRDefault="00AC3DB0" w:rsidP="00977FE1">
      <w:pPr>
        <w:suppressAutoHyphens/>
        <w:spacing w:after="0" w:line="240" w:lineRule="auto"/>
        <w:ind w:firstLine="709"/>
        <w:contextualSpacing/>
        <w:jc w:val="both"/>
        <w:rPr>
          <w:rFonts w:ascii="Times New Roman" w:eastAsia="Calibri" w:hAnsi="Times New Roman" w:cs="Times New Roman"/>
          <w:sz w:val="28"/>
          <w:szCs w:val="28"/>
        </w:rPr>
      </w:pPr>
      <w:r w:rsidRPr="00222250">
        <w:rPr>
          <w:rFonts w:ascii="Times New Roman" w:eastAsia="Calibri" w:hAnsi="Times New Roman" w:cs="Times New Roman"/>
          <w:sz w:val="28"/>
          <w:szCs w:val="28"/>
        </w:rPr>
        <w:t>«Лед надежды нашей» Всероссийские массовые соревнования по конькобежному спорту;</w:t>
      </w:r>
      <w:r w:rsidRPr="00222250">
        <w:rPr>
          <w:rFonts w:ascii="Times New Roman" w:eastAsia="Calibri" w:hAnsi="Times New Roman" w:cs="Times New Roman"/>
          <w:bCs/>
          <w:noProof/>
          <w:sz w:val="28"/>
          <w:szCs w:val="28"/>
        </w:rPr>
        <w:t xml:space="preserve"> </w:t>
      </w:r>
    </w:p>
    <w:p w:rsidR="00AC3DB0" w:rsidRPr="00222250" w:rsidRDefault="00AC3DB0" w:rsidP="00977FE1">
      <w:pPr>
        <w:suppressAutoHyphens/>
        <w:spacing w:after="0" w:line="240" w:lineRule="auto"/>
        <w:ind w:firstLine="709"/>
        <w:jc w:val="both"/>
        <w:rPr>
          <w:rFonts w:ascii="Times New Roman" w:hAnsi="Times New Roman" w:cs="Times New Roman"/>
          <w:bCs/>
          <w:sz w:val="28"/>
          <w:szCs w:val="28"/>
        </w:rPr>
      </w:pPr>
      <w:r w:rsidRPr="00222250">
        <w:rPr>
          <w:rFonts w:ascii="Times New Roman" w:hAnsi="Times New Roman" w:cs="Times New Roman"/>
          <w:bCs/>
          <w:sz w:val="28"/>
          <w:szCs w:val="28"/>
        </w:rPr>
        <w:t xml:space="preserve">Помимо традиционных соревнований по видам спорта (баскетбол, волейбол, </w:t>
      </w:r>
      <w:r w:rsidRPr="00222250">
        <w:rPr>
          <w:rFonts w:ascii="Times New Roman" w:hAnsi="Times New Roman" w:cs="Times New Roman"/>
          <w:bCs/>
          <w:sz w:val="28"/>
          <w:szCs w:val="28"/>
          <w:lang w:eastAsia="ar-SA"/>
        </w:rPr>
        <w:t>ринк-бенди</w:t>
      </w:r>
      <w:r w:rsidRPr="00222250">
        <w:rPr>
          <w:rFonts w:ascii="Times New Roman" w:hAnsi="Times New Roman" w:cs="Times New Roman"/>
          <w:bCs/>
          <w:sz w:val="28"/>
          <w:szCs w:val="28"/>
        </w:rPr>
        <w:t xml:space="preserve">, стрельба, настольный теннис, дзюдо, бокс, шахматы и др.) в Северо-Енисейском районе проводятся </w:t>
      </w:r>
      <w:proofErr w:type="gramStart"/>
      <w:r w:rsidRPr="00222250">
        <w:rPr>
          <w:rFonts w:ascii="Times New Roman" w:hAnsi="Times New Roman" w:cs="Times New Roman"/>
          <w:bCs/>
          <w:sz w:val="28"/>
          <w:szCs w:val="28"/>
        </w:rPr>
        <w:t>мероприятия</w:t>
      </w:r>
      <w:proofErr w:type="gramEnd"/>
      <w:r w:rsidRPr="00222250">
        <w:rPr>
          <w:rFonts w:ascii="Times New Roman" w:hAnsi="Times New Roman" w:cs="Times New Roman"/>
          <w:bCs/>
          <w:sz w:val="28"/>
          <w:szCs w:val="28"/>
        </w:rPr>
        <w:t xml:space="preserve"> особо полюбившиеся населению нашего района:</w:t>
      </w:r>
    </w:p>
    <w:p w:rsidR="00AC3DB0" w:rsidRPr="00222250" w:rsidRDefault="00AC3DB0" w:rsidP="00977FE1">
      <w:pPr>
        <w:suppressAutoHyphens/>
        <w:spacing w:after="0" w:line="240" w:lineRule="auto"/>
        <w:ind w:firstLine="709"/>
        <w:contextualSpacing/>
        <w:jc w:val="both"/>
        <w:rPr>
          <w:rFonts w:ascii="Times New Roman" w:eastAsia="Calibri" w:hAnsi="Times New Roman" w:cs="Times New Roman"/>
          <w:sz w:val="28"/>
          <w:szCs w:val="28"/>
        </w:rPr>
      </w:pPr>
      <w:r w:rsidRPr="00222250">
        <w:rPr>
          <w:rFonts w:ascii="Times New Roman" w:eastAsia="Calibri" w:hAnsi="Times New Roman" w:cs="Times New Roman"/>
          <w:sz w:val="28"/>
          <w:szCs w:val="28"/>
        </w:rPr>
        <w:t>скандинавская ходьба для людей с ограниченными возможностями здоровья и инвалидов;</w:t>
      </w:r>
    </w:p>
    <w:p w:rsidR="00AC3DB0" w:rsidRPr="00222250" w:rsidRDefault="00AC3DB0" w:rsidP="00977FE1">
      <w:pPr>
        <w:suppressAutoHyphens/>
        <w:spacing w:after="0" w:line="240" w:lineRule="auto"/>
        <w:ind w:firstLine="709"/>
        <w:contextualSpacing/>
        <w:jc w:val="both"/>
        <w:rPr>
          <w:rFonts w:ascii="Times New Roman" w:eastAsia="Calibri" w:hAnsi="Times New Roman" w:cs="Times New Roman"/>
          <w:sz w:val="28"/>
          <w:szCs w:val="28"/>
        </w:rPr>
      </w:pPr>
      <w:r w:rsidRPr="00222250">
        <w:rPr>
          <w:rFonts w:ascii="Times New Roman" w:eastAsia="Calibri" w:hAnsi="Times New Roman" w:cs="Times New Roman"/>
          <w:sz w:val="28"/>
          <w:szCs w:val="28"/>
        </w:rPr>
        <w:t>«Веселые старты» между командами учреждений, предприятий и организаций района;</w:t>
      </w:r>
    </w:p>
    <w:p w:rsidR="00AC3DB0" w:rsidRPr="00222250" w:rsidRDefault="00AC3DB0" w:rsidP="00977FE1">
      <w:pPr>
        <w:suppressAutoHyphens/>
        <w:spacing w:after="0" w:line="24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w:t>
      </w:r>
      <w:r w:rsidRPr="00222250">
        <w:rPr>
          <w:rFonts w:ascii="Times New Roman" w:eastAsia="Calibri" w:hAnsi="Times New Roman" w:cs="Times New Roman"/>
          <w:sz w:val="28"/>
          <w:szCs w:val="28"/>
          <w:lang w:eastAsia="en-US"/>
        </w:rPr>
        <w:t>емейные старты «Нам года не беда!»;</w:t>
      </w:r>
    </w:p>
    <w:p w:rsidR="00AC3DB0" w:rsidRPr="00222250" w:rsidRDefault="00AC3DB0" w:rsidP="00977FE1">
      <w:pPr>
        <w:suppressAutoHyphen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турнир «Хоккей на валенках».</w:t>
      </w:r>
      <w:r w:rsidRPr="00222250">
        <w:rPr>
          <w:rFonts w:ascii="Times New Roman" w:eastAsia="Calibri" w:hAnsi="Times New Roman" w:cs="Times New Roman"/>
          <w:sz w:val="28"/>
          <w:szCs w:val="28"/>
        </w:rPr>
        <w:t xml:space="preserve"> </w:t>
      </w:r>
    </w:p>
    <w:p w:rsidR="00AC3DB0" w:rsidRPr="00222250" w:rsidRDefault="00AC3DB0" w:rsidP="00977FE1">
      <w:pPr>
        <w:spacing w:after="0" w:line="240" w:lineRule="auto"/>
        <w:ind w:firstLine="709"/>
        <w:jc w:val="both"/>
        <w:rPr>
          <w:rFonts w:ascii="Times New Roman" w:eastAsia="Calibri" w:hAnsi="Times New Roman" w:cs="Times New Roman"/>
          <w:sz w:val="28"/>
          <w:szCs w:val="28"/>
          <w:lang w:eastAsia="en-US"/>
        </w:rPr>
      </w:pPr>
      <w:r w:rsidRPr="00222250">
        <w:rPr>
          <w:rFonts w:ascii="Times New Roman" w:eastAsia="Calibri" w:hAnsi="Times New Roman" w:cs="Times New Roman"/>
          <w:sz w:val="28"/>
          <w:szCs w:val="28"/>
          <w:lang w:eastAsia="en-US"/>
        </w:rPr>
        <w:lastRenderedPageBreak/>
        <w:t xml:space="preserve">За 2024 год была приобретена наградная продукция для призеров и победителей районных соревнований </w:t>
      </w:r>
      <w:r>
        <w:rPr>
          <w:rFonts w:ascii="Times New Roman" w:eastAsia="Calibri" w:hAnsi="Times New Roman" w:cs="Times New Roman"/>
          <w:sz w:val="28"/>
          <w:szCs w:val="28"/>
          <w:lang w:eastAsia="en-US"/>
        </w:rPr>
        <w:t xml:space="preserve">в </w:t>
      </w:r>
      <w:r w:rsidRPr="00222250">
        <w:rPr>
          <w:rFonts w:ascii="Times New Roman" w:eastAsia="Calibri" w:hAnsi="Times New Roman" w:cs="Times New Roman"/>
          <w:sz w:val="28"/>
          <w:szCs w:val="28"/>
          <w:lang w:eastAsia="en-US"/>
        </w:rPr>
        <w:t>сумм</w:t>
      </w:r>
      <w:r>
        <w:rPr>
          <w:rFonts w:ascii="Times New Roman" w:eastAsia="Calibri" w:hAnsi="Times New Roman" w:cs="Times New Roman"/>
          <w:sz w:val="28"/>
          <w:szCs w:val="28"/>
          <w:lang w:eastAsia="en-US"/>
        </w:rPr>
        <w:t>е</w:t>
      </w:r>
      <w:r w:rsidRPr="00222250">
        <w:rPr>
          <w:rFonts w:ascii="Times New Roman" w:eastAsia="Calibri" w:hAnsi="Times New Roman" w:cs="Times New Roman"/>
          <w:sz w:val="28"/>
          <w:szCs w:val="28"/>
          <w:lang w:eastAsia="en-US"/>
        </w:rPr>
        <w:t xml:space="preserve"> 944</w:t>
      </w:r>
      <w:r>
        <w:rPr>
          <w:rFonts w:ascii="Times New Roman" w:eastAsia="Calibri" w:hAnsi="Times New Roman" w:cs="Times New Roman"/>
          <w:sz w:val="28"/>
          <w:szCs w:val="28"/>
          <w:lang w:eastAsia="en-US"/>
        </w:rPr>
        <w:t>,1 тыс.</w:t>
      </w:r>
      <w:r w:rsidRPr="00222250">
        <w:rPr>
          <w:rFonts w:ascii="Times New Roman" w:eastAsia="Calibri" w:hAnsi="Times New Roman" w:cs="Times New Roman"/>
          <w:sz w:val="28"/>
          <w:szCs w:val="28"/>
          <w:lang w:eastAsia="en-US"/>
        </w:rPr>
        <w:t xml:space="preserve"> рублей, призы в денежной форме победителям соревнований составили сумму 350</w:t>
      </w:r>
      <w:r>
        <w:rPr>
          <w:rFonts w:ascii="Times New Roman" w:eastAsia="Calibri" w:hAnsi="Times New Roman" w:cs="Times New Roman"/>
          <w:sz w:val="28"/>
          <w:szCs w:val="28"/>
          <w:lang w:eastAsia="en-US"/>
        </w:rPr>
        <w:t>,8 тыс.</w:t>
      </w:r>
      <w:r w:rsidRPr="00222250">
        <w:rPr>
          <w:rFonts w:ascii="Times New Roman" w:eastAsia="Calibri" w:hAnsi="Times New Roman" w:cs="Times New Roman"/>
          <w:sz w:val="28"/>
          <w:szCs w:val="28"/>
          <w:lang w:eastAsia="en-US"/>
        </w:rPr>
        <w:t xml:space="preserve"> рублей.</w:t>
      </w:r>
    </w:p>
    <w:p w:rsidR="00AC3DB0" w:rsidRDefault="00AC3DB0" w:rsidP="00977FE1">
      <w:pPr>
        <w:pStyle w:val="ab"/>
        <w:spacing w:after="0" w:line="240" w:lineRule="auto"/>
        <w:ind w:left="0" w:firstLine="709"/>
        <w:jc w:val="both"/>
        <w:rPr>
          <w:rFonts w:ascii="Times New Roman" w:hAnsi="Times New Roman" w:cs="Times New Roman"/>
          <w:sz w:val="28"/>
          <w:szCs w:val="28"/>
        </w:rPr>
      </w:pPr>
    </w:p>
    <w:p w:rsidR="00AC3DB0" w:rsidRDefault="00AC3DB0" w:rsidP="00977FE1">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Количество граждан выполнивших нормативы ВФСК «ГТО» на золотой знак – 130 человек, серебряный знак – 183 человека, бронзовый знак– 248 человек. </w:t>
      </w:r>
    </w:p>
    <w:p w:rsidR="00AC3DB0" w:rsidRDefault="00AC3DB0" w:rsidP="00977FE1">
      <w:pPr>
        <w:spacing w:after="0" w:line="240" w:lineRule="auto"/>
        <w:ind w:firstLine="709"/>
        <w:jc w:val="both"/>
        <w:rPr>
          <w:rFonts w:ascii="Times New Roman" w:eastAsia="Calibri" w:hAnsi="Times New Roman" w:cs="Times New Roman"/>
          <w:sz w:val="28"/>
          <w:szCs w:val="28"/>
          <w:lang w:eastAsia="en-US"/>
        </w:rPr>
      </w:pPr>
    </w:p>
    <w:p w:rsidR="00AC3DB0" w:rsidRDefault="00AC3DB0" w:rsidP="00977FE1">
      <w:pPr>
        <w:spacing w:after="0" w:line="240" w:lineRule="auto"/>
        <w:ind w:firstLine="709"/>
        <w:jc w:val="both"/>
        <w:rPr>
          <w:rFonts w:ascii="Times New Roman" w:eastAsia="Calibri" w:hAnsi="Times New Roman" w:cs="Times New Roman"/>
          <w:sz w:val="28"/>
          <w:szCs w:val="28"/>
          <w:lang w:eastAsia="en-US"/>
        </w:rPr>
      </w:pPr>
      <w:r w:rsidRPr="00E31719">
        <w:rPr>
          <w:rFonts w:ascii="Times New Roman" w:eastAsia="Calibri" w:hAnsi="Times New Roman" w:cs="Times New Roman"/>
          <w:sz w:val="28"/>
          <w:szCs w:val="28"/>
          <w:lang w:eastAsia="en-US"/>
        </w:rPr>
        <w:t>За 202</w:t>
      </w:r>
      <w:r>
        <w:rPr>
          <w:rFonts w:ascii="Times New Roman" w:eastAsia="Calibri" w:hAnsi="Times New Roman" w:cs="Times New Roman"/>
          <w:sz w:val="28"/>
          <w:szCs w:val="28"/>
          <w:lang w:eastAsia="en-US"/>
        </w:rPr>
        <w:t>4</w:t>
      </w:r>
      <w:r w:rsidRPr="00E31719">
        <w:rPr>
          <w:rFonts w:ascii="Times New Roman" w:eastAsia="Calibri" w:hAnsi="Times New Roman" w:cs="Times New Roman"/>
          <w:sz w:val="28"/>
          <w:szCs w:val="28"/>
          <w:lang w:eastAsia="en-US"/>
        </w:rPr>
        <w:t xml:space="preserve"> год </w:t>
      </w:r>
      <w:r>
        <w:rPr>
          <w:rFonts w:ascii="Times New Roman" w:eastAsia="Calibri" w:hAnsi="Times New Roman" w:cs="Times New Roman"/>
          <w:sz w:val="28"/>
          <w:szCs w:val="28"/>
          <w:lang w:eastAsia="en-US"/>
        </w:rPr>
        <w:t>общее количество посещений составило 39 153 раза, из них:</w:t>
      </w:r>
    </w:p>
    <w:p w:rsidR="00AC3DB0" w:rsidRDefault="00AC3DB0" w:rsidP="00977FE1">
      <w:pPr>
        <w:spacing w:after="0" w:line="240" w:lineRule="auto"/>
        <w:jc w:val="both"/>
        <w:rPr>
          <w:rFonts w:ascii="Times New Roman" w:eastAsia="Calibri" w:hAnsi="Times New Roman" w:cs="Times New Roman"/>
          <w:sz w:val="28"/>
          <w:szCs w:val="28"/>
          <w:lang w:eastAsia="en-US"/>
        </w:rPr>
      </w:pPr>
      <w:r w:rsidRPr="00E31719">
        <w:rPr>
          <w:rFonts w:ascii="Times New Roman" w:eastAsia="Calibri" w:hAnsi="Times New Roman" w:cs="Times New Roman"/>
          <w:sz w:val="28"/>
          <w:szCs w:val="28"/>
          <w:lang w:eastAsia="en-US"/>
        </w:rPr>
        <w:t>тренажерны</w:t>
      </w:r>
      <w:r>
        <w:rPr>
          <w:rFonts w:ascii="Times New Roman" w:eastAsia="Calibri" w:hAnsi="Times New Roman" w:cs="Times New Roman"/>
          <w:sz w:val="28"/>
          <w:szCs w:val="28"/>
          <w:lang w:eastAsia="en-US"/>
        </w:rPr>
        <w:t>й</w:t>
      </w:r>
      <w:r w:rsidRPr="00E31719">
        <w:rPr>
          <w:rFonts w:ascii="Times New Roman" w:eastAsia="Calibri" w:hAnsi="Times New Roman" w:cs="Times New Roman"/>
          <w:sz w:val="28"/>
          <w:szCs w:val="28"/>
          <w:lang w:eastAsia="en-US"/>
        </w:rPr>
        <w:t xml:space="preserve"> зал </w:t>
      </w:r>
      <w:r>
        <w:rPr>
          <w:rFonts w:ascii="Times New Roman" w:eastAsia="Calibri" w:hAnsi="Times New Roman" w:cs="Times New Roman"/>
          <w:sz w:val="28"/>
          <w:szCs w:val="28"/>
          <w:lang w:eastAsia="en-US"/>
        </w:rPr>
        <w:t xml:space="preserve">по ул. </w:t>
      </w:r>
      <w:r w:rsidRPr="00E31719">
        <w:rPr>
          <w:rFonts w:ascii="Times New Roman" w:eastAsia="Calibri" w:hAnsi="Times New Roman" w:cs="Times New Roman"/>
          <w:sz w:val="28"/>
          <w:szCs w:val="28"/>
          <w:lang w:eastAsia="en-US"/>
        </w:rPr>
        <w:t>Фабричная</w:t>
      </w:r>
      <w:r>
        <w:rPr>
          <w:rFonts w:ascii="Times New Roman" w:eastAsia="Calibri" w:hAnsi="Times New Roman" w:cs="Times New Roman"/>
          <w:sz w:val="28"/>
          <w:szCs w:val="28"/>
          <w:lang w:eastAsia="en-US"/>
        </w:rPr>
        <w:t>,</w:t>
      </w:r>
      <w:r w:rsidRPr="00E31719">
        <w:rPr>
          <w:rFonts w:ascii="Times New Roman" w:eastAsia="Calibri" w:hAnsi="Times New Roman" w:cs="Times New Roman"/>
          <w:sz w:val="28"/>
          <w:szCs w:val="28"/>
          <w:lang w:eastAsia="en-US"/>
        </w:rPr>
        <w:t xml:space="preserve"> 1А</w:t>
      </w:r>
      <w:r>
        <w:rPr>
          <w:rFonts w:ascii="Times New Roman" w:eastAsia="Calibri" w:hAnsi="Times New Roman" w:cs="Times New Roman"/>
          <w:sz w:val="28"/>
          <w:szCs w:val="28"/>
          <w:lang w:eastAsia="en-US"/>
        </w:rPr>
        <w:t>, гп Северо-Енисейский</w:t>
      </w:r>
      <w:r w:rsidRPr="00F82CB5">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w:t>
      </w:r>
      <w:r w:rsidRPr="00E31719">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5</w:t>
      </w:r>
      <w:r w:rsidR="00977FE1">
        <w:rPr>
          <w:rFonts w:ascii="Times New Roman" w:eastAsia="Calibri" w:hAnsi="Times New Roman" w:cs="Times New Roman"/>
          <w:sz w:val="28"/>
          <w:szCs w:val="28"/>
          <w:lang w:eastAsia="en-US"/>
        </w:rPr>
        <w:t> </w:t>
      </w:r>
      <w:r>
        <w:rPr>
          <w:rFonts w:ascii="Times New Roman" w:eastAsia="Calibri" w:hAnsi="Times New Roman" w:cs="Times New Roman"/>
          <w:sz w:val="28"/>
          <w:szCs w:val="28"/>
          <w:lang w:eastAsia="en-US"/>
        </w:rPr>
        <w:t>900</w:t>
      </w:r>
      <w:r w:rsidR="00977FE1">
        <w:rPr>
          <w:rFonts w:ascii="Times New Roman" w:eastAsia="Calibri" w:hAnsi="Times New Roman" w:cs="Times New Roman"/>
          <w:sz w:val="28"/>
          <w:szCs w:val="28"/>
          <w:lang w:eastAsia="en-US"/>
        </w:rPr>
        <w:t>,</w:t>
      </w:r>
      <w:r w:rsidRPr="00E31719">
        <w:rPr>
          <w:rFonts w:ascii="Times New Roman" w:eastAsia="Calibri" w:hAnsi="Times New Roman" w:cs="Times New Roman"/>
          <w:sz w:val="28"/>
          <w:szCs w:val="28"/>
          <w:lang w:eastAsia="en-US"/>
        </w:rPr>
        <w:t xml:space="preserve"> </w:t>
      </w:r>
    </w:p>
    <w:p w:rsidR="00AC3DB0" w:rsidRDefault="00AC3DB0" w:rsidP="00977FE1">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тренажерный зал по ул. </w:t>
      </w:r>
      <w:r w:rsidRPr="00E31719">
        <w:rPr>
          <w:rFonts w:ascii="Times New Roman" w:eastAsia="Calibri" w:hAnsi="Times New Roman" w:cs="Times New Roman"/>
          <w:sz w:val="28"/>
          <w:szCs w:val="28"/>
          <w:lang w:eastAsia="en-US"/>
        </w:rPr>
        <w:t>Фабричная 3</w:t>
      </w:r>
      <w:r>
        <w:rPr>
          <w:rFonts w:ascii="Times New Roman" w:eastAsia="Calibri" w:hAnsi="Times New Roman" w:cs="Times New Roman"/>
          <w:sz w:val="28"/>
          <w:szCs w:val="28"/>
          <w:lang w:eastAsia="en-US"/>
        </w:rPr>
        <w:t>, гп Северо-Енисейский - 2</w:t>
      </w:r>
      <w:r w:rsidR="00977FE1">
        <w:rPr>
          <w:rFonts w:ascii="Times New Roman" w:eastAsia="Calibri" w:hAnsi="Times New Roman" w:cs="Times New Roman"/>
          <w:sz w:val="28"/>
          <w:szCs w:val="28"/>
          <w:lang w:eastAsia="en-US"/>
        </w:rPr>
        <w:t> </w:t>
      </w:r>
      <w:r>
        <w:rPr>
          <w:rFonts w:ascii="Times New Roman" w:eastAsia="Calibri" w:hAnsi="Times New Roman" w:cs="Times New Roman"/>
          <w:sz w:val="28"/>
          <w:szCs w:val="28"/>
          <w:lang w:eastAsia="en-US"/>
        </w:rPr>
        <w:t>962</w:t>
      </w:r>
      <w:r w:rsidR="00977FE1">
        <w:rPr>
          <w:rFonts w:ascii="Times New Roman" w:eastAsia="Calibri" w:hAnsi="Times New Roman" w:cs="Times New Roman"/>
          <w:sz w:val="28"/>
          <w:szCs w:val="28"/>
          <w:lang w:eastAsia="en-US"/>
        </w:rPr>
        <w:t>,</w:t>
      </w:r>
    </w:p>
    <w:p w:rsidR="00AC3DB0" w:rsidRDefault="00AC3DB0" w:rsidP="00977FE1">
      <w:pPr>
        <w:spacing w:after="0" w:line="240" w:lineRule="auto"/>
        <w:jc w:val="both"/>
        <w:rPr>
          <w:rFonts w:ascii="Times New Roman" w:eastAsia="Calibri" w:hAnsi="Times New Roman" w:cs="Times New Roman"/>
          <w:sz w:val="28"/>
          <w:szCs w:val="28"/>
          <w:lang w:eastAsia="en-US"/>
        </w:rPr>
      </w:pPr>
      <w:r w:rsidRPr="00E31719">
        <w:rPr>
          <w:rFonts w:ascii="Times New Roman" w:eastAsia="Calibri" w:hAnsi="Times New Roman" w:cs="Times New Roman"/>
          <w:sz w:val="28"/>
          <w:szCs w:val="28"/>
          <w:lang w:eastAsia="en-US"/>
        </w:rPr>
        <w:t xml:space="preserve">спортивный зал </w:t>
      </w:r>
      <w:r>
        <w:rPr>
          <w:rFonts w:ascii="Times New Roman" w:eastAsia="Calibri" w:hAnsi="Times New Roman" w:cs="Times New Roman"/>
          <w:sz w:val="28"/>
          <w:szCs w:val="28"/>
          <w:lang w:eastAsia="en-US"/>
        </w:rPr>
        <w:t>– 17</w:t>
      </w:r>
      <w:r w:rsidR="00977FE1">
        <w:rPr>
          <w:rFonts w:ascii="Times New Roman" w:eastAsia="Calibri" w:hAnsi="Times New Roman" w:cs="Times New Roman"/>
          <w:sz w:val="28"/>
          <w:szCs w:val="28"/>
          <w:lang w:eastAsia="en-US"/>
        </w:rPr>
        <w:t> </w:t>
      </w:r>
      <w:r>
        <w:rPr>
          <w:rFonts w:ascii="Times New Roman" w:eastAsia="Calibri" w:hAnsi="Times New Roman" w:cs="Times New Roman"/>
          <w:sz w:val="28"/>
          <w:szCs w:val="28"/>
          <w:lang w:eastAsia="en-US"/>
        </w:rPr>
        <w:t>290</w:t>
      </w:r>
      <w:r w:rsidR="00977FE1">
        <w:rPr>
          <w:rFonts w:ascii="Times New Roman" w:eastAsia="Calibri" w:hAnsi="Times New Roman" w:cs="Times New Roman"/>
          <w:sz w:val="28"/>
          <w:szCs w:val="28"/>
          <w:lang w:eastAsia="en-US"/>
        </w:rPr>
        <w:t>,</w:t>
      </w:r>
    </w:p>
    <w:p w:rsidR="00AC3DB0" w:rsidRDefault="00AC3DB0" w:rsidP="00977FE1">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зал для занятий фитнесом</w:t>
      </w:r>
      <w:r w:rsidRPr="00E31719">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- 9</w:t>
      </w:r>
      <w:r w:rsidR="00977FE1">
        <w:rPr>
          <w:rFonts w:ascii="Times New Roman" w:eastAsia="Calibri" w:hAnsi="Times New Roman" w:cs="Times New Roman"/>
          <w:sz w:val="28"/>
          <w:szCs w:val="28"/>
          <w:lang w:eastAsia="en-US"/>
        </w:rPr>
        <w:t> </w:t>
      </w:r>
      <w:r>
        <w:rPr>
          <w:rFonts w:ascii="Times New Roman" w:eastAsia="Calibri" w:hAnsi="Times New Roman" w:cs="Times New Roman"/>
          <w:sz w:val="28"/>
          <w:szCs w:val="28"/>
          <w:lang w:eastAsia="en-US"/>
        </w:rPr>
        <w:t>146</w:t>
      </w:r>
      <w:r w:rsidR="00977FE1">
        <w:rPr>
          <w:rFonts w:ascii="Times New Roman" w:eastAsia="Calibri" w:hAnsi="Times New Roman" w:cs="Times New Roman"/>
          <w:sz w:val="28"/>
          <w:szCs w:val="28"/>
          <w:lang w:eastAsia="en-US"/>
        </w:rPr>
        <w:t>,</w:t>
      </w:r>
    </w:p>
    <w:p w:rsidR="00AC3DB0" w:rsidRPr="00E31719" w:rsidRDefault="00AC3DB0" w:rsidP="00977FE1">
      <w:pPr>
        <w:spacing w:after="0" w:line="240" w:lineRule="auto"/>
        <w:jc w:val="both"/>
        <w:rPr>
          <w:rFonts w:ascii="Times New Roman" w:eastAsia="Calibri" w:hAnsi="Times New Roman" w:cs="Times New Roman"/>
          <w:sz w:val="28"/>
          <w:szCs w:val="28"/>
          <w:lang w:eastAsia="en-US"/>
        </w:rPr>
      </w:pPr>
      <w:r w:rsidRPr="00E31719">
        <w:rPr>
          <w:rFonts w:ascii="Times New Roman" w:eastAsia="Calibri" w:hAnsi="Times New Roman" w:cs="Times New Roman"/>
          <w:sz w:val="28"/>
          <w:szCs w:val="28"/>
          <w:lang w:eastAsia="en-US"/>
        </w:rPr>
        <w:t>проката спортивного инвентаря</w:t>
      </w:r>
      <w:r>
        <w:rPr>
          <w:rFonts w:ascii="Times New Roman" w:eastAsia="Calibri" w:hAnsi="Times New Roman" w:cs="Times New Roman"/>
          <w:sz w:val="28"/>
          <w:szCs w:val="28"/>
          <w:lang w:eastAsia="en-US"/>
        </w:rPr>
        <w:t>-</w:t>
      </w:r>
      <w:r w:rsidRPr="00E31719">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3 855.</w:t>
      </w:r>
    </w:p>
    <w:p w:rsidR="00AC3DB0" w:rsidRDefault="00AC3DB0" w:rsidP="00977FE1">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 оказания платных услуг в доход бюджета района поступило 3 389,5 тыс. рублей. </w:t>
      </w:r>
    </w:p>
    <w:p w:rsidR="00AC3DB0" w:rsidRDefault="00AC3DB0" w:rsidP="00977FE1">
      <w:pPr>
        <w:spacing w:after="0" w:line="240" w:lineRule="auto"/>
        <w:ind w:firstLine="709"/>
        <w:jc w:val="both"/>
        <w:rPr>
          <w:rFonts w:ascii="Times New Roman" w:hAnsi="Times New Roman" w:cs="Times New Roman"/>
          <w:sz w:val="28"/>
          <w:szCs w:val="28"/>
        </w:rPr>
      </w:pPr>
    </w:p>
    <w:p w:rsidR="00AC3DB0" w:rsidRDefault="00AC3DB0" w:rsidP="00977FE1">
      <w:pPr>
        <w:pStyle w:val="ab"/>
        <w:spacing w:after="0" w:line="240" w:lineRule="auto"/>
        <w:ind w:left="0" w:firstLine="709"/>
        <w:jc w:val="both"/>
        <w:rPr>
          <w:rFonts w:ascii="Times New Roman" w:hAnsi="Times New Roman" w:cs="Times New Roman"/>
          <w:sz w:val="28"/>
          <w:szCs w:val="28"/>
        </w:rPr>
      </w:pPr>
      <w:r w:rsidRPr="00CF6DA9">
        <w:rPr>
          <w:rFonts w:ascii="Times New Roman" w:hAnsi="Times New Roman" w:cs="Times New Roman"/>
          <w:sz w:val="28"/>
          <w:szCs w:val="28"/>
        </w:rPr>
        <w:t>При реализации данной подпрограммы достигнуты следующие результаты:</w:t>
      </w:r>
    </w:p>
    <w:p w:rsidR="00AC3DB0" w:rsidRPr="002A3FE3" w:rsidRDefault="00AC3DB0" w:rsidP="00AC3DB0">
      <w:pPr>
        <w:pStyle w:val="ab"/>
        <w:spacing w:after="0" w:line="240" w:lineRule="auto"/>
        <w:jc w:val="right"/>
        <w:rPr>
          <w:rFonts w:ascii="Times New Roman" w:hAnsi="Times New Roman" w:cs="Times New Roman"/>
          <w:sz w:val="24"/>
          <w:szCs w:val="24"/>
        </w:rPr>
      </w:pPr>
      <w:r w:rsidRPr="002A3FE3">
        <w:rPr>
          <w:rFonts w:ascii="Times New Roman" w:hAnsi="Times New Roman" w:cs="Times New Roman"/>
          <w:sz w:val="24"/>
          <w:szCs w:val="24"/>
        </w:rPr>
        <w:t>Таблица 5</w:t>
      </w:r>
      <w:r w:rsidR="00634EC9">
        <w:rPr>
          <w:rFonts w:ascii="Times New Roman" w:hAnsi="Times New Roman" w:cs="Times New Roman"/>
          <w:sz w:val="24"/>
          <w:szCs w:val="24"/>
        </w:rPr>
        <w:t>7</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20"/>
        <w:gridCol w:w="1559"/>
        <w:gridCol w:w="1559"/>
        <w:gridCol w:w="1949"/>
      </w:tblGrid>
      <w:tr w:rsidR="00AC3DB0" w:rsidRPr="004A6B20" w:rsidTr="00B62169">
        <w:trPr>
          <w:trHeight w:val="110"/>
          <w:tblHeader/>
        </w:trPr>
        <w:tc>
          <w:tcPr>
            <w:tcW w:w="4820" w:type="dxa"/>
            <w:vMerge w:val="restart"/>
            <w:vAlign w:val="center"/>
          </w:tcPr>
          <w:p w:rsidR="00AC3DB0" w:rsidRPr="004A6B20" w:rsidRDefault="00AC3DB0" w:rsidP="00B62169">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559" w:type="dxa"/>
            <w:vMerge w:val="restart"/>
          </w:tcPr>
          <w:p w:rsidR="00AC3DB0" w:rsidRPr="004A6B20" w:rsidRDefault="00AC3DB0" w:rsidP="00B62169">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3508" w:type="dxa"/>
            <w:gridSpan w:val="2"/>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w:t>
            </w:r>
            <w:r w:rsidRPr="004A6B20">
              <w:rPr>
                <w:rFonts w:ascii="Times New Roman" w:hAnsi="Times New Roman" w:cs="Times New Roman"/>
                <w:sz w:val="24"/>
                <w:szCs w:val="24"/>
              </w:rPr>
              <w:t xml:space="preserve"> год</w:t>
            </w:r>
          </w:p>
        </w:tc>
      </w:tr>
      <w:tr w:rsidR="00AC3DB0" w:rsidRPr="004A6B20" w:rsidTr="00B62169">
        <w:trPr>
          <w:trHeight w:val="256"/>
          <w:tblHeader/>
        </w:trPr>
        <w:tc>
          <w:tcPr>
            <w:tcW w:w="4820" w:type="dxa"/>
            <w:vMerge/>
          </w:tcPr>
          <w:p w:rsidR="00AC3DB0" w:rsidRPr="004A6B20" w:rsidRDefault="00AC3DB0" w:rsidP="00B62169">
            <w:pPr>
              <w:spacing w:before="120" w:after="0"/>
              <w:jc w:val="center"/>
              <w:rPr>
                <w:rFonts w:ascii="Times New Roman" w:hAnsi="Times New Roman" w:cs="Times New Roman"/>
                <w:sz w:val="24"/>
                <w:szCs w:val="24"/>
              </w:rPr>
            </w:pPr>
          </w:p>
        </w:tc>
        <w:tc>
          <w:tcPr>
            <w:tcW w:w="1559" w:type="dxa"/>
            <w:vMerge/>
          </w:tcPr>
          <w:p w:rsidR="00AC3DB0" w:rsidRPr="004A6B20" w:rsidRDefault="00AC3DB0" w:rsidP="00B62169">
            <w:pPr>
              <w:spacing w:before="120" w:after="0"/>
              <w:jc w:val="center"/>
              <w:rPr>
                <w:rFonts w:ascii="Times New Roman" w:hAnsi="Times New Roman" w:cs="Times New Roman"/>
                <w:sz w:val="24"/>
                <w:szCs w:val="24"/>
              </w:rPr>
            </w:pPr>
          </w:p>
        </w:tc>
        <w:tc>
          <w:tcPr>
            <w:tcW w:w="1559" w:type="dxa"/>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949" w:type="dxa"/>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AC3DB0" w:rsidRPr="004A6B20" w:rsidTr="00B62169">
        <w:tc>
          <w:tcPr>
            <w:tcW w:w="4820" w:type="dxa"/>
            <w:vAlign w:val="center"/>
          </w:tcPr>
          <w:p w:rsidR="00AC3DB0" w:rsidRPr="004A6B20" w:rsidRDefault="00AC3DB0" w:rsidP="00B62169">
            <w:pPr>
              <w:spacing w:before="120" w:after="0" w:line="240" w:lineRule="auto"/>
              <w:rPr>
                <w:rFonts w:ascii="Times New Roman" w:hAnsi="Times New Roman" w:cs="Times New Roman"/>
                <w:sz w:val="24"/>
                <w:szCs w:val="24"/>
              </w:rPr>
            </w:pPr>
            <w:r w:rsidRPr="004A6A3E">
              <w:rPr>
                <w:rFonts w:ascii="Times New Roman" w:hAnsi="Times New Roman" w:cs="Times New Roman"/>
                <w:sz w:val="24"/>
                <w:szCs w:val="24"/>
                <w:lang w:eastAsia="ar-SA"/>
              </w:rPr>
              <w:t>Доля граждан Северо-Енисейского района, систематически занимающихся физической культурой и спортом, от общей численности населения района</w:t>
            </w:r>
          </w:p>
        </w:tc>
        <w:tc>
          <w:tcPr>
            <w:tcW w:w="1559" w:type="dxa"/>
            <w:vAlign w:val="center"/>
          </w:tcPr>
          <w:p w:rsidR="00AC3DB0" w:rsidRPr="004A6B20" w:rsidRDefault="00AC3DB0" w:rsidP="00B62169">
            <w:pPr>
              <w:spacing w:before="12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1559" w:type="dxa"/>
            <w:vAlign w:val="center"/>
          </w:tcPr>
          <w:p w:rsidR="00AC3DB0" w:rsidRPr="004A6B20" w:rsidRDefault="00AC3DB0" w:rsidP="00B62169">
            <w:pPr>
              <w:spacing w:before="120"/>
              <w:jc w:val="center"/>
              <w:rPr>
                <w:rFonts w:ascii="Times New Roman" w:hAnsi="Times New Roman" w:cs="Times New Roman"/>
                <w:sz w:val="24"/>
                <w:szCs w:val="24"/>
              </w:rPr>
            </w:pPr>
            <w:r>
              <w:rPr>
                <w:rFonts w:ascii="Times New Roman" w:hAnsi="Times New Roman" w:cs="Times New Roman"/>
                <w:sz w:val="24"/>
                <w:szCs w:val="24"/>
              </w:rPr>
              <w:t>53,5</w:t>
            </w:r>
          </w:p>
        </w:tc>
        <w:tc>
          <w:tcPr>
            <w:tcW w:w="1949" w:type="dxa"/>
            <w:vAlign w:val="center"/>
          </w:tcPr>
          <w:p w:rsidR="00AC3DB0" w:rsidRPr="004A6B20" w:rsidRDefault="00AC3DB0" w:rsidP="00B62169">
            <w:pPr>
              <w:spacing w:before="120"/>
              <w:jc w:val="center"/>
              <w:rPr>
                <w:rFonts w:ascii="Times New Roman" w:hAnsi="Times New Roman" w:cs="Times New Roman"/>
                <w:sz w:val="24"/>
                <w:szCs w:val="24"/>
              </w:rPr>
            </w:pPr>
            <w:r>
              <w:rPr>
                <w:rFonts w:ascii="Times New Roman" w:hAnsi="Times New Roman" w:cs="Times New Roman"/>
                <w:sz w:val="24"/>
                <w:szCs w:val="24"/>
              </w:rPr>
              <w:t>57,9</w:t>
            </w:r>
          </w:p>
        </w:tc>
      </w:tr>
      <w:tr w:rsidR="00AC3DB0" w:rsidRPr="004A6B20" w:rsidTr="00B62169">
        <w:tc>
          <w:tcPr>
            <w:tcW w:w="4820" w:type="dxa"/>
            <w:vAlign w:val="center"/>
          </w:tcPr>
          <w:p w:rsidR="00AC3DB0" w:rsidRPr="004A6B20" w:rsidRDefault="00AC3DB0" w:rsidP="00B62169">
            <w:pPr>
              <w:spacing w:before="120" w:after="0" w:line="240" w:lineRule="auto"/>
              <w:rPr>
                <w:rFonts w:ascii="Times New Roman" w:hAnsi="Times New Roman" w:cs="Times New Roman"/>
                <w:sz w:val="24"/>
                <w:szCs w:val="24"/>
              </w:rPr>
            </w:pPr>
            <w:r w:rsidRPr="004A6B20">
              <w:rPr>
                <w:rFonts w:ascii="Times New Roman" w:hAnsi="Times New Roman" w:cs="Times New Roman"/>
                <w:sz w:val="24"/>
                <w:szCs w:val="24"/>
              </w:rPr>
              <w:t>Количество участников официальных физкультурных мероприятий и спортивных соревнований, проводимых на территории Северо-Енисейского района, согласно календарному плану физкультурно-спортивных мероприятий Северо-Енисейского района</w:t>
            </w:r>
          </w:p>
        </w:tc>
        <w:tc>
          <w:tcPr>
            <w:tcW w:w="1559" w:type="dxa"/>
            <w:vAlign w:val="center"/>
          </w:tcPr>
          <w:p w:rsidR="00AC3DB0" w:rsidRPr="004A6B20" w:rsidRDefault="00AC3DB0" w:rsidP="00B62169">
            <w:pPr>
              <w:spacing w:before="120"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559"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4 350</w:t>
            </w:r>
          </w:p>
        </w:tc>
        <w:tc>
          <w:tcPr>
            <w:tcW w:w="1949"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4 926</w:t>
            </w:r>
          </w:p>
        </w:tc>
      </w:tr>
      <w:tr w:rsidR="00AC3DB0" w:rsidRPr="004A6B20" w:rsidTr="00B62169">
        <w:tc>
          <w:tcPr>
            <w:tcW w:w="4820" w:type="dxa"/>
            <w:vAlign w:val="center"/>
          </w:tcPr>
          <w:p w:rsidR="00AC3DB0" w:rsidRPr="004A6B20" w:rsidRDefault="00AC3DB0" w:rsidP="00B62169">
            <w:pPr>
              <w:spacing w:before="120" w:after="0" w:line="240" w:lineRule="auto"/>
              <w:rPr>
                <w:rFonts w:ascii="Times New Roman" w:hAnsi="Times New Roman" w:cs="Times New Roman"/>
                <w:sz w:val="24"/>
                <w:szCs w:val="24"/>
              </w:rPr>
            </w:pPr>
            <w:r w:rsidRPr="004A6B20">
              <w:rPr>
                <w:rFonts w:ascii="Times New Roman" w:hAnsi="Times New Roman" w:cs="Times New Roman"/>
                <w:sz w:val="24"/>
                <w:szCs w:val="24"/>
              </w:rPr>
              <w:t>Количество участников официальных физкультурных мероприятий и спор</w:t>
            </w:r>
            <w:r>
              <w:rPr>
                <w:rFonts w:ascii="Times New Roman" w:hAnsi="Times New Roman" w:cs="Times New Roman"/>
                <w:sz w:val="24"/>
                <w:szCs w:val="24"/>
              </w:rPr>
              <w:t xml:space="preserve">тивных соревнований </w:t>
            </w:r>
            <w:r w:rsidRPr="004A6B20">
              <w:rPr>
                <w:rFonts w:ascii="Times New Roman" w:hAnsi="Times New Roman" w:cs="Times New Roman"/>
                <w:sz w:val="24"/>
                <w:szCs w:val="24"/>
              </w:rPr>
              <w:t xml:space="preserve">Красноярского края, согласно </w:t>
            </w:r>
            <w:r>
              <w:rPr>
                <w:rFonts w:ascii="Times New Roman" w:hAnsi="Times New Roman" w:cs="Times New Roman"/>
                <w:sz w:val="24"/>
                <w:szCs w:val="24"/>
              </w:rPr>
              <w:t xml:space="preserve">официальному </w:t>
            </w:r>
            <w:r w:rsidRPr="004A6B20">
              <w:rPr>
                <w:rFonts w:ascii="Times New Roman" w:hAnsi="Times New Roman" w:cs="Times New Roman"/>
                <w:sz w:val="24"/>
                <w:szCs w:val="24"/>
              </w:rPr>
              <w:t>календарному плану физкультурн</w:t>
            </w:r>
            <w:r>
              <w:rPr>
                <w:rFonts w:ascii="Times New Roman" w:hAnsi="Times New Roman" w:cs="Times New Roman"/>
                <w:sz w:val="24"/>
                <w:szCs w:val="24"/>
              </w:rPr>
              <w:t xml:space="preserve">ых и </w:t>
            </w:r>
            <w:r w:rsidRPr="004A6B20">
              <w:rPr>
                <w:rFonts w:ascii="Times New Roman" w:hAnsi="Times New Roman" w:cs="Times New Roman"/>
                <w:sz w:val="24"/>
                <w:szCs w:val="24"/>
              </w:rPr>
              <w:t>спортивных мероприятий Красноярского края</w:t>
            </w:r>
          </w:p>
        </w:tc>
        <w:tc>
          <w:tcPr>
            <w:tcW w:w="1559" w:type="dxa"/>
            <w:vAlign w:val="center"/>
          </w:tcPr>
          <w:p w:rsidR="00AC3DB0" w:rsidRPr="004A6B20" w:rsidRDefault="00AC3DB0" w:rsidP="00B62169">
            <w:pPr>
              <w:spacing w:before="120"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559"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100</w:t>
            </w:r>
          </w:p>
        </w:tc>
        <w:tc>
          <w:tcPr>
            <w:tcW w:w="1949"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109</w:t>
            </w:r>
          </w:p>
        </w:tc>
      </w:tr>
      <w:tr w:rsidR="00AC3DB0" w:rsidRPr="004A6B20" w:rsidTr="00B62169">
        <w:tc>
          <w:tcPr>
            <w:tcW w:w="4820" w:type="dxa"/>
            <w:vAlign w:val="center"/>
          </w:tcPr>
          <w:p w:rsidR="00AC3DB0" w:rsidRPr="004A6B20" w:rsidRDefault="00AC3DB0" w:rsidP="00B62169">
            <w:pPr>
              <w:spacing w:before="120" w:after="0" w:line="240" w:lineRule="auto"/>
              <w:rPr>
                <w:rFonts w:ascii="Times New Roman" w:hAnsi="Times New Roman" w:cs="Times New Roman"/>
                <w:sz w:val="24"/>
                <w:szCs w:val="24"/>
              </w:rPr>
            </w:pPr>
            <w:r w:rsidRPr="00467ED5">
              <w:rPr>
                <w:rFonts w:ascii="Times New Roman" w:hAnsi="Times New Roman" w:cs="Times New Roman"/>
                <w:sz w:val="24"/>
                <w:szCs w:val="24"/>
                <w:lang w:eastAsia="ar-SA"/>
              </w:rPr>
              <w:t>Количество молодежи и взрослого населения района систематически занимающегося физической культурой и спортом в спортивных клубах по месту жительства граждан</w:t>
            </w:r>
          </w:p>
        </w:tc>
        <w:tc>
          <w:tcPr>
            <w:tcW w:w="1559" w:type="dxa"/>
            <w:vAlign w:val="center"/>
          </w:tcPr>
          <w:p w:rsidR="00AC3DB0" w:rsidRPr="004A6B20" w:rsidRDefault="00AC3DB0" w:rsidP="00B62169">
            <w:pPr>
              <w:spacing w:before="120"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559" w:type="dxa"/>
            <w:vAlign w:val="center"/>
          </w:tcPr>
          <w:p w:rsidR="00AC3DB0" w:rsidRPr="004A6B2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370</w:t>
            </w:r>
          </w:p>
        </w:tc>
        <w:tc>
          <w:tcPr>
            <w:tcW w:w="1949" w:type="dxa"/>
            <w:vAlign w:val="center"/>
          </w:tcPr>
          <w:p w:rsidR="00AC3DB0" w:rsidRPr="004A6B2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385</w:t>
            </w:r>
          </w:p>
        </w:tc>
      </w:tr>
      <w:tr w:rsidR="00AC3DB0" w:rsidRPr="004A6B20" w:rsidTr="00B62169">
        <w:tc>
          <w:tcPr>
            <w:tcW w:w="4820" w:type="dxa"/>
            <w:vAlign w:val="center"/>
          </w:tcPr>
          <w:p w:rsidR="00AC3DB0" w:rsidRPr="004A6B20" w:rsidRDefault="00AC3DB0" w:rsidP="00B62169">
            <w:pPr>
              <w:spacing w:before="120" w:after="0" w:line="240" w:lineRule="auto"/>
              <w:rPr>
                <w:rFonts w:ascii="Times New Roman" w:hAnsi="Times New Roman" w:cs="Times New Roman"/>
                <w:sz w:val="24"/>
                <w:szCs w:val="24"/>
              </w:rPr>
            </w:pPr>
            <w:r w:rsidRPr="004A6B20">
              <w:rPr>
                <w:rFonts w:ascii="Times New Roman" w:hAnsi="Times New Roman" w:cs="Times New Roman"/>
                <w:sz w:val="24"/>
                <w:szCs w:val="24"/>
              </w:rPr>
              <w:t>Количество участников физкультурно-спортивных мероприятий Северо-</w:t>
            </w:r>
            <w:r w:rsidRPr="004A6B20">
              <w:rPr>
                <w:rFonts w:ascii="Times New Roman" w:hAnsi="Times New Roman" w:cs="Times New Roman"/>
                <w:sz w:val="24"/>
                <w:szCs w:val="24"/>
              </w:rPr>
              <w:lastRenderedPageBreak/>
              <w:t>Енисейского района маломобильной категории населения</w:t>
            </w:r>
          </w:p>
        </w:tc>
        <w:tc>
          <w:tcPr>
            <w:tcW w:w="1559" w:type="dxa"/>
            <w:vAlign w:val="center"/>
          </w:tcPr>
          <w:p w:rsidR="00AC3DB0" w:rsidRPr="004A6B20" w:rsidRDefault="00AC3DB0" w:rsidP="00B62169">
            <w:pPr>
              <w:spacing w:before="120"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lastRenderedPageBreak/>
              <w:t xml:space="preserve">чел. </w:t>
            </w:r>
          </w:p>
        </w:tc>
        <w:tc>
          <w:tcPr>
            <w:tcW w:w="1559"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60</w:t>
            </w:r>
          </w:p>
        </w:tc>
        <w:tc>
          <w:tcPr>
            <w:tcW w:w="1949"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97</w:t>
            </w:r>
          </w:p>
        </w:tc>
      </w:tr>
      <w:tr w:rsidR="00AC3DB0" w:rsidRPr="004A6B20" w:rsidTr="00B62169">
        <w:tc>
          <w:tcPr>
            <w:tcW w:w="4820" w:type="dxa"/>
            <w:vAlign w:val="center"/>
          </w:tcPr>
          <w:p w:rsidR="00AC3DB0" w:rsidRPr="004A6B20" w:rsidRDefault="00AC3DB0" w:rsidP="00B62169">
            <w:pPr>
              <w:spacing w:before="120" w:after="0" w:line="240" w:lineRule="auto"/>
              <w:rPr>
                <w:rFonts w:ascii="Times New Roman" w:hAnsi="Times New Roman" w:cs="Times New Roman"/>
                <w:sz w:val="24"/>
                <w:szCs w:val="24"/>
              </w:rPr>
            </w:pPr>
            <w:r w:rsidRPr="004A6B20">
              <w:rPr>
                <w:rFonts w:ascii="Times New Roman" w:hAnsi="Times New Roman" w:cs="Times New Roman"/>
                <w:sz w:val="24"/>
                <w:szCs w:val="24"/>
              </w:rPr>
              <w:lastRenderedPageBreak/>
              <w:t>Обеспеченность спортивными сооружениями в Северо-Енисейском районе</w:t>
            </w:r>
          </w:p>
        </w:tc>
        <w:tc>
          <w:tcPr>
            <w:tcW w:w="1559" w:type="dxa"/>
            <w:vAlign w:val="center"/>
          </w:tcPr>
          <w:p w:rsidR="00AC3DB0" w:rsidRPr="004A6B20" w:rsidRDefault="00AC3DB0" w:rsidP="00B62169">
            <w:pPr>
              <w:spacing w:before="120"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w:t>
            </w:r>
          </w:p>
        </w:tc>
        <w:tc>
          <w:tcPr>
            <w:tcW w:w="1559"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57</w:t>
            </w:r>
          </w:p>
        </w:tc>
        <w:tc>
          <w:tcPr>
            <w:tcW w:w="1949"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57</w:t>
            </w:r>
          </w:p>
        </w:tc>
      </w:tr>
      <w:tr w:rsidR="00AC3DB0" w:rsidRPr="004A6B20" w:rsidTr="00B62169">
        <w:tc>
          <w:tcPr>
            <w:tcW w:w="4820" w:type="dxa"/>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Количество населения систематически занимающегося физической культурой и спортом на спортивных объектах Северо-Енисейского района</w:t>
            </w:r>
          </w:p>
        </w:tc>
        <w:tc>
          <w:tcPr>
            <w:tcW w:w="1559" w:type="dxa"/>
            <w:vAlign w:val="center"/>
          </w:tcPr>
          <w:p w:rsidR="00AC3DB0" w:rsidRPr="004A6B20" w:rsidRDefault="00AC3DB0" w:rsidP="00B62169">
            <w:pPr>
              <w:spacing w:before="120" w:line="240" w:lineRule="auto"/>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559" w:type="dxa"/>
            <w:vAlign w:val="center"/>
          </w:tcPr>
          <w:p w:rsidR="00AC3DB0" w:rsidRPr="004A6B20" w:rsidRDefault="00AC3DB0" w:rsidP="00B62169">
            <w:pPr>
              <w:spacing w:before="120"/>
              <w:jc w:val="center"/>
              <w:rPr>
                <w:rFonts w:ascii="Times New Roman" w:hAnsi="Times New Roman" w:cs="Times New Roman"/>
                <w:sz w:val="24"/>
                <w:szCs w:val="24"/>
              </w:rPr>
            </w:pPr>
            <w:r>
              <w:rPr>
                <w:rFonts w:ascii="Times New Roman" w:hAnsi="Times New Roman" w:cs="Times New Roman"/>
                <w:sz w:val="24"/>
                <w:szCs w:val="24"/>
              </w:rPr>
              <w:t>1 320</w:t>
            </w:r>
          </w:p>
        </w:tc>
        <w:tc>
          <w:tcPr>
            <w:tcW w:w="1949" w:type="dxa"/>
            <w:vAlign w:val="center"/>
          </w:tcPr>
          <w:p w:rsidR="00AC3DB0" w:rsidRPr="004A6B20" w:rsidRDefault="00AC3DB0" w:rsidP="00B62169">
            <w:pPr>
              <w:spacing w:before="120"/>
              <w:jc w:val="center"/>
              <w:rPr>
                <w:rFonts w:ascii="Times New Roman" w:hAnsi="Times New Roman" w:cs="Times New Roman"/>
                <w:sz w:val="24"/>
                <w:szCs w:val="24"/>
              </w:rPr>
            </w:pPr>
            <w:r>
              <w:rPr>
                <w:rFonts w:ascii="Times New Roman" w:hAnsi="Times New Roman" w:cs="Times New Roman"/>
                <w:sz w:val="24"/>
                <w:szCs w:val="24"/>
              </w:rPr>
              <w:t>1 199</w:t>
            </w:r>
          </w:p>
        </w:tc>
      </w:tr>
    </w:tbl>
    <w:p w:rsidR="00AC3DB0" w:rsidRPr="00131A82" w:rsidRDefault="00AC3DB0" w:rsidP="00AC3DB0">
      <w:pPr>
        <w:pStyle w:val="ab"/>
        <w:spacing w:before="120"/>
        <w:rPr>
          <w:rFonts w:ascii="Times New Roman" w:hAnsi="Times New Roman" w:cs="Times New Roman"/>
        </w:rPr>
      </w:pPr>
    </w:p>
    <w:p w:rsidR="00AC3DB0" w:rsidRPr="00FE528D" w:rsidRDefault="00AC3DB0" w:rsidP="00AC3DB0">
      <w:pPr>
        <w:pStyle w:val="ab"/>
        <w:spacing w:before="120"/>
        <w:ind w:left="0" w:firstLine="709"/>
        <w:rPr>
          <w:rFonts w:ascii="Times New Roman" w:hAnsi="Times New Roman" w:cs="Times New Roman"/>
          <w:sz w:val="28"/>
          <w:szCs w:val="28"/>
        </w:rPr>
      </w:pPr>
      <w:r w:rsidRPr="00FE528D">
        <w:rPr>
          <w:rFonts w:ascii="Times New Roman" w:hAnsi="Times New Roman" w:cs="Times New Roman"/>
          <w:sz w:val="28"/>
          <w:szCs w:val="28"/>
        </w:rPr>
        <w:t>Подпрограмма 2 «Развитие молодежной политики в районе»</w:t>
      </w:r>
    </w:p>
    <w:p w:rsidR="00AC3DB0" w:rsidRPr="00922EAC" w:rsidRDefault="00AC3DB0" w:rsidP="00AC3DB0">
      <w:pPr>
        <w:pStyle w:val="3"/>
        <w:numPr>
          <w:ilvl w:val="0"/>
          <w:numId w:val="0"/>
        </w:numPr>
        <w:ind w:left="1066"/>
        <w:jc w:val="right"/>
        <w:rPr>
          <w:b w:val="0"/>
          <w:bCs w:val="0"/>
          <w:smallCaps w:val="0"/>
          <w:sz w:val="24"/>
          <w:szCs w:val="24"/>
        </w:rPr>
      </w:pPr>
      <w:r w:rsidRPr="00922EAC">
        <w:rPr>
          <w:b w:val="0"/>
          <w:bCs w:val="0"/>
          <w:smallCaps w:val="0"/>
          <w:sz w:val="24"/>
          <w:szCs w:val="24"/>
        </w:rPr>
        <w:t>Таблица 5</w:t>
      </w:r>
      <w:r w:rsidR="00634EC9">
        <w:rPr>
          <w:b w:val="0"/>
          <w:bCs w:val="0"/>
          <w:smallCaps w:val="0"/>
          <w:sz w:val="24"/>
          <w:szCs w:val="24"/>
        </w:rPr>
        <w:t>8</w:t>
      </w:r>
    </w:p>
    <w:tbl>
      <w:tblPr>
        <w:tblW w:w="9887" w:type="dxa"/>
        <w:tblInd w:w="2" w:type="dxa"/>
        <w:tblLayout w:type="fixed"/>
        <w:tblLook w:val="00A0" w:firstRow="1" w:lastRow="0" w:firstColumn="1" w:lastColumn="0" w:noHBand="0" w:noVBand="0"/>
      </w:tblPr>
      <w:tblGrid>
        <w:gridCol w:w="504"/>
        <w:gridCol w:w="3182"/>
        <w:gridCol w:w="1417"/>
        <w:gridCol w:w="1489"/>
        <w:gridCol w:w="1571"/>
        <w:gridCol w:w="1724"/>
      </w:tblGrid>
      <w:tr w:rsidR="00AC3DB0" w:rsidRPr="004A6B20" w:rsidTr="00B62169">
        <w:trPr>
          <w:trHeight w:val="281"/>
        </w:trPr>
        <w:tc>
          <w:tcPr>
            <w:tcW w:w="504" w:type="dxa"/>
            <w:vMerge w:val="restart"/>
            <w:tcBorders>
              <w:top w:val="single" w:sz="4" w:space="0" w:color="auto"/>
              <w:left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vAlign w:val="center"/>
          </w:tcPr>
          <w:p w:rsidR="00AC3DB0" w:rsidRPr="00922EAC" w:rsidRDefault="00AC3DB0" w:rsidP="00B62169">
            <w:pPr>
              <w:spacing w:after="0"/>
              <w:jc w:val="center"/>
              <w:rPr>
                <w:rFonts w:ascii="Times New Roman" w:hAnsi="Times New Roman" w:cs="Times New Roman"/>
                <w:sz w:val="24"/>
                <w:szCs w:val="24"/>
              </w:rPr>
            </w:pPr>
            <w:r w:rsidRPr="00922EAC">
              <w:rPr>
                <w:rFonts w:ascii="Times New Roman" w:hAnsi="Times New Roman" w:cs="Times New Roman"/>
                <w:sz w:val="24"/>
                <w:szCs w:val="24"/>
              </w:rPr>
              <w:t>Наименование ГРБС</w:t>
            </w:r>
          </w:p>
        </w:tc>
        <w:tc>
          <w:tcPr>
            <w:tcW w:w="1417" w:type="dxa"/>
            <w:vMerge w:val="restart"/>
            <w:tcBorders>
              <w:top w:val="single" w:sz="4" w:space="0" w:color="auto"/>
              <w:left w:val="nil"/>
              <w:right w:val="single" w:sz="4" w:space="0" w:color="auto"/>
            </w:tcBorders>
            <w:vAlign w:val="center"/>
          </w:tcPr>
          <w:p w:rsidR="00AC3DB0" w:rsidRPr="00922EAC" w:rsidRDefault="00AC3DB0" w:rsidP="00B62169">
            <w:pPr>
              <w:spacing w:after="0"/>
              <w:jc w:val="center"/>
              <w:rPr>
                <w:rFonts w:ascii="Times New Roman" w:hAnsi="Times New Roman" w:cs="Times New Roman"/>
                <w:sz w:val="24"/>
                <w:szCs w:val="24"/>
              </w:rPr>
            </w:pPr>
            <w:r w:rsidRPr="00922EAC">
              <w:rPr>
                <w:rFonts w:ascii="Times New Roman" w:hAnsi="Times New Roman" w:cs="Times New Roman"/>
                <w:sz w:val="24"/>
                <w:szCs w:val="24"/>
              </w:rPr>
              <w:t>Раздел, подраздел</w:t>
            </w:r>
          </w:p>
        </w:tc>
        <w:tc>
          <w:tcPr>
            <w:tcW w:w="3060" w:type="dxa"/>
            <w:gridSpan w:val="2"/>
            <w:tcBorders>
              <w:top w:val="single" w:sz="4" w:space="0" w:color="auto"/>
              <w:left w:val="nil"/>
              <w:bottom w:val="single" w:sz="4" w:space="0" w:color="auto"/>
              <w:right w:val="single" w:sz="4" w:space="0" w:color="auto"/>
            </w:tcBorders>
            <w:vAlign w:val="center"/>
          </w:tcPr>
          <w:p w:rsidR="00AC3DB0" w:rsidRPr="00922EAC" w:rsidRDefault="00AC3DB0" w:rsidP="00B62169">
            <w:pPr>
              <w:spacing w:after="0"/>
              <w:jc w:val="center"/>
              <w:rPr>
                <w:rFonts w:ascii="Times New Roman" w:hAnsi="Times New Roman" w:cs="Times New Roman"/>
                <w:sz w:val="24"/>
                <w:szCs w:val="24"/>
              </w:rPr>
            </w:pPr>
            <w:r w:rsidRPr="00922EAC">
              <w:rPr>
                <w:rFonts w:ascii="Times New Roman" w:hAnsi="Times New Roman" w:cs="Times New Roman"/>
                <w:sz w:val="24"/>
                <w:szCs w:val="24"/>
              </w:rPr>
              <w:t>Объем бюджетных ассигнований (тыс. рублей)</w:t>
            </w:r>
          </w:p>
        </w:tc>
        <w:tc>
          <w:tcPr>
            <w:tcW w:w="1724" w:type="dxa"/>
            <w:vMerge w:val="restart"/>
            <w:tcBorders>
              <w:top w:val="single" w:sz="4" w:space="0" w:color="auto"/>
              <w:left w:val="nil"/>
              <w:right w:val="single" w:sz="4" w:space="0" w:color="auto"/>
            </w:tcBorders>
            <w:vAlign w:val="center"/>
          </w:tcPr>
          <w:p w:rsidR="00AC3DB0" w:rsidRPr="00922EAC" w:rsidRDefault="00AC3DB0" w:rsidP="00B62169">
            <w:pPr>
              <w:spacing w:after="0"/>
              <w:jc w:val="center"/>
              <w:rPr>
                <w:rFonts w:ascii="Times New Roman" w:hAnsi="Times New Roman" w:cs="Times New Roman"/>
                <w:sz w:val="24"/>
                <w:szCs w:val="24"/>
              </w:rPr>
            </w:pPr>
            <w:r w:rsidRPr="00922EAC">
              <w:rPr>
                <w:rFonts w:ascii="Times New Roman" w:hAnsi="Times New Roman" w:cs="Times New Roman"/>
                <w:sz w:val="24"/>
                <w:szCs w:val="24"/>
              </w:rPr>
              <w:t xml:space="preserve">Процент исполнения  </w:t>
            </w:r>
          </w:p>
          <w:p w:rsidR="00AC3DB0" w:rsidRPr="00922EAC" w:rsidRDefault="00AC3DB0" w:rsidP="00B62169">
            <w:pPr>
              <w:spacing w:after="0"/>
              <w:jc w:val="center"/>
              <w:rPr>
                <w:rFonts w:ascii="Times New Roman" w:hAnsi="Times New Roman" w:cs="Times New Roman"/>
                <w:sz w:val="24"/>
                <w:szCs w:val="24"/>
              </w:rPr>
            </w:pPr>
            <w:r w:rsidRPr="00922EAC">
              <w:rPr>
                <w:rFonts w:ascii="Times New Roman" w:hAnsi="Times New Roman" w:cs="Times New Roman"/>
                <w:sz w:val="24"/>
                <w:szCs w:val="24"/>
              </w:rPr>
              <w:t>( % )</w:t>
            </w:r>
          </w:p>
        </w:tc>
      </w:tr>
      <w:tr w:rsidR="00AC3DB0" w:rsidRPr="004A6B20" w:rsidTr="00B62169">
        <w:trPr>
          <w:trHeight w:val="303"/>
        </w:trPr>
        <w:tc>
          <w:tcPr>
            <w:tcW w:w="504" w:type="dxa"/>
            <w:vMerge/>
            <w:tcBorders>
              <w:left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tcPr>
          <w:p w:rsidR="00AC3DB0" w:rsidRPr="00922EAC" w:rsidRDefault="00AC3DB0" w:rsidP="00B62169">
            <w:pPr>
              <w:spacing w:after="0"/>
              <w:jc w:val="center"/>
              <w:rPr>
                <w:rFonts w:ascii="Times New Roman" w:hAnsi="Times New Roman" w:cs="Times New Roman"/>
                <w:sz w:val="24"/>
                <w:szCs w:val="24"/>
              </w:rPr>
            </w:pPr>
          </w:p>
        </w:tc>
        <w:tc>
          <w:tcPr>
            <w:tcW w:w="1417" w:type="dxa"/>
            <w:vMerge/>
            <w:tcBorders>
              <w:left w:val="nil"/>
              <w:right w:val="single" w:sz="4" w:space="0" w:color="auto"/>
            </w:tcBorders>
          </w:tcPr>
          <w:p w:rsidR="00AC3DB0" w:rsidRPr="00922EAC" w:rsidRDefault="00AC3DB0" w:rsidP="00B62169">
            <w:pPr>
              <w:spacing w:after="0"/>
              <w:jc w:val="center"/>
              <w:rPr>
                <w:rFonts w:ascii="Times New Roman" w:hAnsi="Times New Roman" w:cs="Times New Roman"/>
                <w:sz w:val="24"/>
                <w:szCs w:val="24"/>
              </w:rPr>
            </w:pPr>
          </w:p>
        </w:tc>
        <w:tc>
          <w:tcPr>
            <w:tcW w:w="3060" w:type="dxa"/>
            <w:gridSpan w:val="2"/>
            <w:tcBorders>
              <w:top w:val="single" w:sz="4" w:space="0" w:color="auto"/>
              <w:left w:val="nil"/>
              <w:bottom w:val="single" w:sz="4" w:space="0" w:color="auto"/>
              <w:right w:val="single" w:sz="4" w:space="0" w:color="auto"/>
            </w:tcBorders>
          </w:tcPr>
          <w:p w:rsidR="00AC3DB0" w:rsidRPr="00922EAC" w:rsidRDefault="00AC3DB0" w:rsidP="00B62169">
            <w:pPr>
              <w:spacing w:after="0"/>
              <w:jc w:val="center"/>
              <w:rPr>
                <w:rFonts w:ascii="Times New Roman" w:hAnsi="Times New Roman" w:cs="Times New Roman"/>
                <w:sz w:val="24"/>
                <w:szCs w:val="24"/>
              </w:rPr>
            </w:pPr>
            <w:r w:rsidRPr="00922EAC">
              <w:rPr>
                <w:rFonts w:ascii="Times New Roman" w:hAnsi="Times New Roman" w:cs="Times New Roman"/>
                <w:sz w:val="24"/>
                <w:szCs w:val="24"/>
              </w:rPr>
              <w:t>202</w:t>
            </w:r>
            <w:r>
              <w:rPr>
                <w:rFonts w:ascii="Times New Roman" w:hAnsi="Times New Roman" w:cs="Times New Roman"/>
                <w:sz w:val="24"/>
                <w:szCs w:val="24"/>
              </w:rPr>
              <w:t>4</w:t>
            </w:r>
            <w:r w:rsidRPr="00922EAC">
              <w:rPr>
                <w:rFonts w:ascii="Times New Roman" w:hAnsi="Times New Roman" w:cs="Times New Roman"/>
                <w:sz w:val="24"/>
                <w:szCs w:val="24"/>
              </w:rPr>
              <w:t xml:space="preserve"> год</w:t>
            </w:r>
          </w:p>
        </w:tc>
        <w:tc>
          <w:tcPr>
            <w:tcW w:w="1724" w:type="dxa"/>
            <w:vMerge/>
            <w:tcBorders>
              <w:left w:val="nil"/>
              <w:right w:val="single" w:sz="4" w:space="0" w:color="auto"/>
            </w:tcBorders>
          </w:tcPr>
          <w:p w:rsidR="00AC3DB0" w:rsidRPr="00922EAC" w:rsidRDefault="00AC3DB0" w:rsidP="00B62169">
            <w:pPr>
              <w:spacing w:after="0"/>
              <w:jc w:val="center"/>
              <w:rPr>
                <w:rFonts w:ascii="Times New Roman" w:hAnsi="Times New Roman" w:cs="Times New Roman"/>
                <w:sz w:val="24"/>
                <w:szCs w:val="24"/>
              </w:rPr>
            </w:pPr>
          </w:p>
        </w:tc>
      </w:tr>
      <w:tr w:rsidR="00AC3DB0" w:rsidRPr="004A6B20" w:rsidTr="00B62169">
        <w:trPr>
          <w:trHeight w:val="265"/>
        </w:trPr>
        <w:tc>
          <w:tcPr>
            <w:tcW w:w="504" w:type="dxa"/>
            <w:vMerge/>
            <w:tcBorders>
              <w:left w:val="single" w:sz="4" w:space="0" w:color="auto"/>
              <w:bottom w:val="single" w:sz="4" w:space="0" w:color="auto"/>
              <w:right w:val="single" w:sz="4" w:space="0" w:color="auto"/>
            </w:tcBorders>
          </w:tcPr>
          <w:p w:rsidR="00AC3DB0" w:rsidRPr="004A6B20" w:rsidRDefault="00AC3DB0" w:rsidP="00B62169">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tcPr>
          <w:p w:rsidR="00AC3DB0" w:rsidRPr="00922EAC" w:rsidRDefault="00AC3DB0" w:rsidP="00B62169">
            <w:pPr>
              <w:spacing w:after="0"/>
              <w:jc w:val="center"/>
              <w:rPr>
                <w:rFonts w:ascii="Times New Roman" w:hAnsi="Times New Roman" w:cs="Times New Roman"/>
                <w:sz w:val="24"/>
                <w:szCs w:val="24"/>
              </w:rPr>
            </w:pPr>
          </w:p>
        </w:tc>
        <w:tc>
          <w:tcPr>
            <w:tcW w:w="1417" w:type="dxa"/>
            <w:vMerge/>
            <w:tcBorders>
              <w:left w:val="nil"/>
              <w:bottom w:val="single" w:sz="4" w:space="0" w:color="auto"/>
              <w:right w:val="single" w:sz="4" w:space="0" w:color="auto"/>
            </w:tcBorders>
          </w:tcPr>
          <w:p w:rsidR="00AC3DB0" w:rsidRPr="00922EAC" w:rsidRDefault="00AC3DB0" w:rsidP="00B62169">
            <w:pPr>
              <w:spacing w:after="0"/>
              <w:jc w:val="center"/>
              <w:rPr>
                <w:rFonts w:ascii="Times New Roman" w:hAnsi="Times New Roman" w:cs="Times New Roman"/>
                <w:sz w:val="24"/>
                <w:szCs w:val="24"/>
              </w:rPr>
            </w:pPr>
          </w:p>
        </w:tc>
        <w:tc>
          <w:tcPr>
            <w:tcW w:w="1489" w:type="dxa"/>
            <w:tcBorders>
              <w:top w:val="single" w:sz="4" w:space="0" w:color="auto"/>
              <w:left w:val="nil"/>
              <w:bottom w:val="single" w:sz="4" w:space="0" w:color="auto"/>
              <w:right w:val="single" w:sz="4" w:space="0" w:color="auto"/>
            </w:tcBorders>
          </w:tcPr>
          <w:p w:rsidR="00AC3DB0" w:rsidRPr="00922EAC" w:rsidRDefault="00AC3DB0" w:rsidP="00B62169">
            <w:pPr>
              <w:spacing w:after="0"/>
              <w:jc w:val="center"/>
              <w:rPr>
                <w:rFonts w:ascii="Times New Roman" w:hAnsi="Times New Roman" w:cs="Times New Roman"/>
                <w:sz w:val="24"/>
                <w:szCs w:val="24"/>
              </w:rPr>
            </w:pPr>
            <w:r w:rsidRPr="00922EAC">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tcPr>
          <w:p w:rsidR="00AC3DB0" w:rsidRPr="00922EAC" w:rsidRDefault="00AC3DB0" w:rsidP="00B62169">
            <w:pPr>
              <w:spacing w:after="0"/>
              <w:jc w:val="center"/>
              <w:rPr>
                <w:rFonts w:ascii="Times New Roman" w:hAnsi="Times New Roman" w:cs="Times New Roman"/>
                <w:sz w:val="24"/>
                <w:szCs w:val="24"/>
              </w:rPr>
            </w:pPr>
            <w:r w:rsidRPr="00922EAC">
              <w:rPr>
                <w:rFonts w:ascii="Times New Roman" w:hAnsi="Times New Roman" w:cs="Times New Roman"/>
                <w:sz w:val="24"/>
                <w:szCs w:val="24"/>
              </w:rPr>
              <w:t>факт</w:t>
            </w:r>
          </w:p>
        </w:tc>
        <w:tc>
          <w:tcPr>
            <w:tcW w:w="1724" w:type="dxa"/>
            <w:vMerge/>
            <w:tcBorders>
              <w:left w:val="nil"/>
              <w:bottom w:val="single" w:sz="4" w:space="0" w:color="auto"/>
              <w:right w:val="single" w:sz="4" w:space="0" w:color="auto"/>
            </w:tcBorders>
          </w:tcPr>
          <w:p w:rsidR="00AC3DB0" w:rsidRPr="00922EAC" w:rsidRDefault="00AC3DB0" w:rsidP="00B62169">
            <w:pPr>
              <w:spacing w:after="0"/>
              <w:jc w:val="center"/>
              <w:rPr>
                <w:rFonts w:ascii="Times New Roman" w:hAnsi="Times New Roman" w:cs="Times New Roman"/>
                <w:sz w:val="24"/>
                <w:szCs w:val="24"/>
              </w:rPr>
            </w:pPr>
          </w:p>
        </w:tc>
      </w:tr>
      <w:tr w:rsidR="00AC3DB0" w:rsidRPr="004A6B20" w:rsidTr="00B62169">
        <w:trPr>
          <w:trHeight w:val="1134"/>
        </w:trPr>
        <w:tc>
          <w:tcPr>
            <w:tcW w:w="504" w:type="dxa"/>
            <w:tcBorders>
              <w:top w:val="single" w:sz="4" w:space="0" w:color="auto"/>
              <w:left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vAlign w:val="center"/>
          </w:tcPr>
          <w:p w:rsidR="00AC3DB0" w:rsidRPr="00922EAC" w:rsidRDefault="00AC3DB0" w:rsidP="00B62169">
            <w:pPr>
              <w:spacing w:after="0" w:line="240" w:lineRule="auto"/>
              <w:rPr>
                <w:rFonts w:ascii="Times New Roman" w:hAnsi="Times New Roman" w:cs="Times New Roman"/>
                <w:sz w:val="24"/>
                <w:szCs w:val="24"/>
              </w:rPr>
            </w:pPr>
            <w:r w:rsidRPr="00922EAC">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417"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r w:rsidRPr="00922EAC">
              <w:rPr>
                <w:rFonts w:ascii="Times New Roman" w:hAnsi="Times New Roman" w:cs="Times New Roman"/>
                <w:sz w:val="24"/>
                <w:szCs w:val="24"/>
              </w:rPr>
              <w:t>07 07</w:t>
            </w:r>
          </w:p>
        </w:tc>
        <w:tc>
          <w:tcPr>
            <w:tcW w:w="1489"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17 229,9</w:t>
            </w:r>
          </w:p>
        </w:tc>
        <w:tc>
          <w:tcPr>
            <w:tcW w:w="1571"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16 935,6</w:t>
            </w:r>
          </w:p>
        </w:tc>
        <w:tc>
          <w:tcPr>
            <w:tcW w:w="1724"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98,3</w:t>
            </w:r>
          </w:p>
        </w:tc>
      </w:tr>
      <w:tr w:rsidR="00AC3DB0" w:rsidRPr="004A6B20" w:rsidTr="00B62169">
        <w:trPr>
          <w:trHeight w:val="358"/>
        </w:trPr>
        <w:tc>
          <w:tcPr>
            <w:tcW w:w="504" w:type="dxa"/>
            <w:tcBorders>
              <w:top w:val="single" w:sz="4" w:space="0" w:color="auto"/>
              <w:left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vAlign w:val="center"/>
          </w:tcPr>
          <w:p w:rsidR="00AC3DB0" w:rsidRPr="00922EAC" w:rsidRDefault="00AC3DB0" w:rsidP="00B62169">
            <w:pPr>
              <w:spacing w:after="0" w:line="240" w:lineRule="auto"/>
              <w:rPr>
                <w:rFonts w:ascii="Times New Roman" w:hAnsi="Times New Roman" w:cs="Times New Roman"/>
                <w:sz w:val="24"/>
                <w:szCs w:val="24"/>
              </w:rPr>
            </w:pPr>
            <w:r w:rsidRPr="00922EAC">
              <w:rPr>
                <w:rFonts w:ascii="Times New Roman" w:hAnsi="Times New Roman" w:cs="Times New Roman"/>
                <w:sz w:val="24"/>
                <w:szCs w:val="24"/>
              </w:rPr>
              <w:t>в том числе за счет средств:</w:t>
            </w:r>
          </w:p>
        </w:tc>
        <w:tc>
          <w:tcPr>
            <w:tcW w:w="1417"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p>
        </w:tc>
        <w:tc>
          <w:tcPr>
            <w:tcW w:w="1571"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p>
        </w:tc>
        <w:tc>
          <w:tcPr>
            <w:tcW w:w="1724"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p>
        </w:tc>
      </w:tr>
      <w:tr w:rsidR="00AC3DB0" w:rsidRPr="004A6B20" w:rsidTr="00B62169">
        <w:trPr>
          <w:trHeight w:val="358"/>
        </w:trPr>
        <w:tc>
          <w:tcPr>
            <w:tcW w:w="504" w:type="dxa"/>
            <w:tcBorders>
              <w:top w:val="single" w:sz="4" w:space="0" w:color="auto"/>
              <w:left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vAlign w:val="center"/>
          </w:tcPr>
          <w:p w:rsidR="00AC3DB0" w:rsidRPr="00922EAC" w:rsidRDefault="00AC3DB0" w:rsidP="00B62169">
            <w:pPr>
              <w:spacing w:after="0" w:line="240" w:lineRule="auto"/>
              <w:rPr>
                <w:rFonts w:ascii="Times New Roman" w:hAnsi="Times New Roman" w:cs="Times New Roman"/>
                <w:sz w:val="24"/>
                <w:szCs w:val="24"/>
              </w:rPr>
            </w:pPr>
            <w:r w:rsidRPr="00922EAC">
              <w:rPr>
                <w:rFonts w:ascii="Times New Roman" w:hAnsi="Times New Roman" w:cs="Times New Roman"/>
                <w:i/>
                <w:iCs/>
                <w:sz w:val="24"/>
                <w:szCs w:val="24"/>
              </w:rPr>
              <w:t>краевого бюджета</w:t>
            </w:r>
          </w:p>
        </w:tc>
        <w:tc>
          <w:tcPr>
            <w:tcW w:w="1417"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816,0</w:t>
            </w:r>
          </w:p>
        </w:tc>
        <w:tc>
          <w:tcPr>
            <w:tcW w:w="1571"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816,0</w:t>
            </w:r>
          </w:p>
        </w:tc>
        <w:tc>
          <w:tcPr>
            <w:tcW w:w="1724"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i/>
                <w:sz w:val="24"/>
                <w:szCs w:val="24"/>
              </w:rPr>
            </w:pPr>
            <w:r w:rsidRPr="00922EAC">
              <w:rPr>
                <w:rFonts w:ascii="Times New Roman" w:hAnsi="Times New Roman" w:cs="Times New Roman"/>
                <w:i/>
                <w:sz w:val="24"/>
                <w:szCs w:val="24"/>
              </w:rPr>
              <w:t>100,0</w:t>
            </w:r>
          </w:p>
        </w:tc>
      </w:tr>
      <w:tr w:rsidR="00AC3DB0" w:rsidRPr="004A6B20" w:rsidTr="00B62169">
        <w:trPr>
          <w:trHeight w:val="405"/>
        </w:trPr>
        <w:tc>
          <w:tcPr>
            <w:tcW w:w="504" w:type="dxa"/>
            <w:tcBorders>
              <w:top w:val="single" w:sz="4" w:space="0" w:color="auto"/>
              <w:left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vAlign w:val="center"/>
          </w:tcPr>
          <w:p w:rsidR="00AC3DB0" w:rsidRPr="00922EAC" w:rsidRDefault="00AC3DB0" w:rsidP="00B62169">
            <w:pPr>
              <w:spacing w:after="0" w:line="240" w:lineRule="auto"/>
              <w:rPr>
                <w:rFonts w:ascii="Times New Roman" w:hAnsi="Times New Roman" w:cs="Times New Roman"/>
                <w:i/>
                <w:iCs/>
                <w:sz w:val="24"/>
                <w:szCs w:val="24"/>
              </w:rPr>
            </w:pPr>
            <w:r w:rsidRPr="00922EAC">
              <w:rPr>
                <w:rFonts w:ascii="Times New Roman" w:hAnsi="Times New Roman" w:cs="Times New Roman"/>
                <w:i/>
                <w:iCs/>
                <w:sz w:val="24"/>
                <w:szCs w:val="24"/>
              </w:rPr>
              <w:t>бюджета района</w:t>
            </w:r>
          </w:p>
        </w:tc>
        <w:tc>
          <w:tcPr>
            <w:tcW w:w="1417"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16 413,9</w:t>
            </w:r>
          </w:p>
        </w:tc>
        <w:tc>
          <w:tcPr>
            <w:tcW w:w="1571"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16 119,6</w:t>
            </w:r>
          </w:p>
        </w:tc>
        <w:tc>
          <w:tcPr>
            <w:tcW w:w="1724" w:type="dxa"/>
            <w:tcBorders>
              <w:top w:val="single" w:sz="4" w:space="0" w:color="auto"/>
              <w:left w:val="nil"/>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98,2</w:t>
            </w:r>
          </w:p>
        </w:tc>
      </w:tr>
      <w:tr w:rsidR="00AC3DB0" w:rsidRPr="004A6B20" w:rsidTr="00B62169">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C3DB0" w:rsidRPr="004A6B20" w:rsidRDefault="00AC3DB0" w:rsidP="00B62169">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vAlign w:val="center"/>
          </w:tcPr>
          <w:p w:rsidR="00AC3DB0" w:rsidRPr="00922EAC" w:rsidRDefault="00AC3DB0" w:rsidP="00B62169">
            <w:pPr>
              <w:spacing w:after="0" w:line="240" w:lineRule="auto"/>
              <w:rPr>
                <w:rFonts w:ascii="Times New Roman" w:hAnsi="Times New Roman" w:cs="Times New Roman"/>
                <w:sz w:val="24"/>
                <w:szCs w:val="24"/>
              </w:rPr>
            </w:pPr>
            <w:r w:rsidRPr="00922EAC">
              <w:rPr>
                <w:rFonts w:ascii="Times New Roman" w:hAnsi="Times New Roman" w:cs="Times New Roman"/>
                <w:sz w:val="24"/>
                <w:szCs w:val="24"/>
              </w:rPr>
              <w:t>Всего</w:t>
            </w:r>
          </w:p>
        </w:tc>
        <w:tc>
          <w:tcPr>
            <w:tcW w:w="1417" w:type="dxa"/>
            <w:tcBorders>
              <w:top w:val="single" w:sz="4" w:space="0" w:color="auto"/>
              <w:left w:val="nil"/>
              <w:bottom w:val="single" w:sz="4" w:space="0" w:color="auto"/>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p>
        </w:tc>
        <w:tc>
          <w:tcPr>
            <w:tcW w:w="1489" w:type="dxa"/>
            <w:tcBorders>
              <w:top w:val="single" w:sz="4" w:space="0" w:color="auto"/>
              <w:left w:val="nil"/>
              <w:bottom w:val="single" w:sz="4" w:space="0" w:color="auto"/>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17 229,9</w:t>
            </w:r>
          </w:p>
        </w:tc>
        <w:tc>
          <w:tcPr>
            <w:tcW w:w="1571" w:type="dxa"/>
            <w:tcBorders>
              <w:top w:val="single" w:sz="4" w:space="0" w:color="auto"/>
              <w:left w:val="nil"/>
              <w:bottom w:val="single" w:sz="4" w:space="0" w:color="auto"/>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16 935,6</w:t>
            </w:r>
          </w:p>
        </w:tc>
        <w:tc>
          <w:tcPr>
            <w:tcW w:w="1724" w:type="dxa"/>
            <w:tcBorders>
              <w:top w:val="single" w:sz="4" w:space="0" w:color="auto"/>
              <w:left w:val="nil"/>
              <w:bottom w:val="single" w:sz="4" w:space="0" w:color="auto"/>
              <w:right w:val="single" w:sz="4" w:space="0" w:color="auto"/>
            </w:tcBorders>
            <w:vAlign w:val="center"/>
          </w:tcPr>
          <w:p w:rsidR="00AC3DB0" w:rsidRPr="00922EAC"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98,3</w:t>
            </w:r>
          </w:p>
        </w:tc>
      </w:tr>
    </w:tbl>
    <w:p w:rsidR="00AC3DB0" w:rsidRDefault="00AC3DB0" w:rsidP="00AC3DB0">
      <w:pPr>
        <w:pStyle w:val="ab"/>
        <w:spacing w:before="120"/>
        <w:ind w:left="0" w:firstLine="709"/>
        <w:jc w:val="both"/>
        <w:rPr>
          <w:rFonts w:ascii="Times New Roman" w:hAnsi="Times New Roman" w:cs="Times New Roman"/>
          <w:sz w:val="28"/>
          <w:szCs w:val="28"/>
        </w:rPr>
      </w:pPr>
    </w:p>
    <w:p w:rsidR="00AC3DB0" w:rsidRPr="00FE528D" w:rsidRDefault="00AC3DB0" w:rsidP="00AC3DB0">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t>При реализации данной подпрограммы достигнуты следующие результаты:</w:t>
      </w:r>
    </w:p>
    <w:p w:rsidR="00AC3DB0" w:rsidRPr="00922EAC" w:rsidRDefault="00AC3DB0" w:rsidP="00AC3DB0">
      <w:pPr>
        <w:pStyle w:val="3"/>
        <w:numPr>
          <w:ilvl w:val="0"/>
          <w:numId w:val="0"/>
        </w:numPr>
        <w:ind w:left="1066"/>
        <w:jc w:val="right"/>
        <w:rPr>
          <w:b w:val="0"/>
          <w:bCs w:val="0"/>
          <w:smallCaps w:val="0"/>
          <w:sz w:val="24"/>
          <w:szCs w:val="24"/>
        </w:rPr>
      </w:pPr>
      <w:r w:rsidRPr="00922EAC">
        <w:rPr>
          <w:b w:val="0"/>
          <w:bCs w:val="0"/>
          <w:smallCaps w:val="0"/>
          <w:sz w:val="24"/>
          <w:szCs w:val="24"/>
        </w:rPr>
        <w:t>Таблица 5</w:t>
      </w:r>
      <w:r w:rsidR="000A170A">
        <w:rPr>
          <w:b w:val="0"/>
          <w:bCs w:val="0"/>
          <w:smallCaps w:val="0"/>
          <w:sz w:val="24"/>
          <w:szCs w:val="24"/>
        </w:rPr>
        <w:t>9</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5"/>
        <w:gridCol w:w="1418"/>
        <w:gridCol w:w="1559"/>
        <w:gridCol w:w="1665"/>
      </w:tblGrid>
      <w:tr w:rsidR="00AC3DB0" w:rsidRPr="004A6B20" w:rsidTr="00B62169">
        <w:tc>
          <w:tcPr>
            <w:tcW w:w="5245" w:type="dxa"/>
            <w:vMerge w:val="restart"/>
            <w:vAlign w:val="center"/>
          </w:tcPr>
          <w:p w:rsidR="00AC3DB0" w:rsidRPr="004A6B20" w:rsidRDefault="00AC3DB0" w:rsidP="00B62169">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418" w:type="dxa"/>
            <w:vMerge w:val="restart"/>
            <w:vAlign w:val="center"/>
          </w:tcPr>
          <w:p w:rsidR="00AC3DB0" w:rsidRPr="004A6B20" w:rsidRDefault="00AC3DB0" w:rsidP="00B62169">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3224" w:type="dxa"/>
            <w:gridSpan w:val="2"/>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w:t>
            </w:r>
            <w:r w:rsidRPr="004A6B20">
              <w:rPr>
                <w:rFonts w:ascii="Times New Roman" w:hAnsi="Times New Roman" w:cs="Times New Roman"/>
                <w:sz w:val="24"/>
                <w:szCs w:val="24"/>
              </w:rPr>
              <w:t xml:space="preserve"> год</w:t>
            </w:r>
          </w:p>
        </w:tc>
      </w:tr>
      <w:tr w:rsidR="00AC3DB0" w:rsidRPr="004A6B20" w:rsidTr="00B62169">
        <w:tc>
          <w:tcPr>
            <w:tcW w:w="5245" w:type="dxa"/>
            <w:vMerge/>
            <w:vAlign w:val="center"/>
          </w:tcPr>
          <w:p w:rsidR="00AC3DB0" w:rsidRPr="004A6B20" w:rsidRDefault="00AC3DB0" w:rsidP="00B62169">
            <w:pPr>
              <w:spacing w:before="120" w:after="0"/>
              <w:jc w:val="center"/>
              <w:rPr>
                <w:rFonts w:ascii="Times New Roman" w:hAnsi="Times New Roman" w:cs="Times New Roman"/>
                <w:sz w:val="24"/>
                <w:szCs w:val="24"/>
              </w:rPr>
            </w:pPr>
          </w:p>
        </w:tc>
        <w:tc>
          <w:tcPr>
            <w:tcW w:w="1418" w:type="dxa"/>
            <w:vMerge/>
            <w:vAlign w:val="center"/>
          </w:tcPr>
          <w:p w:rsidR="00AC3DB0" w:rsidRPr="004A6B20" w:rsidRDefault="00AC3DB0" w:rsidP="00B62169">
            <w:pPr>
              <w:spacing w:before="120" w:after="0"/>
              <w:jc w:val="center"/>
              <w:rPr>
                <w:rFonts w:ascii="Times New Roman" w:hAnsi="Times New Roman" w:cs="Times New Roman"/>
                <w:sz w:val="24"/>
                <w:szCs w:val="24"/>
              </w:rPr>
            </w:pPr>
          </w:p>
        </w:tc>
        <w:tc>
          <w:tcPr>
            <w:tcW w:w="1559" w:type="dxa"/>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665" w:type="dxa"/>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AC3DB0" w:rsidRPr="004A6B20" w:rsidTr="003D432B">
        <w:trPr>
          <w:trHeight w:val="302"/>
        </w:trPr>
        <w:tc>
          <w:tcPr>
            <w:tcW w:w="5245" w:type="dxa"/>
          </w:tcPr>
          <w:p w:rsidR="00AC3DB0" w:rsidRPr="004A6B20" w:rsidRDefault="00AC3DB0" w:rsidP="00B62169">
            <w:pPr>
              <w:spacing w:before="120" w:after="0"/>
              <w:rPr>
                <w:rFonts w:ascii="Times New Roman" w:hAnsi="Times New Roman" w:cs="Times New Roman"/>
                <w:sz w:val="24"/>
                <w:szCs w:val="24"/>
              </w:rPr>
            </w:pPr>
            <w:r w:rsidRPr="004A6B20">
              <w:rPr>
                <w:rFonts w:ascii="Times New Roman" w:hAnsi="Times New Roman" w:cs="Times New Roman"/>
                <w:sz w:val="24"/>
                <w:szCs w:val="24"/>
              </w:rPr>
              <w:t>Количество проведенных мероприятий</w:t>
            </w:r>
          </w:p>
        </w:tc>
        <w:tc>
          <w:tcPr>
            <w:tcW w:w="1418" w:type="dxa"/>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шт.</w:t>
            </w:r>
          </w:p>
        </w:tc>
        <w:tc>
          <w:tcPr>
            <w:tcW w:w="1559"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149</w:t>
            </w:r>
          </w:p>
        </w:tc>
        <w:tc>
          <w:tcPr>
            <w:tcW w:w="1665"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149</w:t>
            </w:r>
          </w:p>
        </w:tc>
      </w:tr>
      <w:tr w:rsidR="00AC3DB0" w:rsidRPr="004A6B20" w:rsidTr="003D432B">
        <w:trPr>
          <w:trHeight w:val="281"/>
        </w:trPr>
        <w:tc>
          <w:tcPr>
            <w:tcW w:w="5245" w:type="dxa"/>
          </w:tcPr>
          <w:p w:rsidR="00AC3DB0" w:rsidRPr="004A6B20" w:rsidRDefault="00AC3DB0" w:rsidP="00B62169">
            <w:pPr>
              <w:spacing w:before="120" w:after="0"/>
              <w:rPr>
                <w:rFonts w:ascii="Times New Roman" w:hAnsi="Times New Roman" w:cs="Times New Roman"/>
                <w:sz w:val="24"/>
                <w:szCs w:val="24"/>
              </w:rPr>
            </w:pPr>
            <w:r w:rsidRPr="004A6B20">
              <w:rPr>
                <w:rFonts w:ascii="Times New Roman" w:hAnsi="Times New Roman" w:cs="Times New Roman"/>
                <w:sz w:val="24"/>
                <w:szCs w:val="24"/>
              </w:rPr>
              <w:t>Количество участников мероприятий</w:t>
            </w:r>
          </w:p>
        </w:tc>
        <w:tc>
          <w:tcPr>
            <w:tcW w:w="1418" w:type="dxa"/>
            <w:vAlign w:val="center"/>
          </w:tcPr>
          <w:p w:rsidR="00AC3DB0" w:rsidRPr="004A6B2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559"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4 050</w:t>
            </w:r>
          </w:p>
        </w:tc>
        <w:tc>
          <w:tcPr>
            <w:tcW w:w="1665"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4 050</w:t>
            </w:r>
          </w:p>
        </w:tc>
      </w:tr>
      <w:tr w:rsidR="00AC3DB0" w:rsidRPr="004A6B20" w:rsidTr="00B62169">
        <w:trPr>
          <w:trHeight w:val="505"/>
        </w:trPr>
        <w:tc>
          <w:tcPr>
            <w:tcW w:w="5245" w:type="dxa"/>
          </w:tcPr>
          <w:p w:rsidR="00AC3DB0" w:rsidRPr="004A6B20" w:rsidRDefault="00AC3DB0" w:rsidP="00B62169">
            <w:pPr>
              <w:spacing w:before="120" w:after="0"/>
              <w:rPr>
                <w:rFonts w:ascii="Times New Roman" w:hAnsi="Times New Roman" w:cs="Times New Roman"/>
                <w:sz w:val="24"/>
                <w:szCs w:val="24"/>
              </w:rPr>
            </w:pPr>
            <w:r>
              <w:rPr>
                <w:rFonts w:ascii="Times New Roman" w:hAnsi="Times New Roman" w:cs="Times New Roman"/>
                <w:sz w:val="24"/>
                <w:szCs w:val="24"/>
              </w:rPr>
              <w:t>Количество реализованных проектов, не менее</w:t>
            </w:r>
          </w:p>
        </w:tc>
        <w:tc>
          <w:tcPr>
            <w:tcW w:w="1418" w:type="dxa"/>
            <w:vAlign w:val="center"/>
          </w:tcPr>
          <w:p w:rsidR="00AC3DB0" w:rsidRPr="004A6B2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шт.</w:t>
            </w:r>
          </w:p>
        </w:tc>
        <w:tc>
          <w:tcPr>
            <w:tcW w:w="1559" w:type="dxa"/>
            <w:vAlign w:val="center"/>
          </w:tcPr>
          <w:p w:rsidR="00AC3DB0" w:rsidRPr="004A6B2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4</w:t>
            </w:r>
          </w:p>
        </w:tc>
        <w:tc>
          <w:tcPr>
            <w:tcW w:w="1665" w:type="dxa"/>
            <w:vAlign w:val="center"/>
          </w:tcPr>
          <w:p w:rsidR="00AC3DB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11</w:t>
            </w:r>
          </w:p>
        </w:tc>
      </w:tr>
      <w:tr w:rsidR="00AC3DB0" w:rsidRPr="004A6B20" w:rsidTr="003D432B">
        <w:trPr>
          <w:trHeight w:val="592"/>
        </w:trPr>
        <w:tc>
          <w:tcPr>
            <w:tcW w:w="5245" w:type="dxa"/>
          </w:tcPr>
          <w:p w:rsidR="00AC3DB0" w:rsidRDefault="00AC3DB0" w:rsidP="00B62169">
            <w:pPr>
              <w:spacing w:before="120" w:after="0"/>
              <w:rPr>
                <w:rFonts w:ascii="Times New Roman" w:hAnsi="Times New Roman" w:cs="Times New Roman"/>
                <w:sz w:val="24"/>
                <w:szCs w:val="24"/>
              </w:rPr>
            </w:pPr>
            <w:r>
              <w:rPr>
                <w:rFonts w:ascii="Times New Roman" w:hAnsi="Times New Roman" w:cs="Times New Roman"/>
                <w:sz w:val="24"/>
                <w:szCs w:val="24"/>
              </w:rPr>
              <w:t>Количество молодых людей, являющихся членами проектной команды, не менее</w:t>
            </w:r>
          </w:p>
        </w:tc>
        <w:tc>
          <w:tcPr>
            <w:tcW w:w="1418" w:type="dxa"/>
            <w:vAlign w:val="center"/>
          </w:tcPr>
          <w:p w:rsidR="00AC3DB0" w:rsidRDefault="00AC3DB0" w:rsidP="00B62169">
            <w:pPr>
              <w:spacing w:after="0"/>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559" w:type="dxa"/>
            <w:vAlign w:val="center"/>
          </w:tcPr>
          <w:p w:rsidR="00AC3DB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12</w:t>
            </w:r>
          </w:p>
        </w:tc>
        <w:tc>
          <w:tcPr>
            <w:tcW w:w="1665" w:type="dxa"/>
            <w:vAlign w:val="center"/>
          </w:tcPr>
          <w:p w:rsidR="00AC3DB0" w:rsidRDefault="00AC3DB0" w:rsidP="00B62169">
            <w:pPr>
              <w:spacing w:before="120" w:after="0"/>
              <w:jc w:val="center"/>
              <w:rPr>
                <w:rFonts w:ascii="Times New Roman" w:hAnsi="Times New Roman" w:cs="Times New Roman"/>
                <w:sz w:val="24"/>
                <w:szCs w:val="24"/>
              </w:rPr>
            </w:pPr>
            <w:r>
              <w:rPr>
                <w:rFonts w:ascii="Times New Roman" w:hAnsi="Times New Roman" w:cs="Times New Roman"/>
                <w:sz w:val="24"/>
                <w:szCs w:val="24"/>
              </w:rPr>
              <w:t>13</w:t>
            </w:r>
          </w:p>
        </w:tc>
      </w:tr>
    </w:tbl>
    <w:p w:rsidR="00AC3DB0" w:rsidRPr="00FE528D" w:rsidRDefault="00AC3DB0" w:rsidP="00AC3DB0">
      <w:pPr>
        <w:pStyle w:val="ab"/>
        <w:spacing w:after="0" w:line="240" w:lineRule="auto"/>
        <w:ind w:left="0" w:firstLine="709"/>
        <w:jc w:val="both"/>
        <w:rPr>
          <w:rFonts w:ascii="Times New Roman" w:hAnsi="Times New Roman" w:cs="Times New Roman"/>
          <w:sz w:val="28"/>
          <w:szCs w:val="28"/>
        </w:rPr>
      </w:pPr>
    </w:p>
    <w:p w:rsidR="005B314A" w:rsidRPr="00114632" w:rsidRDefault="005B314A" w:rsidP="005B314A">
      <w:pPr>
        <w:spacing w:before="120" w:after="120" w:line="240" w:lineRule="auto"/>
        <w:ind w:firstLine="709"/>
        <w:jc w:val="both"/>
        <w:rPr>
          <w:rFonts w:ascii="Times New Roman" w:hAnsi="Times New Roman" w:cs="Times New Roman"/>
          <w:sz w:val="28"/>
          <w:szCs w:val="28"/>
        </w:rPr>
      </w:pPr>
      <w:r w:rsidRPr="00114632">
        <w:rPr>
          <w:rFonts w:ascii="Times New Roman" w:hAnsi="Times New Roman" w:cs="Times New Roman"/>
          <w:sz w:val="28"/>
          <w:szCs w:val="28"/>
        </w:rPr>
        <w:t xml:space="preserve">Общий объем средств, израсходованный по субсидии бюджетным учреждениям на финансовое обеспечение муниципального задания на оказание </w:t>
      </w:r>
      <w:r w:rsidRPr="00114632">
        <w:rPr>
          <w:rFonts w:ascii="Times New Roman" w:hAnsi="Times New Roman" w:cs="Times New Roman"/>
          <w:sz w:val="28"/>
          <w:szCs w:val="28"/>
        </w:rPr>
        <w:lastRenderedPageBreak/>
        <w:t>муниципальных услуг (выполнение работ) составил 15 705,7 тыс. рублей или 99,0 % от плановых бюджетных ассигнований (16 000,0 тыс. рублей).</w:t>
      </w:r>
    </w:p>
    <w:p w:rsidR="005B314A" w:rsidRPr="00743672" w:rsidRDefault="005B314A" w:rsidP="005B314A">
      <w:pPr>
        <w:spacing w:after="0" w:line="240" w:lineRule="auto"/>
        <w:ind w:firstLine="709"/>
        <w:jc w:val="both"/>
        <w:rPr>
          <w:rFonts w:ascii="Times New Roman" w:hAnsi="Times New Roman" w:cs="Times New Roman"/>
          <w:sz w:val="28"/>
          <w:szCs w:val="28"/>
        </w:rPr>
      </w:pPr>
      <w:r w:rsidRPr="00114632">
        <w:rPr>
          <w:rFonts w:ascii="Times New Roman" w:hAnsi="Times New Roman" w:cs="Times New Roman"/>
          <w:sz w:val="28"/>
          <w:szCs w:val="28"/>
        </w:rPr>
        <w:t>Информация по субсидиям бюджетным учреждениям на финансовое обеспечение муниципального задания на оказание муниципальных услуг (выполнение работ)</w:t>
      </w:r>
    </w:p>
    <w:p w:rsidR="00AC3DB0" w:rsidRPr="00922EAC" w:rsidRDefault="000A170A" w:rsidP="00AC3DB0">
      <w:pPr>
        <w:pStyle w:val="ab"/>
        <w:spacing w:after="0" w:line="240" w:lineRule="auto"/>
        <w:ind w:left="0" w:firstLine="709"/>
        <w:jc w:val="right"/>
        <w:rPr>
          <w:rFonts w:ascii="Times New Roman" w:hAnsi="Times New Roman" w:cs="Times New Roman"/>
          <w:sz w:val="24"/>
          <w:szCs w:val="24"/>
        </w:rPr>
      </w:pPr>
      <w:r>
        <w:rPr>
          <w:rFonts w:ascii="Times New Roman" w:hAnsi="Times New Roman" w:cs="Times New Roman"/>
          <w:sz w:val="24"/>
          <w:szCs w:val="24"/>
        </w:rPr>
        <w:t>Таблица 60</w:t>
      </w:r>
    </w:p>
    <w:tbl>
      <w:tblPr>
        <w:tblW w:w="5016"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8"/>
        <w:gridCol w:w="2197"/>
        <w:gridCol w:w="1511"/>
        <w:gridCol w:w="803"/>
        <w:gridCol w:w="872"/>
        <w:gridCol w:w="1141"/>
        <w:gridCol w:w="1133"/>
        <w:gridCol w:w="1772"/>
      </w:tblGrid>
      <w:tr w:rsidR="00AC3DB0" w:rsidRPr="004A6B20" w:rsidTr="00851371">
        <w:trPr>
          <w:tblHeader/>
        </w:trPr>
        <w:tc>
          <w:tcPr>
            <w:tcW w:w="232" w:type="pct"/>
            <w:vMerge w:val="restar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 xml:space="preserve">№ </w:t>
            </w:r>
            <w:proofErr w:type="gramStart"/>
            <w:r w:rsidRPr="004A6B20">
              <w:rPr>
                <w:rFonts w:ascii="Times New Roman" w:hAnsi="Times New Roman" w:cs="Times New Roman"/>
                <w:sz w:val="24"/>
                <w:szCs w:val="24"/>
              </w:rPr>
              <w:t>п</w:t>
            </w:r>
            <w:proofErr w:type="gramEnd"/>
            <w:r w:rsidRPr="004A6B20">
              <w:rPr>
                <w:rFonts w:ascii="Times New Roman" w:hAnsi="Times New Roman" w:cs="Times New Roman"/>
                <w:sz w:val="24"/>
                <w:szCs w:val="24"/>
              </w:rPr>
              <w:t>/п</w:t>
            </w:r>
          </w:p>
        </w:tc>
        <w:tc>
          <w:tcPr>
            <w:tcW w:w="1111" w:type="pct"/>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государственной услуги (работы)</w:t>
            </w:r>
          </w:p>
        </w:tc>
        <w:tc>
          <w:tcPr>
            <w:tcW w:w="764" w:type="pct"/>
            <w:vMerge w:val="restar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Категория потребителей</w:t>
            </w:r>
          </w:p>
        </w:tc>
        <w:tc>
          <w:tcPr>
            <w:tcW w:w="847" w:type="pct"/>
            <w:gridSpan w:val="2"/>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Показатели объема (количество потребителей)</w:t>
            </w:r>
          </w:p>
        </w:tc>
        <w:tc>
          <w:tcPr>
            <w:tcW w:w="1150" w:type="pct"/>
            <w:gridSpan w:val="2"/>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w:t>
            </w:r>
          </w:p>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 xml:space="preserve"> (тыс. рублей)</w:t>
            </w:r>
          </w:p>
        </w:tc>
        <w:tc>
          <w:tcPr>
            <w:tcW w:w="896" w:type="pct"/>
            <w:vMerge w:val="restar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Конечный результат от предоставления услуги (выполнения работы)</w:t>
            </w:r>
          </w:p>
        </w:tc>
      </w:tr>
      <w:tr w:rsidR="00AC3DB0" w:rsidRPr="004A6B20" w:rsidTr="00851371">
        <w:trPr>
          <w:tblHeader/>
        </w:trPr>
        <w:tc>
          <w:tcPr>
            <w:tcW w:w="232" w:type="pct"/>
            <w:vMerge/>
          </w:tcPr>
          <w:p w:rsidR="00AC3DB0" w:rsidRPr="004A6B20" w:rsidRDefault="00AC3DB0" w:rsidP="00B62169">
            <w:pPr>
              <w:spacing w:after="0" w:line="240" w:lineRule="auto"/>
              <w:ind w:left="-108"/>
              <w:rPr>
                <w:rFonts w:ascii="Times New Roman" w:hAnsi="Times New Roman" w:cs="Times New Roman"/>
                <w:sz w:val="24"/>
                <w:szCs w:val="24"/>
              </w:rPr>
            </w:pPr>
          </w:p>
        </w:tc>
        <w:tc>
          <w:tcPr>
            <w:tcW w:w="1111" w:type="pct"/>
            <w:vMerge/>
          </w:tcPr>
          <w:p w:rsidR="00AC3DB0" w:rsidRPr="004A6B20" w:rsidRDefault="00AC3DB0" w:rsidP="00B62169">
            <w:pPr>
              <w:spacing w:after="0" w:line="240" w:lineRule="auto"/>
              <w:ind w:left="-108"/>
              <w:rPr>
                <w:rFonts w:ascii="Times New Roman" w:hAnsi="Times New Roman" w:cs="Times New Roman"/>
                <w:sz w:val="24"/>
                <w:szCs w:val="24"/>
              </w:rPr>
            </w:pPr>
          </w:p>
        </w:tc>
        <w:tc>
          <w:tcPr>
            <w:tcW w:w="764" w:type="pct"/>
            <w:vMerge/>
          </w:tcPr>
          <w:p w:rsidR="00AC3DB0" w:rsidRPr="004A6B20" w:rsidRDefault="00AC3DB0" w:rsidP="00B62169">
            <w:pPr>
              <w:spacing w:after="0" w:line="240" w:lineRule="auto"/>
              <w:ind w:left="-108"/>
              <w:rPr>
                <w:rFonts w:ascii="Times New Roman" w:hAnsi="Times New Roman" w:cs="Times New Roman"/>
                <w:sz w:val="24"/>
                <w:szCs w:val="24"/>
              </w:rPr>
            </w:pPr>
          </w:p>
        </w:tc>
        <w:tc>
          <w:tcPr>
            <w:tcW w:w="847" w:type="pct"/>
            <w:gridSpan w:val="2"/>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 год</w:t>
            </w:r>
          </w:p>
        </w:tc>
        <w:tc>
          <w:tcPr>
            <w:tcW w:w="1150" w:type="pct"/>
            <w:gridSpan w:val="2"/>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 год</w:t>
            </w:r>
          </w:p>
        </w:tc>
        <w:tc>
          <w:tcPr>
            <w:tcW w:w="896" w:type="pct"/>
            <w:vMerge/>
          </w:tcPr>
          <w:p w:rsidR="00AC3DB0" w:rsidRPr="004A6B20" w:rsidRDefault="00AC3DB0" w:rsidP="00B62169">
            <w:pPr>
              <w:spacing w:after="0" w:line="240" w:lineRule="auto"/>
              <w:ind w:left="-108"/>
              <w:rPr>
                <w:rFonts w:ascii="Times New Roman" w:hAnsi="Times New Roman" w:cs="Times New Roman"/>
                <w:sz w:val="24"/>
                <w:szCs w:val="24"/>
              </w:rPr>
            </w:pPr>
          </w:p>
        </w:tc>
      </w:tr>
      <w:tr w:rsidR="00AC3DB0" w:rsidRPr="004A6B20" w:rsidTr="00851371">
        <w:trPr>
          <w:tblHeader/>
        </w:trPr>
        <w:tc>
          <w:tcPr>
            <w:tcW w:w="232" w:type="pct"/>
            <w:vMerge/>
          </w:tcPr>
          <w:p w:rsidR="00AC3DB0" w:rsidRPr="004A6B20" w:rsidRDefault="00AC3DB0" w:rsidP="00B62169">
            <w:pPr>
              <w:spacing w:after="0" w:line="240" w:lineRule="auto"/>
              <w:ind w:left="-108"/>
              <w:rPr>
                <w:rFonts w:ascii="Times New Roman" w:hAnsi="Times New Roman" w:cs="Times New Roman"/>
                <w:sz w:val="24"/>
                <w:szCs w:val="24"/>
              </w:rPr>
            </w:pPr>
          </w:p>
        </w:tc>
        <w:tc>
          <w:tcPr>
            <w:tcW w:w="1111" w:type="pct"/>
            <w:vMerge/>
          </w:tcPr>
          <w:p w:rsidR="00AC3DB0" w:rsidRPr="004A6B20" w:rsidRDefault="00AC3DB0" w:rsidP="00B62169">
            <w:pPr>
              <w:spacing w:after="0" w:line="240" w:lineRule="auto"/>
              <w:ind w:left="-108"/>
              <w:rPr>
                <w:rFonts w:ascii="Times New Roman" w:hAnsi="Times New Roman" w:cs="Times New Roman"/>
                <w:sz w:val="24"/>
                <w:szCs w:val="24"/>
              </w:rPr>
            </w:pPr>
          </w:p>
        </w:tc>
        <w:tc>
          <w:tcPr>
            <w:tcW w:w="764" w:type="pct"/>
            <w:vMerge/>
          </w:tcPr>
          <w:p w:rsidR="00AC3DB0" w:rsidRPr="004A6B20" w:rsidRDefault="00AC3DB0" w:rsidP="00B62169">
            <w:pPr>
              <w:spacing w:after="0" w:line="240" w:lineRule="auto"/>
              <w:ind w:left="-108"/>
              <w:rPr>
                <w:rFonts w:ascii="Times New Roman" w:hAnsi="Times New Roman" w:cs="Times New Roman"/>
                <w:sz w:val="24"/>
                <w:szCs w:val="24"/>
              </w:rPr>
            </w:pPr>
          </w:p>
        </w:tc>
        <w:tc>
          <w:tcPr>
            <w:tcW w:w="406"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441"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577"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573"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896" w:type="pct"/>
            <w:vMerge/>
          </w:tcPr>
          <w:p w:rsidR="00AC3DB0" w:rsidRPr="004A6B20" w:rsidRDefault="00AC3DB0" w:rsidP="00B62169">
            <w:pPr>
              <w:spacing w:after="0" w:line="240" w:lineRule="auto"/>
              <w:ind w:left="-108"/>
              <w:rPr>
                <w:rFonts w:ascii="Times New Roman" w:hAnsi="Times New Roman" w:cs="Times New Roman"/>
                <w:sz w:val="24"/>
                <w:szCs w:val="24"/>
              </w:rPr>
            </w:pPr>
          </w:p>
        </w:tc>
      </w:tr>
      <w:tr w:rsidR="00AC3DB0" w:rsidRPr="004A6B20" w:rsidTr="00851371">
        <w:trPr>
          <w:tblHeader/>
        </w:trPr>
        <w:tc>
          <w:tcPr>
            <w:tcW w:w="232" w:type="pct"/>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1111" w:type="pct"/>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2</w:t>
            </w:r>
          </w:p>
        </w:tc>
        <w:tc>
          <w:tcPr>
            <w:tcW w:w="764" w:type="pct"/>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3</w:t>
            </w:r>
          </w:p>
        </w:tc>
        <w:tc>
          <w:tcPr>
            <w:tcW w:w="406"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4</w:t>
            </w:r>
          </w:p>
        </w:tc>
        <w:tc>
          <w:tcPr>
            <w:tcW w:w="441"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5</w:t>
            </w:r>
          </w:p>
        </w:tc>
        <w:tc>
          <w:tcPr>
            <w:tcW w:w="577"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6</w:t>
            </w:r>
          </w:p>
        </w:tc>
        <w:tc>
          <w:tcPr>
            <w:tcW w:w="573"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7</w:t>
            </w:r>
          </w:p>
        </w:tc>
        <w:tc>
          <w:tcPr>
            <w:tcW w:w="896" w:type="pct"/>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8</w:t>
            </w:r>
          </w:p>
        </w:tc>
      </w:tr>
      <w:tr w:rsidR="00AC3DB0" w:rsidRPr="004A6B20" w:rsidTr="00851371">
        <w:tc>
          <w:tcPr>
            <w:tcW w:w="232"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1111" w:type="pct"/>
            <w:vAlign w:val="center"/>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 xml:space="preserve">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 интеллектуального потенциалов подростков и молодежи </w:t>
            </w:r>
          </w:p>
        </w:tc>
        <w:tc>
          <w:tcPr>
            <w:tcW w:w="764" w:type="pct"/>
            <w:vAlign w:val="center"/>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Физические лица</w:t>
            </w:r>
          </w:p>
        </w:tc>
        <w:tc>
          <w:tcPr>
            <w:tcW w:w="406"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950</w:t>
            </w:r>
          </w:p>
        </w:tc>
        <w:tc>
          <w:tcPr>
            <w:tcW w:w="441"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950</w:t>
            </w:r>
          </w:p>
        </w:tc>
        <w:tc>
          <w:tcPr>
            <w:tcW w:w="577"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4 089,2</w:t>
            </w:r>
          </w:p>
        </w:tc>
        <w:tc>
          <w:tcPr>
            <w:tcW w:w="573"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3 989,6</w:t>
            </w:r>
          </w:p>
        </w:tc>
        <w:tc>
          <w:tcPr>
            <w:tcW w:w="896" w:type="pct"/>
            <w:vAlign w:val="center"/>
          </w:tcPr>
          <w:p w:rsidR="00AC3DB0" w:rsidRPr="004A6B20" w:rsidRDefault="00AC3DB0" w:rsidP="00B62169">
            <w:pPr>
              <w:spacing w:after="0" w:line="240" w:lineRule="auto"/>
              <w:ind w:left="-46"/>
              <w:jc w:val="center"/>
              <w:rPr>
                <w:rFonts w:ascii="Times New Roman" w:hAnsi="Times New Roman" w:cs="Times New Roman"/>
                <w:sz w:val="24"/>
                <w:szCs w:val="24"/>
              </w:rPr>
            </w:pPr>
            <w:r w:rsidRPr="004A6B20">
              <w:rPr>
                <w:rFonts w:ascii="Times New Roman" w:hAnsi="Times New Roman" w:cs="Times New Roman"/>
                <w:sz w:val="24"/>
                <w:szCs w:val="24"/>
              </w:rPr>
              <w:t xml:space="preserve">Количество проведенных мероприятий </w:t>
            </w:r>
            <w:r>
              <w:rPr>
                <w:rFonts w:ascii="Times New Roman" w:hAnsi="Times New Roman" w:cs="Times New Roman"/>
                <w:sz w:val="24"/>
                <w:szCs w:val="24"/>
              </w:rPr>
              <w:t xml:space="preserve">     54</w:t>
            </w:r>
          </w:p>
        </w:tc>
      </w:tr>
      <w:tr w:rsidR="00AC3DB0" w:rsidRPr="004A6B20" w:rsidTr="00851371">
        <w:tc>
          <w:tcPr>
            <w:tcW w:w="232"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2</w:t>
            </w:r>
          </w:p>
        </w:tc>
        <w:tc>
          <w:tcPr>
            <w:tcW w:w="1111" w:type="pct"/>
            <w:vAlign w:val="center"/>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 xml:space="preserve">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w:t>
            </w:r>
            <w:r w:rsidRPr="004A6B20">
              <w:rPr>
                <w:rFonts w:ascii="Times New Roman" w:hAnsi="Times New Roman" w:cs="Times New Roman"/>
                <w:sz w:val="24"/>
                <w:szCs w:val="24"/>
              </w:rPr>
              <w:lastRenderedPageBreak/>
              <w:t>формирование здорового образа жизни</w:t>
            </w:r>
          </w:p>
        </w:tc>
        <w:tc>
          <w:tcPr>
            <w:tcW w:w="764" w:type="pct"/>
            <w:vAlign w:val="center"/>
          </w:tcPr>
          <w:p w:rsidR="00AC3DB0" w:rsidRPr="004A6B20" w:rsidRDefault="00AC3DB0" w:rsidP="00B62169">
            <w:pPr>
              <w:spacing w:after="0" w:line="240" w:lineRule="auto"/>
              <w:jc w:val="center"/>
            </w:pPr>
            <w:r w:rsidRPr="004A6B20">
              <w:rPr>
                <w:rFonts w:ascii="Times New Roman" w:hAnsi="Times New Roman" w:cs="Times New Roman"/>
                <w:sz w:val="24"/>
                <w:szCs w:val="24"/>
              </w:rPr>
              <w:lastRenderedPageBreak/>
              <w:t>Физические лица</w:t>
            </w:r>
          </w:p>
        </w:tc>
        <w:tc>
          <w:tcPr>
            <w:tcW w:w="406"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1 450</w:t>
            </w:r>
          </w:p>
        </w:tc>
        <w:tc>
          <w:tcPr>
            <w:tcW w:w="441"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1 450</w:t>
            </w:r>
          </w:p>
        </w:tc>
        <w:tc>
          <w:tcPr>
            <w:tcW w:w="577"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5 362,1</w:t>
            </w:r>
          </w:p>
        </w:tc>
        <w:tc>
          <w:tcPr>
            <w:tcW w:w="573"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5 273,7</w:t>
            </w:r>
          </w:p>
        </w:tc>
        <w:tc>
          <w:tcPr>
            <w:tcW w:w="896" w:type="pct"/>
            <w:vAlign w:val="center"/>
          </w:tcPr>
          <w:p w:rsidR="00AC3DB0" w:rsidRPr="004A6B20" w:rsidRDefault="00AC3DB0" w:rsidP="00B62169">
            <w:pPr>
              <w:spacing w:after="0" w:line="240" w:lineRule="auto"/>
              <w:ind w:left="-46"/>
              <w:jc w:val="center"/>
              <w:rPr>
                <w:rFonts w:ascii="Times New Roman" w:hAnsi="Times New Roman" w:cs="Times New Roman"/>
                <w:sz w:val="24"/>
                <w:szCs w:val="24"/>
              </w:rPr>
            </w:pPr>
            <w:r w:rsidRPr="004A6B20">
              <w:rPr>
                <w:rFonts w:ascii="Times New Roman" w:hAnsi="Times New Roman" w:cs="Times New Roman"/>
                <w:sz w:val="24"/>
                <w:szCs w:val="24"/>
              </w:rPr>
              <w:t>Количество проведенных меро</w:t>
            </w:r>
            <w:r>
              <w:rPr>
                <w:rFonts w:ascii="Times New Roman" w:hAnsi="Times New Roman" w:cs="Times New Roman"/>
                <w:sz w:val="24"/>
                <w:szCs w:val="24"/>
              </w:rPr>
              <w:t>приятий 54</w:t>
            </w:r>
          </w:p>
        </w:tc>
      </w:tr>
      <w:tr w:rsidR="00AC3DB0" w:rsidRPr="004A6B20" w:rsidTr="00851371">
        <w:tc>
          <w:tcPr>
            <w:tcW w:w="232"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lastRenderedPageBreak/>
              <w:t>3</w:t>
            </w:r>
          </w:p>
        </w:tc>
        <w:tc>
          <w:tcPr>
            <w:tcW w:w="1111" w:type="pct"/>
            <w:vAlign w:val="center"/>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 xml:space="preserve">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w:t>
            </w:r>
            <w:r>
              <w:rPr>
                <w:rFonts w:ascii="Times New Roman" w:hAnsi="Times New Roman" w:cs="Times New Roman"/>
                <w:sz w:val="24"/>
                <w:szCs w:val="24"/>
              </w:rPr>
              <w:t>це</w:t>
            </w:r>
            <w:r w:rsidRPr="004A6B20">
              <w:rPr>
                <w:rFonts w:ascii="Times New Roman" w:hAnsi="Times New Roman" w:cs="Times New Roman"/>
                <w:sz w:val="24"/>
                <w:szCs w:val="24"/>
              </w:rPr>
              <w:t>нностей среди молодежи</w:t>
            </w:r>
          </w:p>
        </w:tc>
        <w:tc>
          <w:tcPr>
            <w:tcW w:w="764" w:type="pct"/>
            <w:vAlign w:val="center"/>
          </w:tcPr>
          <w:p w:rsidR="00AC3DB0" w:rsidRPr="004A6B20" w:rsidRDefault="00AC3DB0" w:rsidP="00B62169">
            <w:pPr>
              <w:spacing w:after="0" w:line="240" w:lineRule="auto"/>
              <w:jc w:val="center"/>
            </w:pPr>
            <w:r w:rsidRPr="004A6B20">
              <w:rPr>
                <w:rFonts w:ascii="Times New Roman" w:hAnsi="Times New Roman" w:cs="Times New Roman"/>
                <w:sz w:val="24"/>
                <w:szCs w:val="24"/>
              </w:rPr>
              <w:t>Физические лица</w:t>
            </w:r>
          </w:p>
        </w:tc>
        <w:tc>
          <w:tcPr>
            <w:tcW w:w="406"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1 650</w:t>
            </w:r>
          </w:p>
        </w:tc>
        <w:tc>
          <w:tcPr>
            <w:tcW w:w="441"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1</w:t>
            </w:r>
            <w:r>
              <w:rPr>
                <w:rFonts w:ascii="Times New Roman" w:hAnsi="Times New Roman" w:cs="Times New Roman"/>
                <w:sz w:val="24"/>
                <w:szCs w:val="24"/>
              </w:rPr>
              <w:t xml:space="preserve"> 650</w:t>
            </w:r>
          </w:p>
        </w:tc>
        <w:tc>
          <w:tcPr>
            <w:tcW w:w="577"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6 548,7</w:t>
            </w:r>
          </w:p>
        </w:tc>
        <w:tc>
          <w:tcPr>
            <w:tcW w:w="573" w:type="pct"/>
            <w:vAlign w:val="center"/>
          </w:tcPr>
          <w:p w:rsidR="00AC3DB0" w:rsidRPr="004A6B20" w:rsidRDefault="00AC3DB0" w:rsidP="00B62169">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6 442,4</w:t>
            </w:r>
          </w:p>
        </w:tc>
        <w:tc>
          <w:tcPr>
            <w:tcW w:w="896" w:type="pct"/>
            <w:vAlign w:val="center"/>
          </w:tcPr>
          <w:p w:rsidR="00AC3DB0" w:rsidRPr="004A6B20" w:rsidRDefault="00AC3DB0" w:rsidP="00B62169">
            <w:pPr>
              <w:spacing w:after="0" w:line="240" w:lineRule="auto"/>
              <w:ind w:left="-46"/>
              <w:jc w:val="center"/>
              <w:rPr>
                <w:rFonts w:ascii="Times New Roman" w:hAnsi="Times New Roman" w:cs="Times New Roman"/>
                <w:sz w:val="24"/>
                <w:szCs w:val="24"/>
              </w:rPr>
            </w:pPr>
            <w:r w:rsidRPr="004A6B20">
              <w:rPr>
                <w:rFonts w:ascii="Times New Roman" w:hAnsi="Times New Roman" w:cs="Times New Roman"/>
                <w:sz w:val="24"/>
                <w:szCs w:val="24"/>
              </w:rPr>
              <w:t xml:space="preserve">Количество проведенных мероприятий </w:t>
            </w:r>
            <w:r>
              <w:rPr>
                <w:rFonts w:ascii="Times New Roman" w:hAnsi="Times New Roman" w:cs="Times New Roman"/>
                <w:sz w:val="24"/>
                <w:szCs w:val="24"/>
              </w:rPr>
              <w:t>54</w:t>
            </w:r>
          </w:p>
        </w:tc>
      </w:tr>
    </w:tbl>
    <w:p w:rsidR="00AC3DB0" w:rsidRPr="00114632" w:rsidRDefault="00851371" w:rsidP="00851371">
      <w:pPr>
        <w:spacing w:before="120" w:after="0" w:line="240" w:lineRule="auto"/>
        <w:ind w:firstLine="708"/>
        <w:jc w:val="both"/>
        <w:rPr>
          <w:rFonts w:ascii="Times New Roman" w:hAnsi="Times New Roman" w:cs="Times New Roman"/>
          <w:sz w:val="28"/>
          <w:szCs w:val="28"/>
        </w:rPr>
      </w:pPr>
      <w:r w:rsidRPr="00114632">
        <w:rPr>
          <w:rFonts w:ascii="Times New Roman" w:hAnsi="Times New Roman" w:cs="Times New Roman"/>
          <w:sz w:val="28"/>
          <w:szCs w:val="28"/>
        </w:rPr>
        <w:t>Общий объем средств, израсходованный по субсидии бюджетным учреждениям на иные цели составил 1 230,0  тыс. рублей или 100,0 % от плановых бюджетных ассигнований</w:t>
      </w:r>
      <w:r w:rsidR="00AC3DB0" w:rsidRPr="00114632">
        <w:rPr>
          <w:rFonts w:ascii="Times New Roman" w:hAnsi="Times New Roman" w:cs="Times New Roman"/>
          <w:sz w:val="28"/>
          <w:szCs w:val="28"/>
        </w:rPr>
        <w:t>, из них 816,0 тыс. рублей за счет сре</w:t>
      </w:r>
      <w:proofErr w:type="gramStart"/>
      <w:r w:rsidR="00AC3DB0" w:rsidRPr="00114632">
        <w:rPr>
          <w:rFonts w:ascii="Times New Roman" w:hAnsi="Times New Roman" w:cs="Times New Roman"/>
          <w:sz w:val="28"/>
          <w:szCs w:val="28"/>
        </w:rPr>
        <w:t>дств кр</w:t>
      </w:r>
      <w:proofErr w:type="gramEnd"/>
      <w:r w:rsidR="00AC3DB0" w:rsidRPr="00114632">
        <w:rPr>
          <w:rFonts w:ascii="Times New Roman" w:hAnsi="Times New Roman" w:cs="Times New Roman"/>
          <w:sz w:val="28"/>
          <w:szCs w:val="28"/>
        </w:rPr>
        <w:t>аевого бюджета:</w:t>
      </w:r>
    </w:p>
    <w:p w:rsidR="00AC3DB0" w:rsidRPr="0015567F" w:rsidRDefault="00AC3DB0" w:rsidP="00AC3DB0">
      <w:pPr>
        <w:spacing w:after="0" w:line="240" w:lineRule="auto"/>
        <w:ind w:firstLine="709"/>
        <w:jc w:val="both"/>
        <w:rPr>
          <w:rFonts w:ascii="Times New Roman" w:eastAsia="Calibri" w:hAnsi="Times New Roman" w:cs="Times New Roman"/>
          <w:sz w:val="28"/>
          <w:szCs w:val="28"/>
          <w:lang w:eastAsia="en-US"/>
        </w:rPr>
      </w:pPr>
      <w:proofErr w:type="gramStart"/>
      <w:r w:rsidRPr="00114632">
        <w:rPr>
          <w:rFonts w:ascii="Times New Roman" w:eastAsia="Calibri" w:hAnsi="Times New Roman" w:cs="Times New Roman"/>
          <w:sz w:val="28"/>
          <w:szCs w:val="28"/>
          <w:lang w:eastAsia="en-US"/>
        </w:rPr>
        <w:t>субсидии бюджетам муниципальных образований на поддержку деятельности муниципальных молодежных центров в рамках подпрограммы «Вовлечение молодежи в социальную практику» государственной программы Красноярского края «Молодежь Красноярского края в ХХI веке» приобретена вывеска на здание молодежного центра, кресла офисные, МФУ,  жилетки для волонтеров для волонтеров</w:t>
      </w:r>
      <w:r w:rsidRPr="0015567F">
        <w:rPr>
          <w:rFonts w:ascii="Times New Roman" w:eastAsia="Calibri" w:hAnsi="Times New Roman" w:cs="Times New Roman"/>
          <w:sz w:val="28"/>
          <w:szCs w:val="28"/>
          <w:lang w:eastAsia="en-US"/>
        </w:rPr>
        <w:t xml:space="preserve">, оплачены услуги по обучению, экипировка для </w:t>
      </w:r>
      <w:proofErr w:type="spellStart"/>
      <w:r w:rsidRPr="0015567F">
        <w:rPr>
          <w:rFonts w:ascii="Times New Roman" w:eastAsia="Calibri" w:hAnsi="Times New Roman" w:cs="Times New Roman"/>
          <w:sz w:val="28"/>
          <w:szCs w:val="28"/>
          <w:lang w:eastAsia="en-US"/>
        </w:rPr>
        <w:t>Юнармии</w:t>
      </w:r>
      <w:proofErr w:type="spellEnd"/>
      <w:r w:rsidRPr="0015567F">
        <w:rPr>
          <w:rFonts w:ascii="Times New Roman" w:eastAsia="Calibri" w:hAnsi="Times New Roman" w:cs="Times New Roman"/>
          <w:sz w:val="28"/>
          <w:szCs w:val="28"/>
          <w:lang w:eastAsia="en-US"/>
        </w:rPr>
        <w:t>, МФУ, профинансированы проекты, признанные победителями в рамках конкурса</w:t>
      </w:r>
      <w:r>
        <w:rPr>
          <w:rFonts w:ascii="Times New Roman" w:eastAsia="Calibri" w:hAnsi="Times New Roman" w:cs="Times New Roman"/>
          <w:sz w:val="28"/>
          <w:szCs w:val="28"/>
          <w:lang w:eastAsia="en-US"/>
        </w:rPr>
        <w:t xml:space="preserve"> «Территория Красноярский край»;</w:t>
      </w:r>
      <w:proofErr w:type="gramEnd"/>
    </w:p>
    <w:p w:rsidR="00AC3DB0" w:rsidRPr="0015567F" w:rsidRDefault="00AC3DB0" w:rsidP="00AC3DB0">
      <w:pPr>
        <w:spacing w:after="0" w:line="240" w:lineRule="auto"/>
        <w:ind w:firstLine="709"/>
        <w:jc w:val="both"/>
        <w:rPr>
          <w:rFonts w:ascii="Times New Roman" w:eastAsia="Calibri" w:hAnsi="Times New Roman" w:cs="Times New Roman"/>
          <w:sz w:val="28"/>
          <w:szCs w:val="28"/>
          <w:lang w:eastAsia="en-US"/>
        </w:rPr>
      </w:pPr>
      <w:proofErr w:type="gramStart"/>
      <w:r w:rsidRPr="0015567F">
        <w:rPr>
          <w:rFonts w:ascii="Times New Roman" w:eastAsia="Calibri" w:hAnsi="Times New Roman" w:cs="Times New Roman"/>
          <w:sz w:val="28"/>
          <w:szCs w:val="28"/>
          <w:lang w:eastAsia="en-US"/>
        </w:rPr>
        <w:t>субсидии</w:t>
      </w:r>
      <w:r w:rsidRPr="0015567F">
        <w:rPr>
          <w:rFonts w:ascii="Times New Roman" w:hAnsi="Times New Roman" w:cs="Times New Roman"/>
          <w:sz w:val="24"/>
          <w:szCs w:val="24"/>
          <w:lang w:eastAsia="ar-SA"/>
        </w:rPr>
        <w:t xml:space="preserve"> </w:t>
      </w:r>
      <w:r w:rsidRPr="0015567F">
        <w:rPr>
          <w:rFonts w:ascii="Times New Roman" w:eastAsia="Calibri" w:hAnsi="Times New Roman" w:cs="Times New Roman"/>
          <w:sz w:val="28"/>
          <w:szCs w:val="28"/>
          <w:lang w:eastAsia="en-US"/>
        </w:rPr>
        <w:t xml:space="preserve">бюджетам муниципальных образований на реализацию отдельных мероприятий муниципальных программ, подпрограмм молодежной политики в рамках комплекса процессных мероприятий «Вовлечение молодежи в социальную практику» государственной программы Красноярского края «Молодежь Красноярского края в XXI веке» приобретены  учебные шашки и мины, </w:t>
      </w:r>
      <w:proofErr w:type="spellStart"/>
      <w:r w:rsidRPr="0015567F">
        <w:rPr>
          <w:rFonts w:ascii="Times New Roman" w:eastAsia="Calibri" w:hAnsi="Times New Roman" w:cs="Times New Roman"/>
          <w:sz w:val="28"/>
          <w:szCs w:val="28"/>
          <w:lang w:eastAsia="en-US"/>
        </w:rPr>
        <w:t>электрогенераторная</w:t>
      </w:r>
      <w:proofErr w:type="spellEnd"/>
      <w:r w:rsidRPr="0015567F">
        <w:rPr>
          <w:rFonts w:ascii="Times New Roman" w:eastAsia="Calibri" w:hAnsi="Times New Roman" w:cs="Times New Roman"/>
          <w:sz w:val="28"/>
          <w:szCs w:val="28"/>
          <w:lang w:eastAsia="en-US"/>
        </w:rPr>
        <w:t xml:space="preserve"> установка, топоры, противогазы, походная печь, палатка походная, используемые при проведе</w:t>
      </w:r>
      <w:r>
        <w:rPr>
          <w:rFonts w:ascii="Times New Roman" w:eastAsia="Calibri" w:hAnsi="Times New Roman" w:cs="Times New Roman"/>
          <w:sz w:val="28"/>
          <w:szCs w:val="28"/>
          <w:lang w:eastAsia="en-US"/>
        </w:rPr>
        <w:t>нии мероприятия «Выживший 2024»;</w:t>
      </w:r>
      <w:proofErr w:type="gramEnd"/>
    </w:p>
    <w:p w:rsidR="00AC3DB0" w:rsidRDefault="00AC3DB0" w:rsidP="00AC3DB0">
      <w:pPr>
        <w:spacing w:after="0" w:line="240" w:lineRule="auto"/>
        <w:ind w:firstLine="709"/>
        <w:jc w:val="both"/>
        <w:rPr>
          <w:rFonts w:ascii="Times New Roman" w:eastAsia="Calibri" w:hAnsi="Times New Roman" w:cs="Times New Roman"/>
          <w:sz w:val="28"/>
          <w:szCs w:val="28"/>
          <w:lang w:eastAsia="en-US"/>
        </w:rPr>
      </w:pPr>
      <w:r w:rsidRPr="0015567F">
        <w:rPr>
          <w:rFonts w:ascii="Times New Roman" w:eastAsia="Calibri" w:hAnsi="Times New Roman" w:cs="Times New Roman"/>
          <w:sz w:val="28"/>
          <w:szCs w:val="28"/>
          <w:lang w:eastAsia="en-US"/>
        </w:rPr>
        <w:lastRenderedPageBreak/>
        <w:t>субсидии</w:t>
      </w:r>
      <w:r w:rsidRPr="0015567F">
        <w:rPr>
          <w:rFonts w:ascii="Times New Roman" w:hAnsi="Times New Roman" w:cs="Times New Roman"/>
          <w:sz w:val="24"/>
          <w:szCs w:val="24"/>
          <w:lang w:eastAsia="ar-SA"/>
        </w:rPr>
        <w:t xml:space="preserve"> б</w:t>
      </w:r>
      <w:r w:rsidRPr="0015567F">
        <w:rPr>
          <w:rFonts w:ascii="Times New Roman" w:eastAsia="Calibri" w:hAnsi="Times New Roman" w:cs="Times New Roman"/>
          <w:sz w:val="28"/>
          <w:szCs w:val="28"/>
          <w:lang w:eastAsia="en-US"/>
        </w:rPr>
        <w:t>юджетам муниципальных образований на развитие системы патриотического воспитания в рамках деятельности муниципальных молодежных центров в рамках комплекса процессных мероприятий «Патриотическое воспитание молодежи» государственной программы Красноярского края «Молодежь Красноярского края в XXI веке» приобретено обмундирование для почетного караула.</w:t>
      </w:r>
    </w:p>
    <w:p w:rsidR="00AC3DB0" w:rsidRPr="0056584D" w:rsidRDefault="00AC3DB0" w:rsidP="00AC3DB0">
      <w:pPr>
        <w:spacing w:after="0" w:line="240" w:lineRule="auto"/>
        <w:ind w:firstLine="709"/>
        <w:jc w:val="both"/>
        <w:rPr>
          <w:rFonts w:ascii="Times New Roman" w:hAnsi="Times New Roman" w:cs="Times New Roman"/>
          <w:sz w:val="28"/>
          <w:szCs w:val="28"/>
        </w:rPr>
      </w:pPr>
      <w:r w:rsidRPr="0056584D">
        <w:rPr>
          <w:rFonts w:ascii="Times New Roman" w:hAnsi="Times New Roman" w:cs="Times New Roman"/>
          <w:sz w:val="28"/>
          <w:szCs w:val="28"/>
        </w:rPr>
        <w:t xml:space="preserve">В 2024 году осуществляли работу штабы 5 флагманских программ. Охватив 5 населенных пунктов района (гп </w:t>
      </w:r>
      <w:proofErr w:type="gramStart"/>
      <w:r w:rsidRPr="0056584D">
        <w:rPr>
          <w:rFonts w:ascii="Times New Roman" w:hAnsi="Times New Roman" w:cs="Times New Roman"/>
          <w:sz w:val="28"/>
          <w:szCs w:val="28"/>
        </w:rPr>
        <w:t>Северо-Енисейский</w:t>
      </w:r>
      <w:proofErr w:type="gramEnd"/>
      <w:r w:rsidRPr="0056584D">
        <w:rPr>
          <w:rFonts w:ascii="Times New Roman" w:hAnsi="Times New Roman" w:cs="Times New Roman"/>
          <w:sz w:val="28"/>
          <w:szCs w:val="28"/>
        </w:rPr>
        <w:t xml:space="preserve">, п. Брянка, п. Тея, п. Новая Калами, п. Вангаш). В остальных населенных пунктах работа не осуществлялась в виду отсутствия молодежи. </w:t>
      </w:r>
    </w:p>
    <w:p w:rsidR="00AC3DB0" w:rsidRPr="0056584D" w:rsidRDefault="00AC3DB0" w:rsidP="00AC3DB0">
      <w:pPr>
        <w:spacing w:after="0" w:line="240" w:lineRule="auto"/>
        <w:ind w:firstLine="709"/>
        <w:jc w:val="both"/>
        <w:rPr>
          <w:rFonts w:ascii="Times New Roman" w:hAnsi="Times New Roman" w:cs="Times New Roman"/>
          <w:sz w:val="28"/>
          <w:szCs w:val="28"/>
        </w:rPr>
      </w:pPr>
      <w:r w:rsidRPr="0056584D">
        <w:rPr>
          <w:rFonts w:ascii="Times New Roman" w:hAnsi="Times New Roman" w:cs="Times New Roman"/>
          <w:sz w:val="28"/>
          <w:szCs w:val="28"/>
        </w:rPr>
        <w:t>Все сетевые акции Флагманских программ проходят не только в районном центре, но и в указанных выше поселках. Например, «День неизвестного солдата», «Весенняя неделя добра», «День Героев Отечества», «Марафон добрых дел» и подобные мероприятия охватывают постоянно 5 населенных пунктов района.</w:t>
      </w:r>
    </w:p>
    <w:p w:rsidR="00AC3DB0" w:rsidRPr="0056584D" w:rsidRDefault="00AC3DB0" w:rsidP="00AC3DB0">
      <w:pPr>
        <w:spacing w:after="0" w:line="240" w:lineRule="auto"/>
        <w:ind w:firstLine="709"/>
        <w:jc w:val="both"/>
        <w:rPr>
          <w:rFonts w:ascii="Times New Roman" w:hAnsi="Times New Roman" w:cs="Times New Roman"/>
          <w:sz w:val="28"/>
          <w:szCs w:val="28"/>
        </w:rPr>
      </w:pPr>
      <w:r w:rsidRPr="0056584D">
        <w:rPr>
          <w:rFonts w:ascii="Times New Roman" w:hAnsi="Times New Roman" w:cs="Times New Roman"/>
          <w:sz w:val="28"/>
          <w:szCs w:val="28"/>
        </w:rPr>
        <w:t xml:space="preserve">На базе Молодежного </w:t>
      </w:r>
      <w:r>
        <w:rPr>
          <w:rFonts w:ascii="Times New Roman" w:hAnsi="Times New Roman" w:cs="Times New Roman"/>
          <w:sz w:val="28"/>
          <w:szCs w:val="28"/>
        </w:rPr>
        <w:t>центра</w:t>
      </w:r>
      <w:r w:rsidRPr="0056584D">
        <w:rPr>
          <w:rFonts w:ascii="Times New Roman" w:hAnsi="Times New Roman" w:cs="Times New Roman"/>
          <w:sz w:val="28"/>
          <w:szCs w:val="28"/>
        </w:rPr>
        <w:t>, а также в поселках осуществляют свою работу  молодежные объединения, в том числе:</w:t>
      </w:r>
    </w:p>
    <w:p w:rsidR="00AC3DB0" w:rsidRDefault="00AC3DB0" w:rsidP="00AC3DB0">
      <w:pPr>
        <w:suppressAutoHyphens/>
        <w:spacing w:after="0" w:line="240" w:lineRule="auto"/>
        <w:ind w:left="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Pr="0056584D">
        <w:rPr>
          <w:rFonts w:ascii="Times New Roman" w:eastAsia="Calibri" w:hAnsi="Times New Roman" w:cs="Times New Roman"/>
          <w:sz w:val="28"/>
          <w:szCs w:val="28"/>
        </w:rPr>
        <w:t>луб настольных игр «Бастион»;</w:t>
      </w:r>
    </w:p>
    <w:p w:rsidR="00AC3DB0" w:rsidRPr="0056584D" w:rsidRDefault="00AC3DB0" w:rsidP="00AC3DB0">
      <w:pPr>
        <w:suppressAutoHyphens/>
        <w:spacing w:after="0" w:line="240" w:lineRule="auto"/>
        <w:ind w:left="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Pr="0056584D">
        <w:rPr>
          <w:rFonts w:ascii="Times New Roman" w:eastAsia="Calibri" w:hAnsi="Times New Roman" w:cs="Times New Roman"/>
          <w:sz w:val="28"/>
          <w:szCs w:val="28"/>
        </w:rPr>
        <w:t>ренировки по лучному бою;</w:t>
      </w:r>
    </w:p>
    <w:p w:rsidR="00AC3DB0" w:rsidRPr="0056584D" w:rsidRDefault="00AC3DB0" w:rsidP="00AC3DB0">
      <w:pPr>
        <w:suppressAutoHyphens/>
        <w:spacing w:after="0" w:line="240" w:lineRule="auto"/>
        <w:ind w:left="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Pr="0056584D">
        <w:rPr>
          <w:rFonts w:ascii="Times New Roman" w:eastAsia="Calibri" w:hAnsi="Times New Roman" w:cs="Times New Roman"/>
          <w:sz w:val="28"/>
          <w:szCs w:val="28"/>
        </w:rPr>
        <w:t>абота ВВПОД «</w:t>
      </w:r>
      <w:proofErr w:type="spellStart"/>
      <w:r w:rsidRPr="0056584D">
        <w:rPr>
          <w:rFonts w:ascii="Times New Roman" w:eastAsia="Calibri" w:hAnsi="Times New Roman" w:cs="Times New Roman"/>
          <w:sz w:val="28"/>
          <w:szCs w:val="28"/>
        </w:rPr>
        <w:t>Юнармия</w:t>
      </w:r>
      <w:proofErr w:type="spellEnd"/>
      <w:r w:rsidRPr="0056584D">
        <w:rPr>
          <w:rFonts w:ascii="Times New Roman" w:eastAsia="Calibri" w:hAnsi="Times New Roman" w:cs="Times New Roman"/>
          <w:sz w:val="28"/>
          <w:szCs w:val="28"/>
        </w:rPr>
        <w:t>»;</w:t>
      </w:r>
    </w:p>
    <w:p w:rsidR="00AC3DB0" w:rsidRPr="0056584D" w:rsidRDefault="00AC3DB0" w:rsidP="00AC3DB0">
      <w:pPr>
        <w:suppressAutoHyphens/>
        <w:spacing w:after="0" w:line="240" w:lineRule="auto"/>
        <w:ind w:left="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й</w:t>
      </w:r>
      <w:r w:rsidRPr="0056584D">
        <w:rPr>
          <w:rFonts w:ascii="Times New Roman" w:eastAsia="Calibri" w:hAnsi="Times New Roman" w:cs="Times New Roman"/>
          <w:sz w:val="28"/>
          <w:szCs w:val="28"/>
        </w:rPr>
        <w:t>ога в гамаках.</w:t>
      </w:r>
    </w:p>
    <w:p w:rsidR="00AC3DB0" w:rsidRPr="0056584D" w:rsidRDefault="00AC3DB0" w:rsidP="00AC3DB0">
      <w:pPr>
        <w:spacing w:after="0" w:line="240" w:lineRule="auto"/>
        <w:ind w:firstLine="709"/>
        <w:jc w:val="both"/>
        <w:rPr>
          <w:rFonts w:ascii="Times New Roman" w:hAnsi="Times New Roman" w:cs="Times New Roman"/>
          <w:sz w:val="28"/>
          <w:szCs w:val="28"/>
        </w:rPr>
      </w:pPr>
      <w:r w:rsidRPr="0056584D">
        <w:rPr>
          <w:rFonts w:ascii="Times New Roman" w:hAnsi="Times New Roman" w:cs="Times New Roman"/>
          <w:sz w:val="28"/>
          <w:szCs w:val="28"/>
        </w:rPr>
        <w:t>В 2024 году было проведено 149 мероприятий, общее число участников составило 4 100 человек</w:t>
      </w:r>
      <w:r>
        <w:rPr>
          <w:rFonts w:ascii="Times New Roman" w:hAnsi="Times New Roman" w:cs="Times New Roman"/>
          <w:sz w:val="28"/>
          <w:szCs w:val="28"/>
        </w:rPr>
        <w:t>.</w:t>
      </w:r>
    </w:p>
    <w:p w:rsidR="00AC3DB0" w:rsidRPr="000968F1" w:rsidRDefault="00AC3DB0" w:rsidP="00AC3DB0">
      <w:pPr>
        <w:pStyle w:val="ab"/>
        <w:spacing w:after="0" w:line="240" w:lineRule="auto"/>
        <w:ind w:left="0" w:firstLine="709"/>
        <w:jc w:val="both"/>
        <w:rPr>
          <w:rFonts w:ascii="Times New Roman" w:hAnsi="Times New Roman" w:cs="Times New Roman"/>
          <w:sz w:val="28"/>
          <w:szCs w:val="28"/>
        </w:rPr>
      </w:pPr>
    </w:p>
    <w:p w:rsidR="00AC3DB0" w:rsidRPr="00334E10" w:rsidRDefault="00AC3DB0" w:rsidP="00AC3DB0">
      <w:pPr>
        <w:pStyle w:val="ab"/>
        <w:spacing w:before="12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Подпрограмма 5</w:t>
      </w:r>
      <w:r w:rsidRPr="00B64B9E">
        <w:rPr>
          <w:rFonts w:ascii="Times New Roman" w:hAnsi="Times New Roman" w:cs="Times New Roman"/>
          <w:sz w:val="28"/>
          <w:szCs w:val="28"/>
        </w:rPr>
        <w:t>.</w:t>
      </w:r>
      <w:r>
        <w:rPr>
          <w:rFonts w:ascii="Times New Roman" w:hAnsi="Times New Roman" w:cs="Times New Roman"/>
          <w:sz w:val="28"/>
          <w:szCs w:val="28"/>
        </w:rPr>
        <w:t xml:space="preserve"> «Обеспечение реализации муниципальной программы»</w:t>
      </w:r>
    </w:p>
    <w:p w:rsidR="00AC3DB0" w:rsidRPr="00662AD5" w:rsidRDefault="00AC3DB0" w:rsidP="00AC3DB0">
      <w:pPr>
        <w:pStyle w:val="ab"/>
        <w:spacing w:after="0" w:line="240" w:lineRule="auto"/>
        <w:jc w:val="right"/>
        <w:rPr>
          <w:rFonts w:ascii="Times New Roman" w:hAnsi="Times New Roman" w:cs="Times New Roman"/>
          <w:sz w:val="24"/>
          <w:szCs w:val="24"/>
        </w:rPr>
      </w:pPr>
      <w:r w:rsidRPr="00662AD5">
        <w:rPr>
          <w:rFonts w:ascii="Times New Roman" w:hAnsi="Times New Roman" w:cs="Times New Roman"/>
          <w:sz w:val="24"/>
          <w:szCs w:val="24"/>
        </w:rPr>
        <w:t xml:space="preserve">Таблица </w:t>
      </w:r>
      <w:r w:rsidR="00AB3EF9">
        <w:rPr>
          <w:rFonts w:ascii="Times New Roman" w:hAnsi="Times New Roman" w:cs="Times New Roman"/>
          <w:sz w:val="24"/>
          <w:szCs w:val="24"/>
        </w:rPr>
        <w:t>61</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
        <w:gridCol w:w="3168"/>
        <w:gridCol w:w="1158"/>
        <w:gridCol w:w="1725"/>
        <w:gridCol w:w="1725"/>
        <w:gridCol w:w="1627"/>
      </w:tblGrid>
      <w:tr w:rsidR="00AC3DB0" w:rsidRPr="004A6B20" w:rsidTr="00B62169">
        <w:tc>
          <w:tcPr>
            <w:tcW w:w="484" w:type="dxa"/>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3168" w:type="dxa"/>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158" w:type="dxa"/>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450" w:type="dxa"/>
            <w:gridSpan w:val="2"/>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рулей)</w:t>
            </w:r>
          </w:p>
        </w:tc>
        <w:tc>
          <w:tcPr>
            <w:tcW w:w="1627" w:type="dxa"/>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w:t>
            </w:r>
            <w:proofErr w:type="gramStart"/>
            <w:r w:rsidRPr="004A6B20">
              <w:rPr>
                <w:rFonts w:ascii="Times New Roman" w:hAnsi="Times New Roman" w:cs="Times New Roman"/>
                <w:sz w:val="24"/>
                <w:szCs w:val="24"/>
              </w:rPr>
              <w:t xml:space="preserve">    ( % )</w:t>
            </w:r>
            <w:proofErr w:type="gramEnd"/>
          </w:p>
        </w:tc>
      </w:tr>
      <w:tr w:rsidR="00AC3DB0" w:rsidRPr="004A6B20" w:rsidTr="00B62169">
        <w:tc>
          <w:tcPr>
            <w:tcW w:w="484" w:type="dxa"/>
            <w:vMerge/>
          </w:tcPr>
          <w:p w:rsidR="00AC3DB0" w:rsidRPr="004A6B20" w:rsidRDefault="00AC3DB0" w:rsidP="00B62169">
            <w:pPr>
              <w:spacing w:after="0" w:line="240" w:lineRule="auto"/>
              <w:rPr>
                <w:rFonts w:ascii="Times New Roman" w:hAnsi="Times New Roman" w:cs="Times New Roman"/>
                <w:sz w:val="24"/>
                <w:szCs w:val="24"/>
              </w:rPr>
            </w:pPr>
          </w:p>
        </w:tc>
        <w:tc>
          <w:tcPr>
            <w:tcW w:w="3168" w:type="dxa"/>
            <w:vMerge/>
          </w:tcPr>
          <w:p w:rsidR="00AC3DB0" w:rsidRPr="004A6B20" w:rsidRDefault="00AC3DB0" w:rsidP="00B62169">
            <w:pPr>
              <w:spacing w:after="0" w:line="240" w:lineRule="auto"/>
              <w:rPr>
                <w:rFonts w:ascii="Times New Roman" w:hAnsi="Times New Roman" w:cs="Times New Roman"/>
                <w:sz w:val="24"/>
                <w:szCs w:val="24"/>
              </w:rPr>
            </w:pPr>
          </w:p>
        </w:tc>
        <w:tc>
          <w:tcPr>
            <w:tcW w:w="1158" w:type="dxa"/>
            <w:vMerge/>
          </w:tcPr>
          <w:p w:rsidR="00AC3DB0" w:rsidRPr="004A6B20" w:rsidRDefault="00AC3DB0" w:rsidP="00B62169">
            <w:pPr>
              <w:spacing w:after="0" w:line="240" w:lineRule="auto"/>
              <w:rPr>
                <w:rFonts w:ascii="Times New Roman" w:hAnsi="Times New Roman" w:cs="Times New Roman"/>
                <w:sz w:val="24"/>
                <w:szCs w:val="24"/>
              </w:rPr>
            </w:pPr>
          </w:p>
        </w:tc>
        <w:tc>
          <w:tcPr>
            <w:tcW w:w="3450" w:type="dxa"/>
            <w:gridSpan w:val="2"/>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 год</w:t>
            </w:r>
          </w:p>
        </w:tc>
        <w:tc>
          <w:tcPr>
            <w:tcW w:w="1627" w:type="dxa"/>
            <w:vMerge/>
          </w:tcPr>
          <w:p w:rsidR="00AC3DB0" w:rsidRPr="004A6B20" w:rsidRDefault="00AC3DB0" w:rsidP="00B62169">
            <w:pPr>
              <w:spacing w:after="0" w:line="240" w:lineRule="auto"/>
              <w:jc w:val="center"/>
              <w:rPr>
                <w:rFonts w:ascii="Times New Roman" w:hAnsi="Times New Roman" w:cs="Times New Roman"/>
                <w:sz w:val="24"/>
                <w:szCs w:val="24"/>
              </w:rPr>
            </w:pPr>
          </w:p>
        </w:tc>
      </w:tr>
      <w:tr w:rsidR="00AC3DB0" w:rsidRPr="004A6B20" w:rsidTr="00B62169">
        <w:tc>
          <w:tcPr>
            <w:tcW w:w="484" w:type="dxa"/>
            <w:vMerge/>
          </w:tcPr>
          <w:p w:rsidR="00AC3DB0" w:rsidRPr="004A6B20" w:rsidRDefault="00AC3DB0" w:rsidP="00B62169">
            <w:pPr>
              <w:spacing w:after="0" w:line="240" w:lineRule="auto"/>
              <w:rPr>
                <w:rFonts w:ascii="Times New Roman" w:hAnsi="Times New Roman" w:cs="Times New Roman"/>
                <w:sz w:val="24"/>
                <w:szCs w:val="24"/>
              </w:rPr>
            </w:pPr>
          </w:p>
        </w:tc>
        <w:tc>
          <w:tcPr>
            <w:tcW w:w="3168" w:type="dxa"/>
            <w:vMerge/>
          </w:tcPr>
          <w:p w:rsidR="00AC3DB0" w:rsidRPr="004A6B20" w:rsidRDefault="00AC3DB0" w:rsidP="00B62169">
            <w:pPr>
              <w:spacing w:after="0" w:line="240" w:lineRule="auto"/>
              <w:rPr>
                <w:rFonts w:ascii="Times New Roman" w:hAnsi="Times New Roman" w:cs="Times New Roman"/>
                <w:sz w:val="24"/>
                <w:szCs w:val="24"/>
              </w:rPr>
            </w:pPr>
          </w:p>
        </w:tc>
        <w:tc>
          <w:tcPr>
            <w:tcW w:w="1158" w:type="dxa"/>
            <w:vMerge/>
          </w:tcPr>
          <w:p w:rsidR="00AC3DB0" w:rsidRPr="004A6B20" w:rsidRDefault="00AC3DB0" w:rsidP="00B62169">
            <w:pPr>
              <w:spacing w:after="0" w:line="240" w:lineRule="auto"/>
              <w:rPr>
                <w:rFonts w:ascii="Times New Roman" w:hAnsi="Times New Roman" w:cs="Times New Roman"/>
                <w:sz w:val="24"/>
                <w:szCs w:val="24"/>
              </w:rPr>
            </w:pPr>
          </w:p>
        </w:tc>
        <w:tc>
          <w:tcPr>
            <w:tcW w:w="1725" w:type="dxa"/>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725" w:type="dxa"/>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627" w:type="dxa"/>
            <w:vMerge/>
          </w:tcPr>
          <w:p w:rsidR="00AC3DB0" w:rsidRPr="004A6B20" w:rsidRDefault="00AC3DB0" w:rsidP="00B62169">
            <w:pPr>
              <w:spacing w:after="0" w:line="240" w:lineRule="auto"/>
              <w:jc w:val="center"/>
              <w:rPr>
                <w:rFonts w:ascii="Times New Roman" w:hAnsi="Times New Roman" w:cs="Times New Roman"/>
                <w:sz w:val="24"/>
                <w:szCs w:val="24"/>
              </w:rPr>
            </w:pPr>
          </w:p>
        </w:tc>
      </w:tr>
      <w:tr w:rsidR="00AC3DB0" w:rsidRPr="004A6B20" w:rsidTr="00B62169">
        <w:trPr>
          <w:trHeight w:val="524"/>
        </w:trPr>
        <w:tc>
          <w:tcPr>
            <w:tcW w:w="484"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3168" w:type="dxa"/>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158"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11</w:t>
            </w:r>
            <w:r>
              <w:rPr>
                <w:rFonts w:ascii="Times New Roman" w:hAnsi="Times New Roman" w:cs="Times New Roman"/>
                <w:sz w:val="24"/>
                <w:szCs w:val="24"/>
              </w:rPr>
              <w:t xml:space="preserve"> </w:t>
            </w:r>
            <w:r w:rsidRPr="004A6B20">
              <w:rPr>
                <w:rFonts w:ascii="Times New Roman" w:hAnsi="Times New Roman" w:cs="Times New Roman"/>
                <w:sz w:val="24"/>
                <w:szCs w:val="24"/>
              </w:rPr>
              <w:t>05</w:t>
            </w:r>
          </w:p>
        </w:tc>
        <w:tc>
          <w:tcPr>
            <w:tcW w:w="1725"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22 005,9</w:t>
            </w:r>
          </w:p>
        </w:tc>
        <w:tc>
          <w:tcPr>
            <w:tcW w:w="1725"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21 694,4</w:t>
            </w:r>
          </w:p>
        </w:tc>
        <w:tc>
          <w:tcPr>
            <w:tcW w:w="1627"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98,6</w:t>
            </w:r>
          </w:p>
        </w:tc>
      </w:tr>
      <w:tr w:rsidR="00AC3DB0" w:rsidRPr="004A6B20" w:rsidTr="00B62169">
        <w:trPr>
          <w:trHeight w:val="447"/>
        </w:trPr>
        <w:tc>
          <w:tcPr>
            <w:tcW w:w="484"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3168" w:type="dxa"/>
            <w:vAlign w:val="center"/>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158"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725"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725"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627"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r>
      <w:tr w:rsidR="00AC3DB0" w:rsidRPr="004A6B20" w:rsidTr="00B62169">
        <w:trPr>
          <w:trHeight w:val="447"/>
        </w:trPr>
        <w:tc>
          <w:tcPr>
            <w:tcW w:w="484"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3168" w:type="dxa"/>
            <w:vAlign w:val="center"/>
          </w:tcPr>
          <w:p w:rsidR="00AC3DB0" w:rsidRPr="004A6B20" w:rsidRDefault="00AC3DB0" w:rsidP="00B62169">
            <w:pPr>
              <w:spacing w:after="0" w:line="240" w:lineRule="auto"/>
              <w:rPr>
                <w:rFonts w:ascii="Times New Roman" w:hAnsi="Times New Roman" w:cs="Times New Roman"/>
                <w:sz w:val="24"/>
                <w:szCs w:val="24"/>
              </w:rPr>
            </w:pPr>
            <w:r w:rsidRPr="00922EAC">
              <w:rPr>
                <w:rFonts w:ascii="Times New Roman" w:hAnsi="Times New Roman" w:cs="Times New Roman"/>
                <w:i/>
                <w:iCs/>
                <w:sz w:val="24"/>
                <w:szCs w:val="24"/>
              </w:rPr>
              <w:t>краевого бюджета</w:t>
            </w:r>
          </w:p>
        </w:tc>
        <w:tc>
          <w:tcPr>
            <w:tcW w:w="1158"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725" w:type="dxa"/>
            <w:vAlign w:val="center"/>
          </w:tcPr>
          <w:p w:rsidR="00AC3DB0" w:rsidRPr="000C5CD2" w:rsidRDefault="00AC3DB0" w:rsidP="00B62169">
            <w:pPr>
              <w:spacing w:after="0" w:line="240" w:lineRule="auto"/>
              <w:jc w:val="center"/>
              <w:rPr>
                <w:rFonts w:ascii="Times New Roman" w:hAnsi="Times New Roman" w:cs="Times New Roman"/>
                <w:i/>
                <w:sz w:val="24"/>
                <w:szCs w:val="24"/>
              </w:rPr>
            </w:pPr>
            <w:r w:rsidRPr="000C5CD2">
              <w:rPr>
                <w:rFonts w:ascii="Times New Roman" w:hAnsi="Times New Roman" w:cs="Times New Roman"/>
                <w:i/>
                <w:sz w:val="24"/>
                <w:szCs w:val="24"/>
              </w:rPr>
              <w:t>106,0</w:t>
            </w:r>
          </w:p>
        </w:tc>
        <w:tc>
          <w:tcPr>
            <w:tcW w:w="1725" w:type="dxa"/>
            <w:vAlign w:val="center"/>
          </w:tcPr>
          <w:p w:rsidR="00AC3DB0" w:rsidRPr="000C5CD2" w:rsidRDefault="00AC3DB0" w:rsidP="00B62169">
            <w:pPr>
              <w:spacing w:after="0" w:line="240" w:lineRule="auto"/>
              <w:jc w:val="center"/>
              <w:rPr>
                <w:rFonts w:ascii="Times New Roman" w:hAnsi="Times New Roman" w:cs="Times New Roman"/>
                <w:i/>
                <w:sz w:val="24"/>
                <w:szCs w:val="24"/>
              </w:rPr>
            </w:pPr>
            <w:r w:rsidRPr="000C5CD2">
              <w:rPr>
                <w:rFonts w:ascii="Times New Roman" w:hAnsi="Times New Roman" w:cs="Times New Roman"/>
                <w:i/>
                <w:sz w:val="24"/>
                <w:szCs w:val="24"/>
              </w:rPr>
              <w:t>106,0</w:t>
            </w:r>
          </w:p>
        </w:tc>
        <w:tc>
          <w:tcPr>
            <w:tcW w:w="1627" w:type="dxa"/>
            <w:vAlign w:val="center"/>
          </w:tcPr>
          <w:p w:rsidR="00AC3DB0" w:rsidRPr="000C5CD2" w:rsidRDefault="00AC3DB0" w:rsidP="00B62169">
            <w:pPr>
              <w:spacing w:after="0" w:line="240" w:lineRule="auto"/>
              <w:jc w:val="center"/>
              <w:rPr>
                <w:rFonts w:ascii="Times New Roman" w:hAnsi="Times New Roman" w:cs="Times New Roman"/>
                <w:i/>
                <w:sz w:val="24"/>
                <w:szCs w:val="24"/>
              </w:rPr>
            </w:pPr>
            <w:r w:rsidRPr="000C5CD2">
              <w:rPr>
                <w:rFonts w:ascii="Times New Roman" w:hAnsi="Times New Roman" w:cs="Times New Roman"/>
                <w:i/>
                <w:sz w:val="24"/>
                <w:szCs w:val="24"/>
              </w:rPr>
              <w:t>100,0</w:t>
            </w:r>
          </w:p>
        </w:tc>
      </w:tr>
      <w:tr w:rsidR="00AC3DB0" w:rsidRPr="004A6B20" w:rsidTr="00B62169">
        <w:trPr>
          <w:trHeight w:val="412"/>
        </w:trPr>
        <w:tc>
          <w:tcPr>
            <w:tcW w:w="484"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3168" w:type="dxa"/>
            <w:vAlign w:val="center"/>
          </w:tcPr>
          <w:p w:rsidR="00AC3DB0" w:rsidRPr="004A6B20" w:rsidRDefault="00AC3DB0" w:rsidP="00B62169">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бюджета района</w:t>
            </w:r>
          </w:p>
        </w:tc>
        <w:tc>
          <w:tcPr>
            <w:tcW w:w="1158"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725" w:type="dxa"/>
            <w:vAlign w:val="center"/>
          </w:tcPr>
          <w:p w:rsidR="00AC3DB0" w:rsidRPr="00DF664A"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21 899,9</w:t>
            </w:r>
          </w:p>
        </w:tc>
        <w:tc>
          <w:tcPr>
            <w:tcW w:w="1725" w:type="dxa"/>
            <w:vAlign w:val="center"/>
          </w:tcPr>
          <w:p w:rsidR="00AC3DB0" w:rsidRPr="00DF664A"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21 588,4</w:t>
            </w:r>
          </w:p>
        </w:tc>
        <w:tc>
          <w:tcPr>
            <w:tcW w:w="1627" w:type="dxa"/>
            <w:vAlign w:val="center"/>
          </w:tcPr>
          <w:p w:rsidR="00AC3DB0" w:rsidRPr="00DF664A"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98,6</w:t>
            </w:r>
          </w:p>
        </w:tc>
      </w:tr>
      <w:tr w:rsidR="00AC3DB0" w:rsidRPr="004A6B20" w:rsidTr="00B62169">
        <w:tc>
          <w:tcPr>
            <w:tcW w:w="484" w:type="dxa"/>
          </w:tcPr>
          <w:p w:rsidR="00AC3DB0" w:rsidRPr="004A6B20" w:rsidRDefault="00AC3DB0" w:rsidP="00B62169">
            <w:pPr>
              <w:spacing w:after="0" w:line="240" w:lineRule="auto"/>
              <w:rPr>
                <w:rFonts w:ascii="Times New Roman" w:hAnsi="Times New Roman" w:cs="Times New Roman"/>
                <w:sz w:val="24"/>
                <w:szCs w:val="24"/>
              </w:rPr>
            </w:pPr>
          </w:p>
        </w:tc>
        <w:tc>
          <w:tcPr>
            <w:tcW w:w="3168" w:type="dxa"/>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Всего</w:t>
            </w:r>
          </w:p>
        </w:tc>
        <w:tc>
          <w:tcPr>
            <w:tcW w:w="1158"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725"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22 005,9</w:t>
            </w:r>
          </w:p>
        </w:tc>
        <w:tc>
          <w:tcPr>
            <w:tcW w:w="1725"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21 694,4</w:t>
            </w:r>
          </w:p>
        </w:tc>
        <w:tc>
          <w:tcPr>
            <w:tcW w:w="1627"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99,0</w:t>
            </w:r>
          </w:p>
        </w:tc>
      </w:tr>
    </w:tbl>
    <w:p w:rsidR="00AC3DB0" w:rsidRDefault="00AC3DB0" w:rsidP="00AC3DB0">
      <w:pPr>
        <w:pStyle w:val="ab"/>
        <w:spacing w:after="0" w:line="240" w:lineRule="auto"/>
        <w:ind w:left="0" w:firstLine="709"/>
        <w:jc w:val="both"/>
        <w:rPr>
          <w:rFonts w:ascii="Times New Roman" w:hAnsi="Times New Roman" w:cs="Times New Roman"/>
          <w:sz w:val="28"/>
          <w:szCs w:val="28"/>
        </w:rPr>
      </w:pPr>
    </w:p>
    <w:p w:rsidR="00AC3DB0" w:rsidRPr="001D4243" w:rsidRDefault="00AC3DB0" w:rsidP="00AC3DB0">
      <w:pPr>
        <w:pStyle w:val="afffc"/>
        <w:ind w:firstLine="709"/>
        <w:jc w:val="both"/>
        <w:rPr>
          <w:rFonts w:ascii="Times New Roman" w:eastAsia="Calibri" w:hAnsi="Times New Roman" w:cs="Times New Roman"/>
          <w:sz w:val="28"/>
          <w:szCs w:val="28"/>
        </w:rPr>
      </w:pPr>
      <w:r>
        <w:rPr>
          <w:rFonts w:ascii="Times New Roman" w:hAnsi="Times New Roman" w:cs="Times New Roman"/>
          <w:sz w:val="28"/>
          <w:szCs w:val="28"/>
        </w:rPr>
        <w:t>Бюджетные ассигнования подпрограммы направлены на обеспечение деятельности</w:t>
      </w:r>
      <w:r w:rsidRPr="00DF664A">
        <w:rPr>
          <w:rFonts w:ascii="Times New Roman" w:hAnsi="Times New Roman" w:cs="Times New Roman"/>
          <w:sz w:val="24"/>
          <w:szCs w:val="24"/>
        </w:rPr>
        <w:t xml:space="preserve"> </w:t>
      </w:r>
      <w:r w:rsidRPr="00DF664A">
        <w:rPr>
          <w:rFonts w:ascii="Times New Roman" w:hAnsi="Times New Roman" w:cs="Times New Roman"/>
          <w:sz w:val="28"/>
          <w:szCs w:val="28"/>
        </w:rPr>
        <w:t>отдела физической культуры, спорта и молодежной политики администрации Северо-Енисейского района</w:t>
      </w:r>
      <w:r>
        <w:rPr>
          <w:rFonts w:ascii="Times New Roman" w:hAnsi="Times New Roman" w:cs="Times New Roman"/>
          <w:sz w:val="28"/>
          <w:szCs w:val="28"/>
        </w:rPr>
        <w:t>.</w:t>
      </w:r>
      <w:r w:rsidRPr="001D4243">
        <w:rPr>
          <w:rFonts w:ascii="Times New Roman" w:eastAsia="Calibri" w:hAnsi="Times New Roman" w:cs="Times New Roman"/>
          <w:sz w:val="28"/>
          <w:szCs w:val="28"/>
        </w:rPr>
        <w:t xml:space="preserve"> Отделом осуществляется ведомственный контроль в деятельности подведомственных учреждений, в части:</w:t>
      </w:r>
    </w:p>
    <w:p w:rsidR="00AC3DB0" w:rsidRPr="001D4243" w:rsidRDefault="00AC3DB0" w:rsidP="00AC3DB0">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 xml:space="preserve">- </w:t>
      </w:r>
      <w:r w:rsidRPr="001D4243">
        <w:rPr>
          <w:rFonts w:ascii="Times New Roman" w:eastAsia="Calibri" w:hAnsi="Times New Roman" w:cs="Times New Roman"/>
          <w:sz w:val="28"/>
          <w:szCs w:val="28"/>
          <w:lang w:eastAsia="en-US"/>
        </w:rPr>
        <w:t>исполнения расходных обязательств на основании бюджетной сметы</w:t>
      </w:r>
      <w:r w:rsidR="001E7501">
        <w:rPr>
          <w:rFonts w:ascii="Times New Roman" w:eastAsia="Calibri" w:hAnsi="Times New Roman" w:cs="Times New Roman"/>
          <w:sz w:val="28"/>
          <w:szCs w:val="28"/>
          <w:lang w:eastAsia="en-US"/>
        </w:rPr>
        <w:t>,</w:t>
      </w:r>
    </w:p>
    <w:p w:rsidR="00AC3DB0" w:rsidRPr="001D4243" w:rsidRDefault="00AC3DB0" w:rsidP="00AC3DB0">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sidRPr="001D4243">
        <w:rPr>
          <w:rFonts w:ascii="Times New Roman" w:eastAsia="Calibri" w:hAnsi="Times New Roman" w:cs="Times New Roman"/>
          <w:sz w:val="28"/>
          <w:szCs w:val="28"/>
          <w:lang w:eastAsia="en-US"/>
        </w:rPr>
        <w:t>адресного и целевого использования бюджетных средств, предоставленных в соответствии с утвержденными бюджетными ассигнованиями и лимитами бюджетных обязательств</w:t>
      </w:r>
      <w:r w:rsidR="001E7501">
        <w:rPr>
          <w:rFonts w:ascii="Times New Roman" w:eastAsia="Calibri" w:hAnsi="Times New Roman" w:cs="Times New Roman"/>
          <w:sz w:val="28"/>
          <w:szCs w:val="28"/>
          <w:lang w:eastAsia="en-US"/>
        </w:rPr>
        <w:t>,</w:t>
      </w:r>
    </w:p>
    <w:p w:rsidR="00AC3DB0" w:rsidRPr="001D4243" w:rsidRDefault="00AC3DB0" w:rsidP="00AC3DB0">
      <w:pPr>
        <w:spacing w:after="0" w:line="240" w:lineRule="auto"/>
        <w:ind w:firstLine="709"/>
        <w:jc w:val="both"/>
        <w:rPr>
          <w:rFonts w:ascii="Times New Roman" w:eastAsia="Calibri" w:hAnsi="Times New Roman" w:cs="Times New Roman"/>
          <w:sz w:val="28"/>
          <w:szCs w:val="28"/>
          <w:lang w:eastAsia="en-US"/>
        </w:rPr>
      </w:pPr>
      <w:r w:rsidRPr="001D4243">
        <w:rPr>
          <w:rFonts w:ascii="Times New Roman" w:eastAsia="Calibri" w:hAnsi="Times New Roman" w:cs="Times New Roman"/>
          <w:sz w:val="28"/>
          <w:szCs w:val="28"/>
          <w:lang w:eastAsia="en-US"/>
        </w:rPr>
        <w:t>-эффективности расходования бюджетных средств и средств, полученных из внебюджетных источников, в соответствии с их целевым назначением.</w:t>
      </w:r>
    </w:p>
    <w:p w:rsidR="00AC3DB0" w:rsidRPr="001D4243" w:rsidRDefault="00AC3DB0" w:rsidP="00AC3DB0">
      <w:pPr>
        <w:spacing w:after="0" w:line="240" w:lineRule="auto"/>
        <w:ind w:firstLine="709"/>
        <w:jc w:val="both"/>
        <w:rPr>
          <w:rFonts w:ascii="Times New Roman" w:eastAsia="Calibri" w:hAnsi="Times New Roman" w:cs="Times New Roman"/>
          <w:sz w:val="28"/>
          <w:szCs w:val="28"/>
          <w:lang w:eastAsia="en-US"/>
        </w:rPr>
      </w:pPr>
      <w:r w:rsidRPr="001D4243">
        <w:rPr>
          <w:rFonts w:ascii="Times New Roman" w:eastAsia="Calibri" w:hAnsi="Times New Roman" w:cs="Times New Roman"/>
          <w:sz w:val="28"/>
          <w:szCs w:val="28"/>
          <w:lang w:eastAsia="en-US"/>
        </w:rPr>
        <w:t>Осуществляется функция получателя и главного распорядителя бюджетных средств, предусмотренных в бюджете Северо-Енисейского района на финансовое обеспечение подведомственных учреждений.</w:t>
      </w:r>
    </w:p>
    <w:p w:rsidR="00AC3DB0" w:rsidRPr="001D4243" w:rsidRDefault="001E7501" w:rsidP="00AC3DB0">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w:t>
      </w:r>
      <w:r w:rsidRPr="001D4243">
        <w:rPr>
          <w:rFonts w:ascii="Times New Roman" w:eastAsia="Calibri" w:hAnsi="Times New Roman" w:cs="Times New Roman"/>
          <w:sz w:val="28"/>
          <w:szCs w:val="28"/>
          <w:lang w:eastAsia="en-US"/>
        </w:rPr>
        <w:t xml:space="preserve">а основании договора на бухгалтерское обслуживание </w:t>
      </w:r>
      <w:r w:rsidR="00AC3DB0" w:rsidRPr="001D4243">
        <w:rPr>
          <w:rFonts w:ascii="Times New Roman" w:eastAsia="Calibri" w:hAnsi="Times New Roman" w:cs="Times New Roman"/>
          <w:sz w:val="28"/>
          <w:szCs w:val="28"/>
          <w:lang w:eastAsia="en-US"/>
        </w:rPr>
        <w:t xml:space="preserve">выполняются функции централизованной бухгалтерии, </w:t>
      </w:r>
      <w:r>
        <w:rPr>
          <w:rFonts w:ascii="Times New Roman" w:eastAsia="Calibri" w:hAnsi="Times New Roman" w:cs="Times New Roman"/>
          <w:sz w:val="28"/>
          <w:szCs w:val="28"/>
          <w:lang w:eastAsia="en-US"/>
        </w:rPr>
        <w:t xml:space="preserve">ведется </w:t>
      </w:r>
      <w:r w:rsidR="00AC3DB0" w:rsidRPr="001D4243">
        <w:rPr>
          <w:rFonts w:ascii="Times New Roman" w:eastAsia="Calibri" w:hAnsi="Times New Roman" w:cs="Times New Roman"/>
          <w:sz w:val="28"/>
          <w:szCs w:val="28"/>
          <w:lang w:eastAsia="en-US"/>
        </w:rPr>
        <w:t>кадровое обслуживание в отношении подведомственных учреждений.</w:t>
      </w:r>
    </w:p>
    <w:p w:rsidR="00AC3DB0" w:rsidRPr="001D4243" w:rsidRDefault="00AC3DB0" w:rsidP="00AC3DB0">
      <w:pPr>
        <w:spacing w:after="0" w:line="240" w:lineRule="auto"/>
        <w:ind w:firstLine="709"/>
        <w:jc w:val="both"/>
        <w:rPr>
          <w:rFonts w:ascii="Times New Roman" w:eastAsia="Calibri" w:hAnsi="Times New Roman" w:cs="Times New Roman"/>
          <w:sz w:val="28"/>
          <w:szCs w:val="28"/>
          <w:lang w:eastAsia="en-US"/>
        </w:rPr>
      </w:pPr>
      <w:r w:rsidRPr="001D4243">
        <w:rPr>
          <w:rFonts w:ascii="Times New Roman" w:eastAsia="Calibri" w:hAnsi="Times New Roman" w:cs="Times New Roman"/>
          <w:sz w:val="28"/>
          <w:szCs w:val="28"/>
          <w:lang w:eastAsia="en-US"/>
        </w:rPr>
        <w:t xml:space="preserve">Проведены проверки </w:t>
      </w:r>
      <w:r w:rsidRPr="001D4243">
        <w:rPr>
          <w:rFonts w:ascii="Times New Roman" w:hAnsi="Times New Roman" w:cs="Times New Roman"/>
          <w:sz w:val="28"/>
          <w:szCs w:val="28"/>
          <w:lang w:eastAsia="en-US"/>
        </w:rPr>
        <w:t>соблюдения трудового законодательства и иных нормативных правовых актов, содержащих нормы трудового права, осуществляются проверки в рамках внутреннего финансового контроля главными распорядителями бюджетных средств бюджета Северо-Енисейского района в отношении подведомственных учреждений.</w:t>
      </w:r>
    </w:p>
    <w:p w:rsidR="00AC3DB0" w:rsidRDefault="00AC3DB0" w:rsidP="00AC3DB0">
      <w:pPr>
        <w:pStyle w:val="ab"/>
        <w:spacing w:after="0" w:line="240" w:lineRule="auto"/>
        <w:ind w:left="0" w:firstLine="709"/>
        <w:jc w:val="both"/>
        <w:rPr>
          <w:rFonts w:ascii="Times New Roman" w:hAnsi="Times New Roman" w:cs="Times New Roman"/>
          <w:sz w:val="28"/>
          <w:szCs w:val="28"/>
        </w:rPr>
      </w:pPr>
    </w:p>
    <w:p w:rsidR="00AC3DB0" w:rsidRPr="00513102" w:rsidRDefault="00AC3DB0" w:rsidP="00AC3DB0">
      <w:pPr>
        <w:pStyle w:val="ab"/>
        <w:spacing w:after="0" w:line="240" w:lineRule="auto"/>
        <w:ind w:left="0" w:firstLine="709"/>
        <w:jc w:val="both"/>
        <w:rPr>
          <w:rFonts w:ascii="Times New Roman" w:hAnsi="Times New Roman" w:cs="Times New Roman"/>
          <w:sz w:val="28"/>
          <w:szCs w:val="28"/>
        </w:rPr>
      </w:pPr>
      <w:r w:rsidRPr="00513102">
        <w:rPr>
          <w:rFonts w:ascii="Times New Roman" w:hAnsi="Times New Roman" w:cs="Times New Roman"/>
          <w:sz w:val="28"/>
          <w:szCs w:val="28"/>
        </w:rPr>
        <w:t>При реализации данной подпрограммы достигнуты следующие показатели:</w:t>
      </w:r>
    </w:p>
    <w:p w:rsidR="00AC3DB0" w:rsidRPr="00662AD5" w:rsidRDefault="00AC3DB0" w:rsidP="00AC3DB0">
      <w:pPr>
        <w:pStyle w:val="ab"/>
        <w:spacing w:after="0" w:line="240" w:lineRule="auto"/>
        <w:jc w:val="right"/>
        <w:rPr>
          <w:rFonts w:ascii="Times New Roman" w:hAnsi="Times New Roman" w:cs="Times New Roman"/>
          <w:sz w:val="24"/>
          <w:szCs w:val="24"/>
        </w:rPr>
      </w:pPr>
      <w:r w:rsidRPr="00662AD5">
        <w:rPr>
          <w:rFonts w:ascii="Times New Roman" w:hAnsi="Times New Roman" w:cs="Times New Roman"/>
          <w:sz w:val="24"/>
          <w:szCs w:val="24"/>
        </w:rPr>
        <w:t xml:space="preserve">Таблица </w:t>
      </w:r>
      <w:r w:rsidR="00AB3EF9">
        <w:rPr>
          <w:rFonts w:ascii="Times New Roman" w:hAnsi="Times New Roman" w:cs="Times New Roman"/>
          <w:sz w:val="24"/>
          <w:szCs w:val="24"/>
        </w:rPr>
        <w:t>62</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77"/>
        <w:gridCol w:w="1471"/>
        <w:gridCol w:w="1271"/>
        <w:gridCol w:w="1268"/>
      </w:tblGrid>
      <w:tr w:rsidR="00AC3DB0" w:rsidRPr="004A6B20" w:rsidTr="00B62169">
        <w:trPr>
          <w:tblHeader/>
        </w:trPr>
        <w:tc>
          <w:tcPr>
            <w:tcW w:w="5877" w:type="dxa"/>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471" w:type="dxa"/>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539" w:type="dxa"/>
            <w:gridSpan w:val="2"/>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 год</w:t>
            </w:r>
          </w:p>
        </w:tc>
      </w:tr>
      <w:tr w:rsidR="00AC3DB0" w:rsidRPr="004A6B20" w:rsidTr="00B62169">
        <w:trPr>
          <w:tblHeader/>
        </w:trPr>
        <w:tc>
          <w:tcPr>
            <w:tcW w:w="5877" w:type="dxa"/>
            <w:vMerge/>
          </w:tcPr>
          <w:p w:rsidR="00AC3DB0" w:rsidRPr="004A6B20" w:rsidRDefault="00AC3DB0" w:rsidP="00B62169">
            <w:pPr>
              <w:spacing w:after="0" w:line="240" w:lineRule="auto"/>
              <w:rPr>
                <w:rFonts w:ascii="Times New Roman" w:hAnsi="Times New Roman" w:cs="Times New Roman"/>
                <w:sz w:val="24"/>
                <w:szCs w:val="24"/>
              </w:rPr>
            </w:pPr>
          </w:p>
        </w:tc>
        <w:tc>
          <w:tcPr>
            <w:tcW w:w="1471" w:type="dxa"/>
            <w:vMerge/>
          </w:tcPr>
          <w:p w:rsidR="00AC3DB0" w:rsidRPr="004A6B20" w:rsidRDefault="00AC3DB0" w:rsidP="00B62169">
            <w:pPr>
              <w:spacing w:after="0" w:line="240" w:lineRule="auto"/>
              <w:rPr>
                <w:rFonts w:ascii="Times New Roman" w:hAnsi="Times New Roman" w:cs="Times New Roman"/>
                <w:sz w:val="24"/>
                <w:szCs w:val="24"/>
              </w:rPr>
            </w:pPr>
          </w:p>
        </w:tc>
        <w:tc>
          <w:tcPr>
            <w:tcW w:w="1271" w:type="dxa"/>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268" w:type="dxa"/>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AC3DB0" w:rsidRPr="004A6B20" w:rsidTr="00B62169">
        <w:tc>
          <w:tcPr>
            <w:tcW w:w="5877" w:type="dxa"/>
            <w:vAlign w:val="center"/>
          </w:tcPr>
          <w:p w:rsidR="00AC3DB0" w:rsidRPr="00C75517" w:rsidRDefault="00AC3DB0" w:rsidP="00B62169">
            <w:pPr>
              <w:spacing w:after="0" w:line="240" w:lineRule="auto"/>
              <w:rPr>
                <w:rFonts w:ascii="Times New Roman" w:hAnsi="Times New Roman" w:cs="Times New Roman"/>
                <w:color w:val="000000"/>
                <w:sz w:val="24"/>
                <w:szCs w:val="24"/>
              </w:rPr>
            </w:pPr>
            <w:r w:rsidRPr="00C75517">
              <w:rPr>
                <w:rFonts w:ascii="Times New Roman" w:hAnsi="Times New Roman" w:cs="Times New Roman"/>
                <w:color w:val="000000"/>
                <w:sz w:val="24"/>
                <w:szCs w:val="24"/>
              </w:rPr>
              <w:t>Проведение мониторинга результатов деятельности бюджетных и казенных учреждений, подведомственных Отделу по физической культуре, спорту и молодежной политики администрации Северо-Енисейского района в отношении которых Отдел по физической культуре, спорту и молодежной политики администрации Северо-Енисейского района осуществляет функции и полномочия учредителя</w:t>
            </w:r>
          </w:p>
        </w:tc>
        <w:tc>
          <w:tcPr>
            <w:tcW w:w="1471" w:type="dxa"/>
            <w:vAlign w:val="center"/>
          </w:tcPr>
          <w:p w:rsidR="00AC3DB0" w:rsidRPr="004A6B20" w:rsidRDefault="00AC3DB0" w:rsidP="00B62169">
            <w:pPr>
              <w:spacing w:after="0" w:line="240" w:lineRule="auto"/>
              <w:jc w:val="center"/>
              <w:rPr>
                <w:rFonts w:ascii="Times New Roman" w:hAnsi="Times New Roman" w:cs="Times New Roman"/>
                <w:color w:val="000000"/>
                <w:sz w:val="23"/>
                <w:szCs w:val="23"/>
              </w:rPr>
            </w:pPr>
            <w:r w:rsidRPr="004A6B20">
              <w:rPr>
                <w:rFonts w:ascii="Times New Roman" w:hAnsi="Times New Roman" w:cs="Times New Roman"/>
                <w:color w:val="000000"/>
                <w:sz w:val="23"/>
                <w:szCs w:val="23"/>
              </w:rPr>
              <w:t>%</w:t>
            </w:r>
          </w:p>
        </w:tc>
        <w:tc>
          <w:tcPr>
            <w:tcW w:w="1271"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c>
          <w:tcPr>
            <w:tcW w:w="1268"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r>
      <w:tr w:rsidR="00AC3DB0" w:rsidRPr="004A6B20" w:rsidTr="00B62169">
        <w:tc>
          <w:tcPr>
            <w:tcW w:w="5877" w:type="dxa"/>
            <w:vAlign w:val="center"/>
          </w:tcPr>
          <w:p w:rsidR="00AC3DB0" w:rsidRPr="00C75517" w:rsidRDefault="00AC3DB0" w:rsidP="00B62169">
            <w:pPr>
              <w:spacing w:after="0" w:line="240" w:lineRule="auto"/>
              <w:rPr>
                <w:rFonts w:ascii="Times New Roman" w:hAnsi="Times New Roman" w:cs="Times New Roman"/>
                <w:color w:val="000000"/>
                <w:sz w:val="24"/>
                <w:szCs w:val="24"/>
              </w:rPr>
            </w:pPr>
            <w:r w:rsidRPr="00C75517">
              <w:rPr>
                <w:rFonts w:ascii="Times New Roman" w:hAnsi="Times New Roman" w:cs="Times New Roman"/>
                <w:color w:val="000000"/>
                <w:sz w:val="24"/>
                <w:szCs w:val="24"/>
              </w:rPr>
              <w:t>Своевременность утверждения муниципальных заданий бюджетных учреждений, в отношении которых Отдел по физической культуре, спорту и молодежной политики администрации Северо-Енисейского района осуществляет функции и полномочия учредителя</w:t>
            </w:r>
          </w:p>
        </w:tc>
        <w:tc>
          <w:tcPr>
            <w:tcW w:w="1471" w:type="dxa"/>
            <w:vAlign w:val="center"/>
          </w:tcPr>
          <w:p w:rsidR="00AC3DB0" w:rsidRPr="004A6B20" w:rsidRDefault="00AC3DB0" w:rsidP="00B62169">
            <w:pPr>
              <w:spacing w:after="0" w:line="240" w:lineRule="auto"/>
              <w:jc w:val="center"/>
              <w:rPr>
                <w:rFonts w:ascii="Times New Roman" w:hAnsi="Times New Roman" w:cs="Times New Roman"/>
                <w:color w:val="000000"/>
                <w:sz w:val="23"/>
                <w:szCs w:val="23"/>
              </w:rPr>
            </w:pPr>
            <w:r w:rsidRPr="004A6B20">
              <w:rPr>
                <w:rFonts w:ascii="Times New Roman" w:hAnsi="Times New Roman" w:cs="Times New Roman"/>
                <w:color w:val="000000"/>
                <w:sz w:val="23"/>
                <w:szCs w:val="23"/>
              </w:rPr>
              <w:t>%</w:t>
            </w:r>
          </w:p>
        </w:tc>
        <w:tc>
          <w:tcPr>
            <w:tcW w:w="1271"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c>
          <w:tcPr>
            <w:tcW w:w="1268"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r>
      <w:tr w:rsidR="00AC3DB0" w:rsidRPr="004A6B20" w:rsidTr="00B62169">
        <w:tc>
          <w:tcPr>
            <w:tcW w:w="5877" w:type="dxa"/>
            <w:vAlign w:val="center"/>
          </w:tcPr>
          <w:p w:rsidR="00AC3DB0" w:rsidRPr="00C75517" w:rsidRDefault="00AC3DB0" w:rsidP="00B62169">
            <w:pPr>
              <w:spacing w:after="0" w:line="240" w:lineRule="auto"/>
              <w:rPr>
                <w:rFonts w:ascii="Times New Roman" w:hAnsi="Times New Roman" w:cs="Times New Roman"/>
                <w:color w:val="000000"/>
                <w:sz w:val="24"/>
                <w:szCs w:val="24"/>
              </w:rPr>
            </w:pPr>
            <w:r w:rsidRPr="00C75517">
              <w:rPr>
                <w:rFonts w:ascii="Times New Roman" w:hAnsi="Times New Roman" w:cs="Times New Roman"/>
                <w:color w:val="000000"/>
                <w:sz w:val="24"/>
                <w:szCs w:val="24"/>
              </w:rPr>
              <w:t>Своевременность предоставления бюджетной и бухгалтерской отчетности</w:t>
            </w:r>
          </w:p>
        </w:tc>
        <w:tc>
          <w:tcPr>
            <w:tcW w:w="1471" w:type="dxa"/>
            <w:vAlign w:val="center"/>
          </w:tcPr>
          <w:p w:rsidR="00AC3DB0" w:rsidRPr="004A6B20" w:rsidRDefault="00AC3DB0" w:rsidP="00B62169">
            <w:pPr>
              <w:spacing w:after="0" w:line="240" w:lineRule="auto"/>
              <w:jc w:val="center"/>
              <w:rPr>
                <w:rFonts w:ascii="Times New Roman" w:hAnsi="Times New Roman" w:cs="Times New Roman"/>
                <w:color w:val="000000"/>
                <w:sz w:val="23"/>
                <w:szCs w:val="23"/>
              </w:rPr>
            </w:pPr>
            <w:r w:rsidRPr="004A6B20">
              <w:rPr>
                <w:rFonts w:ascii="Times New Roman" w:hAnsi="Times New Roman" w:cs="Times New Roman"/>
                <w:color w:val="000000"/>
                <w:sz w:val="23"/>
                <w:szCs w:val="23"/>
              </w:rPr>
              <w:t>%</w:t>
            </w:r>
          </w:p>
        </w:tc>
        <w:tc>
          <w:tcPr>
            <w:tcW w:w="1271"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c>
          <w:tcPr>
            <w:tcW w:w="1268"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r>
      <w:tr w:rsidR="00AC3DB0" w:rsidRPr="004A6B20" w:rsidTr="00B62169">
        <w:tc>
          <w:tcPr>
            <w:tcW w:w="5877" w:type="dxa"/>
            <w:vAlign w:val="center"/>
          </w:tcPr>
          <w:p w:rsidR="00AC3DB0" w:rsidRPr="00C75517" w:rsidRDefault="00AC3DB0" w:rsidP="00B62169">
            <w:pPr>
              <w:spacing w:after="0" w:line="240" w:lineRule="auto"/>
              <w:rPr>
                <w:rFonts w:ascii="Times New Roman" w:hAnsi="Times New Roman" w:cs="Times New Roman"/>
                <w:color w:val="000000"/>
                <w:sz w:val="24"/>
                <w:szCs w:val="24"/>
              </w:rPr>
            </w:pPr>
            <w:r w:rsidRPr="00C75517">
              <w:rPr>
                <w:rFonts w:ascii="Times New Roman" w:hAnsi="Times New Roman" w:cs="Times New Roman"/>
                <w:color w:val="000000"/>
                <w:sz w:val="24"/>
                <w:szCs w:val="24"/>
              </w:rPr>
              <w:t>Своевременность разработки нормативных правовых актов, договоров и соглашений, формирующих расходные обязательства</w:t>
            </w:r>
          </w:p>
        </w:tc>
        <w:tc>
          <w:tcPr>
            <w:tcW w:w="1471" w:type="dxa"/>
            <w:vAlign w:val="center"/>
          </w:tcPr>
          <w:p w:rsidR="00AC3DB0" w:rsidRPr="004A6B20" w:rsidRDefault="00AC3DB0" w:rsidP="00B62169">
            <w:pPr>
              <w:spacing w:after="0" w:line="240" w:lineRule="auto"/>
              <w:jc w:val="center"/>
              <w:rPr>
                <w:rFonts w:ascii="Times New Roman" w:hAnsi="Times New Roman" w:cs="Times New Roman"/>
                <w:color w:val="000000"/>
                <w:sz w:val="23"/>
                <w:szCs w:val="23"/>
              </w:rPr>
            </w:pPr>
            <w:r w:rsidRPr="004A6B20">
              <w:rPr>
                <w:rFonts w:ascii="Times New Roman" w:hAnsi="Times New Roman" w:cs="Times New Roman"/>
                <w:color w:val="000000"/>
                <w:sz w:val="23"/>
                <w:szCs w:val="23"/>
              </w:rPr>
              <w:t>%</w:t>
            </w:r>
          </w:p>
        </w:tc>
        <w:tc>
          <w:tcPr>
            <w:tcW w:w="1271"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c>
          <w:tcPr>
            <w:tcW w:w="1268"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r>
    </w:tbl>
    <w:p w:rsidR="00AC3DB0" w:rsidRPr="000968F1" w:rsidRDefault="00AC3DB0" w:rsidP="00AC3DB0">
      <w:pPr>
        <w:spacing w:after="0" w:line="240" w:lineRule="auto"/>
        <w:ind w:firstLine="709"/>
        <w:jc w:val="both"/>
        <w:rPr>
          <w:rFonts w:ascii="Times New Roman" w:hAnsi="Times New Roman" w:cs="Times New Roman"/>
          <w:sz w:val="28"/>
          <w:szCs w:val="28"/>
        </w:rPr>
      </w:pPr>
    </w:p>
    <w:p w:rsidR="00AC3DB0" w:rsidRPr="00334E10" w:rsidRDefault="00AC3DB0" w:rsidP="00AC3DB0">
      <w:pPr>
        <w:pStyle w:val="ab"/>
        <w:spacing w:before="12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Подпрограмма 6</w:t>
      </w:r>
      <w:r w:rsidRPr="00B64B9E">
        <w:rPr>
          <w:rFonts w:ascii="Times New Roman" w:hAnsi="Times New Roman" w:cs="Times New Roman"/>
          <w:sz w:val="28"/>
          <w:szCs w:val="28"/>
        </w:rPr>
        <w:t>.</w:t>
      </w:r>
      <w:r>
        <w:rPr>
          <w:rFonts w:ascii="Times New Roman" w:hAnsi="Times New Roman" w:cs="Times New Roman"/>
          <w:sz w:val="28"/>
          <w:szCs w:val="28"/>
        </w:rPr>
        <w:t xml:space="preserve"> «</w:t>
      </w:r>
      <w:r w:rsidRPr="00E658A5">
        <w:rPr>
          <w:rFonts w:ascii="Times New Roman" w:hAnsi="Times New Roman" w:cs="Times New Roman"/>
          <w:sz w:val="28"/>
          <w:szCs w:val="28"/>
        </w:rPr>
        <w:t>Развитие адаптивной физической культуры в Северо-Енисейском районе</w:t>
      </w:r>
      <w:r>
        <w:rPr>
          <w:rFonts w:ascii="Times New Roman" w:hAnsi="Times New Roman" w:cs="Times New Roman"/>
          <w:sz w:val="28"/>
          <w:szCs w:val="28"/>
        </w:rPr>
        <w:t>»</w:t>
      </w:r>
    </w:p>
    <w:p w:rsidR="00AC3DB0" w:rsidRPr="00662AD5" w:rsidRDefault="00AC3DB0" w:rsidP="00AC3DB0">
      <w:pPr>
        <w:pStyle w:val="ab"/>
        <w:spacing w:after="0" w:line="240" w:lineRule="auto"/>
        <w:ind w:left="0"/>
        <w:jc w:val="right"/>
        <w:rPr>
          <w:rFonts w:ascii="Times New Roman" w:hAnsi="Times New Roman" w:cs="Times New Roman"/>
          <w:sz w:val="24"/>
          <w:szCs w:val="24"/>
        </w:rPr>
      </w:pPr>
      <w:r w:rsidRPr="00662AD5">
        <w:rPr>
          <w:rFonts w:ascii="Times New Roman" w:hAnsi="Times New Roman" w:cs="Times New Roman"/>
          <w:sz w:val="24"/>
          <w:szCs w:val="24"/>
        </w:rPr>
        <w:t xml:space="preserve">Таблица </w:t>
      </w:r>
      <w:r w:rsidR="00020571">
        <w:rPr>
          <w:rFonts w:ascii="Times New Roman" w:hAnsi="Times New Roman" w:cs="Times New Roman"/>
          <w:sz w:val="24"/>
          <w:szCs w:val="24"/>
        </w:rPr>
        <w:t>63</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
        <w:gridCol w:w="3168"/>
        <w:gridCol w:w="1158"/>
        <w:gridCol w:w="1725"/>
        <w:gridCol w:w="1725"/>
        <w:gridCol w:w="1627"/>
      </w:tblGrid>
      <w:tr w:rsidR="00AC3DB0" w:rsidRPr="004A6B20" w:rsidTr="00B62169">
        <w:tc>
          <w:tcPr>
            <w:tcW w:w="484" w:type="dxa"/>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3168" w:type="dxa"/>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158" w:type="dxa"/>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w:t>
            </w:r>
            <w:r w:rsidRPr="004A6B20">
              <w:rPr>
                <w:rFonts w:ascii="Times New Roman" w:hAnsi="Times New Roman" w:cs="Times New Roman"/>
                <w:sz w:val="24"/>
                <w:szCs w:val="24"/>
              </w:rPr>
              <w:lastRenderedPageBreak/>
              <w:t>л</w:t>
            </w:r>
          </w:p>
        </w:tc>
        <w:tc>
          <w:tcPr>
            <w:tcW w:w="3450" w:type="dxa"/>
            <w:gridSpan w:val="2"/>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lastRenderedPageBreak/>
              <w:t>Объем бюджетных ассигнований (тыс. рулей)</w:t>
            </w:r>
          </w:p>
        </w:tc>
        <w:tc>
          <w:tcPr>
            <w:tcW w:w="1627" w:type="dxa"/>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w:t>
            </w:r>
            <w:proofErr w:type="gramStart"/>
            <w:r w:rsidRPr="004A6B20">
              <w:rPr>
                <w:rFonts w:ascii="Times New Roman" w:hAnsi="Times New Roman" w:cs="Times New Roman"/>
                <w:sz w:val="24"/>
                <w:szCs w:val="24"/>
              </w:rPr>
              <w:t xml:space="preserve">    </w:t>
            </w:r>
            <w:r w:rsidRPr="004A6B20">
              <w:rPr>
                <w:rFonts w:ascii="Times New Roman" w:hAnsi="Times New Roman" w:cs="Times New Roman"/>
                <w:sz w:val="24"/>
                <w:szCs w:val="24"/>
              </w:rPr>
              <w:lastRenderedPageBreak/>
              <w:t>( % )</w:t>
            </w:r>
            <w:proofErr w:type="gramEnd"/>
          </w:p>
        </w:tc>
      </w:tr>
      <w:tr w:rsidR="00AC3DB0" w:rsidRPr="004A6B20" w:rsidTr="00B62169">
        <w:tc>
          <w:tcPr>
            <w:tcW w:w="484" w:type="dxa"/>
            <w:vMerge/>
          </w:tcPr>
          <w:p w:rsidR="00AC3DB0" w:rsidRPr="004A6B20" w:rsidRDefault="00AC3DB0" w:rsidP="00B62169">
            <w:pPr>
              <w:spacing w:after="0" w:line="240" w:lineRule="auto"/>
              <w:rPr>
                <w:rFonts w:ascii="Times New Roman" w:hAnsi="Times New Roman" w:cs="Times New Roman"/>
                <w:sz w:val="24"/>
                <w:szCs w:val="24"/>
              </w:rPr>
            </w:pPr>
          </w:p>
        </w:tc>
        <w:tc>
          <w:tcPr>
            <w:tcW w:w="3168" w:type="dxa"/>
            <w:vMerge/>
          </w:tcPr>
          <w:p w:rsidR="00AC3DB0" w:rsidRPr="004A6B20" w:rsidRDefault="00AC3DB0" w:rsidP="00B62169">
            <w:pPr>
              <w:spacing w:after="0" w:line="240" w:lineRule="auto"/>
              <w:rPr>
                <w:rFonts w:ascii="Times New Roman" w:hAnsi="Times New Roman" w:cs="Times New Roman"/>
                <w:sz w:val="24"/>
                <w:szCs w:val="24"/>
              </w:rPr>
            </w:pPr>
          </w:p>
        </w:tc>
        <w:tc>
          <w:tcPr>
            <w:tcW w:w="1158" w:type="dxa"/>
            <w:vMerge/>
          </w:tcPr>
          <w:p w:rsidR="00AC3DB0" w:rsidRPr="004A6B20" w:rsidRDefault="00AC3DB0" w:rsidP="00B62169">
            <w:pPr>
              <w:spacing w:after="0" w:line="240" w:lineRule="auto"/>
              <w:rPr>
                <w:rFonts w:ascii="Times New Roman" w:hAnsi="Times New Roman" w:cs="Times New Roman"/>
                <w:sz w:val="24"/>
                <w:szCs w:val="24"/>
              </w:rPr>
            </w:pPr>
          </w:p>
        </w:tc>
        <w:tc>
          <w:tcPr>
            <w:tcW w:w="3450" w:type="dxa"/>
            <w:gridSpan w:val="2"/>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24 год</w:t>
            </w:r>
          </w:p>
        </w:tc>
        <w:tc>
          <w:tcPr>
            <w:tcW w:w="1627" w:type="dxa"/>
            <w:vMerge/>
          </w:tcPr>
          <w:p w:rsidR="00AC3DB0" w:rsidRPr="004A6B20" w:rsidRDefault="00AC3DB0" w:rsidP="00B62169">
            <w:pPr>
              <w:spacing w:after="0" w:line="240" w:lineRule="auto"/>
              <w:jc w:val="center"/>
              <w:rPr>
                <w:rFonts w:ascii="Times New Roman" w:hAnsi="Times New Roman" w:cs="Times New Roman"/>
                <w:sz w:val="24"/>
                <w:szCs w:val="24"/>
              </w:rPr>
            </w:pPr>
          </w:p>
        </w:tc>
      </w:tr>
      <w:tr w:rsidR="00AC3DB0" w:rsidRPr="004A6B20" w:rsidTr="00B62169">
        <w:tc>
          <w:tcPr>
            <w:tcW w:w="484" w:type="dxa"/>
            <w:vMerge/>
          </w:tcPr>
          <w:p w:rsidR="00AC3DB0" w:rsidRPr="004A6B20" w:rsidRDefault="00AC3DB0" w:rsidP="00B62169">
            <w:pPr>
              <w:spacing w:after="0" w:line="240" w:lineRule="auto"/>
              <w:rPr>
                <w:rFonts w:ascii="Times New Roman" w:hAnsi="Times New Roman" w:cs="Times New Roman"/>
                <w:sz w:val="24"/>
                <w:szCs w:val="24"/>
              </w:rPr>
            </w:pPr>
          </w:p>
        </w:tc>
        <w:tc>
          <w:tcPr>
            <w:tcW w:w="3168" w:type="dxa"/>
            <w:vMerge/>
          </w:tcPr>
          <w:p w:rsidR="00AC3DB0" w:rsidRPr="004A6B20" w:rsidRDefault="00AC3DB0" w:rsidP="00B62169">
            <w:pPr>
              <w:spacing w:after="0" w:line="240" w:lineRule="auto"/>
              <w:rPr>
                <w:rFonts w:ascii="Times New Roman" w:hAnsi="Times New Roman" w:cs="Times New Roman"/>
                <w:sz w:val="24"/>
                <w:szCs w:val="24"/>
              </w:rPr>
            </w:pPr>
          </w:p>
        </w:tc>
        <w:tc>
          <w:tcPr>
            <w:tcW w:w="1158" w:type="dxa"/>
            <w:vMerge/>
          </w:tcPr>
          <w:p w:rsidR="00AC3DB0" w:rsidRPr="004A6B20" w:rsidRDefault="00AC3DB0" w:rsidP="00B62169">
            <w:pPr>
              <w:spacing w:after="0" w:line="240" w:lineRule="auto"/>
              <w:rPr>
                <w:rFonts w:ascii="Times New Roman" w:hAnsi="Times New Roman" w:cs="Times New Roman"/>
                <w:sz w:val="24"/>
                <w:szCs w:val="24"/>
              </w:rPr>
            </w:pPr>
          </w:p>
        </w:tc>
        <w:tc>
          <w:tcPr>
            <w:tcW w:w="1725" w:type="dxa"/>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725" w:type="dxa"/>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627" w:type="dxa"/>
            <w:vMerge/>
          </w:tcPr>
          <w:p w:rsidR="00AC3DB0" w:rsidRPr="004A6B20" w:rsidRDefault="00AC3DB0" w:rsidP="00B62169">
            <w:pPr>
              <w:spacing w:after="0" w:line="240" w:lineRule="auto"/>
              <w:jc w:val="center"/>
              <w:rPr>
                <w:rFonts w:ascii="Times New Roman" w:hAnsi="Times New Roman" w:cs="Times New Roman"/>
                <w:sz w:val="24"/>
                <w:szCs w:val="24"/>
              </w:rPr>
            </w:pPr>
          </w:p>
        </w:tc>
      </w:tr>
      <w:tr w:rsidR="00AC3DB0" w:rsidRPr="004A6B20" w:rsidTr="00B62169">
        <w:trPr>
          <w:trHeight w:val="524"/>
        </w:trPr>
        <w:tc>
          <w:tcPr>
            <w:tcW w:w="484"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3168" w:type="dxa"/>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158"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11</w:t>
            </w:r>
            <w:r>
              <w:rPr>
                <w:rFonts w:ascii="Times New Roman" w:hAnsi="Times New Roman" w:cs="Times New Roman"/>
                <w:sz w:val="24"/>
                <w:szCs w:val="24"/>
              </w:rPr>
              <w:t xml:space="preserve"> </w:t>
            </w:r>
            <w:r w:rsidRPr="004A6B20">
              <w:rPr>
                <w:rFonts w:ascii="Times New Roman" w:hAnsi="Times New Roman" w:cs="Times New Roman"/>
                <w:sz w:val="24"/>
                <w:szCs w:val="24"/>
              </w:rPr>
              <w:t>0</w:t>
            </w:r>
            <w:r>
              <w:rPr>
                <w:rFonts w:ascii="Times New Roman" w:hAnsi="Times New Roman" w:cs="Times New Roman"/>
                <w:sz w:val="24"/>
                <w:szCs w:val="24"/>
              </w:rPr>
              <w:t>2</w:t>
            </w:r>
          </w:p>
        </w:tc>
        <w:tc>
          <w:tcPr>
            <w:tcW w:w="1725"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725"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627"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AC3DB0" w:rsidRPr="004A6B20" w:rsidTr="00B62169">
        <w:trPr>
          <w:trHeight w:val="447"/>
        </w:trPr>
        <w:tc>
          <w:tcPr>
            <w:tcW w:w="484"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3168" w:type="dxa"/>
            <w:vAlign w:val="center"/>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158"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725"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725"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627"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r>
      <w:tr w:rsidR="00AC3DB0" w:rsidRPr="004A6B20" w:rsidTr="00B62169">
        <w:trPr>
          <w:trHeight w:val="412"/>
        </w:trPr>
        <w:tc>
          <w:tcPr>
            <w:tcW w:w="484"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3168" w:type="dxa"/>
            <w:vAlign w:val="center"/>
          </w:tcPr>
          <w:p w:rsidR="00AC3DB0" w:rsidRPr="004A6B20" w:rsidRDefault="00AC3DB0" w:rsidP="00B62169">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бюджета района</w:t>
            </w:r>
          </w:p>
        </w:tc>
        <w:tc>
          <w:tcPr>
            <w:tcW w:w="1158"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725" w:type="dxa"/>
            <w:vAlign w:val="center"/>
          </w:tcPr>
          <w:p w:rsidR="00AC3DB0" w:rsidRPr="00E658A5" w:rsidRDefault="00AC3DB0" w:rsidP="00B62169">
            <w:pPr>
              <w:spacing w:after="0" w:line="240" w:lineRule="auto"/>
              <w:jc w:val="center"/>
              <w:rPr>
                <w:rFonts w:ascii="Times New Roman" w:hAnsi="Times New Roman" w:cs="Times New Roman"/>
                <w:i/>
                <w:sz w:val="24"/>
                <w:szCs w:val="24"/>
              </w:rPr>
            </w:pPr>
            <w:r w:rsidRPr="00E658A5">
              <w:rPr>
                <w:rFonts w:ascii="Times New Roman" w:hAnsi="Times New Roman" w:cs="Times New Roman"/>
                <w:i/>
                <w:sz w:val="24"/>
                <w:szCs w:val="24"/>
              </w:rPr>
              <w:t>50,0</w:t>
            </w:r>
          </w:p>
        </w:tc>
        <w:tc>
          <w:tcPr>
            <w:tcW w:w="1725" w:type="dxa"/>
            <w:vAlign w:val="center"/>
          </w:tcPr>
          <w:p w:rsidR="00AC3DB0" w:rsidRPr="00E658A5" w:rsidRDefault="00AC3DB0" w:rsidP="00B62169">
            <w:pPr>
              <w:spacing w:after="0" w:line="240" w:lineRule="auto"/>
              <w:jc w:val="center"/>
              <w:rPr>
                <w:rFonts w:ascii="Times New Roman" w:hAnsi="Times New Roman" w:cs="Times New Roman"/>
                <w:i/>
                <w:sz w:val="24"/>
                <w:szCs w:val="24"/>
              </w:rPr>
            </w:pPr>
            <w:r w:rsidRPr="00E658A5">
              <w:rPr>
                <w:rFonts w:ascii="Times New Roman" w:hAnsi="Times New Roman" w:cs="Times New Roman"/>
                <w:i/>
                <w:sz w:val="24"/>
                <w:szCs w:val="24"/>
              </w:rPr>
              <w:t>50,0</w:t>
            </w:r>
          </w:p>
        </w:tc>
        <w:tc>
          <w:tcPr>
            <w:tcW w:w="1627" w:type="dxa"/>
            <w:vAlign w:val="center"/>
          </w:tcPr>
          <w:p w:rsidR="00AC3DB0" w:rsidRPr="00E658A5" w:rsidRDefault="00AC3DB0" w:rsidP="00B62169">
            <w:pPr>
              <w:spacing w:after="0" w:line="240" w:lineRule="auto"/>
              <w:jc w:val="center"/>
              <w:rPr>
                <w:rFonts w:ascii="Times New Roman" w:hAnsi="Times New Roman" w:cs="Times New Roman"/>
                <w:i/>
                <w:sz w:val="24"/>
                <w:szCs w:val="24"/>
              </w:rPr>
            </w:pPr>
            <w:r w:rsidRPr="00E658A5">
              <w:rPr>
                <w:rFonts w:ascii="Times New Roman" w:hAnsi="Times New Roman" w:cs="Times New Roman"/>
                <w:i/>
                <w:sz w:val="24"/>
                <w:szCs w:val="24"/>
              </w:rPr>
              <w:t>100,0</w:t>
            </w:r>
          </w:p>
        </w:tc>
      </w:tr>
      <w:tr w:rsidR="00AC3DB0" w:rsidRPr="004A6B20" w:rsidTr="00B62169">
        <w:tc>
          <w:tcPr>
            <w:tcW w:w="484" w:type="dxa"/>
          </w:tcPr>
          <w:p w:rsidR="00AC3DB0" w:rsidRPr="004A6B20" w:rsidRDefault="00AC3DB0" w:rsidP="00B62169">
            <w:pPr>
              <w:spacing w:after="0" w:line="240" w:lineRule="auto"/>
              <w:rPr>
                <w:rFonts w:ascii="Times New Roman" w:hAnsi="Times New Roman" w:cs="Times New Roman"/>
                <w:sz w:val="24"/>
                <w:szCs w:val="24"/>
              </w:rPr>
            </w:pPr>
          </w:p>
        </w:tc>
        <w:tc>
          <w:tcPr>
            <w:tcW w:w="3168" w:type="dxa"/>
          </w:tcPr>
          <w:p w:rsidR="00AC3DB0" w:rsidRPr="004A6B20" w:rsidRDefault="00AC3DB0" w:rsidP="00B62169">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Всего</w:t>
            </w:r>
          </w:p>
        </w:tc>
        <w:tc>
          <w:tcPr>
            <w:tcW w:w="1158" w:type="dxa"/>
            <w:vAlign w:val="center"/>
          </w:tcPr>
          <w:p w:rsidR="00AC3DB0" w:rsidRPr="004A6B20" w:rsidRDefault="00AC3DB0" w:rsidP="00B62169">
            <w:pPr>
              <w:spacing w:after="0" w:line="240" w:lineRule="auto"/>
              <w:jc w:val="center"/>
              <w:rPr>
                <w:rFonts w:ascii="Times New Roman" w:hAnsi="Times New Roman" w:cs="Times New Roman"/>
                <w:sz w:val="24"/>
                <w:szCs w:val="24"/>
              </w:rPr>
            </w:pPr>
          </w:p>
        </w:tc>
        <w:tc>
          <w:tcPr>
            <w:tcW w:w="1725"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725"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627" w:type="dxa"/>
            <w:vAlign w:val="center"/>
          </w:tcPr>
          <w:p w:rsidR="00AC3DB0" w:rsidRPr="004A6B2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AC3DB0" w:rsidRDefault="00AC3DB0" w:rsidP="00AC3DB0">
      <w:pPr>
        <w:pStyle w:val="ab"/>
        <w:spacing w:after="0" w:line="240" w:lineRule="auto"/>
        <w:ind w:left="0" w:firstLine="709"/>
        <w:jc w:val="both"/>
        <w:rPr>
          <w:rFonts w:ascii="Times New Roman" w:hAnsi="Times New Roman" w:cs="Times New Roman"/>
          <w:sz w:val="28"/>
          <w:szCs w:val="28"/>
        </w:rPr>
      </w:pPr>
    </w:p>
    <w:p w:rsidR="00AC3DB0" w:rsidRDefault="00AC3DB0" w:rsidP="00AC3DB0">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Северо-Енисейском районе активно развивается направление адаптивной физической культуры и спорта. Вовлечение в систематические занятия адаптивной физической культурой и спортом маломобильной категории населения, является приоритетной задачей для Северо-Енисейского района.</w:t>
      </w:r>
    </w:p>
    <w:p w:rsidR="00AC3DB0" w:rsidRPr="00873388" w:rsidRDefault="00AC3DB0" w:rsidP="00AC3DB0">
      <w:pPr>
        <w:pStyle w:val="ab"/>
        <w:spacing w:after="0" w:line="240" w:lineRule="auto"/>
        <w:ind w:left="0" w:firstLine="709"/>
        <w:jc w:val="both"/>
        <w:rPr>
          <w:rFonts w:ascii="Times New Roman" w:hAnsi="Times New Roman" w:cs="Times New Roman"/>
          <w:sz w:val="28"/>
          <w:szCs w:val="28"/>
        </w:rPr>
      </w:pPr>
      <w:r w:rsidRPr="00E339C4">
        <w:rPr>
          <w:rFonts w:ascii="Times New Roman" w:hAnsi="Times New Roman" w:cs="Times New Roman"/>
          <w:sz w:val="28"/>
          <w:szCs w:val="28"/>
        </w:rPr>
        <w:t>Для решения этой задачи выстроено тесное сотрудничество с МКУ «Северо-</w:t>
      </w:r>
      <w:r w:rsidRPr="00873388">
        <w:rPr>
          <w:rFonts w:ascii="Times New Roman" w:hAnsi="Times New Roman" w:cs="Times New Roman"/>
          <w:sz w:val="28"/>
          <w:szCs w:val="28"/>
        </w:rPr>
        <w:t>Енисейская муниципальная информационная служба», М</w:t>
      </w:r>
      <w:r w:rsidR="001E7501" w:rsidRPr="00873388">
        <w:rPr>
          <w:rFonts w:ascii="Times New Roman" w:hAnsi="Times New Roman" w:cs="Times New Roman"/>
          <w:sz w:val="28"/>
          <w:szCs w:val="28"/>
        </w:rPr>
        <w:t>Б</w:t>
      </w:r>
      <w:r w:rsidRPr="00873388">
        <w:rPr>
          <w:rFonts w:ascii="Times New Roman" w:hAnsi="Times New Roman" w:cs="Times New Roman"/>
          <w:sz w:val="28"/>
          <w:szCs w:val="28"/>
        </w:rPr>
        <w:t>У «Центральная библиотечная система Северо-Енисейского района» и КГБУ «Комплексный центр социального обслуживания населения «Северо-Енисейский» в п. Тея</w:t>
      </w:r>
      <w:r w:rsidRPr="00873388">
        <w:rPr>
          <w:rFonts w:ascii="Times New Roman" w:hAnsi="Times New Roman" w:cs="Times New Roman"/>
          <w:color w:val="FF0000"/>
          <w:sz w:val="28"/>
          <w:szCs w:val="28"/>
        </w:rPr>
        <w:t xml:space="preserve"> </w:t>
      </w:r>
      <w:r w:rsidRPr="00873388">
        <w:rPr>
          <w:rFonts w:ascii="Times New Roman" w:hAnsi="Times New Roman" w:cs="Times New Roman"/>
          <w:sz w:val="28"/>
          <w:szCs w:val="28"/>
        </w:rPr>
        <w:t>в части совместного проведения мероприятий, направленных на популяризацию занятий спорта среди населения с ограниченными возможностями здоровья.</w:t>
      </w:r>
    </w:p>
    <w:p w:rsidR="00AC3DB0" w:rsidRPr="00873388" w:rsidRDefault="00AC3DB0" w:rsidP="00AC3DB0">
      <w:pPr>
        <w:suppressAutoHyphens/>
        <w:spacing w:after="0" w:line="240" w:lineRule="auto"/>
        <w:ind w:firstLine="709"/>
        <w:jc w:val="both"/>
        <w:rPr>
          <w:rFonts w:ascii="Times New Roman" w:hAnsi="Times New Roman" w:cs="Times New Roman"/>
          <w:bCs/>
          <w:sz w:val="28"/>
          <w:szCs w:val="28"/>
          <w:lang w:eastAsia="ar-SA"/>
        </w:rPr>
      </w:pPr>
      <w:r w:rsidRPr="00873388">
        <w:rPr>
          <w:rFonts w:ascii="Times New Roman" w:hAnsi="Times New Roman" w:cs="Times New Roman"/>
          <w:bCs/>
          <w:sz w:val="28"/>
          <w:szCs w:val="28"/>
          <w:lang w:eastAsia="ar-SA"/>
        </w:rPr>
        <w:t>Информирование населения осуществляется по средствам СМИ (публикация статей в</w:t>
      </w:r>
      <w:r w:rsidR="001E7501" w:rsidRPr="00873388">
        <w:rPr>
          <w:rFonts w:ascii="Times New Roman" w:hAnsi="Times New Roman" w:cs="Times New Roman"/>
          <w:bCs/>
          <w:sz w:val="28"/>
          <w:szCs w:val="28"/>
          <w:lang w:eastAsia="ar-SA"/>
        </w:rPr>
        <w:t xml:space="preserve"> газете</w:t>
      </w:r>
      <w:r w:rsidRPr="00873388">
        <w:rPr>
          <w:rFonts w:ascii="Times New Roman" w:hAnsi="Times New Roman" w:cs="Times New Roman"/>
          <w:bCs/>
          <w:sz w:val="28"/>
          <w:szCs w:val="28"/>
          <w:lang w:eastAsia="ar-SA"/>
        </w:rPr>
        <w:t xml:space="preserve"> «Северо-Енисейский ВЕСТНИК», трансляция видеосюжетов о данном направлении), индивидуальных встреч на дому с маломобильной категорией, проведение акций на улицах поселка с раздачей листовок и буклетов. </w:t>
      </w:r>
    </w:p>
    <w:p w:rsidR="00AC3DB0" w:rsidRPr="003E5FA2" w:rsidRDefault="00AC3DB0" w:rsidP="00AC3DB0">
      <w:pPr>
        <w:suppressAutoHyphens/>
        <w:spacing w:after="0" w:line="240" w:lineRule="auto"/>
        <w:ind w:firstLine="709"/>
        <w:jc w:val="both"/>
        <w:rPr>
          <w:rFonts w:ascii="Times New Roman" w:hAnsi="Times New Roman" w:cs="Times New Roman"/>
          <w:bCs/>
          <w:sz w:val="28"/>
          <w:szCs w:val="28"/>
          <w:lang w:eastAsia="ar-SA"/>
        </w:rPr>
      </w:pPr>
      <w:r w:rsidRPr="00873388">
        <w:rPr>
          <w:rFonts w:ascii="Times New Roman" w:hAnsi="Times New Roman" w:cs="Times New Roman"/>
          <w:bCs/>
          <w:sz w:val="28"/>
          <w:szCs w:val="28"/>
          <w:lang w:eastAsia="ar-SA"/>
        </w:rPr>
        <w:t xml:space="preserve">Занятия в отделении временного проживания для граждан пожилого возраста и инвалидов </w:t>
      </w:r>
      <w:r w:rsidR="00873388" w:rsidRPr="00873388">
        <w:rPr>
          <w:rFonts w:ascii="Times New Roman" w:hAnsi="Times New Roman" w:cs="Times New Roman"/>
          <w:sz w:val="28"/>
          <w:szCs w:val="28"/>
        </w:rPr>
        <w:t>КГБУ «Комплексный центр социального обслуживания населения «Северо-Енисейский»</w:t>
      </w:r>
      <w:r w:rsidRPr="00873388">
        <w:rPr>
          <w:rFonts w:ascii="Times New Roman" w:hAnsi="Times New Roman" w:cs="Times New Roman"/>
          <w:bCs/>
          <w:sz w:val="28"/>
          <w:szCs w:val="28"/>
          <w:lang w:eastAsia="ar-SA"/>
        </w:rPr>
        <w:t xml:space="preserve"> в пос.</w:t>
      </w:r>
      <w:r w:rsidRPr="003E5FA2">
        <w:rPr>
          <w:rFonts w:ascii="Times New Roman" w:hAnsi="Times New Roman" w:cs="Times New Roman"/>
          <w:bCs/>
          <w:sz w:val="28"/>
          <w:szCs w:val="28"/>
          <w:lang w:eastAsia="ar-SA"/>
        </w:rPr>
        <w:t xml:space="preserve"> Тея проводятся 3 раза в неделю, в результате чего, в регулярные занятия адаптивной физической культуры вовлечены 20 человек.</w:t>
      </w:r>
    </w:p>
    <w:p w:rsidR="00AC3DB0" w:rsidRPr="005733D6" w:rsidRDefault="00AC3DB0" w:rsidP="00AC3DB0">
      <w:pPr>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Проведены</w:t>
      </w:r>
      <w:r w:rsidRPr="00D02D8F">
        <w:rPr>
          <w:rFonts w:ascii="Times New Roman" w:hAnsi="Times New Roman" w:cs="Times New Roman"/>
          <w:sz w:val="28"/>
          <w:szCs w:val="28"/>
        </w:rPr>
        <w:t xml:space="preserve"> </w:t>
      </w:r>
      <w:r>
        <w:rPr>
          <w:rFonts w:ascii="Times New Roman" w:hAnsi="Times New Roman" w:cs="Times New Roman"/>
          <w:sz w:val="28"/>
          <w:szCs w:val="28"/>
        </w:rPr>
        <w:t xml:space="preserve">11-ть </w:t>
      </w:r>
      <w:r w:rsidRPr="00D02D8F">
        <w:rPr>
          <w:rFonts w:ascii="Times New Roman" w:hAnsi="Times New Roman" w:cs="Times New Roman"/>
          <w:sz w:val="28"/>
          <w:szCs w:val="28"/>
        </w:rPr>
        <w:t xml:space="preserve">физкультурно-спортивных мероприятий с маломобильной категорией населения </w:t>
      </w:r>
      <w:r>
        <w:rPr>
          <w:rFonts w:ascii="Times New Roman" w:hAnsi="Times New Roman" w:cs="Times New Roman"/>
          <w:sz w:val="28"/>
          <w:szCs w:val="28"/>
        </w:rPr>
        <w:t xml:space="preserve">с призовым фондом </w:t>
      </w:r>
      <w:r w:rsidRPr="00D02D8F">
        <w:rPr>
          <w:rFonts w:ascii="Times New Roman" w:hAnsi="Times New Roman" w:cs="Times New Roman"/>
          <w:sz w:val="28"/>
          <w:szCs w:val="28"/>
        </w:rPr>
        <w:t xml:space="preserve">на сумму </w:t>
      </w:r>
      <w:r>
        <w:rPr>
          <w:rFonts w:ascii="Times New Roman" w:hAnsi="Times New Roman" w:cs="Times New Roman"/>
          <w:sz w:val="28"/>
          <w:szCs w:val="28"/>
        </w:rPr>
        <w:t xml:space="preserve">50,0 тыс. рублей. </w:t>
      </w:r>
    </w:p>
    <w:p w:rsidR="00AC3DB0" w:rsidRDefault="00AC3DB0" w:rsidP="00AC3DB0">
      <w:pPr>
        <w:pStyle w:val="ab"/>
        <w:spacing w:after="0" w:line="240" w:lineRule="auto"/>
        <w:ind w:left="0" w:firstLine="709"/>
        <w:jc w:val="both"/>
        <w:rPr>
          <w:rFonts w:ascii="Times New Roman" w:hAnsi="Times New Roman" w:cs="Times New Roman"/>
          <w:sz w:val="28"/>
          <w:szCs w:val="28"/>
        </w:rPr>
      </w:pPr>
    </w:p>
    <w:p w:rsidR="00AC3DB0" w:rsidRPr="00513102" w:rsidRDefault="00AC3DB0" w:rsidP="00AC3DB0">
      <w:pPr>
        <w:pStyle w:val="ab"/>
        <w:spacing w:after="0" w:line="240" w:lineRule="auto"/>
        <w:ind w:left="0" w:firstLine="709"/>
        <w:jc w:val="both"/>
        <w:rPr>
          <w:rFonts w:ascii="Times New Roman" w:hAnsi="Times New Roman" w:cs="Times New Roman"/>
          <w:sz w:val="28"/>
          <w:szCs w:val="28"/>
        </w:rPr>
      </w:pPr>
      <w:r w:rsidRPr="00513102">
        <w:rPr>
          <w:rFonts w:ascii="Times New Roman" w:hAnsi="Times New Roman" w:cs="Times New Roman"/>
          <w:sz w:val="28"/>
          <w:szCs w:val="28"/>
        </w:rPr>
        <w:t>При реализации данной подпрограммы достигнуты следующие показатели:</w:t>
      </w:r>
    </w:p>
    <w:p w:rsidR="00AC3DB0" w:rsidRPr="00662AD5" w:rsidRDefault="00AC3DB0" w:rsidP="00AC3DB0">
      <w:pPr>
        <w:pStyle w:val="ab"/>
        <w:spacing w:after="0" w:line="240" w:lineRule="auto"/>
        <w:jc w:val="right"/>
        <w:rPr>
          <w:rFonts w:ascii="Times New Roman" w:hAnsi="Times New Roman" w:cs="Times New Roman"/>
          <w:sz w:val="24"/>
          <w:szCs w:val="24"/>
        </w:rPr>
      </w:pPr>
      <w:r w:rsidRPr="00662AD5">
        <w:rPr>
          <w:rFonts w:ascii="Times New Roman" w:hAnsi="Times New Roman" w:cs="Times New Roman"/>
          <w:sz w:val="24"/>
          <w:szCs w:val="24"/>
        </w:rPr>
        <w:t>Таблица 6</w:t>
      </w:r>
      <w:r w:rsidR="00020571">
        <w:rPr>
          <w:rFonts w:ascii="Times New Roman" w:hAnsi="Times New Roman" w:cs="Times New Roman"/>
          <w:sz w:val="24"/>
          <w:szCs w:val="24"/>
        </w:rPr>
        <w:t>4</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77"/>
        <w:gridCol w:w="1471"/>
        <w:gridCol w:w="1271"/>
        <w:gridCol w:w="1268"/>
      </w:tblGrid>
      <w:tr w:rsidR="00AC3DB0" w:rsidRPr="004A6B20" w:rsidTr="00B62169">
        <w:trPr>
          <w:tblHeader/>
        </w:trPr>
        <w:tc>
          <w:tcPr>
            <w:tcW w:w="5877" w:type="dxa"/>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471" w:type="dxa"/>
            <w:vMerge w:val="restart"/>
            <w:vAlign w:val="center"/>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539" w:type="dxa"/>
            <w:gridSpan w:val="2"/>
          </w:tcPr>
          <w:p w:rsidR="00AC3DB0" w:rsidRPr="004A6B20" w:rsidRDefault="00AC3DB0" w:rsidP="00873388">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w:t>
            </w:r>
            <w:r w:rsidR="00873388">
              <w:rPr>
                <w:rFonts w:ascii="Times New Roman" w:hAnsi="Times New Roman" w:cs="Times New Roman"/>
                <w:sz w:val="24"/>
                <w:szCs w:val="24"/>
              </w:rPr>
              <w:t>4</w:t>
            </w:r>
            <w:r>
              <w:rPr>
                <w:rFonts w:ascii="Times New Roman" w:hAnsi="Times New Roman" w:cs="Times New Roman"/>
                <w:sz w:val="24"/>
                <w:szCs w:val="24"/>
              </w:rPr>
              <w:t xml:space="preserve"> год</w:t>
            </w:r>
          </w:p>
        </w:tc>
      </w:tr>
      <w:tr w:rsidR="00AC3DB0" w:rsidRPr="004A6B20" w:rsidTr="00B62169">
        <w:trPr>
          <w:tblHeader/>
        </w:trPr>
        <w:tc>
          <w:tcPr>
            <w:tcW w:w="5877" w:type="dxa"/>
            <w:vMerge/>
          </w:tcPr>
          <w:p w:rsidR="00AC3DB0" w:rsidRPr="004A6B20" w:rsidRDefault="00AC3DB0" w:rsidP="00B62169">
            <w:pPr>
              <w:spacing w:after="0" w:line="240" w:lineRule="auto"/>
              <w:rPr>
                <w:rFonts w:ascii="Times New Roman" w:hAnsi="Times New Roman" w:cs="Times New Roman"/>
                <w:sz w:val="24"/>
                <w:szCs w:val="24"/>
              </w:rPr>
            </w:pPr>
          </w:p>
        </w:tc>
        <w:tc>
          <w:tcPr>
            <w:tcW w:w="1471" w:type="dxa"/>
            <w:vMerge/>
          </w:tcPr>
          <w:p w:rsidR="00AC3DB0" w:rsidRPr="004A6B20" w:rsidRDefault="00AC3DB0" w:rsidP="00B62169">
            <w:pPr>
              <w:spacing w:after="0" w:line="240" w:lineRule="auto"/>
              <w:rPr>
                <w:rFonts w:ascii="Times New Roman" w:hAnsi="Times New Roman" w:cs="Times New Roman"/>
                <w:sz w:val="24"/>
                <w:szCs w:val="24"/>
              </w:rPr>
            </w:pPr>
          </w:p>
        </w:tc>
        <w:tc>
          <w:tcPr>
            <w:tcW w:w="1271" w:type="dxa"/>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268" w:type="dxa"/>
          </w:tcPr>
          <w:p w:rsidR="00AC3DB0" w:rsidRPr="004A6B20" w:rsidRDefault="00AC3DB0" w:rsidP="00B62169">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AC3DB0" w:rsidRPr="004A6B20" w:rsidTr="00B62169">
        <w:tc>
          <w:tcPr>
            <w:tcW w:w="5877" w:type="dxa"/>
            <w:vAlign w:val="center"/>
          </w:tcPr>
          <w:p w:rsidR="00AC3DB0" w:rsidRPr="008F75C1" w:rsidRDefault="00AC3DB0" w:rsidP="00B62169">
            <w:pPr>
              <w:spacing w:after="0" w:line="240" w:lineRule="auto"/>
              <w:rPr>
                <w:rFonts w:ascii="Times New Roman" w:hAnsi="Times New Roman" w:cs="Times New Roman"/>
                <w:color w:val="000000"/>
                <w:sz w:val="24"/>
                <w:szCs w:val="24"/>
              </w:rPr>
            </w:pPr>
            <w:r w:rsidRPr="008F75C1">
              <w:rPr>
                <w:rFonts w:ascii="Times New Roman" w:hAnsi="Times New Roman" w:cs="Times New Roman"/>
                <w:color w:val="000000"/>
                <w:sz w:val="24"/>
                <w:szCs w:val="24"/>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71" w:type="dxa"/>
            <w:vAlign w:val="center"/>
          </w:tcPr>
          <w:p w:rsidR="00AC3DB0" w:rsidRPr="004A6B20" w:rsidRDefault="00AC3DB0" w:rsidP="00B62169">
            <w:pPr>
              <w:spacing w:after="0" w:line="240" w:lineRule="auto"/>
              <w:jc w:val="center"/>
              <w:rPr>
                <w:rFonts w:ascii="Times New Roman" w:hAnsi="Times New Roman" w:cs="Times New Roman"/>
                <w:color w:val="000000"/>
                <w:sz w:val="23"/>
                <w:szCs w:val="23"/>
              </w:rPr>
            </w:pPr>
            <w:r w:rsidRPr="004A6B20">
              <w:rPr>
                <w:rFonts w:ascii="Times New Roman" w:hAnsi="Times New Roman" w:cs="Times New Roman"/>
                <w:color w:val="000000"/>
                <w:sz w:val="23"/>
                <w:szCs w:val="23"/>
              </w:rPr>
              <w:t>%</w:t>
            </w:r>
          </w:p>
        </w:tc>
        <w:tc>
          <w:tcPr>
            <w:tcW w:w="1271" w:type="dxa"/>
            <w:vAlign w:val="center"/>
          </w:tcPr>
          <w:p w:rsidR="00AC3DB0" w:rsidRPr="00C43A26" w:rsidRDefault="00AC3DB0" w:rsidP="00B62169">
            <w:pPr>
              <w:spacing w:after="0" w:line="240" w:lineRule="auto"/>
              <w:jc w:val="center"/>
              <w:rPr>
                <w:rFonts w:ascii="Times New Roman" w:hAnsi="Times New Roman" w:cs="Times New Roman"/>
                <w:sz w:val="24"/>
                <w:szCs w:val="24"/>
              </w:rPr>
            </w:pPr>
            <w:r w:rsidRPr="00C43A26">
              <w:rPr>
                <w:rFonts w:ascii="Times New Roman" w:hAnsi="Times New Roman" w:cs="Times New Roman"/>
                <w:sz w:val="24"/>
                <w:szCs w:val="24"/>
              </w:rPr>
              <w:t>19,4</w:t>
            </w:r>
          </w:p>
        </w:tc>
        <w:tc>
          <w:tcPr>
            <w:tcW w:w="1268" w:type="dxa"/>
            <w:vAlign w:val="center"/>
          </w:tcPr>
          <w:p w:rsidR="00AC3DB0" w:rsidRPr="00C43A26" w:rsidRDefault="00AC3DB0" w:rsidP="00B62169">
            <w:pPr>
              <w:spacing w:after="0" w:line="240" w:lineRule="auto"/>
              <w:jc w:val="center"/>
              <w:rPr>
                <w:rFonts w:ascii="Times New Roman" w:hAnsi="Times New Roman" w:cs="Times New Roman"/>
                <w:sz w:val="24"/>
                <w:szCs w:val="24"/>
              </w:rPr>
            </w:pPr>
            <w:r w:rsidRPr="00C43A26">
              <w:rPr>
                <w:rFonts w:ascii="Times New Roman" w:hAnsi="Times New Roman" w:cs="Times New Roman"/>
                <w:sz w:val="24"/>
                <w:szCs w:val="24"/>
              </w:rPr>
              <w:t>19,4</w:t>
            </w:r>
          </w:p>
        </w:tc>
      </w:tr>
      <w:tr w:rsidR="00AC3DB0" w:rsidRPr="004A6B20" w:rsidTr="00B62169">
        <w:tc>
          <w:tcPr>
            <w:tcW w:w="5877" w:type="dxa"/>
            <w:vAlign w:val="center"/>
          </w:tcPr>
          <w:p w:rsidR="00AC3DB0" w:rsidRPr="008F75C1" w:rsidRDefault="00AC3DB0" w:rsidP="00B62169">
            <w:pPr>
              <w:spacing w:after="0" w:line="240" w:lineRule="auto"/>
              <w:rPr>
                <w:rFonts w:ascii="Times New Roman" w:hAnsi="Times New Roman" w:cs="Times New Roman"/>
                <w:color w:val="000000"/>
                <w:sz w:val="24"/>
                <w:szCs w:val="24"/>
              </w:rPr>
            </w:pPr>
            <w:r w:rsidRPr="008F75C1">
              <w:rPr>
                <w:rFonts w:ascii="Times New Roman" w:hAnsi="Times New Roman" w:cs="Times New Roman"/>
                <w:color w:val="000000"/>
                <w:sz w:val="24"/>
                <w:szCs w:val="24"/>
              </w:rPr>
              <w:t xml:space="preserve">Доля лиц с ограниченными возможностями здоровья и </w:t>
            </w:r>
            <w:r w:rsidRPr="008F75C1">
              <w:rPr>
                <w:rFonts w:ascii="Times New Roman" w:hAnsi="Times New Roman" w:cs="Times New Roman"/>
                <w:color w:val="000000"/>
                <w:sz w:val="24"/>
                <w:szCs w:val="24"/>
              </w:rPr>
              <w:lastRenderedPageBreak/>
              <w:t>инвалидов от 6 до 18 лет, систематически занимающихся физической культурой и спортом, в общей численности данной категории населения</w:t>
            </w:r>
          </w:p>
        </w:tc>
        <w:tc>
          <w:tcPr>
            <w:tcW w:w="1471" w:type="dxa"/>
            <w:vAlign w:val="center"/>
          </w:tcPr>
          <w:p w:rsidR="00AC3DB0" w:rsidRPr="004A6B20" w:rsidRDefault="00AC3DB0" w:rsidP="00B62169">
            <w:pPr>
              <w:spacing w:after="0" w:line="240" w:lineRule="auto"/>
              <w:jc w:val="center"/>
              <w:rPr>
                <w:rFonts w:ascii="Times New Roman" w:hAnsi="Times New Roman" w:cs="Times New Roman"/>
                <w:color w:val="000000"/>
                <w:sz w:val="23"/>
                <w:szCs w:val="23"/>
              </w:rPr>
            </w:pPr>
            <w:r w:rsidRPr="004A6B20">
              <w:rPr>
                <w:rFonts w:ascii="Times New Roman" w:hAnsi="Times New Roman" w:cs="Times New Roman"/>
                <w:color w:val="000000"/>
                <w:sz w:val="23"/>
                <w:szCs w:val="23"/>
              </w:rPr>
              <w:lastRenderedPageBreak/>
              <w:t>%</w:t>
            </w:r>
          </w:p>
        </w:tc>
        <w:tc>
          <w:tcPr>
            <w:tcW w:w="1271" w:type="dxa"/>
            <w:vAlign w:val="center"/>
          </w:tcPr>
          <w:p w:rsidR="00AC3DB0" w:rsidRPr="00C43A26" w:rsidRDefault="00AC3DB0" w:rsidP="00B62169">
            <w:pPr>
              <w:spacing w:after="0" w:line="240" w:lineRule="auto"/>
              <w:jc w:val="center"/>
              <w:rPr>
                <w:rFonts w:ascii="Times New Roman" w:hAnsi="Times New Roman" w:cs="Times New Roman"/>
                <w:sz w:val="24"/>
                <w:szCs w:val="24"/>
              </w:rPr>
            </w:pPr>
            <w:r w:rsidRPr="00C43A26">
              <w:rPr>
                <w:rFonts w:ascii="Times New Roman" w:hAnsi="Times New Roman" w:cs="Times New Roman"/>
                <w:sz w:val="24"/>
                <w:szCs w:val="24"/>
              </w:rPr>
              <w:t>43,6</w:t>
            </w:r>
          </w:p>
        </w:tc>
        <w:tc>
          <w:tcPr>
            <w:tcW w:w="1268" w:type="dxa"/>
            <w:vAlign w:val="center"/>
          </w:tcPr>
          <w:p w:rsidR="00AC3DB0" w:rsidRPr="00C43A26" w:rsidRDefault="00AC3DB0" w:rsidP="00B62169">
            <w:pPr>
              <w:spacing w:after="0" w:line="240" w:lineRule="auto"/>
              <w:jc w:val="center"/>
              <w:rPr>
                <w:rFonts w:ascii="Times New Roman" w:hAnsi="Times New Roman" w:cs="Times New Roman"/>
                <w:sz w:val="24"/>
                <w:szCs w:val="24"/>
              </w:rPr>
            </w:pPr>
            <w:r w:rsidRPr="00C43A26">
              <w:rPr>
                <w:rFonts w:ascii="Times New Roman" w:hAnsi="Times New Roman" w:cs="Times New Roman"/>
                <w:sz w:val="24"/>
                <w:szCs w:val="24"/>
              </w:rPr>
              <w:t>43,6</w:t>
            </w:r>
          </w:p>
        </w:tc>
      </w:tr>
      <w:tr w:rsidR="00AC3DB0" w:rsidRPr="004A6B20" w:rsidTr="00B62169">
        <w:tc>
          <w:tcPr>
            <w:tcW w:w="5877" w:type="dxa"/>
            <w:vAlign w:val="center"/>
          </w:tcPr>
          <w:p w:rsidR="00AC3DB0" w:rsidRPr="008F75C1" w:rsidRDefault="00AC3DB0" w:rsidP="00B62169">
            <w:pPr>
              <w:spacing w:after="0" w:line="240" w:lineRule="auto"/>
              <w:rPr>
                <w:rFonts w:ascii="Times New Roman" w:hAnsi="Times New Roman" w:cs="Times New Roman"/>
                <w:color w:val="000000"/>
                <w:sz w:val="24"/>
                <w:szCs w:val="24"/>
              </w:rPr>
            </w:pPr>
            <w:r w:rsidRPr="008F75C1">
              <w:rPr>
                <w:rFonts w:ascii="Times New Roman" w:hAnsi="Times New Roman" w:cs="Times New Roman"/>
                <w:color w:val="000000"/>
                <w:sz w:val="24"/>
                <w:szCs w:val="24"/>
              </w:rPr>
              <w:lastRenderedPageBreak/>
              <w:t>Количество участников официальных физкультурно-спортивных мероприятий Северо-Енисейского района для маломобильной категории населения</w:t>
            </w:r>
          </w:p>
        </w:tc>
        <w:tc>
          <w:tcPr>
            <w:tcW w:w="1471" w:type="dxa"/>
            <w:vAlign w:val="center"/>
          </w:tcPr>
          <w:p w:rsidR="00AC3DB0" w:rsidRPr="004A6B20" w:rsidRDefault="00AC3DB0" w:rsidP="00B62169">
            <w:pPr>
              <w:spacing w:after="0" w:line="240" w:lineRule="auto"/>
              <w:jc w:val="center"/>
              <w:rPr>
                <w:rFonts w:ascii="Times New Roman" w:hAnsi="Times New Roman" w:cs="Times New Roman"/>
                <w:color w:val="000000"/>
                <w:sz w:val="23"/>
                <w:szCs w:val="23"/>
              </w:rPr>
            </w:pPr>
            <w:r>
              <w:rPr>
                <w:rFonts w:ascii="Times New Roman" w:hAnsi="Times New Roman" w:cs="Times New Roman"/>
                <w:color w:val="000000"/>
                <w:sz w:val="23"/>
                <w:szCs w:val="23"/>
              </w:rPr>
              <w:t>чел.</w:t>
            </w:r>
          </w:p>
        </w:tc>
        <w:tc>
          <w:tcPr>
            <w:tcW w:w="1271" w:type="dxa"/>
            <w:vAlign w:val="center"/>
          </w:tcPr>
          <w:p w:rsidR="00AC3DB0" w:rsidRPr="00C43A26" w:rsidRDefault="00AC3DB0" w:rsidP="00B62169">
            <w:pPr>
              <w:spacing w:after="0" w:line="240" w:lineRule="auto"/>
              <w:jc w:val="center"/>
              <w:rPr>
                <w:rFonts w:ascii="Times New Roman" w:hAnsi="Times New Roman" w:cs="Times New Roman"/>
                <w:sz w:val="24"/>
                <w:szCs w:val="24"/>
              </w:rPr>
            </w:pPr>
            <w:r w:rsidRPr="00C43A26">
              <w:rPr>
                <w:rFonts w:ascii="Times New Roman" w:hAnsi="Times New Roman" w:cs="Times New Roman"/>
                <w:sz w:val="24"/>
                <w:szCs w:val="24"/>
              </w:rPr>
              <w:t>60</w:t>
            </w:r>
          </w:p>
        </w:tc>
        <w:tc>
          <w:tcPr>
            <w:tcW w:w="1268" w:type="dxa"/>
            <w:vAlign w:val="center"/>
          </w:tcPr>
          <w:p w:rsidR="00AC3DB0" w:rsidRPr="00C43A26" w:rsidRDefault="00AC3DB0" w:rsidP="00B62169">
            <w:pPr>
              <w:spacing w:after="0" w:line="240" w:lineRule="auto"/>
              <w:jc w:val="center"/>
              <w:rPr>
                <w:rFonts w:ascii="Times New Roman" w:hAnsi="Times New Roman" w:cs="Times New Roman"/>
                <w:sz w:val="24"/>
                <w:szCs w:val="24"/>
              </w:rPr>
            </w:pPr>
            <w:r w:rsidRPr="00C43A26">
              <w:rPr>
                <w:rFonts w:ascii="Times New Roman" w:hAnsi="Times New Roman" w:cs="Times New Roman"/>
                <w:sz w:val="24"/>
                <w:szCs w:val="24"/>
              </w:rPr>
              <w:t>56</w:t>
            </w:r>
          </w:p>
        </w:tc>
      </w:tr>
    </w:tbl>
    <w:p w:rsidR="00AC3DB0" w:rsidRPr="000968F1" w:rsidRDefault="00AC3DB0" w:rsidP="00AC3DB0">
      <w:pPr>
        <w:spacing w:after="0" w:line="240" w:lineRule="auto"/>
        <w:ind w:firstLine="709"/>
        <w:jc w:val="both"/>
        <w:rPr>
          <w:rFonts w:ascii="Times New Roman" w:hAnsi="Times New Roman" w:cs="Times New Roman"/>
          <w:sz w:val="28"/>
          <w:szCs w:val="28"/>
        </w:rPr>
      </w:pPr>
    </w:p>
    <w:p w:rsidR="00AC3DB0" w:rsidRPr="004A01BA" w:rsidRDefault="00AC3DB0" w:rsidP="00AC3DB0">
      <w:pPr>
        <w:spacing w:after="0" w:line="240" w:lineRule="auto"/>
        <w:ind w:firstLine="709"/>
        <w:rPr>
          <w:rFonts w:ascii="Times New Roman" w:hAnsi="Times New Roman" w:cs="Times New Roman"/>
          <w:i/>
          <w:sz w:val="28"/>
          <w:szCs w:val="28"/>
        </w:rPr>
      </w:pPr>
      <w:bookmarkStart w:id="21" w:name="_Toc420605076"/>
      <w:r w:rsidRPr="004A01BA">
        <w:rPr>
          <w:rFonts w:ascii="Times New Roman" w:hAnsi="Times New Roman" w:cs="Times New Roman"/>
          <w:i/>
          <w:sz w:val="28"/>
          <w:szCs w:val="28"/>
        </w:rPr>
        <w:t>Развитие транспортной системы</w:t>
      </w:r>
      <w:bookmarkEnd w:id="21"/>
      <w:r w:rsidRPr="004A01BA">
        <w:rPr>
          <w:rFonts w:ascii="Times New Roman" w:hAnsi="Times New Roman" w:cs="Times New Roman"/>
          <w:i/>
          <w:sz w:val="28"/>
          <w:szCs w:val="28"/>
        </w:rPr>
        <w:t xml:space="preserve"> Северо-Енисейского района</w:t>
      </w:r>
    </w:p>
    <w:p w:rsidR="00AC3DB0" w:rsidRPr="00AE5ACF" w:rsidRDefault="00AC3DB0" w:rsidP="00AC3DB0">
      <w:pPr>
        <w:pStyle w:val="ab"/>
        <w:spacing w:before="120" w:line="240" w:lineRule="auto"/>
        <w:ind w:left="0" w:firstLine="709"/>
        <w:jc w:val="both"/>
        <w:rPr>
          <w:rFonts w:ascii="Times New Roman" w:hAnsi="Times New Roman" w:cs="Times New Roman"/>
          <w:sz w:val="28"/>
          <w:szCs w:val="28"/>
        </w:rPr>
      </w:pPr>
      <w:r w:rsidRPr="000968F1">
        <w:rPr>
          <w:rFonts w:ascii="Times New Roman" w:hAnsi="Times New Roman" w:cs="Times New Roman"/>
          <w:sz w:val="28"/>
          <w:szCs w:val="28"/>
        </w:rPr>
        <w:t>В целом по муниципальной программе «Развитие транспортной системы</w:t>
      </w:r>
      <w:r>
        <w:rPr>
          <w:rFonts w:ascii="Times New Roman" w:hAnsi="Times New Roman" w:cs="Times New Roman"/>
          <w:sz w:val="28"/>
          <w:szCs w:val="28"/>
        </w:rPr>
        <w:t xml:space="preserve"> Северо-Енисейского района</w:t>
      </w:r>
      <w:r w:rsidRPr="000968F1">
        <w:rPr>
          <w:rFonts w:ascii="Times New Roman" w:hAnsi="Times New Roman" w:cs="Times New Roman"/>
          <w:sz w:val="28"/>
          <w:szCs w:val="28"/>
        </w:rPr>
        <w:t xml:space="preserve">» (далее – Программа) </w:t>
      </w:r>
      <w:r w:rsidRPr="00AE5ACF">
        <w:rPr>
          <w:rFonts w:ascii="Times New Roman" w:hAnsi="Times New Roman" w:cs="Times New Roman"/>
          <w:sz w:val="28"/>
          <w:szCs w:val="28"/>
        </w:rPr>
        <w:t xml:space="preserve">расходы исполнены </w:t>
      </w:r>
      <w:r>
        <w:rPr>
          <w:rFonts w:ascii="Times New Roman" w:hAnsi="Times New Roman" w:cs="Times New Roman"/>
          <w:sz w:val="28"/>
          <w:szCs w:val="28"/>
        </w:rPr>
        <w:t>в</w:t>
      </w:r>
      <w:r w:rsidRPr="00AE5ACF">
        <w:rPr>
          <w:rFonts w:ascii="Times New Roman" w:hAnsi="Times New Roman" w:cs="Times New Roman"/>
          <w:sz w:val="28"/>
          <w:szCs w:val="28"/>
        </w:rPr>
        <w:t xml:space="preserve"> сумм</w:t>
      </w:r>
      <w:r>
        <w:rPr>
          <w:rFonts w:ascii="Times New Roman" w:hAnsi="Times New Roman" w:cs="Times New Roman"/>
          <w:sz w:val="28"/>
          <w:szCs w:val="28"/>
        </w:rPr>
        <w:t>е</w:t>
      </w:r>
      <w:r w:rsidRPr="00AE5ACF">
        <w:rPr>
          <w:rFonts w:ascii="Times New Roman" w:hAnsi="Times New Roman" w:cs="Times New Roman"/>
          <w:sz w:val="28"/>
          <w:szCs w:val="28"/>
        </w:rPr>
        <w:t xml:space="preserve"> </w:t>
      </w:r>
      <w:r>
        <w:rPr>
          <w:rFonts w:ascii="Times New Roman" w:hAnsi="Times New Roman" w:cs="Times New Roman"/>
          <w:sz w:val="28"/>
          <w:szCs w:val="28"/>
        </w:rPr>
        <w:t xml:space="preserve">177 117,1 </w:t>
      </w:r>
      <w:r w:rsidRPr="00314990">
        <w:rPr>
          <w:rFonts w:ascii="Times New Roman" w:hAnsi="Times New Roman" w:cs="Times New Roman"/>
          <w:sz w:val="28"/>
          <w:szCs w:val="28"/>
        </w:rPr>
        <w:t xml:space="preserve">тыс. рублей, что составило </w:t>
      </w:r>
      <w:r>
        <w:rPr>
          <w:rFonts w:ascii="Times New Roman" w:hAnsi="Times New Roman" w:cs="Times New Roman"/>
          <w:sz w:val="28"/>
          <w:szCs w:val="28"/>
        </w:rPr>
        <w:t xml:space="preserve">98,2 </w:t>
      </w:r>
      <w:r w:rsidRPr="00314990">
        <w:rPr>
          <w:rFonts w:ascii="Times New Roman" w:hAnsi="Times New Roman" w:cs="Times New Roman"/>
          <w:sz w:val="28"/>
          <w:szCs w:val="28"/>
        </w:rPr>
        <w:t xml:space="preserve">% от </w:t>
      </w:r>
      <w:r>
        <w:rPr>
          <w:rFonts w:ascii="Times New Roman" w:hAnsi="Times New Roman" w:cs="Times New Roman"/>
          <w:sz w:val="28"/>
          <w:szCs w:val="28"/>
        </w:rPr>
        <w:t>плановых назначений</w:t>
      </w:r>
      <w:r w:rsidRPr="00314990">
        <w:rPr>
          <w:rFonts w:ascii="Times New Roman" w:hAnsi="Times New Roman" w:cs="Times New Roman"/>
          <w:sz w:val="28"/>
          <w:szCs w:val="28"/>
        </w:rPr>
        <w:t xml:space="preserve"> (</w:t>
      </w:r>
      <w:r>
        <w:rPr>
          <w:rFonts w:ascii="Times New Roman" w:hAnsi="Times New Roman" w:cs="Times New Roman"/>
          <w:sz w:val="28"/>
          <w:szCs w:val="28"/>
        </w:rPr>
        <w:t>180 282,7</w:t>
      </w:r>
      <w:r>
        <w:rPr>
          <w:rFonts w:ascii="Times New Roman" w:hAnsi="Times New Roman" w:cs="Times New Roman"/>
          <w:sz w:val="24"/>
          <w:szCs w:val="24"/>
        </w:rPr>
        <w:t xml:space="preserve"> </w:t>
      </w:r>
      <w:r w:rsidRPr="00AE5ACF">
        <w:rPr>
          <w:rFonts w:ascii="Times New Roman" w:hAnsi="Times New Roman" w:cs="Times New Roman"/>
          <w:sz w:val="28"/>
          <w:szCs w:val="28"/>
        </w:rPr>
        <w:t>тыс. рублей).</w:t>
      </w:r>
    </w:p>
    <w:p w:rsidR="00AC3DB0" w:rsidRPr="000968F1" w:rsidRDefault="00AC3DB0" w:rsidP="00AC3DB0">
      <w:pPr>
        <w:pStyle w:val="ab"/>
        <w:spacing w:after="0" w:line="240" w:lineRule="auto"/>
        <w:ind w:left="0" w:firstLine="709"/>
        <w:jc w:val="both"/>
        <w:rPr>
          <w:rFonts w:ascii="Times New Roman" w:hAnsi="Times New Roman" w:cs="Times New Roman"/>
          <w:sz w:val="28"/>
          <w:szCs w:val="28"/>
        </w:rPr>
      </w:pPr>
      <w:r w:rsidRPr="000968F1">
        <w:rPr>
          <w:rFonts w:ascii="Times New Roman" w:hAnsi="Times New Roman" w:cs="Times New Roman"/>
          <w:sz w:val="28"/>
          <w:szCs w:val="28"/>
        </w:rPr>
        <w:t>Бюджетные ассигнования на реализацию Программы распределены следующим образом:</w:t>
      </w:r>
    </w:p>
    <w:p w:rsidR="00AC3DB0" w:rsidRPr="003B3223" w:rsidRDefault="00AC3DB0" w:rsidP="00AC3DB0">
      <w:pPr>
        <w:pStyle w:val="ab"/>
        <w:spacing w:after="0" w:line="240" w:lineRule="auto"/>
        <w:jc w:val="right"/>
        <w:rPr>
          <w:rFonts w:ascii="Times New Roman" w:hAnsi="Times New Roman" w:cs="Times New Roman"/>
          <w:sz w:val="24"/>
          <w:szCs w:val="24"/>
        </w:rPr>
      </w:pPr>
      <w:r w:rsidRPr="003B3223">
        <w:rPr>
          <w:rFonts w:ascii="Times New Roman" w:hAnsi="Times New Roman" w:cs="Times New Roman"/>
          <w:sz w:val="24"/>
          <w:szCs w:val="24"/>
        </w:rPr>
        <w:t>Таблица 6</w:t>
      </w:r>
      <w:r w:rsidR="00A427A5">
        <w:rPr>
          <w:rFonts w:ascii="Times New Roman" w:hAnsi="Times New Roman" w:cs="Times New Roman"/>
          <w:sz w:val="24"/>
          <w:szCs w:val="24"/>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AC3DB0" w:rsidRPr="00131A82" w:rsidTr="00B62169">
        <w:tc>
          <w:tcPr>
            <w:tcW w:w="426" w:type="dxa"/>
            <w:vMerge w:val="restart"/>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AC3DB0"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C3DB0" w:rsidRPr="00131A82" w:rsidTr="00B62169">
        <w:trPr>
          <w:trHeight w:val="259"/>
        </w:trPr>
        <w:tc>
          <w:tcPr>
            <w:tcW w:w="426" w:type="dxa"/>
            <w:vMerge/>
            <w:vAlign w:val="center"/>
          </w:tcPr>
          <w:p w:rsidR="00AC3DB0" w:rsidRPr="00131A82"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131A82"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C3DB0" w:rsidRPr="00131A82"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 год</w:t>
            </w:r>
          </w:p>
        </w:tc>
        <w:tc>
          <w:tcPr>
            <w:tcW w:w="1559" w:type="dxa"/>
            <w:vMerge/>
          </w:tcPr>
          <w:p w:rsidR="00AC3DB0" w:rsidRPr="00131A82"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131A82" w:rsidTr="00B62169">
        <w:trPr>
          <w:trHeight w:val="138"/>
        </w:trPr>
        <w:tc>
          <w:tcPr>
            <w:tcW w:w="426" w:type="dxa"/>
            <w:vMerge/>
            <w:vAlign w:val="center"/>
          </w:tcPr>
          <w:p w:rsidR="00AC3DB0" w:rsidRPr="00131A82"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131A82"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C3DB0" w:rsidRPr="00131A82"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AC3DB0" w:rsidRPr="00131A82"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131A82" w:rsidTr="00B62169">
        <w:trPr>
          <w:trHeight w:val="138"/>
          <w:tblHeader/>
        </w:trPr>
        <w:tc>
          <w:tcPr>
            <w:tcW w:w="426"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04 08</w:t>
            </w:r>
          </w:p>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04 09</w:t>
            </w:r>
          </w:p>
        </w:tc>
        <w:tc>
          <w:tcPr>
            <w:tcW w:w="1701"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180 282,7</w:t>
            </w:r>
          </w:p>
        </w:tc>
        <w:tc>
          <w:tcPr>
            <w:tcW w:w="1702" w:type="dxa"/>
            <w:vAlign w:val="center"/>
          </w:tcPr>
          <w:p w:rsidR="00AC3DB0" w:rsidRPr="003F56E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177 117,1</w:t>
            </w:r>
          </w:p>
        </w:tc>
        <w:tc>
          <w:tcPr>
            <w:tcW w:w="1559"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r>
      <w:tr w:rsidR="00AC3DB0" w:rsidRPr="00131A82" w:rsidTr="00B62169">
        <w:tc>
          <w:tcPr>
            <w:tcW w:w="426" w:type="dxa"/>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AC3DB0" w:rsidRPr="00131A82"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AC3DB0" w:rsidRPr="00131A82"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AC3DB0" w:rsidRPr="00131A82"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AC3DB0" w:rsidRPr="00131A82"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AC3DB0" w:rsidRPr="00131A82" w:rsidTr="00B62169">
        <w:tc>
          <w:tcPr>
            <w:tcW w:w="426" w:type="dxa"/>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2551" w:type="dxa"/>
            <w:vAlign w:val="center"/>
          </w:tcPr>
          <w:p w:rsidR="00AC3DB0" w:rsidRPr="00131A82" w:rsidRDefault="00AC3DB0" w:rsidP="00B6216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AC3DB0" w:rsidRPr="00131A82"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AC3DB0" w:rsidRPr="009B5008" w:rsidRDefault="00AC3DB0" w:rsidP="00B62169">
            <w:pPr>
              <w:spacing w:after="0" w:line="240" w:lineRule="auto"/>
              <w:jc w:val="center"/>
              <w:rPr>
                <w:rFonts w:ascii="Times New Roman" w:hAnsi="Times New Roman" w:cs="Times New Roman"/>
                <w:i/>
                <w:sz w:val="24"/>
                <w:szCs w:val="24"/>
              </w:rPr>
            </w:pPr>
            <w:r w:rsidRPr="009B5008">
              <w:rPr>
                <w:rFonts w:ascii="Times New Roman" w:hAnsi="Times New Roman" w:cs="Times New Roman"/>
                <w:i/>
                <w:sz w:val="24"/>
                <w:szCs w:val="24"/>
              </w:rPr>
              <w:t>180 282,7</w:t>
            </w:r>
          </w:p>
        </w:tc>
        <w:tc>
          <w:tcPr>
            <w:tcW w:w="1702" w:type="dxa"/>
            <w:vAlign w:val="center"/>
          </w:tcPr>
          <w:p w:rsidR="00AC3DB0" w:rsidRPr="009B5008" w:rsidRDefault="00AC3DB0" w:rsidP="00B62169">
            <w:pPr>
              <w:spacing w:after="0" w:line="240" w:lineRule="auto"/>
              <w:jc w:val="center"/>
              <w:rPr>
                <w:rFonts w:ascii="Times New Roman" w:hAnsi="Times New Roman" w:cs="Times New Roman"/>
                <w:i/>
                <w:sz w:val="24"/>
                <w:szCs w:val="24"/>
              </w:rPr>
            </w:pPr>
            <w:r w:rsidRPr="009B5008">
              <w:rPr>
                <w:rFonts w:ascii="Times New Roman" w:hAnsi="Times New Roman" w:cs="Times New Roman"/>
                <w:i/>
                <w:sz w:val="24"/>
                <w:szCs w:val="24"/>
              </w:rPr>
              <w:t>177 117,1</w:t>
            </w:r>
          </w:p>
        </w:tc>
        <w:tc>
          <w:tcPr>
            <w:tcW w:w="1559" w:type="dxa"/>
            <w:vAlign w:val="center"/>
          </w:tcPr>
          <w:p w:rsidR="00AC3DB0" w:rsidRPr="009B5008" w:rsidRDefault="00AC3DB0" w:rsidP="00B62169">
            <w:pPr>
              <w:spacing w:after="0" w:line="240" w:lineRule="auto"/>
              <w:jc w:val="center"/>
              <w:rPr>
                <w:rFonts w:ascii="Times New Roman" w:hAnsi="Times New Roman" w:cs="Times New Roman"/>
                <w:i/>
                <w:sz w:val="24"/>
                <w:szCs w:val="24"/>
              </w:rPr>
            </w:pPr>
            <w:r w:rsidRPr="009B5008">
              <w:rPr>
                <w:rFonts w:ascii="Times New Roman" w:hAnsi="Times New Roman" w:cs="Times New Roman"/>
                <w:i/>
                <w:sz w:val="24"/>
                <w:szCs w:val="24"/>
              </w:rPr>
              <w:t>98,2</w:t>
            </w:r>
          </w:p>
        </w:tc>
      </w:tr>
      <w:tr w:rsidR="00AC3DB0" w:rsidRPr="00131A82" w:rsidTr="00B62169">
        <w:tc>
          <w:tcPr>
            <w:tcW w:w="426" w:type="dxa"/>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2551" w:type="dxa"/>
            <w:vAlign w:val="center"/>
          </w:tcPr>
          <w:p w:rsidR="00AC3DB0" w:rsidRPr="0092618E" w:rsidRDefault="00AC3DB0" w:rsidP="00B62169">
            <w:pPr>
              <w:spacing w:after="0" w:line="240" w:lineRule="auto"/>
              <w:rPr>
                <w:rFonts w:ascii="Times New Roman" w:hAnsi="Times New Roman" w:cs="Times New Roman"/>
                <w:sz w:val="24"/>
                <w:szCs w:val="24"/>
              </w:rPr>
            </w:pPr>
            <w:r w:rsidRPr="0092618E">
              <w:rPr>
                <w:rFonts w:ascii="Times New Roman" w:hAnsi="Times New Roman" w:cs="Times New Roman"/>
                <w:sz w:val="24"/>
                <w:szCs w:val="24"/>
              </w:rPr>
              <w:t>Всего</w:t>
            </w:r>
          </w:p>
        </w:tc>
        <w:tc>
          <w:tcPr>
            <w:tcW w:w="1842" w:type="dxa"/>
            <w:vAlign w:val="center"/>
          </w:tcPr>
          <w:p w:rsidR="00AC3DB0" w:rsidRPr="00131A82"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180 282,7</w:t>
            </w:r>
          </w:p>
        </w:tc>
        <w:tc>
          <w:tcPr>
            <w:tcW w:w="1702" w:type="dxa"/>
            <w:vAlign w:val="center"/>
          </w:tcPr>
          <w:p w:rsidR="00AC3DB0" w:rsidRPr="003F56E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177 117,1</w:t>
            </w:r>
          </w:p>
        </w:tc>
        <w:tc>
          <w:tcPr>
            <w:tcW w:w="1559"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r>
    </w:tbl>
    <w:p w:rsidR="00AC3DB0" w:rsidRPr="00131A82" w:rsidRDefault="00AC3DB0" w:rsidP="00AC3DB0">
      <w:pPr>
        <w:pStyle w:val="ab"/>
        <w:spacing w:after="0" w:line="240" w:lineRule="auto"/>
        <w:rPr>
          <w:rFonts w:ascii="Times New Roman" w:hAnsi="Times New Roman" w:cs="Times New Roman"/>
          <w:szCs w:val="28"/>
        </w:rPr>
      </w:pPr>
    </w:p>
    <w:p w:rsidR="00AC3DB0" w:rsidRPr="000968F1" w:rsidRDefault="00AC3DB0" w:rsidP="00AC3DB0">
      <w:pPr>
        <w:pStyle w:val="ab"/>
        <w:spacing w:after="0" w:line="240" w:lineRule="auto"/>
        <w:ind w:left="0" w:firstLine="709"/>
        <w:rPr>
          <w:rFonts w:ascii="Times New Roman" w:hAnsi="Times New Roman" w:cs="Times New Roman"/>
          <w:sz w:val="28"/>
          <w:szCs w:val="28"/>
        </w:rPr>
      </w:pPr>
      <w:r w:rsidRPr="000968F1">
        <w:rPr>
          <w:rFonts w:ascii="Times New Roman" w:hAnsi="Times New Roman" w:cs="Times New Roman"/>
          <w:sz w:val="28"/>
          <w:szCs w:val="28"/>
        </w:rPr>
        <w:t xml:space="preserve">Подпрограмма 1 «Дороги </w:t>
      </w:r>
      <w:r>
        <w:rPr>
          <w:rFonts w:ascii="Times New Roman" w:hAnsi="Times New Roman" w:cs="Times New Roman"/>
          <w:sz w:val="28"/>
          <w:szCs w:val="28"/>
        </w:rPr>
        <w:t>Северо-Енисейского района</w:t>
      </w:r>
      <w:r w:rsidRPr="000968F1">
        <w:rPr>
          <w:rFonts w:ascii="Times New Roman" w:hAnsi="Times New Roman" w:cs="Times New Roman"/>
          <w:sz w:val="28"/>
          <w:szCs w:val="28"/>
        </w:rPr>
        <w:t>»</w:t>
      </w:r>
      <w:r>
        <w:rPr>
          <w:rFonts w:ascii="Times New Roman" w:hAnsi="Times New Roman" w:cs="Times New Roman"/>
          <w:sz w:val="28"/>
          <w:szCs w:val="28"/>
        </w:rPr>
        <w:t>:</w:t>
      </w:r>
    </w:p>
    <w:p w:rsidR="00AC3DB0" w:rsidRPr="003B3223" w:rsidRDefault="00AC3DB0" w:rsidP="00AC3DB0">
      <w:pPr>
        <w:pStyle w:val="ab"/>
        <w:spacing w:after="0" w:line="240" w:lineRule="auto"/>
        <w:jc w:val="right"/>
        <w:rPr>
          <w:sz w:val="24"/>
          <w:szCs w:val="24"/>
        </w:rPr>
      </w:pPr>
      <w:r w:rsidRPr="003B3223">
        <w:rPr>
          <w:rFonts w:ascii="Times New Roman" w:hAnsi="Times New Roman" w:cs="Times New Roman"/>
          <w:sz w:val="24"/>
          <w:szCs w:val="24"/>
        </w:rPr>
        <w:t>Таблица 6</w:t>
      </w:r>
      <w:r w:rsidR="00A427A5">
        <w:rPr>
          <w:rFonts w:ascii="Times New Roman" w:hAnsi="Times New Roman" w:cs="Times New Roman"/>
          <w:sz w:val="24"/>
          <w:szCs w:val="24"/>
        </w:rPr>
        <w:t>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559"/>
        <w:gridCol w:w="1560"/>
        <w:gridCol w:w="1559"/>
      </w:tblGrid>
      <w:tr w:rsidR="00AC3DB0" w:rsidRPr="0013437B" w:rsidTr="00B62169">
        <w:trPr>
          <w:tblHeader/>
        </w:trPr>
        <w:tc>
          <w:tcPr>
            <w:tcW w:w="441" w:type="dxa"/>
            <w:vMerge w:val="restart"/>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3119" w:type="dxa"/>
            <w:gridSpan w:val="2"/>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559" w:type="dxa"/>
            <w:vMerge w:val="restart"/>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w:t>
            </w:r>
            <w:r w:rsidRPr="0013437B">
              <w:rPr>
                <w:rFonts w:ascii="Times New Roman" w:hAnsi="Times New Roman" w:cs="Times New Roman"/>
                <w:sz w:val="24"/>
                <w:szCs w:val="24"/>
              </w:rPr>
              <w:t>сполнения</w:t>
            </w:r>
            <w:proofErr w:type="gramStart"/>
            <w:r>
              <w:rPr>
                <w:rFonts w:ascii="Times New Roman" w:hAnsi="Times New Roman" w:cs="Times New Roman"/>
                <w:sz w:val="24"/>
                <w:szCs w:val="24"/>
              </w:rPr>
              <w:t xml:space="preserve"> (%)</w:t>
            </w:r>
            <w:proofErr w:type="gramEnd"/>
          </w:p>
        </w:tc>
      </w:tr>
      <w:tr w:rsidR="00AC3DB0" w:rsidRPr="0013437B" w:rsidTr="00B62169">
        <w:trPr>
          <w:trHeight w:val="259"/>
          <w:tblHeader/>
        </w:trPr>
        <w:tc>
          <w:tcPr>
            <w:tcW w:w="441"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w:t>
            </w:r>
            <w:r>
              <w:rPr>
                <w:rFonts w:ascii="Times New Roman" w:hAnsi="Times New Roman" w:cs="Times New Roman"/>
                <w:sz w:val="24"/>
                <w:szCs w:val="24"/>
              </w:rPr>
              <w:t>24 год</w:t>
            </w:r>
          </w:p>
        </w:tc>
        <w:tc>
          <w:tcPr>
            <w:tcW w:w="1559"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13437B" w:rsidTr="00B62169">
        <w:trPr>
          <w:trHeight w:val="138"/>
          <w:tblHeader/>
        </w:trPr>
        <w:tc>
          <w:tcPr>
            <w:tcW w:w="441"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560" w:type="dxa"/>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559" w:type="dxa"/>
            <w:vMerge/>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13437B" w:rsidTr="00B62169">
        <w:tc>
          <w:tcPr>
            <w:tcW w:w="441"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AC3DB0" w:rsidRPr="0013437B" w:rsidRDefault="00AC3DB0" w:rsidP="00B6216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04 09</w:t>
            </w:r>
          </w:p>
        </w:tc>
        <w:tc>
          <w:tcPr>
            <w:tcW w:w="1559" w:type="dxa"/>
            <w:vAlign w:val="center"/>
          </w:tcPr>
          <w:p w:rsidR="00AC3DB0" w:rsidRPr="00131A82" w:rsidRDefault="00AC3DB0" w:rsidP="00962D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124 711,</w:t>
            </w:r>
            <w:r w:rsidR="00962D18">
              <w:rPr>
                <w:rFonts w:ascii="Times New Roman" w:hAnsi="Times New Roman" w:cs="Times New Roman"/>
                <w:sz w:val="24"/>
                <w:szCs w:val="24"/>
              </w:rPr>
              <w:t>2</w:t>
            </w:r>
          </w:p>
        </w:tc>
        <w:tc>
          <w:tcPr>
            <w:tcW w:w="1560" w:type="dxa"/>
            <w:vAlign w:val="center"/>
          </w:tcPr>
          <w:p w:rsidR="00AC3DB0" w:rsidRPr="003F56E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121 545,6</w:t>
            </w:r>
          </w:p>
        </w:tc>
        <w:tc>
          <w:tcPr>
            <w:tcW w:w="1559"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97,5</w:t>
            </w:r>
          </w:p>
        </w:tc>
      </w:tr>
      <w:tr w:rsidR="00AC3DB0" w:rsidRPr="0013437B" w:rsidTr="00B62169">
        <w:tc>
          <w:tcPr>
            <w:tcW w:w="441"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3245" w:type="dxa"/>
          </w:tcPr>
          <w:p w:rsidR="00AC3DB0" w:rsidRPr="008775E1" w:rsidRDefault="00AC3DB0" w:rsidP="00B6216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1559" w:type="dxa"/>
            <w:vAlign w:val="center"/>
          </w:tcPr>
          <w:p w:rsidR="00AC3DB0" w:rsidRPr="00131A82"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60" w:type="dxa"/>
            <w:vAlign w:val="center"/>
          </w:tcPr>
          <w:p w:rsidR="00AC3DB0" w:rsidRPr="00131A82"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AC3DB0" w:rsidRPr="00131A82"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AC3DB0" w:rsidRPr="0013437B" w:rsidTr="00B62169">
        <w:tc>
          <w:tcPr>
            <w:tcW w:w="441"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3245" w:type="dxa"/>
            <w:vAlign w:val="center"/>
          </w:tcPr>
          <w:p w:rsidR="00AC3DB0" w:rsidRPr="008775E1" w:rsidRDefault="00AC3DB0" w:rsidP="00B62169">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1559" w:type="dxa"/>
            <w:vAlign w:val="center"/>
          </w:tcPr>
          <w:p w:rsidR="00AC3DB0" w:rsidRPr="009B5008" w:rsidRDefault="00962D18"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124 711,2</w:t>
            </w:r>
          </w:p>
        </w:tc>
        <w:tc>
          <w:tcPr>
            <w:tcW w:w="1560" w:type="dxa"/>
            <w:vAlign w:val="center"/>
          </w:tcPr>
          <w:p w:rsidR="00AC3DB0" w:rsidRPr="009B5008" w:rsidRDefault="00AC3DB0" w:rsidP="00B62169">
            <w:pPr>
              <w:spacing w:after="0" w:line="240" w:lineRule="auto"/>
              <w:jc w:val="center"/>
              <w:rPr>
                <w:rFonts w:ascii="Times New Roman" w:hAnsi="Times New Roman" w:cs="Times New Roman"/>
                <w:i/>
                <w:sz w:val="24"/>
                <w:szCs w:val="24"/>
              </w:rPr>
            </w:pPr>
            <w:r w:rsidRPr="009B5008">
              <w:rPr>
                <w:rFonts w:ascii="Times New Roman" w:hAnsi="Times New Roman" w:cs="Times New Roman"/>
                <w:i/>
                <w:sz w:val="24"/>
                <w:szCs w:val="24"/>
              </w:rPr>
              <w:t>121 545,6</w:t>
            </w:r>
          </w:p>
        </w:tc>
        <w:tc>
          <w:tcPr>
            <w:tcW w:w="1559" w:type="dxa"/>
            <w:vAlign w:val="center"/>
          </w:tcPr>
          <w:p w:rsidR="00AC3DB0" w:rsidRPr="009B5008" w:rsidRDefault="00AC3DB0" w:rsidP="00B62169">
            <w:pPr>
              <w:spacing w:after="0" w:line="240" w:lineRule="auto"/>
              <w:jc w:val="center"/>
              <w:rPr>
                <w:rFonts w:ascii="Times New Roman" w:hAnsi="Times New Roman" w:cs="Times New Roman"/>
                <w:i/>
                <w:sz w:val="24"/>
                <w:szCs w:val="24"/>
              </w:rPr>
            </w:pPr>
            <w:r w:rsidRPr="009B5008">
              <w:rPr>
                <w:rFonts w:ascii="Times New Roman" w:hAnsi="Times New Roman" w:cs="Times New Roman"/>
                <w:i/>
                <w:sz w:val="24"/>
                <w:szCs w:val="24"/>
              </w:rPr>
              <w:t>97,5</w:t>
            </w:r>
          </w:p>
        </w:tc>
      </w:tr>
      <w:tr w:rsidR="00AC3DB0" w:rsidRPr="0013437B" w:rsidTr="00B62169">
        <w:tc>
          <w:tcPr>
            <w:tcW w:w="441"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3245" w:type="dxa"/>
            <w:vAlign w:val="center"/>
          </w:tcPr>
          <w:p w:rsidR="00AC3DB0" w:rsidRPr="00D71599" w:rsidRDefault="00AC3DB0" w:rsidP="00B62169">
            <w:pPr>
              <w:spacing w:after="0" w:line="240" w:lineRule="auto"/>
              <w:rPr>
                <w:rFonts w:ascii="Times New Roman" w:hAnsi="Times New Roman" w:cs="Times New Roman"/>
                <w:sz w:val="24"/>
                <w:szCs w:val="24"/>
              </w:rPr>
            </w:pPr>
            <w:r w:rsidRPr="00D71599">
              <w:rPr>
                <w:rFonts w:ascii="Times New Roman" w:hAnsi="Times New Roman" w:cs="Times New Roman"/>
                <w:sz w:val="24"/>
                <w:szCs w:val="24"/>
              </w:rPr>
              <w:t>Всего</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1559" w:type="dxa"/>
            <w:vAlign w:val="center"/>
          </w:tcPr>
          <w:p w:rsidR="00AC3DB0" w:rsidRPr="00131A82" w:rsidRDefault="00962D18"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124 711,2</w:t>
            </w:r>
          </w:p>
        </w:tc>
        <w:tc>
          <w:tcPr>
            <w:tcW w:w="1560" w:type="dxa"/>
            <w:vAlign w:val="center"/>
          </w:tcPr>
          <w:p w:rsidR="00AC3DB0" w:rsidRPr="003F56E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121 545,6</w:t>
            </w:r>
          </w:p>
        </w:tc>
        <w:tc>
          <w:tcPr>
            <w:tcW w:w="1559"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97,5</w:t>
            </w:r>
          </w:p>
        </w:tc>
      </w:tr>
    </w:tbl>
    <w:p w:rsidR="00AC3DB0" w:rsidRDefault="00AC3DB0" w:rsidP="00AC3DB0">
      <w:pPr>
        <w:spacing w:after="0" w:line="240" w:lineRule="auto"/>
        <w:ind w:firstLine="743"/>
        <w:jc w:val="both"/>
        <w:rPr>
          <w:rFonts w:ascii="Times New Roman" w:hAnsi="Times New Roman" w:cs="Times New Roman"/>
          <w:sz w:val="28"/>
        </w:rPr>
      </w:pPr>
    </w:p>
    <w:p w:rsidR="00AC3DB0" w:rsidRDefault="00AC3DB0" w:rsidP="00AC3DB0">
      <w:pPr>
        <w:pStyle w:val="afffc"/>
        <w:ind w:firstLine="709"/>
        <w:jc w:val="both"/>
        <w:rPr>
          <w:rFonts w:ascii="Times New Roman" w:hAnsi="Times New Roman" w:cs="Times New Roman"/>
          <w:sz w:val="28"/>
          <w:szCs w:val="28"/>
        </w:rPr>
      </w:pPr>
      <w:r w:rsidRPr="007B5FE1">
        <w:rPr>
          <w:rFonts w:ascii="Times New Roman" w:hAnsi="Times New Roman" w:cs="Times New Roman"/>
          <w:sz w:val="28"/>
          <w:szCs w:val="28"/>
        </w:rPr>
        <w:t>Выполнены мероприятия по ремонту улично-дорожной сети Северо-Енисейского района, а также содержанию автомобильных дорог общего пользования местного значения</w:t>
      </w:r>
      <w:r>
        <w:rPr>
          <w:rFonts w:ascii="Times New Roman" w:hAnsi="Times New Roman" w:cs="Times New Roman"/>
          <w:sz w:val="28"/>
          <w:szCs w:val="28"/>
        </w:rPr>
        <w:t>.</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 xml:space="preserve">гп </w:t>
      </w:r>
      <w:proofErr w:type="gramStart"/>
      <w:r>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в общей сумме 82 685,</w:t>
      </w:r>
      <w:r w:rsidR="00962D18">
        <w:rPr>
          <w:rFonts w:ascii="Times New Roman" w:hAnsi="Times New Roman" w:cs="Times New Roman"/>
          <w:sz w:val="28"/>
          <w:szCs w:val="28"/>
        </w:rPr>
        <w:t>3</w:t>
      </w:r>
      <w:r>
        <w:rPr>
          <w:rFonts w:ascii="Times New Roman" w:hAnsi="Times New Roman" w:cs="Times New Roman"/>
          <w:sz w:val="28"/>
          <w:szCs w:val="28"/>
        </w:rPr>
        <w:t xml:space="preserve"> тыс. рублей, из них:</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р</w:t>
      </w:r>
      <w:r w:rsidRPr="009B5008">
        <w:rPr>
          <w:rFonts w:ascii="Times New Roman" w:hAnsi="Times New Roman" w:cs="Times New Roman"/>
          <w:sz w:val="28"/>
          <w:szCs w:val="28"/>
        </w:rPr>
        <w:t xml:space="preserve">емонт </w:t>
      </w:r>
      <w:r>
        <w:rPr>
          <w:rFonts w:ascii="Times New Roman" w:hAnsi="Times New Roman" w:cs="Times New Roman"/>
          <w:sz w:val="28"/>
          <w:szCs w:val="28"/>
        </w:rPr>
        <w:t xml:space="preserve">1,021 км </w:t>
      </w:r>
      <w:r w:rsidRPr="009B5008">
        <w:rPr>
          <w:rFonts w:ascii="Times New Roman" w:hAnsi="Times New Roman" w:cs="Times New Roman"/>
          <w:sz w:val="28"/>
          <w:szCs w:val="28"/>
        </w:rPr>
        <w:t>участка автомобильной дороги от ул. Донского, 14А до ул. Набережная, 1</w:t>
      </w:r>
      <w:r>
        <w:rPr>
          <w:rFonts w:ascii="Times New Roman" w:hAnsi="Times New Roman" w:cs="Times New Roman"/>
          <w:sz w:val="28"/>
          <w:szCs w:val="28"/>
        </w:rPr>
        <w:t xml:space="preserve"> в сумме 17 669,</w:t>
      </w:r>
      <w:r w:rsidR="00962D18">
        <w:rPr>
          <w:rFonts w:ascii="Times New Roman" w:hAnsi="Times New Roman" w:cs="Times New Roman"/>
          <w:sz w:val="28"/>
          <w:szCs w:val="28"/>
        </w:rPr>
        <w:t>5</w:t>
      </w:r>
      <w:r>
        <w:rPr>
          <w:rFonts w:ascii="Times New Roman" w:hAnsi="Times New Roman" w:cs="Times New Roman"/>
          <w:sz w:val="28"/>
          <w:szCs w:val="28"/>
        </w:rPr>
        <w:t xml:space="preserve">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lastRenderedPageBreak/>
        <w:t>р</w:t>
      </w:r>
      <w:r w:rsidRPr="009B5008">
        <w:rPr>
          <w:rFonts w:ascii="Times New Roman" w:hAnsi="Times New Roman" w:cs="Times New Roman"/>
          <w:sz w:val="28"/>
          <w:szCs w:val="28"/>
        </w:rPr>
        <w:t>емонт</w:t>
      </w:r>
      <w:r>
        <w:rPr>
          <w:rFonts w:ascii="Times New Roman" w:hAnsi="Times New Roman" w:cs="Times New Roman"/>
          <w:sz w:val="28"/>
          <w:szCs w:val="28"/>
        </w:rPr>
        <w:t xml:space="preserve"> 0,48 км</w:t>
      </w:r>
      <w:r w:rsidRPr="009B5008">
        <w:rPr>
          <w:rFonts w:ascii="Times New Roman" w:hAnsi="Times New Roman" w:cs="Times New Roman"/>
          <w:sz w:val="28"/>
          <w:szCs w:val="28"/>
        </w:rPr>
        <w:t xml:space="preserve"> участка автомобильной дороги ул. Карла Маркса</w:t>
      </w:r>
      <w:r>
        <w:rPr>
          <w:rFonts w:ascii="Times New Roman" w:hAnsi="Times New Roman" w:cs="Times New Roman"/>
          <w:sz w:val="28"/>
          <w:szCs w:val="28"/>
        </w:rPr>
        <w:t xml:space="preserve"> в сумме 14 897,1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в</w:t>
      </w:r>
      <w:r w:rsidRPr="009B5008">
        <w:rPr>
          <w:rFonts w:ascii="Times New Roman" w:hAnsi="Times New Roman" w:cs="Times New Roman"/>
          <w:sz w:val="28"/>
          <w:szCs w:val="28"/>
        </w:rPr>
        <w:t xml:space="preserve">осстановление </w:t>
      </w:r>
      <w:r>
        <w:rPr>
          <w:rFonts w:ascii="Times New Roman" w:hAnsi="Times New Roman" w:cs="Times New Roman"/>
          <w:sz w:val="28"/>
          <w:szCs w:val="28"/>
        </w:rPr>
        <w:t xml:space="preserve">0,48 км </w:t>
      </w:r>
      <w:r w:rsidRPr="009B5008">
        <w:rPr>
          <w:rFonts w:ascii="Times New Roman" w:hAnsi="Times New Roman" w:cs="Times New Roman"/>
          <w:sz w:val="28"/>
          <w:szCs w:val="28"/>
        </w:rPr>
        <w:t>профиля гравийной дороги, ул. Лермонтова</w:t>
      </w:r>
      <w:r>
        <w:rPr>
          <w:rFonts w:ascii="Times New Roman" w:hAnsi="Times New Roman" w:cs="Times New Roman"/>
          <w:sz w:val="28"/>
          <w:szCs w:val="28"/>
        </w:rPr>
        <w:t xml:space="preserve"> в сумме 2 117,8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в</w:t>
      </w:r>
      <w:r w:rsidRPr="000D411C">
        <w:rPr>
          <w:rFonts w:ascii="Times New Roman" w:hAnsi="Times New Roman" w:cs="Times New Roman"/>
          <w:sz w:val="28"/>
          <w:szCs w:val="28"/>
        </w:rPr>
        <w:t xml:space="preserve">осстановление </w:t>
      </w:r>
      <w:r>
        <w:rPr>
          <w:rFonts w:ascii="Times New Roman" w:hAnsi="Times New Roman" w:cs="Times New Roman"/>
          <w:sz w:val="28"/>
          <w:szCs w:val="28"/>
        </w:rPr>
        <w:t xml:space="preserve">0,11 км </w:t>
      </w:r>
      <w:r w:rsidRPr="000D411C">
        <w:rPr>
          <w:rFonts w:ascii="Times New Roman" w:hAnsi="Times New Roman" w:cs="Times New Roman"/>
          <w:sz w:val="28"/>
          <w:szCs w:val="28"/>
        </w:rPr>
        <w:t xml:space="preserve">профиля гравийной дороги, ул. </w:t>
      </w:r>
      <w:proofErr w:type="gramStart"/>
      <w:r w:rsidRPr="000D411C">
        <w:rPr>
          <w:rFonts w:ascii="Times New Roman" w:hAnsi="Times New Roman" w:cs="Times New Roman"/>
          <w:sz w:val="28"/>
          <w:szCs w:val="28"/>
        </w:rPr>
        <w:t>Зеленая</w:t>
      </w:r>
      <w:proofErr w:type="gramEnd"/>
      <w:r>
        <w:rPr>
          <w:rFonts w:ascii="Times New Roman" w:hAnsi="Times New Roman" w:cs="Times New Roman"/>
          <w:sz w:val="28"/>
          <w:szCs w:val="28"/>
        </w:rPr>
        <w:t xml:space="preserve"> в сумме 492,3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а</w:t>
      </w:r>
      <w:r w:rsidRPr="000D411C">
        <w:rPr>
          <w:rFonts w:ascii="Times New Roman" w:hAnsi="Times New Roman" w:cs="Times New Roman"/>
          <w:sz w:val="28"/>
          <w:szCs w:val="28"/>
        </w:rPr>
        <w:t xml:space="preserve">сфальтирование </w:t>
      </w:r>
      <w:r>
        <w:rPr>
          <w:rFonts w:ascii="Times New Roman" w:hAnsi="Times New Roman" w:cs="Times New Roman"/>
          <w:sz w:val="28"/>
          <w:szCs w:val="28"/>
        </w:rPr>
        <w:t xml:space="preserve">1 006 кв. м </w:t>
      </w:r>
      <w:r w:rsidRPr="000D411C">
        <w:rPr>
          <w:rFonts w:ascii="Times New Roman" w:hAnsi="Times New Roman" w:cs="Times New Roman"/>
          <w:sz w:val="28"/>
          <w:szCs w:val="28"/>
        </w:rPr>
        <w:t>придомовой территории 12 квартирного дома ул. Фабричная, д. 7</w:t>
      </w:r>
      <w:r>
        <w:rPr>
          <w:rFonts w:ascii="Times New Roman" w:hAnsi="Times New Roman" w:cs="Times New Roman"/>
          <w:sz w:val="28"/>
          <w:szCs w:val="28"/>
        </w:rPr>
        <w:t xml:space="preserve"> в сумме 4 490,3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а</w:t>
      </w:r>
      <w:r w:rsidRPr="000D411C">
        <w:rPr>
          <w:rFonts w:ascii="Times New Roman" w:hAnsi="Times New Roman" w:cs="Times New Roman"/>
          <w:sz w:val="28"/>
          <w:szCs w:val="28"/>
        </w:rPr>
        <w:t xml:space="preserve">сфальтирование </w:t>
      </w:r>
      <w:r>
        <w:rPr>
          <w:rFonts w:ascii="Times New Roman" w:hAnsi="Times New Roman" w:cs="Times New Roman"/>
          <w:sz w:val="28"/>
          <w:szCs w:val="28"/>
        </w:rPr>
        <w:t xml:space="preserve">60 кв. м </w:t>
      </w:r>
      <w:r w:rsidRPr="000D411C">
        <w:rPr>
          <w:rFonts w:ascii="Times New Roman" w:hAnsi="Times New Roman" w:cs="Times New Roman"/>
          <w:sz w:val="28"/>
          <w:szCs w:val="28"/>
        </w:rPr>
        <w:t>придомовой территории многокв</w:t>
      </w:r>
      <w:r>
        <w:rPr>
          <w:rFonts w:ascii="Times New Roman" w:hAnsi="Times New Roman" w:cs="Times New Roman"/>
          <w:sz w:val="28"/>
          <w:szCs w:val="28"/>
        </w:rPr>
        <w:t>артирного дома, ул. Суворова, 2 в сумме 123,1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с</w:t>
      </w:r>
      <w:r w:rsidRPr="000D411C">
        <w:rPr>
          <w:rFonts w:ascii="Times New Roman" w:hAnsi="Times New Roman" w:cs="Times New Roman"/>
          <w:sz w:val="28"/>
          <w:szCs w:val="28"/>
        </w:rPr>
        <w:t>одержание</w:t>
      </w:r>
      <w:r>
        <w:rPr>
          <w:rFonts w:ascii="Times New Roman" w:hAnsi="Times New Roman" w:cs="Times New Roman"/>
          <w:sz w:val="28"/>
          <w:szCs w:val="28"/>
        </w:rPr>
        <w:t xml:space="preserve"> 54,79 км </w:t>
      </w:r>
      <w:r w:rsidRPr="000D411C">
        <w:rPr>
          <w:rFonts w:ascii="Times New Roman" w:hAnsi="Times New Roman" w:cs="Times New Roman"/>
          <w:sz w:val="28"/>
          <w:szCs w:val="28"/>
        </w:rPr>
        <w:t>автомобильных дорог общего пользования местного значения</w:t>
      </w:r>
      <w:r>
        <w:rPr>
          <w:rFonts w:ascii="Times New Roman" w:hAnsi="Times New Roman" w:cs="Times New Roman"/>
          <w:sz w:val="28"/>
          <w:szCs w:val="28"/>
        </w:rPr>
        <w:t xml:space="preserve"> в сумме 40 276,4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т</w:t>
      </w:r>
      <w:r w:rsidRPr="000D411C">
        <w:rPr>
          <w:rFonts w:ascii="Times New Roman" w:hAnsi="Times New Roman" w:cs="Times New Roman"/>
          <w:sz w:val="28"/>
          <w:szCs w:val="28"/>
        </w:rPr>
        <w:t xml:space="preserve">екущий ремонт </w:t>
      </w:r>
      <w:r>
        <w:rPr>
          <w:rFonts w:ascii="Times New Roman" w:hAnsi="Times New Roman" w:cs="Times New Roman"/>
          <w:sz w:val="28"/>
          <w:szCs w:val="28"/>
        </w:rPr>
        <w:t xml:space="preserve">13-ти </w:t>
      </w:r>
      <w:r w:rsidRPr="000D411C">
        <w:rPr>
          <w:rFonts w:ascii="Times New Roman" w:hAnsi="Times New Roman" w:cs="Times New Roman"/>
          <w:sz w:val="28"/>
          <w:szCs w:val="28"/>
        </w:rPr>
        <w:t>автобусных остановок</w:t>
      </w:r>
      <w:r>
        <w:rPr>
          <w:rFonts w:ascii="Times New Roman" w:hAnsi="Times New Roman" w:cs="Times New Roman"/>
          <w:sz w:val="28"/>
          <w:szCs w:val="28"/>
        </w:rPr>
        <w:t xml:space="preserve"> в сумме 2 618,8 тыс. рублей.</w:t>
      </w:r>
    </w:p>
    <w:p w:rsidR="00AC3DB0" w:rsidRDefault="00AC3DB0" w:rsidP="00AC3DB0">
      <w:pPr>
        <w:pStyle w:val="afffc"/>
        <w:ind w:firstLine="709"/>
        <w:jc w:val="both"/>
        <w:rPr>
          <w:rFonts w:ascii="Times New Roman" w:hAnsi="Times New Roman" w:cs="Times New Roman"/>
          <w:sz w:val="28"/>
          <w:szCs w:val="28"/>
        </w:rPr>
      </w:pP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п. Тея в общей сумме 11 401,3 тыс. рублей, из них:</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р</w:t>
      </w:r>
      <w:r w:rsidRPr="00B07F60">
        <w:rPr>
          <w:rFonts w:ascii="Times New Roman" w:hAnsi="Times New Roman" w:cs="Times New Roman"/>
          <w:sz w:val="28"/>
          <w:szCs w:val="28"/>
        </w:rPr>
        <w:t xml:space="preserve">емонт </w:t>
      </w:r>
      <w:r>
        <w:rPr>
          <w:rFonts w:ascii="Times New Roman" w:hAnsi="Times New Roman" w:cs="Times New Roman"/>
          <w:sz w:val="28"/>
          <w:szCs w:val="28"/>
        </w:rPr>
        <w:t xml:space="preserve">0,34 км </w:t>
      </w:r>
      <w:r w:rsidRPr="00B07F60">
        <w:rPr>
          <w:rFonts w:ascii="Times New Roman" w:hAnsi="Times New Roman" w:cs="Times New Roman"/>
          <w:sz w:val="28"/>
          <w:szCs w:val="28"/>
        </w:rPr>
        <w:t xml:space="preserve">участка автомобильной дороги, ул. </w:t>
      </w:r>
      <w:proofErr w:type="gramStart"/>
      <w:r w:rsidRPr="00B07F60">
        <w:rPr>
          <w:rFonts w:ascii="Times New Roman" w:hAnsi="Times New Roman" w:cs="Times New Roman"/>
          <w:sz w:val="28"/>
          <w:szCs w:val="28"/>
        </w:rPr>
        <w:t>Шоссейная</w:t>
      </w:r>
      <w:proofErr w:type="gramEnd"/>
      <w:r>
        <w:rPr>
          <w:rFonts w:ascii="Times New Roman" w:hAnsi="Times New Roman" w:cs="Times New Roman"/>
          <w:sz w:val="28"/>
          <w:szCs w:val="28"/>
        </w:rPr>
        <w:t xml:space="preserve"> в сумме 5 094,1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в</w:t>
      </w:r>
      <w:r w:rsidRPr="00B07F60">
        <w:rPr>
          <w:rFonts w:ascii="Times New Roman" w:hAnsi="Times New Roman" w:cs="Times New Roman"/>
          <w:sz w:val="28"/>
          <w:szCs w:val="28"/>
        </w:rPr>
        <w:t xml:space="preserve">осстановление </w:t>
      </w:r>
      <w:r>
        <w:rPr>
          <w:rFonts w:ascii="Times New Roman" w:hAnsi="Times New Roman" w:cs="Times New Roman"/>
          <w:sz w:val="28"/>
          <w:szCs w:val="28"/>
        </w:rPr>
        <w:t xml:space="preserve">0,1 км </w:t>
      </w:r>
      <w:r w:rsidRPr="00B07F60">
        <w:rPr>
          <w:rFonts w:ascii="Times New Roman" w:hAnsi="Times New Roman" w:cs="Times New Roman"/>
          <w:sz w:val="28"/>
          <w:szCs w:val="28"/>
        </w:rPr>
        <w:t xml:space="preserve">профиля гравийной дороги, ул. </w:t>
      </w:r>
      <w:proofErr w:type="gramStart"/>
      <w:r w:rsidRPr="00B07F60">
        <w:rPr>
          <w:rFonts w:ascii="Times New Roman" w:hAnsi="Times New Roman" w:cs="Times New Roman"/>
          <w:sz w:val="28"/>
          <w:szCs w:val="28"/>
        </w:rPr>
        <w:t>Новая</w:t>
      </w:r>
      <w:proofErr w:type="gramEnd"/>
      <w:r>
        <w:rPr>
          <w:rFonts w:ascii="Times New Roman" w:hAnsi="Times New Roman" w:cs="Times New Roman"/>
          <w:sz w:val="28"/>
          <w:szCs w:val="28"/>
        </w:rPr>
        <w:t xml:space="preserve"> в сумме 310,6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в</w:t>
      </w:r>
      <w:r w:rsidRPr="00B07F60">
        <w:rPr>
          <w:rFonts w:ascii="Times New Roman" w:hAnsi="Times New Roman" w:cs="Times New Roman"/>
          <w:sz w:val="28"/>
          <w:szCs w:val="28"/>
        </w:rPr>
        <w:t xml:space="preserve">осстановление </w:t>
      </w:r>
      <w:r>
        <w:rPr>
          <w:rFonts w:ascii="Times New Roman" w:hAnsi="Times New Roman" w:cs="Times New Roman"/>
          <w:sz w:val="28"/>
          <w:szCs w:val="28"/>
        </w:rPr>
        <w:t xml:space="preserve">0,08 км </w:t>
      </w:r>
      <w:r w:rsidRPr="00B07F60">
        <w:rPr>
          <w:rFonts w:ascii="Times New Roman" w:hAnsi="Times New Roman" w:cs="Times New Roman"/>
          <w:sz w:val="28"/>
          <w:szCs w:val="28"/>
        </w:rPr>
        <w:t xml:space="preserve">профиля гравийной дороги от ул. Геофизиков, 8 до ул. </w:t>
      </w:r>
      <w:proofErr w:type="gramStart"/>
      <w:r w:rsidRPr="00B07F60">
        <w:rPr>
          <w:rFonts w:ascii="Times New Roman" w:hAnsi="Times New Roman" w:cs="Times New Roman"/>
          <w:sz w:val="28"/>
          <w:szCs w:val="28"/>
        </w:rPr>
        <w:t>Северная</w:t>
      </w:r>
      <w:proofErr w:type="gramEnd"/>
      <w:r w:rsidRPr="00B07F60">
        <w:rPr>
          <w:rFonts w:ascii="Times New Roman" w:hAnsi="Times New Roman" w:cs="Times New Roman"/>
          <w:sz w:val="28"/>
          <w:szCs w:val="28"/>
        </w:rPr>
        <w:t>, 11</w:t>
      </w:r>
      <w:r>
        <w:rPr>
          <w:rFonts w:ascii="Times New Roman" w:hAnsi="Times New Roman" w:cs="Times New Roman"/>
          <w:sz w:val="28"/>
          <w:szCs w:val="28"/>
        </w:rPr>
        <w:t xml:space="preserve"> в сумме 331,3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в</w:t>
      </w:r>
      <w:r w:rsidRPr="00B07F60">
        <w:rPr>
          <w:rFonts w:ascii="Times New Roman" w:hAnsi="Times New Roman" w:cs="Times New Roman"/>
          <w:sz w:val="28"/>
          <w:szCs w:val="28"/>
        </w:rPr>
        <w:t xml:space="preserve">осстановление </w:t>
      </w:r>
      <w:r>
        <w:rPr>
          <w:rFonts w:ascii="Times New Roman" w:hAnsi="Times New Roman" w:cs="Times New Roman"/>
          <w:sz w:val="28"/>
          <w:szCs w:val="28"/>
        </w:rPr>
        <w:t xml:space="preserve">0,1 км </w:t>
      </w:r>
      <w:r w:rsidRPr="00B07F60">
        <w:rPr>
          <w:rFonts w:ascii="Times New Roman" w:hAnsi="Times New Roman" w:cs="Times New Roman"/>
          <w:sz w:val="28"/>
          <w:szCs w:val="28"/>
        </w:rPr>
        <w:t xml:space="preserve">профиля гравийной дороги от ул. </w:t>
      </w:r>
      <w:proofErr w:type="gramStart"/>
      <w:r w:rsidRPr="00B07F60">
        <w:rPr>
          <w:rFonts w:ascii="Times New Roman" w:hAnsi="Times New Roman" w:cs="Times New Roman"/>
          <w:sz w:val="28"/>
          <w:szCs w:val="28"/>
        </w:rPr>
        <w:t>Школьная</w:t>
      </w:r>
      <w:proofErr w:type="gramEnd"/>
      <w:r w:rsidRPr="00B07F60">
        <w:rPr>
          <w:rFonts w:ascii="Times New Roman" w:hAnsi="Times New Roman" w:cs="Times New Roman"/>
          <w:sz w:val="28"/>
          <w:szCs w:val="28"/>
        </w:rPr>
        <w:t>, 42Б до объездной дороги микрорайона Тарасовский</w:t>
      </w:r>
      <w:r>
        <w:rPr>
          <w:rFonts w:ascii="Times New Roman" w:hAnsi="Times New Roman" w:cs="Times New Roman"/>
          <w:sz w:val="28"/>
          <w:szCs w:val="28"/>
        </w:rPr>
        <w:t xml:space="preserve"> в сумме 414,1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с</w:t>
      </w:r>
      <w:r w:rsidRPr="00B07F60">
        <w:rPr>
          <w:rFonts w:ascii="Times New Roman" w:hAnsi="Times New Roman" w:cs="Times New Roman"/>
          <w:sz w:val="28"/>
          <w:szCs w:val="28"/>
        </w:rPr>
        <w:t xml:space="preserve">одержание </w:t>
      </w:r>
      <w:r>
        <w:rPr>
          <w:rFonts w:ascii="Times New Roman" w:hAnsi="Times New Roman" w:cs="Times New Roman"/>
          <w:sz w:val="28"/>
          <w:szCs w:val="28"/>
        </w:rPr>
        <w:t xml:space="preserve">18 км </w:t>
      </w:r>
      <w:r w:rsidRPr="00B07F60">
        <w:rPr>
          <w:rFonts w:ascii="Times New Roman" w:hAnsi="Times New Roman" w:cs="Times New Roman"/>
          <w:sz w:val="28"/>
          <w:szCs w:val="28"/>
        </w:rPr>
        <w:t>автомобильных дорог общего пользования местного значения</w:t>
      </w:r>
      <w:r>
        <w:rPr>
          <w:rFonts w:ascii="Times New Roman" w:hAnsi="Times New Roman" w:cs="Times New Roman"/>
          <w:sz w:val="28"/>
          <w:szCs w:val="28"/>
        </w:rPr>
        <w:t xml:space="preserve"> в сумме 5 251,2 тыс. рублей.</w:t>
      </w:r>
    </w:p>
    <w:p w:rsidR="00AC3DB0" w:rsidRDefault="00AC3DB0" w:rsidP="00AC3DB0">
      <w:pPr>
        <w:pStyle w:val="afffc"/>
        <w:ind w:firstLine="709"/>
        <w:jc w:val="both"/>
        <w:rPr>
          <w:rFonts w:ascii="Times New Roman" w:hAnsi="Times New Roman" w:cs="Times New Roman"/>
          <w:sz w:val="28"/>
          <w:szCs w:val="28"/>
        </w:rPr>
      </w:pP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 xml:space="preserve">п. </w:t>
      </w:r>
      <w:proofErr w:type="gramStart"/>
      <w:r>
        <w:rPr>
          <w:rFonts w:ascii="Times New Roman" w:hAnsi="Times New Roman" w:cs="Times New Roman"/>
          <w:sz w:val="28"/>
          <w:szCs w:val="28"/>
        </w:rPr>
        <w:t>Новая</w:t>
      </w:r>
      <w:proofErr w:type="gramEnd"/>
      <w:r>
        <w:rPr>
          <w:rFonts w:ascii="Times New Roman" w:hAnsi="Times New Roman" w:cs="Times New Roman"/>
          <w:sz w:val="28"/>
          <w:szCs w:val="28"/>
        </w:rPr>
        <w:t xml:space="preserve"> Калами в общей сумме 8 658,0 тыс. рублей, из них:</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р</w:t>
      </w:r>
      <w:r w:rsidRPr="00373F96">
        <w:rPr>
          <w:rFonts w:ascii="Times New Roman" w:hAnsi="Times New Roman" w:cs="Times New Roman"/>
          <w:sz w:val="28"/>
          <w:szCs w:val="28"/>
        </w:rPr>
        <w:t xml:space="preserve">емонт </w:t>
      </w:r>
      <w:r>
        <w:rPr>
          <w:rFonts w:ascii="Times New Roman" w:hAnsi="Times New Roman" w:cs="Times New Roman"/>
          <w:sz w:val="28"/>
          <w:szCs w:val="28"/>
        </w:rPr>
        <w:t xml:space="preserve">0,4 км </w:t>
      </w:r>
      <w:r w:rsidRPr="00373F96">
        <w:rPr>
          <w:rFonts w:ascii="Times New Roman" w:hAnsi="Times New Roman" w:cs="Times New Roman"/>
          <w:sz w:val="28"/>
          <w:szCs w:val="28"/>
        </w:rPr>
        <w:t>участка автомобильной дороги, ул. Дражников</w:t>
      </w:r>
      <w:r>
        <w:rPr>
          <w:rFonts w:ascii="Times New Roman" w:hAnsi="Times New Roman" w:cs="Times New Roman"/>
          <w:sz w:val="28"/>
          <w:szCs w:val="28"/>
        </w:rPr>
        <w:t xml:space="preserve"> в сумме 2 891,2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р</w:t>
      </w:r>
      <w:r w:rsidRPr="0008076A">
        <w:rPr>
          <w:rFonts w:ascii="Times New Roman" w:hAnsi="Times New Roman" w:cs="Times New Roman"/>
          <w:sz w:val="28"/>
          <w:szCs w:val="28"/>
        </w:rPr>
        <w:t xml:space="preserve">емонт </w:t>
      </w:r>
      <w:r>
        <w:rPr>
          <w:rFonts w:ascii="Times New Roman" w:hAnsi="Times New Roman" w:cs="Times New Roman"/>
          <w:sz w:val="28"/>
          <w:szCs w:val="28"/>
        </w:rPr>
        <w:t xml:space="preserve">0,08 км </w:t>
      </w:r>
      <w:r w:rsidRPr="0008076A">
        <w:rPr>
          <w:rFonts w:ascii="Times New Roman" w:hAnsi="Times New Roman" w:cs="Times New Roman"/>
          <w:sz w:val="28"/>
          <w:szCs w:val="28"/>
        </w:rPr>
        <w:t xml:space="preserve">автомобильной дороги от ул. Дражников до ул. </w:t>
      </w:r>
      <w:proofErr w:type="gramStart"/>
      <w:r w:rsidRPr="0008076A">
        <w:rPr>
          <w:rFonts w:ascii="Times New Roman" w:hAnsi="Times New Roman" w:cs="Times New Roman"/>
          <w:sz w:val="28"/>
          <w:szCs w:val="28"/>
        </w:rPr>
        <w:t>Юбилейная</w:t>
      </w:r>
      <w:proofErr w:type="gramEnd"/>
      <w:r>
        <w:rPr>
          <w:rFonts w:ascii="Times New Roman" w:hAnsi="Times New Roman" w:cs="Times New Roman"/>
          <w:sz w:val="28"/>
          <w:szCs w:val="28"/>
        </w:rPr>
        <w:t xml:space="preserve"> в сумме 742,8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р</w:t>
      </w:r>
      <w:r w:rsidRPr="0008076A">
        <w:rPr>
          <w:rFonts w:ascii="Times New Roman" w:hAnsi="Times New Roman" w:cs="Times New Roman"/>
          <w:sz w:val="28"/>
          <w:szCs w:val="28"/>
        </w:rPr>
        <w:t xml:space="preserve">емонт </w:t>
      </w:r>
      <w:r>
        <w:rPr>
          <w:rFonts w:ascii="Times New Roman" w:hAnsi="Times New Roman" w:cs="Times New Roman"/>
          <w:sz w:val="28"/>
          <w:szCs w:val="28"/>
        </w:rPr>
        <w:t xml:space="preserve">0,07 км </w:t>
      </w:r>
      <w:r w:rsidRPr="0008076A">
        <w:rPr>
          <w:rFonts w:ascii="Times New Roman" w:hAnsi="Times New Roman" w:cs="Times New Roman"/>
          <w:sz w:val="28"/>
          <w:szCs w:val="28"/>
        </w:rPr>
        <w:t xml:space="preserve">автомобильной дороги от ул. </w:t>
      </w:r>
      <w:proofErr w:type="gramStart"/>
      <w:r w:rsidRPr="0008076A">
        <w:rPr>
          <w:rFonts w:ascii="Times New Roman" w:hAnsi="Times New Roman" w:cs="Times New Roman"/>
          <w:sz w:val="28"/>
          <w:szCs w:val="28"/>
        </w:rPr>
        <w:t>Нагорная</w:t>
      </w:r>
      <w:proofErr w:type="gramEnd"/>
      <w:r w:rsidRPr="0008076A">
        <w:rPr>
          <w:rFonts w:ascii="Times New Roman" w:hAnsi="Times New Roman" w:cs="Times New Roman"/>
          <w:sz w:val="28"/>
          <w:szCs w:val="28"/>
        </w:rPr>
        <w:t>, 9 до ул. Дражников, 5</w:t>
      </w:r>
      <w:r>
        <w:rPr>
          <w:rFonts w:ascii="Times New Roman" w:hAnsi="Times New Roman" w:cs="Times New Roman"/>
          <w:sz w:val="28"/>
          <w:szCs w:val="28"/>
        </w:rPr>
        <w:t xml:space="preserve"> в сумме 555,4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б</w:t>
      </w:r>
      <w:r w:rsidRPr="0008076A">
        <w:rPr>
          <w:rFonts w:ascii="Times New Roman" w:hAnsi="Times New Roman" w:cs="Times New Roman"/>
          <w:sz w:val="28"/>
          <w:szCs w:val="28"/>
        </w:rPr>
        <w:t xml:space="preserve">етонирование </w:t>
      </w:r>
      <w:r>
        <w:rPr>
          <w:rFonts w:ascii="Times New Roman" w:hAnsi="Times New Roman" w:cs="Times New Roman"/>
          <w:sz w:val="28"/>
          <w:szCs w:val="28"/>
        </w:rPr>
        <w:t xml:space="preserve">190 м </w:t>
      </w:r>
      <w:r w:rsidRPr="0008076A">
        <w:rPr>
          <w:rFonts w:ascii="Times New Roman" w:hAnsi="Times New Roman" w:cs="Times New Roman"/>
          <w:sz w:val="28"/>
          <w:szCs w:val="28"/>
        </w:rPr>
        <w:t xml:space="preserve">водоотводной канавы от ул. </w:t>
      </w:r>
      <w:proofErr w:type="gramStart"/>
      <w:r w:rsidRPr="0008076A">
        <w:rPr>
          <w:rFonts w:ascii="Times New Roman" w:hAnsi="Times New Roman" w:cs="Times New Roman"/>
          <w:sz w:val="28"/>
          <w:szCs w:val="28"/>
        </w:rPr>
        <w:t>Юбилейная</w:t>
      </w:r>
      <w:proofErr w:type="gramEnd"/>
      <w:r w:rsidRPr="0008076A">
        <w:rPr>
          <w:rFonts w:ascii="Times New Roman" w:hAnsi="Times New Roman" w:cs="Times New Roman"/>
          <w:sz w:val="28"/>
          <w:szCs w:val="28"/>
        </w:rPr>
        <w:t>, 25 до ул. Юбилейная, 35</w:t>
      </w:r>
      <w:r>
        <w:rPr>
          <w:rFonts w:ascii="Times New Roman" w:hAnsi="Times New Roman" w:cs="Times New Roman"/>
          <w:sz w:val="28"/>
          <w:szCs w:val="28"/>
        </w:rPr>
        <w:t xml:space="preserve"> в сумме 1 489,8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с</w:t>
      </w:r>
      <w:r w:rsidRPr="0008076A">
        <w:rPr>
          <w:rFonts w:ascii="Times New Roman" w:hAnsi="Times New Roman" w:cs="Times New Roman"/>
          <w:sz w:val="28"/>
          <w:szCs w:val="28"/>
        </w:rPr>
        <w:t>одержание</w:t>
      </w:r>
      <w:r>
        <w:rPr>
          <w:rFonts w:ascii="Times New Roman" w:hAnsi="Times New Roman" w:cs="Times New Roman"/>
          <w:sz w:val="28"/>
          <w:szCs w:val="28"/>
        </w:rPr>
        <w:t xml:space="preserve"> 7,8 км</w:t>
      </w:r>
      <w:r w:rsidRPr="0008076A">
        <w:rPr>
          <w:rFonts w:ascii="Times New Roman" w:hAnsi="Times New Roman" w:cs="Times New Roman"/>
          <w:sz w:val="28"/>
          <w:szCs w:val="28"/>
        </w:rPr>
        <w:t xml:space="preserve"> автомобильных дорог общего пользования местного значения</w:t>
      </w:r>
      <w:r>
        <w:rPr>
          <w:rFonts w:ascii="Times New Roman" w:hAnsi="Times New Roman" w:cs="Times New Roman"/>
          <w:sz w:val="28"/>
          <w:szCs w:val="28"/>
        </w:rPr>
        <w:t xml:space="preserve"> в сумме 2 978,8 тыс. рублей.</w:t>
      </w:r>
    </w:p>
    <w:p w:rsidR="00AC3DB0" w:rsidRDefault="00AC3DB0" w:rsidP="00AC3DB0">
      <w:pPr>
        <w:pStyle w:val="afffc"/>
        <w:ind w:firstLine="709"/>
        <w:jc w:val="both"/>
        <w:rPr>
          <w:rFonts w:ascii="Times New Roman" w:hAnsi="Times New Roman" w:cs="Times New Roman"/>
          <w:sz w:val="28"/>
          <w:szCs w:val="28"/>
        </w:rPr>
      </w:pP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п. Брянка в общей сумме 2 686,4 тыс. рублей, из них:</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я</w:t>
      </w:r>
      <w:r w:rsidRPr="00805C07">
        <w:rPr>
          <w:rFonts w:ascii="Times New Roman" w:hAnsi="Times New Roman" w:cs="Times New Roman"/>
          <w:sz w:val="28"/>
          <w:szCs w:val="28"/>
        </w:rPr>
        <w:t xml:space="preserve">мочный ремонт дорожного покрытия автомобильной дороги, ул. </w:t>
      </w:r>
      <w:proofErr w:type="gramStart"/>
      <w:r w:rsidRPr="00805C07">
        <w:rPr>
          <w:rFonts w:ascii="Times New Roman" w:hAnsi="Times New Roman" w:cs="Times New Roman"/>
          <w:sz w:val="28"/>
          <w:szCs w:val="28"/>
        </w:rPr>
        <w:t>Школьная</w:t>
      </w:r>
      <w:proofErr w:type="gramEnd"/>
      <w:r>
        <w:rPr>
          <w:rFonts w:ascii="Times New Roman" w:hAnsi="Times New Roman" w:cs="Times New Roman"/>
          <w:sz w:val="28"/>
          <w:szCs w:val="28"/>
        </w:rPr>
        <w:t xml:space="preserve"> в сумме 670,2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с</w:t>
      </w:r>
      <w:r w:rsidRPr="00805C07">
        <w:rPr>
          <w:rFonts w:ascii="Times New Roman" w:hAnsi="Times New Roman" w:cs="Times New Roman"/>
          <w:sz w:val="28"/>
          <w:szCs w:val="28"/>
        </w:rPr>
        <w:t>одержание автомобильных дорог общего пользования местного значения</w:t>
      </w:r>
      <w:r>
        <w:rPr>
          <w:rFonts w:ascii="Times New Roman" w:hAnsi="Times New Roman" w:cs="Times New Roman"/>
          <w:sz w:val="28"/>
          <w:szCs w:val="28"/>
        </w:rPr>
        <w:t xml:space="preserve"> в сумме 2 016,2 тыс. рублей.</w:t>
      </w:r>
    </w:p>
    <w:p w:rsidR="00AC3DB0" w:rsidRDefault="00AC3DB0" w:rsidP="00AC3DB0">
      <w:pPr>
        <w:pStyle w:val="afffc"/>
        <w:ind w:firstLine="709"/>
        <w:jc w:val="both"/>
        <w:rPr>
          <w:rFonts w:ascii="Times New Roman" w:hAnsi="Times New Roman" w:cs="Times New Roman"/>
          <w:sz w:val="28"/>
          <w:szCs w:val="28"/>
        </w:rPr>
      </w:pP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п. Вангаш в общей сумме 14 836,4 тыс. рублей, из них:</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lastRenderedPageBreak/>
        <w:t>а</w:t>
      </w:r>
      <w:r w:rsidRPr="006B7D4C">
        <w:rPr>
          <w:rFonts w:ascii="Times New Roman" w:hAnsi="Times New Roman" w:cs="Times New Roman"/>
          <w:sz w:val="28"/>
          <w:szCs w:val="28"/>
        </w:rPr>
        <w:t xml:space="preserve">сфальтирование </w:t>
      </w:r>
      <w:r>
        <w:rPr>
          <w:rFonts w:ascii="Times New Roman" w:hAnsi="Times New Roman" w:cs="Times New Roman"/>
          <w:sz w:val="28"/>
          <w:szCs w:val="28"/>
        </w:rPr>
        <w:t xml:space="preserve">3 200 кв. м </w:t>
      </w:r>
      <w:r w:rsidRPr="006B7D4C">
        <w:rPr>
          <w:rFonts w:ascii="Times New Roman" w:hAnsi="Times New Roman" w:cs="Times New Roman"/>
          <w:sz w:val="28"/>
          <w:szCs w:val="28"/>
        </w:rPr>
        <w:t xml:space="preserve">центральной площади, ул. </w:t>
      </w:r>
      <w:proofErr w:type="gramStart"/>
      <w:r w:rsidRPr="006B7D4C">
        <w:rPr>
          <w:rFonts w:ascii="Times New Roman" w:hAnsi="Times New Roman" w:cs="Times New Roman"/>
          <w:sz w:val="28"/>
          <w:szCs w:val="28"/>
        </w:rPr>
        <w:t>Центральная</w:t>
      </w:r>
      <w:proofErr w:type="gramEnd"/>
      <w:r w:rsidRPr="006B7D4C">
        <w:rPr>
          <w:rFonts w:ascii="Times New Roman" w:hAnsi="Times New Roman" w:cs="Times New Roman"/>
          <w:sz w:val="28"/>
          <w:szCs w:val="28"/>
        </w:rPr>
        <w:t>, ул. Студенческая</w:t>
      </w:r>
      <w:r>
        <w:rPr>
          <w:rFonts w:ascii="Times New Roman" w:hAnsi="Times New Roman" w:cs="Times New Roman"/>
          <w:sz w:val="28"/>
          <w:szCs w:val="28"/>
        </w:rPr>
        <w:t xml:space="preserve"> в сумме 14 179,1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с</w:t>
      </w:r>
      <w:r w:rsidRPr="006B7D4C">
        <w:rPr>
          <w:rFonts w:ascii="Times New Roman" w:hAnsi="Times New Roman" w:cs="Times New Roman"/>
          <w:sz w:val="28"/>
          <w:szCs w:val="28"/>
        </w:rPr>
        <w:t xml:space="preserve">одержание </w:t>
      </w:r>
      <w:r>
        <w:rPr>
          <w:rFonts w:ascii="Times New Roman" w:hAnsi="Times New Roman" w:cs="Times New Roman"/>
          <w:sz w:val="28"/>
          <w:szCs w:val="28"/>
        </w:rPr>
        <w:t xml:space="preserve">6,58 км </w:t>
      </w:r>
      <w:r w:rsidRPr="006B7D4C">
        <w:rPr>
          <w:rFonts w:ascii="Times New Roman" w:hAnsi="Times New Roman" w:cs="Times New Roman"/>
          <w:sz w:val="28"/>
          <w:szCs w:val="28"/>
        </w:rPr>
        <w:t>автомобильных дорог общего пользования местного значения</w:t>
      </w:r>
      <w:r>
        <w:rPr>
          <w:rFonts w:ascii="Times New Roman" w:hAnsi="Times New Roman" w:cs="Times New Roman"/>
          <w:sz w:val="28"/>
          <w:szCs w:val="28"/>
        </w:rPr>
        <w:t xml:space="preserve"> в сумме 657,3 тыс. рублей.</w:t>
      </w:r>
    </w:p>
    <w:p w:rsidR="00AC3DB0" w:rsidRDefault="00AC3DB0" w:rsidP="00AC3DB0">
      <w:pPr>
        <w:pStyle w:val="afffc"/>
        <w:ind w:firstLine="709"/>
        <w:jc w:val="both"/>
        <w:rPr>
          <w:rFonts w:ascii="Times New Roman" w:hAnsi="Times New Roman" w:cs="Times New Roman"/>
          <w:sz w:val="28"/>
          <w:szCs w:val="28"/>
        </w:rPr>
      </w:pPr>
    </w:p>
    <w:p w:rsidR="00AC3DB0" w:rsidRDefault="00AC3DB0" w:rsidP="00AC3DB0">
      <w:pPr>
        <w:pStyle w:val="afffc"/>
        <w:ind w:firstLine="709"/>
        <w:jc w:val="both"/>
        <w:rPr>
          <w:rFonts w:ascii="Times New Roman" w:hAnsi="Times New Roman" w:cs="Times New Roman"/>
          <w:sz w:val="28"/>
          <w:szCs w:val="28"/>
        </w:rPr>
      </w:pPr>
      <w:r w:rsidRPr="00AA40D8">
        <w:rPr>
          <w:rFonts w:ascii="Times New Roman" w:hAnsi="Times New Roman" w:cs="Times New Roman"/>
          <w:sz w:val="28"/>
          <w:szCs w:val="28"/>
        </w:rPr>
        <w:t xml:space="preserve">п. Енашимо </w:t>
      </w:r>
      <w:r>
        <w:rPr>
          <w:rFonts w:ascii="Times New Roman" w:hAnsi="Times New Roman" w:cs="Times New Roman"/>
          <w:sz w:val="28"/>
          <w:szCs w:val="28"/>
        </w:rPr>
        <w:t>с</w:t>
      </w:r>
      <w:r w:rsidRPr="00AA40D8">
        <w:rPr>
          <w:rFonts w:ascii="Times New Roman" w:hAnsi="Times New Roman" w:cs="Times New Roman"/>
          <w:sz w:val="28"/>
          <w:szCs w:val="28"/>
        </w:rPr>
        <w:t xml:space="preserve">одержание </w:t>
      </w:r>
      <w:r>
        <w:rPr>
          <w:rFonts w:ascii="Times New Roman" w:hAnsi="Times New Roman" w:cs="Times New Roman"/>
          <w:sz w:val="28"/>
          <w:szCs w:val="28"/>
        </w:rPr>
        <w:t xml:space="preserve">1,82 км </w:t>
      </w:r>
      <w:r w:rsidRPr="00AA40D8">
        <w:rPr>
          <w:rFonts w:ascii="Times New Roman" w:hAnsi="Times New Roman" w:cs="Times New Roman"/>
          <w:sz w:val="28"/>
          <w:szCs w:val="28"/>
        </w:rPr>
        <w:t>автомобильных дорог общего пользования местного значения</w:t>
      </w:r>
      <w:r>
        <w:rPr>
          <w:rFonts w:ascii="Times New Roman" w:hAnsi="Times New Roman" w:cs="Times New Roman"/>
          <w:sz w:val="28"/>
          <w:szCs w:val="28"/>
        </w:rPr>
        <w:t xml:space="preserve"> в сумме 166,1 тыс. рублей.</w:t>
      </w:r>
    </w:p>
    <w:p w:rsidR="00AC3DB0" w:rsidRDefault="00AC3DB0" w:rsidP="00AC3DB0">
      <w:pPr>
        <w:pStyle w:val="afffc"/>
        <w:ind w:firstLine="709"/>
        <w:jc w:val="both"/>
        <w:rPr>
          <w:rFonts w:ascii="Times New Roman" w:hAnsi="Times New Roman" w:cs="Times New Roman"/>
          <w:sz w:val="28"/>
          <w:szCs w:val="28"/>
        </w:rPr>
      </w:pPr>
    </w:p>
    <w:p w:rsidR="00AC3DB0" w:rsidRDefault="00AC3DB0" w:rsidP="00AC3DB0">
      <w:pPr>
        <w:pStyle w:val="afffc"/>
        <w:ind w:firstLine="709"/>
        <w:jc w:val="both"/>
        <w:rPr>
          <w:rFonts w:ascii="Times New Roman" w:hAnsi="Times New Roman" w:cs="Times New Roman"/>
          <w:sz w:val="28"/>
          <w:szCs w:val="28"/>
        </w:rPr>
      </w:pPr>
      <w:r w:rsidRPr="00B47619">
        <w:rPr>
          <w:rFonts w:ascii="Times New Roman" w:hAnsi="Times New Roman" w:cs="Times New Roman"/>
          <w:sz w:val="28"/>
          <w:szCs w:val="28"/>
        </w:rPr>
        <w:t>п. Новоерудинский</w:t>
      </w:r>
      <w:r w:rsidRPr="00AA40D8">
        <w:rPr>
          <w:rFonts w:ascii="Times New Roman" w:hAnsi="Times New Roman" w:cs="Times New Roman"/>
          <w:sz w:val="28"/>
          <w:szCs w:val="28"/>
        </w:rPr>
        <w:t xml:space="preserve"> </w:t>
      </w:r>
      <w:r>
        <w:rPr>
          <w:rFonts w:ascii="Times New Roman" w:hAnsi="Times New Roman" w:cs="Times New Roman"/>
          <w:sz w:val="28"/>
          <w:szCs w:val="28"/>
        </w:rPr>
        <w:t>с</w:t>
      </w:r>
      <w:r w:rsidRPr="00B47619">
        <w:rPr>
          <w:rFonts w:ascii="Times New Roman" w:hAnsi="Times New Roman" w:cs="Times New Roman"/>
          <w:sz w:val="28"/>
          <w:szCs w:val="28"/>
        </w:rPr>
        <w:t xml:space="preserve">одержание </w:t>
      </w:r>
      <w:r>
        <w:rPr>
          <w:rFonts w:ascii="Times New Roman" w:hAnsi="Times New Roman" w:cs="Times New Roman"/>
          <w:sz w:val="28"/>
          <w:szCs w:val="28"/>
        </w:rPr>
        <w:t xml:space="preserve">3,15 км </w:t>
      </w:r>
      <w:r w:rsidRPr="00B47619">
        <w:rPr>
          <w:rFonts w:ascii="Times New Roman" w:hAnsi="Times New Roman" w:cs="Times New Roman"/>
          <w:sz w:val="28"/>
          <w:szCs w:val="28"/>
        </w:rPr>
        <w:t>автомобильных дорог общего пользования местного значения</w:t>
      </w:r>
      <w:r>
        <w:rPr>
          <w:rFonts w:ascii="Times New Roman" w:hAnsi="Times New Roman" w:cs="Times New Roman"/>
          <w:sz w:val="28"/>
          <w:szCs w:val="28"/>
        </w:rPr>
        <w:t xml:space="preserve"> в сумме 487,7 тыс. рублей.</w:t>
      </w:r>
    </w:p>
    <w:p w:rsidR="00AC3DB0" w:rsidRDefault="00AC3DB0" w:rsidP="00AC3DB0">
      <w:pPr>
        <w:pStyle w:val="afffc"/>
        <w:ind w:firstLine="709"/>
        <w:jc w:val="both"/>
        <w:rPr>
          <w:rFonts w:ascii="Times New Roman" w:hAnsi="Times New Roman" w:cs="Times New Roman"/>
          <w:sz w:val="28"/>
          <w:szCs w:val="28"/>
        </w:rPr>
      </w:pPr>
    </w:p>
    <w:p w:rsidR="00AC3DB0" w:rsidRDefault="00AC3DB0" w:rsidP="00AC3DB0">
      <w:pPr>
        <w:pStyle w:val="afffc"/>
        <w:ind w:firstLine="709"/>
        <w:jc w:val="both"/>
        <w:rPr>
          <w:rFonts w:ascii="Times New Roman" w:hAnsi="Times New Roman" w:cs="Times New Roman"/>
          <w:sz w:val="28"/>
          <w:szCs w:val="28"/>
        </w:rPr>
      </w:pPr>
      <w:r w:rsidRPr="00300E57">
        <w:rPr>
          <w:rFonts w:ascii="Times New Roman" w:hAnsi="Times New Roman" w:cs="Times New Roman"/>
          <w:sz w:val="28"/>
          <w:szCs w:val="28"/>
        </w:rPr>
        <w:t>п. Вельмо</w:t>
      </w:r>
      <w:r w:rsidRPr="00B47619">
        <w:rPr>
          <w:rFonts w:ascii="Times New Roman" w:hAnsi="Times New Roman" w:cs="Times New Roman"/>
          <w:sz w:val="28"/>
          <w:szCs w:val="28"/>
        </w:rPr>
        <w:t xml:space="preserve"> </w:t>
      </w:r>
      <w:r>
        <w:rPr>
          <w:rFonts w:ascii="Times New Roman" w:hAnsi="Times New Roman" w:cs="Times New Roman"/>
          <w:sz w:val="28"/>
          <w:szCs w:val="28"/>
        </w:rPr>
        <w:t>с</w:t>
      </w:r>
      <w:r w:rsidRPr="00300E57">
        <w:rPr>
          <w:rFonts w:ascii="Times New Roman" w:hAnsi="Times New Roman" w:cs="Times New Roman"/>
          <w:sz w:val="28"/>
          <w:szCs w:val="28"/>
        </w:rPr>
        <w:t xml:space="preserve">одержание </w:t>
      </w:r>
      <w:r>
        <w:rPr>
          <w:rFonts w:ascii="Times New Roman" w:hAnsi="Times New Roman" w:cs="Times New Roman"/>
          <w:sz w:val="28"/>
          <w:szCs w:val="28"/>
        </w:rPr>
        <w:t xml:space="preserve">3,8 км </w:t>
      </w:r>
      <w:r w:rsidRPr="00300E57">
        <w:rPr>
          <w:rFonts w:ascii="Times New Roman" w:hAnsi="Times New Roman" w:cs="Times New Roman"/>
          <w:sz w:val="28"/>
          <w:szCs w:val="28"/>
        </w:rPr>
        <w:t>автомобильных дорог общего пользования местного значения</w:t>
      </w:r>
      <w:r>
        <w:rPr>
          <w:rFonts w:ascii="Times New Roman" w:hAnsi="Times New Roman" w:cs="Times New Roman"/>
          <w:sz w:val="28"/>
          <w:szCs w:val="28"/>
        </w:rPr>
        <w:t xml:space="preserve"> в сумме 624,5 тыс. рублей.</w:t>
      </w:r>
      <w:r w:rsidRPr="00300E57">
        <w:rPr>
          <w:rFonts w:ascii="Times New Roman" w:hAnsi="Times New Roman" w:cs="Times New Roman"/>
          <w:sz w:val="28"/>
          <w:szCs w:val="28"/>
        </w:rPr>
        <w:t xml:space="preserve"> </w:t>
      </w:r>
    </w:p>
    <w:p w:rsidR="00AC3DB0" w:rsidRDefault="00AC3DB0" w:rsidP="00AC3DB0">
      <w:pPr>
        <w:pStyle w:val="afffc"/>
        <w:ind w:firstLine="567"/>
        <w:jc w:val="right"/>
        <w:rPr>
          <w:rFonts w:ascii="Times New Roman" w:hAnsi="Times New Roman" w:cs="Times New Roman"/>
          <w:sz w:val="28"/>
          <w:szCs w:val="28"/>
        </w:rPr>
      </w:pPr>
    </w:p>
    <w:p w:rsidR="00AC3DB0" w:rsidRPr="003B3223" w:rsidRDefault="00AC3DB0" w:rsidP="00AC3DB0">
      <w:pPr>
        <w:pStyle w:val="afffc"/>
        <w:ind w:firstLine="567"/>
        <w:jc w:val="both"/>
        <w:rPr>
          <w:rFonts w:ascii="Times New Roman" w:hAnsi="Times New Roman" w:cs="Times New Roman"/>
          <w:sz w:val="24"/>
          <w:szCs w:val="24"/>
        </w:rPr>
      </w:pPr>
      <w:r w:rsidRPr="000968F1">
        <w:rPr>
          <w:rFonts w:ascii="Times New Roman" w:hAnsi="Times New Roman" w:cs="Times New Roman"/>
          <w:sz w:val="28"/>
          <w:szCs w:val="28"/>
        </w:rPr>
        <w:t>При реализации данной подпрограммы были достигнуты следующие показатели:</w:t>
      </w:r>
    </w:p>
    <w:p w:rsidR="00AC3DB0" w:rsidRPr="003B3223" w:rsidRDefault="00AC3DB0" w:rsidP="00AC3DB0">
      <w:pPr>
        <w:spacing w:after="0" w:line="240" w:lineRule="auto"/>
        <w:jc w:val="right"/>
        <w:rPr>
          <w:rFonts w:ascii="Times New Roman" w:hAnsi="Times New Roman" w:cs="Times New Roman"/>
          <w:sz w:val="24"/>
          <w:szCs w:val="24"/>
        </w:rPr>
      </w:pPr>
      <w:r w:rsidRPr="003B3223">
        <w:rPr>
          <w:rFonts w:ascii="Times New Roman" w:hAnsi="Times New Roman" w:cs="Times New Roman"/>
          <w:sz w:val="24"/>
          <w:szCs w:val="24"/>
        </w:rPr>
        <w:t>Таблица 6</w:t>
      </w:r>
      <w:r w:rsidR="00A427A5">
        <w:rPr>
          <w:rFonts w:ascii="Times New Roman" w:hAnsi="Times New Roman" w:cs="Times New Roman"/>
          <w:sz w:val="24"/>
          <w:szCs w:val="24"/>
        </w:rPr>
        <w:t>7</w:t>
      </w:r>
    </w:p>
    <w:tbl>
      <w:tblPr>
        <w:tblW w:w="9889" w:type="dxa"/>
        <w:tblLayout w:type="fixed"/>
        <w:tblLook w:val="04A0" w:firstRow="1" w:lastRow="0" w:firstColumn="1" w:lastColumn="0" w:noHBand="0" w:noVBand="1"/>
      </w:tblPr>
      <w:tblGrid>
        <w:gridCol w:w="392"/>
        <w:gridCol w:w="5528"/>
        <w:gridCol w:w="1418"/>
        <w:gridCol w:w="1134"/>
        <w:gridCol w:w="1417"/>
      </w:tblGrid>
      <w:tr w:rsidR="00AC3DB0" w:rsidRPr="00B822DB" w:rsidTr="00B62169">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C3DB0" w:rsidRPr="00B822DB" w:rsidRDefault="00AC3DB0" w:rsidP="00B6216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C3DB0" w:rsidRPr="00B822DB" w:rsidRDefault="00AC3DB0" w:rsidP="00B6216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C3DB0" w:rsidRPr="00B822DB" w:rsidRDefault="00AC3DB0" w:rsidP="00B6216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3DB0" w:rsidRPr="00B822DB" w:rsidRDefault="00AC3DB0" w:rsidP="00B6216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20</w:t>
            </w:r>
            <w:r>
              <w:rPr>
                <w:rFonts w:ascii="Times New Roman" w:hAnsi="Times New Roman" w:cs="Times New Roman"/>
                <w:sz w:val="24"/>
                <w:szCs w:val="24"/>
              </w:rPr>
              <w:t>24</w:t>
            </w:r>
            <w:r w:rsidRPr="00B822DB">
              <w:rPr>
                <w:rFonts w:ascii="Times New Roman" w:hAnsi="Times New Roman" w:cs="Times New Roman"/>
                <w:sz w:val="24"/>
                <w:szCs w:val="24"/>
              </w:rPr>
              <w:t xml:space="preserve"> год</w:t>
            </w:r>
          </w:p>
        </w:tc>
      </w:tr>
      <w:tr w:rsidR="00AC3DB0" w:rsidRPr="00B822DB" w:rsidTr="00873388">
        <w:trPr>
          <w:trHeight w:val="276"/>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AC3DB0" w:rsidRPr="00B822DB" w:rsidRDefault="00AC3DB0" w:rsidP="00B62169">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AC3DB0" w:rsidRPr="00B822DB" w:rsidRDefault="00AC3DB0" w:rsidP="00B6216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AC3DB0" w:rsidRPr="00B822DB" w:rsidRDefault="00AC3DB0" w:rsidP="00B62169">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AC3DB0" w:rsidRPr="00B822DB" w:rsidRDefault="00AC3DB0" w:rsidP="00B62169">
            <w:pPr>
              <w:spacing w:after="0" w:line="240" w:lineRule="auto"/>
              <w:jc w:val="center"/>
              <w:rPr>
                <w:rFonts w:ascii="Times New Roman" w:hAnsi="Times New Roman" w:cs="Times New Roman"/>
                <w:sz w:val="24"/>
                <w:szCs w:val="24"/>
              </w:rPr>
            </w:pPr>
          </w:p>
        </w:tc>
      </w:tr>
      <w:tr w:rsidR="00AC3DB0" w:rsidRPr="00B822DB" w:rsidTr="00B62169">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AC3DB0" w:rsidRPr="00B822DB" w:rsidRDefault="00AC3DB0" w:rsidP="00B62169">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AC3DB0" w:rsidRPr="00B822DB" w:rsidRDefault="00AC3DB0" w:rsidP="00B6216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AC3DB0" w:rsidRPr="00B822DB" w:rsidRDefault="00AC3DB0" w:rsidP="00B62169">
            <w:pPr>
              <w:spacing w:after="0"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AC3DB0" w:rsidRPr="00B822DB" w:rsidRDefault="00AC3DB0" w:rsidP="00B6216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план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DB0" w:rsidRPr="00B822DB" w:rsidRDefault="00AC3DB0" w:rsidP="00B6216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факт</w:t>
            </w:r>
          </w:p>
        </w:tc>
      </w:tr>
      <w:tr w:rsidR="00AC3DB0" w:rsidRPr="00B822DB" w:rsidTr="00B62169">
        <w:trPr>
          <w:trHeight w:val="930"/>
        </w:trPr>
        <w:tc>
          <w:tcPr>
            <w:tcW w:w="392" w:type="dxa"/>
            <w:vMerge w:val="restart"/>
            <w:tcBorders>
              <w:top w:val="nil"/>
              <w:left w:val="single" w:sz="4" w:space="0" w:color="auto"/>
              <w:bottom w:val="single" w:sz="4" w:space="0" w:color="000000"/>
              <w:right w:val="single" w:sz="4" w:space="0" w:color="auto"/>
            </w:tcBorders>
            <w:shd w:val="clear" w:color="auto" w:fill="auto"/>
            <w:vAlign w:val="center"/>
            <w:hideMark/>
          </w:tcPr>
          <w:p w:rsidR="00AC3DB0" w:rsidRPr="00B822DB" w:rsidRDefault="00AC3DB0" w:rsidP="00B6216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1</w:t>
            </w:r>
          </w:p>
        </w:tc>
        <w:tc>
          <w:tcPr>
            <w:tcW w:w="5528" w:type="dxa"/>
            <w:vMerge w:val="restart"/>
            <w:tcBorders>
              <w:top w:val="nil"/>
              <w:left w:val="single" w:sz="4" w:space="0" w:color="auto"/>
              <w:bottom w:val="single" w:sz="4" w:space="0" w:color="000000"/>
              <w:right w:val="single" w:sz="4" w:space="0" w:color="auto"/>
            </w:tcBorders>
            <w:shd w:val="clear" w:color="auto" w:fill="auto"/>
            <w:vAlign w:val="center"/>
          </w:tcPr>
          <w:p w:rsidR="00AC3DB0" w:rsidRPr="00635C9C" w:rsidRDefault="00AC3DB0" w:rsidP="00B62169">
            <w:pPr>
              <w:spacing w:after="0" w:line="240" w:lineRule="auto"/>
              <w:jc w:val="both"/>
              <w:rPr>
                <w:rFonts w:ascii="Times New Roman" w:hAnsi="Times New Roman" w:cs="Times New Roman"/>
                <w:sz w:val="24"/>
                <w:szCs w:val="24"/>
              </w:rPr>
            </w:pPr>
            <w:r w:rsidRPr="00635C9C">
              <w:rPr>
                <w:rFonts w:ascii="Times New Roman" w:hAnsi="Times New Roman" w:cs="Times New Roman"/>
                <w:sz w:val="24"/>
                <w:szCs w:val="24"/>
              </w:rPr>
              <w:t>Протяженность автомобильных дорог общего пользования местного значения, на которых проведены работы по ремонту и капитальному ремонту в общей протяженности автомобильных дорог и их удельный вес в общей протяженности автомобильных дорог общего пользования местного значения</w:t>
            </w:r>
          </w:p>
        </w:tc>
        <w:tc>
          <w:tcPr>
            <w:tcW w:w="1418" w:type="dxa"/>
            <w:tcBorders>
              <w:top w:val="nil"/>
              <w:left w:val="nil"/>
              <w:bottom w:val="single" w:sz="4" w:space="0" w:color="auto"/>
              <w:right w:val="single" w:sz="4" w:space="0" w:color="auto"/>
            </w:tcBorders>
            <w:shd w:val="clear" w:color="auto" w:fill="auto"/>
            <w:noWrap/>
            <w:vAlign w:val="center"/>
            <w:hideMark/>
          </w:tcPr>
          <w:p w:rsidR="00AC3DB0" w:rsidRPr="00B822DB" w:rsidRDefault="00AC3DB0" w:rsidP="00B6216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км</w:t>
            </w:r>
          </w:p>
        </w:tc>
        <w:tc>
          <w:tcPr>
            <w:tcW w:w="1134" w:type="dxa"/>
            <w:tcBorders>
              <w:top w:val="nil"/>
              <w:left w:val="nil"/>
              <w:bottom w:val="single" w:sz="4" w:space="0" w:color="auto"/>
              <w:right w:val="single" w:sz="4" w:space="0" w:color="auto"/>
            </w:tcBorders>
            <w:shd w:val="clear" w:color="auto" w:fill="auto"/>
            <w:noWrap/>
            <w:vAlign w:val="center"/>
          </w:tcPr>
          <w:p w:rsidR="00AC3DB0" w:rsidRPr="0067165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3DB0" w:rsidRPr="0067165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5,26</w:t>
            </w:r>
          </w:p>
        </w:tc>
      </w:tr>
      <w:tr w:rsidR="00AC3DB0" w:rsidRPr="00B822DB" w:rsidTr="00B62169">
        <w:trPr>
          <w:trHeight w:val="483"/>
        </w:trPr>
        <w:tc>
          <w:tcPr>
            <w:tcW w:w="392" w:type="dxa"/>
            <w:vMerge/>
            <w:tcBorders>
              <w:top w:val="nil"/>
              <w:left w:val="single" w:sz="4" w:space="0" w:color="auto"/>
              <w:bottom w:val="single" w:sz="4" w:space="0" w:color="000000"/>
              <w:right w:val="single" w:sz="4" w:space="0" w:color="auto"/>
            </w:tcBorders>
            <w:vAlign w:val="center"/>
            <w:hideMark/>
          </w:tcPr>
          <w:p w:rsidR="00AC3DB0" w:rsidRPr="00B822DB" w:rsidRDefault="00AC3DB0" w:rsidP="00B62169">
            <w:pPr>
              <w:spacing w:after="0" w:line="240" w:lineRule="auto"/>
              <w:jc w:val="center"/>
              <w:rPr>
                <w:rFonts w:ascii="Times New Roman" w:hAnsi="Times New Roman" w:cs="Times New Roman"/>
                <w:sz w:val="24"/>
                <w:szCs w:val="24"/>
              </w:rPr>
            </w:pPr>
          </w:p>
        </w:tc>
        <w:tc>
          <w:tcPr>
            <w:tcW w:w="5528" w:type="dxa"/>
            <w:vMerge/>
            <w:tcBorders>
              <w:top w:val="nil"/>
              <w:left w:val="single" w:sz="4" w:space="0" w:color="auto"/>
              <w:bottom w:val="single" w:sz="4" w:space="0" w:color="000000"/>
              <w:right w:val="single" w:sz="4" w:space="0" w:color="auto"/>
            </w:tcBorders>
            <w:vAlign w:val="center"/>
            <w:hideMark/>
          </w:tcPr>
          <w:p w:rsidR="00AC3DB0" w:rsidRPr="00B822DB" w:rsidRDefault="00AC3DB0" w:rsidP="00B62169">
            <w:pPr>
              <w:spacing w:after="0" w:line="240" w:lineRule="auto"/>
              <w:jc w:val="both"/>
              <w:rPr>
                <w:rFonts w:ascii="Times New Roman" w:hAnsi="Times New Roman" w:cs="Times New Roman"/>
                <w:sz w:val="24"/>
                <w:szCs w:val="24"/>
              </w:rPr>
            </w:pPr>
          </w:p>
        </w:tc>
        <w:tc>
          <w:tcPr>
            <w:tcW w:w="1418" w:type="dxa"/>
            <w:tcBorders>
              <w:top w:val="nil"/>
              <w:left w:val="nil"/>
              <w:bottom w:val="single" w:sz="4" w:space="0" w:color="auto"/>
              <w:right w:val="single" w:sz="4" w:space="0" w:color="auto"/>
            </w:tcBorders>
            <w:shd w:val="clear" w:color="auto" w:fill="auto"/>
            <w:noWrap/>
            <w:vAlign w:val="center"/>
            <w:hideMark/>
          </w:tcPr>
          <w:p w:rsidR="00AC3DB0" w:rsidRPr="00B822DB" w:rsidRDefault="00AC3DB0" w:rsidP="00B6216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C3DB0" w:rsidRPr="0067165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3DB0" w:rsidRPr="0067165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4,85</w:t>
            </w:r>
          </w:p>
        </w:tc>
      </w:tr>
      <w:tr w:rsidR="00AC3DB0" w:rsidRPr="00B822DB" w:rsidTr="00B62169">
        <w:trPr>
          <w:trHeight w:val="713"/>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AC3DB0" w:rsidRPr="00B822DB" w:rsidRDefault="00AC3DB0" w:rsidP="00B6216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2</w:t>
            </w:r>
          </w:p>
        </w:tc>
        <w:tc>
          <w:tcPr>
            <w:tcW w:w="5528" w:type="dxa"/>
            <w:tcBorders>
              <w:top w:val="nil"/>
              <w:left w:val="single" w:sz="4" w:space="0" w:color="auto"/>
              <w:bottom w:val="single" w:sz="4" w:space="0" w:color="auto"/>
              <w:right w:val="single" w:sz="4" w:space="0" w:color="auto"/>
            </w:tcBorders>
            <w:shd w:val="clear" w:color="auto" w:fill="auto"/>
            <w:vAlign w:val="center"/>
            <w:hideMark/>
          </w:tcPr>
          <w:p w:rsidR="00AC3DB0" w:rsidRPr="00635C9C" w:rsidRDefault="00AC3DB0" w:rsidP="00B621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Площадь дворовых территорий и проездов к дворовым территориям многоквартирных домов населенных пунктов, на которых проведены работы по капитальному ремонту и ремонту</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3DB0" w:rsidRPr="00B822D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кв. 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3DB0" w:rsidRPr="0067165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1 066,0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3DB0" w:rsidRPr="0067165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1 066,0</w:t>
            </w:r>
          </w:p>
        </w:tc>
      </w:tr>
    </w:tbl>
    <w:p w:rsidR="00AC3DB0" w:rsidRPr="00585897" w:rsidRDefault="00AC3DB0" w:rsidP="00AC3DB0">
      <w:pPr>
        <w:spacing w:after="0" w:line="240" w:lineRule="auto"/>
        <w:rPr>
          <w:rFonts w:ascii="Times New Roman" w:hAnsi="Times New Roman" w:cs="Times New Roman"/>
          <w:sz w:val="28"/>
          <w:szCs w:val="28"/>
        </w:rPr>
      </w:pPr>
    </w:p>
    <w:p w:rsidR="00AC3DB0" w:rsidRDefault="00AC3DB0" w:rsidP="00AC3DB0">
      <w:pPr>
        <w:spacing w:after="0" w:line="240" w:lineRule="auto"/>
        <w:ind w:firstLine="851"/>
        <w:rPr>
          <w:rFonts w:ascii="Times New Roman" w:hAnsi="Times New Roman" w:cs="Times New Roman"/>
          <w:sz w:val="28"/>
          <w:szCs w:val="28"/>
        </w:rPr>
      </w:pPr>
      <w:r w:rsidRPr="001F0000">
        <w:rPr>
          <w:rFonts w:ascii="Times New Roman" w:hAnsi="Times New Roman" w:cs="Times New Roman"/>
          <w:sz w:val="28"/>
          <w:szCs w:val="28"/>
        </w:rPr>
        <w:t>Подпрограмма 2. «Повышение безопасности дорожного движения в Северо-Енисейском районе»</w:t>
      </w:r>
      <w:r>
        <w:rPr>
          <w:rFonts w:ascii="Times New Roman" w:hAnsi="Times New Roman" w:cs="Times New Roman"/>
          <w:sz w:val="28"/>
          <w:szCs w:val="28"/>
        </w:rPr>
        <w:t>:</w:t>
      </w:r>
    </w:p>
    <w:p w:rsidR="00AC3DB0" w:rsidRPr="003B3223" w:rsidRDefault="00AC3DB0" w:rsidP="00AC3DB0">
      <w:pPr>
        <w:spacing w:after="0" w:line="240" w:lineRule="auto"/>
        <w:ind w:firstLine="851"/>
        <w:jc w:val="right"/>
        <w:rPr>
          <w:rFonts w:ascii="Times New Roman" w:hAnsi="Times New Roman" w:cs="Times New Roman"/>
          <w:sz w:val="24"/>
          <w:szCs w:val="24"/>
        </w:rPr>
      </w:pPr>
      <w:r w:rsidRPr="003B3223">
        <w:rPr>
          <w:rFonts w:ascii="Times New Roman" w:hAnsi="Times New Roman" w:cs="Times New Roman"/>
          <w:sz w:val="24"/>
          <w:szCs w:val="24"/>
        </w:rPr>
        <w:t>Таблица 6</w:t>
      </w:r>
      <w:r w:rsidR="00A427A5">
        <w:rPr>
          <w:rFonts w:ascii="Times New Roman" w:hAnsi="Times New Roman" w:cs="Times New Roman"/>
          <w:sz w:val="24"/>
          <w:szCs w:val="24"/>
        </w:rPr>
        <w:t>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418"/>
        <w:gridCol w:w="1417"/>
        <w:gridCol w:w="1843"/>
      </w:tblGrid>
      <w:tr w:rsidR="00AC3DB0" w:rsidRPr="0013437B" w:rsidTr="00B62169">
        <w:trPr>
          <w:tblHeader/>
        </w:trPr>
        <w:tc>
          <w:tcPr>
            <w:tcW w:w="441" w:type="dxa"/>
            <w:vMerge w:val="restart"/>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2835" w:type="dxa"/>
            <w:gridSpan w:val="2"/>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843" w:type="dxa"/>
            <w:vMerge w:val="restart"/>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w:t>
            </w:r>
            <w:r w:rsidRPr="0013437B">
              <w:rPr>
                <w:rFonts w:ascii="Times New Roman" w:hAnsi="Times New Roman" w:cs="Times New Roman"/>
                <w:sz w:val="24"/>
                <w:szCs w:val="24"/>
              </w:rPr>
              <w:t>сполнения</w:t>
            </w:r>
            <w:proofErr w:type="gramStart"/>
            <w:r>
              <w:rPr>
                <w:rFonts w:ascii="Times New Roman" w:hAnsi="Times New Roman" w:cs="Times New Roman"/>
                <w:sz w:val="24"/>
                <w:szCs w:val="24"/>
              </w:rPr>
              <w:t xml:space="preserve"> (%)</w:t>
            </w:r>
            <w:proofErr w:type="gramEnd"/>
          </w:p>
        </w:tc>
      </w:tr>
      <w:tr w:rsidR="00AC3DB0" w:rsidRPr="0013437B" w:rsidTr="00B62169">
        <w:trPr>
          <w:trHeight w:val="259"/>
          <w:tblHeader/>
        </w:trPr>
        <w:tc>
          <w:tcPr>
            <w:tcW w:w="441"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835" w:type="dxa"/>
            <w:gridSpan w:val="2"/>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w:t>
            </w:r>
            <w:r>
              <w:rPr>
                <w:rFonts w:ascii="Times New Roman" w:hAnsi="Times New Roman" w:cs="Times New Roman"/>
                <w:sz w:val="24"/>
                <w:szCs w:val="24"/>
              </w:rPr>
              <w:t>24 год</w:t>
            </w:r>
          </w:p>
        </w:tc>
        <w:tc>
          <w:tcPr>
            <w:tcW w:w="1843"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13437B" w:rsidTr="00B62169">
        <w:trPr>
          <w:trHeight w:val="138"/>
          <w:tblHeader/>
        </w:trPr>
        <w:tc>
          <w:tcPr>
            <w:tcW w:w="441"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417" w:type="dxa"/>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843" w:type="dxa"/>
            <w:vMerge/>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13437B" w:rsidTr="00B62169">
        <w:tc>
          <w:tcPr>
            <w:tcW w:w="441"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AC3DB0" w:rsidRPr="0013437B" w:rsidRDefault="00AC3DB0" w:rsidP="00B6216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04 09</w:t>
            </w:r>
          </w:p>
        </w:tc>
        <w:tc>
          <w:tcPr>
            <w:tcW w:w="1418"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9 832,7</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9 832,7</w:t>
            </w:r>
          </w:p>
        </w:tc>
        <w:tc>
          <w:tcPr>
            <w:tcW w:w="1843"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AC3DB0" w:rsidRPr="0013437B" w:rsidTr="00B62169">
        <w:tc>
          <w:tcPr>
            <w:tcW w:w="441"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3245" w:type="dxa"/>
          </w:tcPr>
          <w:p w:rsidR="00AC3DB0" w:rsidRPr="008775E1" w:rsidRDefault="00AC3DB0" w:rsidP="00B6216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1418" w:type="dxa"/>
            <w:vAlign w:val="center"/>
          </w:tcPr>
          <w:p w:rsidR="00AC3DB0" w:rsidRDefault="00AC3DB0" w:rsidP="00B62169">
            <w:pPr>
              <w:spacing w:after="0" w:line="240" w:lineRule="auto"/>
              <w:jc w:val="center"/>
              <w:rPr>
                <w:rFonts w:ascii="Times New Roman" w:hAnsi="Times New Roman" w:cs="Times New Roman"/>
                <w:sz w:val="24"/>
                <w:szCs w:val="24"/>
              </w:rPr>
            </w:pPr>
          </w:p>
        </w:tc>
        <w:tc>
          <w:tcPr>
            <w:tcW w:w="1417" w:type="dxa"/>
            <w:vAlign w:val="center"/>
          </w:tcPr>
          <w:p w:rsidR="00AC3DB0" w:rsidRDefault="00AC3DB0" w:rsidP="00B62169">
            <w:pPr>
              <w:spacing w:after="0" w:line="240" w:lineRule="auto"/>
              <w:jc w:val="center"/>
              <w:rPr>
                <w:rFonts w:ascii="Times New Roman" w:hAnsi="Times New Roman" w:cs="Times New Roman"/>
                <w:sz w:val="24"/>
                <w:szCs w:val="24"/>
              </w:rPr>
            </w:pPr>
          </w:p>
        </w:tc>
        <w:tc>
          <w:tcPr>
            <w:tcW w:w="1843" w:type="dxa"/>
            <w:vAlign w:val="center"/>
          </w:tcPr>
          <w:p w:rsidR="00AC3DB0" w:rsidRDefault="00AC3DB0" w:rsidP="00B62169">
            <w:pPr>
              <w:spacing w:after="0" w:line="240" w:lineRule="auto"/>
              <w:jc w:val="center"/>
              <w:rPr>
                <w:rFonts w:ascii="Times New Roman" w:hAnsi="Times New Roman" w:cs="Times New Roman"/>
                <w:sz w:val="24"/>
                <w:szCs w:val="24"/>
              </w:rPr>
            </w:pPr>
          </w:p>
        </w:tc>
      </w:tr>
      <w:tr w:rsidR="00AC3DB0" w:rsidRPr="0013437B" w:rsidTr="00B62169">
        <w:trPr>
          <w:trHeight w:val="405"/>
        </w:trPr>
        <w:tc>
          <w:tcPr>
            <w:tcW w:w="441"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3245" w:type="dxa"/>
            <w:vAlign w:val="center"/>
          </w:tcPr>
          <w:p w:rsidR="00AC3DB0" w:rsidRPr="008775E1" w:rsidRDefault="00AC3DB0" w:rsidP="00B62169">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1418" w:type="dxa"/>
            <w:vAlign w:val="center"/>
          </w:tcPr>
          <w:p w:rsidR="00AC3DB0" w:rsidRPr="007221DA" w:rsidRDefault="00AC3DB0" w:rsidP="00B62169">
            <w:pPr>
              <w:spacing w:after="0" w:line="240" w:lineRule="auto"/>
              <w:jc w:val="center"/>
              <w:rPr>
                <w:rFonts w:ascii="Times New Roman" w:hAnsi="Times New Roman" w:cs="Times New Roman"/>
                <w:i/>
                <w:sz w:val="24"/>
                <w:szCs w:val="24"/>
              </w:rPr>
            </w:pPr>
            <w:r w:rsidRPr="007221DA">
              <w:rPr>
                <w:rFonts w:ascii="Times New Roman" w:hAnsi="Times New Roman" w:cs="Times New Roman"/>
                <w:i/>
                <w:sz w:val="24"/>
                <w:szCs w:val="24"/>
              </w:rPr>
              <w:t>9 832,7</w:t>
            </w:r>
          </w:p>
        </w:tc>
        <w:tc>
          <w:tcPr>
            <w:tcW w:w="1417" w:type="dxa"/>
            <w:vAlign w:val="center"/>
          </w:tcPr>
          <w:p w:rsidR="00AC3DB0" w:rsidRPr="007221DA" w:rsidRDefault="00AC3DB0" w:rsidP="00B62169">
            <w:pPr>
              <w:spacing w:after="0" w:line="240" w:lineRule="auto"/>
              <w:jc w:val="center"/>
              <w:rPr>
                <w:rFonts w:ascii="Times New Roman" w:hAnsi="Times New Roman" w:cs="Times New Roman"/>
                <w:i/>
                <w:sz w:val="24"/>
                <w:szCs w:val="24"/>
              </w:rPr>
            </w:pPr>
            <w:r w:rsidRPr="007221DA">
              <w:rPr>
                <w:rFonts w:ascii="Times New Roman" w:hAnsi="Times New Roman" w:cs="Times New Roman"/>
                <w:i/>
                <w:sz w:val="24"/>
                <w:szCs w:val="24"/>
              </w:rPr>
              <w:t>9 832,7</w:t>
            </w:r>
          </w:p>
        </w:tc>
        <w:tc>
          <w:tcPr>
            <w:tcW w:w="1843" w:type="dxa"/>
            <w:vAlign w:val="center"/>
          </w:tcPr>
          <w:p w:rsidR="00AC3DB0" w:rsidRPr="0050317E" w:rsidRDefault="00AC3DB0" w:rsidP="00B62169">
            <w:pPr>
              <w:spacing w:after="0" w:line="240" w:lineRule="auto"/>
              <w:jc w:val="center"/>
              <w:rPr>
                <w:rFonts w:ascii="Times New Roman" w:hAnsi="Times New Roman" w:cs="Times New Roman"/>
                <w:i/>
                <w:sz w:val="24"/>
                <w:szCs w:val="24"/>
              </w:rPr>
            </w:pPr>
            <w:r w:rsidRPr="0050317E">
              <w:rPr>
                <w:rFonts w:ascii="Times New Roman" w:hAnsi="Times New Roman" w:cs="Times New Roman"/>
                <w:i/>
                <w:sz w:val="24"/>
                <w:szCs w:val="24"/>
              </w:rPr>
              <w:t>100,0</w:t>
            </w:r>
          </w:p>
        </w:tc>
      </w:tr>
      <w:tr w:rsidR="00AC3DB0" w:rsidRPr="0013437B" w:rsidTr="00B62169">
        <w:trPr>
          <w:trHeight w:val="186"/>
        </w:trPr>
        <w:tc>
          <w:tcPr>
            <w:tcW w:w="441" w:type="dxa"/>
            <w:vAlign w:val="center"/>
          </w:tcPr>
          <w:p w:rsidR="00AC3DB0" w:rsidRPr="00006112" w:rsidRDefault="00AC3DB0" w:rsidP="00B62169">
            <w:pPr>
              <w:spacing w:after="0" w:line="240" w:lineRule="auto"/>
              <w:jc w:val="center"/>
              <w:rPr>
                <w:rFonts w:ascii="Times New Roman" w:hAnsi="Times New Roman" w:cs="Times New Roman"/>
                <w:sz w:val="24"/>
                <w:szCs w:val="24"/>
              </w:rPr>
            </w:pPr>
          </w:p>
        </w:tc>
        <w:tc>
          <w:tcPr>
            <w:tcW w:w="3245" w:type="dxa"/>
            <w:vAlign w:val="center"/>
          </w:tcPr>
          <w:p w:rsidR="00AC3DB0" w:rsidRPr="00006112" w:rsidRDefault="00AC3DB0" w:rsidP="00B62169">
            <w:pPr>
              <w:spacing w:after="0" w:line="240" w:lineRule="auto"/>
              <w:rPr>
                <w:rFonts w:ascii="Times New Roman" w:hAnsi="Times New Roman" w:cs="Times New Roman"/>
                <w:sz w:val="24"/>
                <w:szCs w:val="24"/>
              </w:rPr>
            </w:pPr>
            <w:r w:rsidRPr="00006112">
              <w:rPr>
                <w:rFonts w:ascii="Times New Roman" w:hAnsi="Times New Roman" w:cs="Times New Roman"/>
                <w:sz w:val="24"/>
                <w:szCs w:val="24"/>
              </w:rPr>
              <w:t>В</w:t>
            </w:r>
            <w:r>
              <w:rPr>
                <w:rFonts w:ascii="Times New Roman" w:hAnsi="Times New Roman" w:cs="Times New Roman"/>
                <w:sz w:val="24"/>
                <w:szCs w:val="24"/>
              </w:rPr>
              <w:t>сего</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1418"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9 832,7</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9 832,7</w:t>
            </w:r>
          </w:p>
        </w:tc>
        <w:tc>
          <w:tcPr>
            <w:tcW w:w="1843"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AC3DB0" w:rsidRDefault="00AC3DB0" w:rsidP="00AC3DB0">
      <w:pPr>
        <w:pStyle w:val="afffc"/>
        <w:ind w:firstLine="567"/>
        <w:jc w:val="both"/>
      </w:pPr>
    </w:p>
    <w:p w:rsidR="00AC3DB0" w:rsidRDefault="00AC3DB0" w:rsidP="00AC3DB0">
      <w:pPr>
        <w:pStyle w:val="afffc"/>
        <w:ind w:firstLine="709"/>
        <w:jc w:val="both"/>
        <w:rPr>
          <w:rFonts w:ascii="Times New Roman" w:hAnsi="Times New Roman" w:cs="Times New Roman"/>
          <w:sz w:val="28"/>
          <w:szCs w:val="28"/>
        </w:rPr>
      </w:pPr>
      <w:r w:rsidRPr="0052057F">
        <w:rPr>
          <w:rFonts w:ascii="Times New Roman" w:hAnsi="Times New Roman" w:cs="Times New Roman"/>
          <w:sz w:val="28"/>
          <w:szCs w:val="28"/>
        </w:rPr>
        <w:t>Для обеспечения дорожной безопасности района выполнены меропри</w:t>
      </w:r>
      <w:r>
        <w:rPr>
          <w:rFonts w:ascii="Times New Roman" w:hAnsi="Times New Roman" w:cs="Times New Roman"/>
          <w:sz w:val="28"/>
          <w:szCs w:val="28"/>
        </w:rPr>
        <w:t>ятия.</w:t>
      </w:r>
    </w:p>
    <w:p w:rsidR="00AC3DB0" w:rsidRPr="0052057F" w:rsidRDefault="00AC3DB0" w:rsidP="00AC3DB0">
      <w:pPr>
        <w:pStyle w:val="afffc"/>
        <w:ind w:firstLine="709"/>
        <w:jc w:val="both"/>
        <w:rPr>
          <w:rFonts w:ascii="Times New Roman" w:hAnsi="Times New Roman" w:cs="Times New Roman"/>
          <w:sz w:val="28"/>
          <w:szCs w:val="28"/>
        </w:rPr>
      </w:pP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 xml:space="preserve">гп </w:t>
      </w:r>
      <w:proofErr w:type="gramStart"/>
      <w:r>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в общей сумме 3 620,7 тыс. рублей, из них:</w:t>
      </w:r>
    </w:p>
    <w:p w:rsidR="00AC3DB0" w:rsidRDefault="00AC3DB0" w:rsidP="00AC3DB0">
      <w:pPr>
        <w:spacing w:after="0" w:line="240" w:lineRule="auto"/>
        <w:ind w:firstLine="680"/>
        <w:jc w:val="both"/>
        <w:rPr>
          <w:rFonts w:ascii="Times New Roman" w:hAnsi="Times New Roman"/>
          <w:sz w:val="28"/>
          <w:szCs w:val="28"/>
        </w:rPr>
      </w:pPr>
      <w:r>
        <w:rPr>
          <w:rFonts w:ascii="Times New Roman" w:hAnsi="Times New Roman"/>
          <w:sz w:val="28"/>
          <w:szCs w:val="28"/>
        </w:rPr>
        <w:t>н</w:t>
      </w:r>
      <w:r w:rsidRPr="00650CDA">
        <w:rPr>
          <w:rFonts w:ascii="Times New Roman" w:hAnsi="Times New Roman"/>
          <w:sz w:val="28"/>
          <w:szCs w:val="28"/>
        </w:rPr>
        <w:t xml:space="preserve">анесение дорожной разметки </w:t>
      </w:r>
      <w:r>
        <w:rPr>
          <w:rFonts w:ascii="Times New Roman" w:hAnsi="Times New Roman"/>
          <w:sz w:val="28"/>
          <w:szCs w:val="28"/>
        </w:rPr>
        <w:t xml:space="preserve">36-ти км </w:t>
      </w:r>
      <w:r w:rsidRPr="00650CDA">
        <w:rPr>
          <w:rFonts w:ascii="Times New Roman" w:hAnsi="Times New Roman"/>
          <w:sz w:val="28"/>
          <w:szCs w:val="28"/>
        </w:rPr>
        <w:t>улично-дорожной сети</w:t>
      </w:r>
      <w:r>
        <w:rPr>
          <w:rFonts w:ascii="Times New Roman" w:hAnsi="Times New Roman"/>
          <w:sz w:val="28"/>
          <w:szCs w:val="28"/>
        </w:rPr>
        <w:t xml:space="preserve"> в сумме 1 481,7 тыс. рублей;</w:t>
      </w:r>
    </w:p>
    <w:p w:rsidR="00AC3DB0" w:rsidRDefault="00AC3DB0" w:rsidP="00AC3DB0">
      <w:pPr>
        <w:spacing w:after="0" w:line="240" w:lineRule="auto"/>
        <w:ind w:firstLine="680"/>
        <w:jc w:val="both"/>
        <w:rPr>
          <w:rFonts w:ascii="Times New Roman" w:hAnsi="Times New Roman"/>
          <w:sz w:val="28"/>
          <w:szCs w:val="28"/>
        </w:rPr>
      </w:pPr>
      <w:r>
        <w:rPr>
          <w:rFonts w:ascii="Times New Roman" w:hAnsi="Times New Roman"/>
          <w:sz w:val="28"/>
          <w:szCs w:val="28"/>
        </w:rPr>
        <w:t>т</w:t>
      </w:r>
      <w:r w:rsidRPr="00650CDA">
        <w:rPr>
          <w:rFonts w:ascii="Times New Roman" w:hAnsi="Times New Roman"/>
          <w:sz w:val="28"/>
          <w:szCs w:val="28"/>
        </w:rPr>
        <w:t xml:space="preserve">екущий ремонт </w:t>
      </w:r>
      <w:r>
        <w:rPr>
          <w:rFonts w:ascii="Times New Roman" w:hAnsi="Times New Roman"/>
          <w:sz w:val="28"/>
          <w:szCs w:val="28"/>
        </w:rPr>
        <w:t xml:space="preserve">7-и метров </w:t>
      </w:r>
      <w:r w:rsidRPr="00650CDA">
        <w:rPr>
          <w:rFonts w:ascii="Times New Roman" w:hAnsi="Times New Roman"/>
          <w:sz w:val="28"/>
          <w:szCs w:val="28"/>
        </w:rPr>
        <w:t>участка дорожного ограждения на мосту через ручей Безымянный</w:t>
      </w:r>
      <w:r>
        <w:rPr>
          <w:rFonts w:ascii="Times New Roman" w:hAnsi="Times New Roman"/>
          <w:sz w:val="28"/>
          <w:szCs w:val="28"/>
        </w:rPr>
        <w:t xml:space="preserve"> в сумме 155,2 тыс. рублей;</w:t>
      </w:r>
    </w:p>
    <w:p w:rsidR="00AC3DB0" w:rsidRDefault="00AC3DB0" w:rsidP="00AC3DB0">
      <w:pPr>
        <w:spacing w:after="0" w:line="240" w:lineRule="auto"/>
        <w:ind w:firstLine="680"/>
        <w:jc w:val="both"/>
        <w:rPr>
          <w:rFonts w:ascii="Times New Roman" w:hAnsi="Times New Roman"/>
          <w:sz w:val="28"/>
          <w:szCs w:val="28"/>
        </w:rPr>
      </w:pPr>
      <w:r>
        <w:rPr>
          <w:rFonts w:ascii="Times New Roman" w:hAnsi="Times New Roman"/>
          <w:sz w:val="28"/>
          <w:szCs w:val="28"/>
        </w:rPr>
        <w:t>т</w:t>
      </w:r>
      <w:r w:rsidRPr="00650CDA">
        <w:rPr>
          <w:rFonts w:ascii="Times New Roman" w:hAnsi="Times New Roman"/>
          <w:sz w:val="28"/>
          <w:szCs w:val="28"/>
        </w:rPr>
        <w:t xml:space="preserve">екущий ремонт </w:t>
      </w:r>
      <w:r>
        <w:rPr>
          <w:rFonts w:ascii="Times New Roman" w:hAnsi="Times New Roman"/>
          <w:sz w:val="28"/>
          <w:szCs w:val="28"/>
        </w:rPr>
        <w:t xml:space="preserve">109,4 метров </w:t>
      </w:r>
      <w:r w:rsidRPr="00650CDA">
        <w:rPr>
          <w:rFonts w:ascii="Times New Roman" w:hAnsi="Times New Roman"/>
          <w:sz w:val="28"/>
          <w:szCs w:val="28"/>
        </w:rPr>
        <w:t>пешеходных ограждений</w:t>
      </w:r>
      <w:r>
        <w:rPr>
          <w:rFonts w:ascii="Times New Roman" w:hAnsi="Times New Roman"/>
          <w:sz w:val="28"/>
          <w:szCs w:val="28"/>
        </w:rPr>
        <w:t xml:space="preserve"> в сумме 600,0 тыс. рублей;</w:t>
      </w:r>
    </w:p>
    <w:p w:rsidR="00AC3DB0" w:rsidRDefault="00AC3DB0" w:rsidP="00AC3DB0">
      <w:pPr>
        <w:spacing w:after="0" w:line="240" w:lineRule="auto"/>
        <w:ind w:firstLine="680"/>
        <w:jc w:val="both"/>
        <w:rPr>
          <w:rFonts w:ascii="Times New Roman" w:hAnsi="Times New Roman"/>
          <w:sz w:val="28"/>
          <w:szCs w:val="28"/>
        </w:rPr>
      </w:pPr>
      <w:r>
        <w:rPr>
          <w:rFonts w:ascii="Times New Roman" w:hAnsi="Times New Roman"/>
          <w:sz w:val="28"/>
          <w:szCs w:val="28"/>
        </w:rPr>
        <w:t>р</w:t>
      </w:r>
      <w:r w:rsidRPr="00650CDA">
        <w:rPr>
          <w:rFonts w:ascii="Times New Roman" w:hAnsi="Times New Roman"/>
          <w:sz w:val="28"/>
          <w:szCs w:val="28"/>
        </w:rPr>
        <w:t xml:space="preserve">асходы на приобретение, доставку и установку </w:t>
      </w:r>
      <w:r>
        <w:rPr>
          <w:rFonts w:ascii="Times New Roman" w:hAnsi="Times New Roman"/>
          <w:sz w:val="28"/>
          <w:szCs w:val="28"/>
        </w:rPr>
        <w:t xml:space="preserve">134-х </w:t>
      </w:r>
      <w:r w:rsidRPr="00650CDA">
        <w:rPr>
          <w:rFonts w:ascii="Times New Roman" w:hAnsi="Times New Roman"/>
          <w:sz w:val="28"/>
          <w:szCs w:val="28"/>
        </w:rPr>
        <w:t>дорожных знак</w:t>
      </w:r>
      <w:r>
        <w:rPr>
          <w:rFonts w:ascii="Times New Roman" w:hAnsi="Times New Roman"/>
          <w:sz w:val="28"/>
          <w:szCs w:val="28"/>
        </w:rPr>
        <w:t>а в сумме 1 383,8 тыс. рублей.</w:t>
      </w:r>
    </w:p>
    <w:p w:rsidR="00AC3DB0" w:rsidRDefault="00AC3DB0" w:rsidP="00AC3DB0">
      <w:pPr>
        <w:spacing w:after="0" w:line="240" w:lineRule="auto"/>
        <w:ind w:firstLine="680"/>
        <w:jc w:val="both"/>
        <w:rPr>
          <w:rFonts w:ascii="Times New Roman" w:hAnsi="Times New Roman"/>
          <w:sz w:val="28"/>
          <w:szCs w:val="28"/>
        </w:rPr>
      </w:pP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п. Тея в общей сумме 3 085,5 тыс. рублей, из них:</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р</w:t>
      </w:r>
      <w:r w:rsidRPr="00650CDA">
        <w:rPr>
          <w:rFonts w:ascii="Times New Roman" w:hAnsi="Times New Roman" w:cs="Times New Roman"/>
          <w:sz w:val="28"/>
          <w:szCs w:val="28"/>
        </w:rPr>
        <w:t xml:space="preserve">асходы на приобретение, доставку и установку </w:t>
      </w:r>
      <w:r>
        <w:rPr>
          <w:rFonts w:ascii="Times New Roman" w:hAnsi="Times New Roman" w:cs="Times New Roman"/>
          <w:sz w:val="28"/>
          <w:szCs w:val="28"/>
        </w:rPr>
        <w:t xml:space="preserve">1-й </w:t>
      </w:r>
      <w:r w:rsidRPr="00650CDA">
        <w:rPr>
          <w:rFonts w:ascii="Times New Roman" w:hAnsi="Times New Roman" w:cs="Times New Roman"/>
          <w:sz w:val="28"/>
          <w:szCs w:val="28"/>
        </w:rPr>
        <w:t>искусственн</w:t>
      </w:r>
      <w:r>
        <w:rPr>
          <w:rFonts w:ascii="Times New Roman" w:hAnsi="Times New Roman" w:cs="Times New Roman"/>
          <w:sz w:val="28"/>
          <w:szCs w:val="28"/>
        </w:rPr>
        <w:t>ой</w:t>
      </w:r>
      <w:r w:rsidRPr="00650CDA">
        <w:rPr>
          <w:rFonts w:ascii="Times New Roman" w:hAnsi="Times New Roman" w:cs="Times New Roman"/>
          <w:sz w:val="28"/>
          <w:szCs w:val="28"/>
        </w:rPr>
        <w:t xml:space="preserve"> дорожн</w:t>
      </w:r>
      <w:r>
        <w:rPr>
          <w:rFonts w:ascii="Times New Roman" w:hAnsi="Times New Roman" w:cs="Times New Roman"/>
          <w:sz w:val="28"/>
          <w:szCs w:val="28"/>
        </w:rPr>
        <w:t>ой</w:t>
      </w:r>
      <w:r w:rsidRPr="00650CDA">
        <w:rPr>
          <w:rFonts w:ascii="Times New Roman" w:hAnsi="Times New Roman" w:cs="Times New Roman"/>
          <w:sz w:val="28"/>
          <w:szCs w:val="28"/>
        </w:rPr>
        <w:t xml:space="preserve"> неровност</w:t>
      </w:r>
      <w:r>
        <w:rPr>
          <w:rFonts w:ascii="Times New Roman" w:hAnsi="Times New Roman" w:cs="Times New Roman"/>
          <w:sz w:val="28"/>
          <w:szCs w:val="28"/>
        </w:rPr>
        <w:t>и</w:t>
      </w:r>
      <w:r w:rsidRPr="00650CDA">
        <w:rPr>
          <w:rFonts w:ascii="Times New Roman" w:hAnsi="Times New Roman" w:cs="Times New Roman"/>
          <w:sz w:val="28"/>
          <w:szCs w:val="28"/>
        </w:rPr>
        <w:t xml:space="preserve">, </w:t>
      </w:r>
      <w:r>
        <w:rPr>
          <w:rFonts w:ascii="Times New Roman" w:hAnsi="Times New Roman" w:cs="Times New Roman"/>
          <w:sz w:val="28"/>
          <w:szCs w:val="28"/>
        </w:rPr>
        <w:t xml:space="preserve">36-ти метров </w:t>
      </w:r>
      <w:r w:rsidRPr="00650CDA">
        <w:rPr>
          <w:rFonts w:ascii="Times New Roman" w:hAnsi="Times New Roman" w:cs="Times New Roman"/>
          <w:sz w:val="28"/>
          <w:szCs w:val="28"/>
        </w:rPr>
        <w:t xml:space="preserve">дорожных ограждений, </w:t>
      </w:r>
      <w:r>
        <w:rPr>
          <w:rFonts w:ascii="Times New Roman" w:hAnsi="Times New Roman" w:cs="Times New Roman"/>
          <w:sz w:val="28"/>
          <w:szCs w:val="28"/>
        </w:rPr>
        <w:t xml:space="preserve">2-а </w:t>
      </w:r>
      <w:r w:rsidRPr="00650CDA">
        <w:rPr>
          <w:rFonts w:ascii="Times New Roman" w:hAnsi="Times New Roman" w:cs="Times New Roman"/>
          <w:sz w:val="28"/>
          <w:szCs w:val="28"/>
        </w:rPr>
        <w:t>пешеходных светофор</w:t>
      </w:r>
      <w:r>
        <w:rPr>
          <w:rFonts w:ascii="Times New Roman" w:hAnsi="Times New Roman" w:cs="Times New Roman"/>
          <w:sz w:val="28"/>
          <w:szCs w:val="28"/>
        </w:rPr>
        <w:t>а</w:t>
      </w:r>
      <w:r w:rsidRPr="00650CDA">
        <w:rPr>
          <w:rFonts w:ascii="Times New Roman" w:hAnsi="Times New Roman" w:cs="Times New Roman"/>
          <w:sz w:val="28"/>
          <w:szCs w:val="28"/>
        </w:rPr>
        <w:t>,</w:t>
      </w:r>
      <w:r>
        <w:rPr>
          <w:rFonts w:ascii="Times New Roman" w:hAnsi="Times New Roman" w:cs="Times New Roman"/>
          <w:sz w:val="28"/>
          <w:szCs w:val="28"/>
        </w:rPr>
        <w:t xml:space="preserve"> 2-а</w:t>
      </w:r>
      <w:r w:rsidRPr="00650CDA">
        <w:rPr>
          <w:rFonts w:ascii="Times New Roman" w:hAnsi="Times New Roman" w:cs="Times New Roman"/>
          <w:sz w:val="28"/>
          <w:szCs w:val="28"/>
        </w:rPr>
        <w:t xml:space="preserve"> светильник</w:t>
      </w:r>
      <w:r>
        <w:rPr>
          <w:rFonts w:ascii="Times New Roman" w:hAnsi="Times New Roman" w:cs="Times New Roman"/>
          <w:sz w:val="28"/>
          <w:szCs w:val="28"/>
        </w:rPr>
        <w:t>а</w:t>
      </w:r>
      <w:r w:rsidRPr="00650CDA">
        <w:rPr>
          <w:rFonts w:ascii="Times New Roman" w:hAnsi="Times New Roman" w:cs="Times New Roman"/>
          <w:sz w:val="28"/>
          <w:szCs w:val="28"/>
        </w:rPr>
        <w:t xml:space="preserve"> вблизи образовательных учреждений</w:t>
      </w:r>
      <w:r>
        <w:rPr>
          <w:rFonts w:ascii="Times New Roman" w:hAnsi="Times New Roman" w:cs="Times New Roman"/>
          <w:sz w:val="28"/>
          <w:szCs w:val="28"/>
        </w:rPr>
        <w:t>, 88-мь дорожных знаков в сумме 3 015,2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н</w:t>
      </w:r>
      <w:r w:rsidRPr="00650CDA">
        <w:rPr>
          <w:rFonts w:ascii="Times New Roman" w:hAnsi="Times New Roman" w:cs="Times New Roman"/>
          <w:sz w:val="28"/>
          <w:szCs w:val="28"/>
        </w:rPr>
        <w:t xml:space="preserve">анесение дорожной разметки </w:t>
      </w:r>
      <w:r>
        <w:rPr>
          <w:rFonts w:ascii="Times New Roman" w:hAnsi="Times New Roman" w:cs="Times New Roman"/>
          <w:sz w:val="28"/>
          <w:szCs w:val="28"/>
        </w:rPr>
        <w:t>на 5-ти пешеходных переходах в сумме 70,3 тыс. рублей.</w:t>
      </w:r>
    </w:p>
    <w:p w:rsidR="00AC3DB0" w:rsidRDefault="00AC3DB0" w:rsidP="00AC3DB0">
      <w:pPr>
        <w:spacing w:after="0" w:line="240" w:lineRule="auto"/>
        <w:ind w:firstLine="680"/>
        <w:jc w:val="both"/>
        <w:rPr>
          <w:rFonts w:ascii="Times New Roman" w:hAnsi="Times New Roman"/>
          <w:sz w:val="28"/>
          <w:szCs w:val="28"/>
        </w:rPr>
      </w:pP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 xml:space="preserve">п. </w:t>
      </w:r>
      <w:proofErr w:type="gramStart"/>
      <w:r>
        <w:rPr>
          <w:rFonts w:ascii="Times New Roman" w:hAnsi="Times New Roman" w:cs="Times New Roman"/>
          <w:sz w:val="28"/>
          <w:szCs w:val="28"/>
        </w:rPr>
        <w:t>Новая</w:t>
      </w:r>
      <w:proofErr w:type="gramEnd"/>
      <w:r>
        <w:rPr>
          <w:rFonts w:ascii="Times New Roman" w:hAnsi="Times New Roman" w:cs="Times New Roman"/>
          <w:sz w:val="28"/>
          <w:szCs w:val="28"/>
        </w:rPr>
        <w:t xml:space="preserve"> Калами в общей сумме 250,4 тыс. рублей, из них:</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н</w:t>
      </w:r>
      <w:r w:rsidRPr="004B7F13">
        <w:rPr>
          <w:rFonts w:ascii="Times New Roman" w:hAnsi="Times New Roman" w:cs="Times New Roman"/>
          <w:sz w:val="28"/>
          <w:szCs w:val="28"/>
        </w:rPr>
        <w:t xml:space="preserve">анесение дорожной разметки </w:t>
      </w:r>
      <w:r>
        <w:rPr>
          <w:rFonts w:ascii="Times New Roman" w:hAnsi="Times New Roman" w:cs="Times New Roman"/>
          <w:sz w:val="28"/>
          <w:szCs w:val="28"/>
        </w:rPr>
        <w:t>на пешеходных переходах 9,6 кв.м в сумме 99,6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п</w:t>
      </w:r>
      <w:r w:rsidRPr="004B7F13">
        <w:rPr>
          <w:rFonts w:ascii="Times New Roman" w:hAnsi="Times New Roman" w:cs="Times New Roman"/>
          <w:sz w:val="28"/>
          <w:szCs w:val="28"/>
        </w:rPr>
        <w:t xml:space="preserve">риобретение, доставка и установка </w:t>
      </w:r>
      <w:r>
        <w:rPr>
          <w:rFonts w:ascii="Times New Roman" w:hAnsi="Times New Roman" w:cs="Times New Roman"/>
          <w:sz w:val="28"/>
          <w:szCs w:val="28"/>
        </w:rPr>
        <w:t xml:space="preserve">13-ти </w:t>
      </w:r>
      <w:r w:rsidRPr="004B7F13">
        <w:rPr>
          <w:rFonts w:ascii="Times New Roman" w:hAnsi="Times New Roman" w:cs="Times New Roman"/>
          <w:sz w:val="28"/>
          <w:szCs w:val="28"/>
        </w:rPr>
        <w:t>дорожных знак</w:t>
      </w:r>
      <w:r>
        <w:rPr>
          <w:rFonts w:ascii="Times New Roman" w:hAnsi="Times New Roman" w:cs="Times New Roman"/>
          <w:sz w:val="28"/>
          <w:szCs w:val="28"/>
        </w:rPr>
        <w:t>ов в сумме 150,8 тыс. рублей.</w:t>
      </w:r>
    </w:p>
    <w:p w:rsidR="00AC3DB0" w:rsidRDefault="00AC3DB0" w:rsidP="00AC3DB0">
      <w:pPr>
        <w:spacing w:after="0" w:line="240" w:lineRule="auto"/>
        <w:ind w:firstLine="680"/>
        <w:jc w:val="both"/>
        <w:rPr>
          <w:rFonts w:ascii="Times New Roman" w:hAnsi="Times New Roman"/>
          <w:sz w:val="28"/>
          <w:szCs w:val="28"/>
        </w:rPr>
      </w:pP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п. Брянка в общей сумме 571,4 тыс. рублей, из них:</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р</w:t>
      </w:r>
      <w:r w:rsidRPr="00ED199B">
        <w:rPr>
          <w:rFonts w:ascii="Times New Roman" w:hAnsi="Times New Roman" w:cs="Times New Roman"/>
          <w:sz w:val="28"/>
          <w:szCs w:val="28"/>
        </w:rPr>
        <w:t xml:space="preserve">асходы на приобретение, доставку и установку </w:t>
      </w:r>
      <w:r>
        <w:rPr>
          <w:rFonts w:ascii="Times New Roman" w:hAnsi="Times New Roman" w:cs="Times New Roman"/>
          <w:sz w:val="28"/>
          <w:szCs w:val="28"/>
        </w:rPr>
        <w:t xml:space="preserve">14-ти </w:t>
      </w:r>
      <w:r w:rsidRPr="00ED199B">
        <w:rPr>
          <w:rFonts w:ascii="Times New Roman" w:hAnsi="Times New Roman" w:cs="Times New Roman"/>
          <w:sz w:val="28"/>
          <w:szCs w:val="28"/>
        </w:rPr>
        <w:t>дорожных знак</w:t>
      </w:r>
      <w:r>
        <w:rPr>
          <w:rFonts w:ascii="Times New Roman" w:hAnsi="Times New Roman" w:cs="Times New Roman"/>
          <w:sz w:val="28"/>
          <w:szCs w:val="28"/>
        </w:rPr>
        <w:t>а в сумме 185,0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р</w:t>
      </w:r>
      <w:r w:rsidRPr="00ED199B">
        <w:rPr>
          <w:rFonts w:ascii="Times New Roman" w:hAnsi="Times New Roman" w:cs="Times New Roman"/>
          <w:sz w:val="28"/>
          <w:szCs w:val="28"/>
        </w:rPr>
        <w:t>асходы на приобретение, доставку и установку</w:t>
      </w:r>
      <w:r>
        <w:rPr>
          <w:rFonts w:ascii="Times New Roman" w:hAnsi="Times New Roman" w:cs="Times New Roman"/>
          <w:sz w:val="28"/>
          <w:szCs w:val="28"/>
        </w:rPr>
        <w:t xml:space="preserve"> 2-а</w:t>
      </w:r>
      <w:r w:rsidRPr="00ED199B">
        <w:rPr>
          <w:rFonts w:ascii="Times New Roman" w:hAnsi="Times New Roman" w:cs="Times New Roman"/>
          <w:sz w:val="28"/>
          <w:szCs w:val="28"/>
        </w:rPr>
        <w:t xml:space="preserve"> пешеходных светофор</w:t>
      </w:r>
      <w:r>
        <w:rPr>
          <w:rFonts w:ascii="Times New Roman" w:hAnsi="Times New Roman" w:cs="Times New Roman"/>
          <w:sz w:val="28"/>
          <w:szCs w:val="28"/>
        </w:rPr>
        <w:t>а</w:t>
      </w:r>
      <w:r w:rsidRPr="00ED199B">
        <w:rPr>
          <w:rFonts w:ascii="Times New Roman" w:hAnsi="Times New Roman" w:cs="Times New Roman"/>
          <w:sz w:val="28"/>
          <w:szCs w:val="28"/>
        </w:rPr>
        <w:t xml:space="preserve"> вблизи образовательных учреждений</w:t>
      </w:r>
      <w:r>
        <w:rPr>
          <w:rFonts w:ascii="Times New Roman" w:hAnsi="Times New Roman" w:cs="Times New Roman"/>
          <w:sz w:val="28"/>
          <w:szCs w:val="28"/>
        </w:rPr>
        <w:t xml:space="preserve"> в сумме 386,4 тыс. рублей.</w:t>
      </w:r>
    </w:p>
    <w:p w:rsidR="00AC3DB0" w:rsidRDefault="00AC3DB0" w:rsidP="00AC3DB0">
      <w:pPr>
        <w:pStyle w:val="afffc"/>
        <w:ind w:firstLine="709"/>
        <w:jc w:val="both"/>
        <w:rPr>
          <w:rFonts w:ascii="Times New Roman" w:hAnsi="Times New Roman" w:cs="Times New Roman"/>
          <w:sz w:val="28"/>
          <w:szCs w:val="28"/>
        </w:rPr>
      </w:pP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 xml:space="preserve">п. </w:t>
      </w:r>
      <w:r w:rsidRPr="00F067FB">
        <w:rPr>
          <w:rFonts w:ascii="Times New Roman" w:hAnsi="Times New Roman" w:cs="Times New Roman"/>
          <w:sz w:val="28"/>
          <w:szCs w:val="28"/>
        </w:rPr>
        <w:t xml:space="preserve">Вангаш, п. Новоерудинский </w:t>
      </w:r>
      <w:r>
        <w:rPr>
          <w:rFonts w:ascii="Times New Roman" w:hAnsi="Times New Roman" w:cs="Times New Roman"/>
          <w:sz w:val="28"/>
          <w:szCs w:val="28"/>
        </w:rPr>
        <w:t>р</w:t>
      </w:r>
      <w:r w:rsidRPr="00F067FB">
        <w:rPr>
          <w:rFonts w:ascii="Times New Roman" w:hAnsi="Times New Roman" w:cs="Times New Roman"/>
          <w:sz w:val="28"/>
          <w:szCs w:val="28"/>
        </w:rPr>
        <w:t xml:space="preserve">асходы на приобретение, доставку и установку </w:t>
      </w:r>
      <w:r>
        <w:rPr>
          <w:rFonts w:ascii="Times New Roman" w:hAnsi="Times New Roman" w:cs="Times New Roman"/>
          <w:sz w:val="28"/>
          <w:szCs w:val="28"/>
        </w:rPr>
        <w:t xml:space="preserve">19-ти </w:t>
      </w:r>
      <w:r w:rsidRPr="00F067FB">
        <w:rPr>
          <w:rFonts w:ascii="Times New Roman" w:hAnsi="Times New Roman" w:cs="Times New Roman"/>
          <w:sz w:val="28"/>
          <w:szCs w:val="28"/>
        </w:rPr>
        <w:t>дорожных знак</w:t>
      </w:r>
      <w:r>
        <w:rPr>
          <w:rFonts w:ascii="Times New Roman" w:hAnsi="Times New Roman" w:cs="Times New Roman"/>
          <w:sz w:val="28"/>
          <w:szCs w:val="28"/>
        </w:rPr>
        <w:t>а в сумме 298,1 тыс. руб.</w:t>
      </w:r>
    </w:p>
    <w:p w:rsidR="00AC3DB0" w:rsidRDefault="00AC3DB0" w:rsidP="00AC3DB0">
      <w:pPr>
        <w:pStyle w:val="afffc"/>
        <w:ind w:firstLine="709"/>
        <w:jc w:val="both"/>
        <w:rPr>
          <w:rFonts w:ascii="Times New Roman" w:hAnsi="Times New Roman" w:cs="Times New Roman"/>
          <w:sz w:val="28"/>
          <w:szCs w:val="28"/>
        </w:rPr>
      </w:pP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п. Вельмо в общей сумме 2 006,6 тыс. рублей, из них:</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р</w:t>
      </w:r>
      <w:r w:rsidRPr="00F067FB">
        <w:rPr>
          <w:rFonts w:ascii="Times New Roman" w:hAnsi="Times New Roman" w:cs="Times New Roman"/>
          <w:sz w:val="28"/>
          <w:szCs w:val="28"/>
        </w:rPr>
        <w:t xml:space="preserve">асходы на приобретение, доставку и установку </w:t>
      </w:r>
      <w:r>
        <w:rPr>
          <w:rFonts w:ascii="Times New Roman" w:hAnsi="Times New Roman" w:cs="Times New Roman"/>
          <w:sz w:val="28"/>
          <w:szCs w:val="28"/>
        </w:rPr>
        <w:t xml:space="preserve">4-х </w:t>
      </w:r>
      <w:r w:rsidRPr="00F067FB">
        <w:rPr>
          <w:rFonts w:ascii="Times New Roman" w:hAnsi="Times New Roman" w:cs="Times New Roman"/>
          <w:sz w:val="28"/>
          <w:szCs w:val="28"/>
        </w:rPr>
        <w:t>пешеходных светофоров вблизи образовательных учреждений</w:t>
      </w:r>
      <w:r>
        <w:rPr>
          <w:rFonts w:ascii="Times New Roman" w:hAnsi="Times New Roman" w:cs="Times New Roman"/>
          <w:sz w:val="28"/>
          <w:szCs w:val="28"/>
        </w:rPr>
        <w:t xml:space="preserve"> в сумме 1 107,5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м</w:t>
      </w:r>
      <w:r w:rsidRPr="00F067FB">
        <w:rPr>
          <w:rFonts w:ascii="Times New Roman" w:hAnsi="Times New Roman" w:cs="Times New Roman"/>
          <w:sz w:val="28"/>
          <w:szCs w:val="28"/>
        </w:rPr>
        <w:t xml:space="preserve">онтаж </w:t>
      </w:r>
      <w:r>
        <w:rPr>
          <w:rFonts w:ascii="Times New Roman" w:hAnsi="Times New Roman" w:cs="Times New Roman"/>
          <w:sz w:val="28"/>
          <w:szCs w:val="28"/>
        </w:rPr>
        <w:t xml:space="preserve">200-т метров </w:t>
      </w:r>
      <w:r w:rsidRPr="00F067FB">
        <w:rPr>
          <w:rFonts w:ascii="Times New Roman" w:hAnsi="Times New Roman" w:cs="Times New Roman"/>
          <w:sz w:val="28"/>
          <w:szCs w:val="28"/>
        </w:rPr>
        <w:t xml:space="preserve">пешеходного ограждения, ул. </w:t>
      </w:r>
      <w:proofErr w:type="gramStart"/>
      <w:r w:rsidRPr="00F067FB">
        <w:rPr>
          <w:rFonts w:ascii="Times New Roman" w:hAnsi="Times New Roman" w:cs="Times New Roman"/>
          <w:sz w:val="28"/>
          <w:szCs w:val="28"/>
        </w:rPr>
        <w:t>Центральная</w:t>
      </w:r>
      <w:proofErr w:type="gramEnd"/>
      <w:r>
        <w:rPr>
          <w:rFonts w:ascii="Times New Roman" w:hAnsi="Times New Roman" w:cs="Times New Roman"/>
          <w:sz w:val="28"/>
          <w:szCs w:val="28"/>
        </w:rPr>
        <w:t xml:space="preserve"> в сумме 734,7 тыс. рублей;</w:t>
      </w:r>
    </w:p>
    <w:p w:rsidR="00AC3DB0" w:rsidRDefault="00AC3DB0" w:rsidP="00AC3DB0">
      <w:pPr>
        <w:pStyle w:val="afffc"/>
        <w:ind w:firstLine="709"/>
        <w:jc w:val="both"/>
        <w:rPr>
          <w:rFonts w:ascii="Times New Roman" w:hAnsi="Times New Roman" w:cs="Times New Roman"/>
          <w:sz w:val="28"/>
          <w:szCs w:val="28"/>
        </w:rPr>
      </w:pPr>
      <w:r>
        <w:rPr>
          <w:rFonts w:ascii="Times New Roman" w:hAnsi="Times New Roman" w:cs="Times New Roman"/>
          <w:sz w:val="28"/>
          <w:szCs w:val="28"/>
        </w:rPr>
        <w:t>р</w:t>
      </w:r>
      <w:r w:rsidRPr="00F067FB">
        <w:rPr>
          <w:rFonts w:ascii="Times New Roman" w:hAnsi="Times New Roman" w:cs="Times New Roman"/>
          <w:sz w:val="28"/>
          <w:szCs w:val="28"/>
        </w:rPr>
        <w:t>асходы на приобретение, доста</w:t>
      </w:r>
      <w:r>
        <w:rPr>
          <w:rFonts w:ascii="Times New Roman" w:hAnsi="Times New Roman" w:cs="Times New Roman"/>
          <w:sz w:val="28"/>
          <w:szCs w:val="28"/>
        </w:rPr>
        <w:t>вку и установку 38-ми дорожных знака в сумме 164,4 тыс. рублей.</w:t>
      </w:r>
    </w:p>
    <w:p w:rsidR="00AC3DB0" w:rsidRDefault="00AC3DB0" w:rsidP="00AC3DB0">
      <w:pPr>
        <w:pStyle w:val="afffc"/>
        <w:ind w:firstLine="709"/>
        <w:jc w:val="both"/>
        <w:rPr>
          <w:rFonts w:ascii="Times New Roman" w:hAnsi="Times New Roman" w:cs="Times New Roman"/>
          <w:sz w:val="28"/>
          <w:szCs w:val="28"/>
        </w:rPr>
      </w:pPr>
    </w:p>
    <w:p w:rsidR="00AC3DB0" w:rsidRPr="00682CF6" w:rsidRDefault="00AC3DB0" w:rsidP="00AC3DB0">
      <w:pPr>
        <w:pStyle w:val="ab"/>
        <w:spacing w:before="120" w:line="240" w:lineRule="auto"/>
        <w:ind w:firstLine="397"/>
        <w:rPr>
          <w:rFonts w:ascii="Times New Roman" w:hAnsi="Times New Roman" w:cs="Times New Roman"/>
          <w:sz w:val="28"/>
          <w:szCs w:val="28"/>
        </w:rPr>
      </w:pPr>
      <w:r w:rsidRPr="00682CF6">
        <w:rPr>
          <w:rFonts w:ascii="Times New Roman" w:hAnsi="Times New Roman" w:cs="Times New Roman"/>
          <w:sz w:val="28"/>
          <w:szCs w:val="28"/>
        </w:rPr>
        <w:t>При реализации данной подпрограммы были достигнуты следующие показатели:</w:t>
      </w:r>
    </w:p>
    <w:p w:rsidR="00AC3DB0" w:rsidRPr="003B3223" w:rsidRDefault="00AC3DB0" w:rsidP="00AC3DB0">
      <w:pPr>
        <w:pStyle w:val="ab"/>
        <w:spacing w:after="0" w:line="240" w:lineRule="auto"/>
        <w:ind w:left="0"/>
        <w:jc w:val="right"/>
        <w:rPr>
          <w:rFonts w:ascii="Times New Roman" w:hAnsi="Times New Roman" w:cs="Times New Roman"/>
          <w:sz w:val="24"/>
          <w:szCs w:val="24"/>
        </w:rPr>
      </w:pPr>
      <w:r w:rsidRPr="003B3223">
        <w:rPr>
          <w:rFonts w:ascii="Times New Roman" w:hAnsi="Times New Roman" w:cs="Times New Roman"/>
          <w:sz w:val="24"/>
          <w:szCs w:val="24"/>
        </w:rPr>
        <w:t>Таблица 6</w:t>
      </w:r>
      <w:r w:rsidR="00A427A5">
        <w:rPr>
          <w:rFonts w:ascii="Times New Roman" w:hAnsi="Times New Roman" w:cs="Times New Roman"/>
          <w:sz w:val="24"/>
          <w:szCs w:val="24"/>
        </w:rPr>
        <w:t>9</w:t>
      </w:r>
    </w:p>
    <w:tbl>
      <w:tblPr>
        <w:tblW w:w="9889" w:type="dxa"/>
        <w:tblLayout w:type="fixed"/>
        <w:tblLook w:val="04A0" w:firstRow="1" w:lastRow="0" w:firstColumn="1" w:lastColumn="0" w:noHBand="0" w:noVBand="1"/>
      </w:tblPr>
      <w:tblGrid>
        <w:gridCol w:w="392"/>
        <w:gridCol w:w="5528"/>
        <w:gridCol w:w="1418"/>
        <w:gridCol w:w="1134"/>
        <w:gridCol w:w="1417"/>
      </w:tblGrid>
      <w:tr w:rsidR="00AC3DB0" w:rsidRPr="00AA1753" w:rsidTr="00B62169">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lastRenderedPageBreak/>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20</w:t>
            </w:r>
            <w:r>
              <w:rPr>
                <w:rFonts w:ascii="Times New Roman" w:hAnsi="Times New Roman" w:cs="Times New Roman"/>
                <w:sz w:val="24"/>
                <w:szCs w:val="24"/>
              </w:rPr>
              <w:t>24</w:t>
            </w:r>
            <w:r w:rsidRPr="00AA1753">
              <w:rPr>
                <w:rFonts w:ascii="Times New Roman" w:hAnsi="Times New Roman" w:cs="Times New Roman"/>
                <w:sz w:val="24"/>
                <w:szCs w:val="24"/>
              </w:rPr>
              <w:t xml:space="preserve"> год</w:t>
            </w:r>
          </w:p>
        </w:tc>
      </w:tr>
      <w:tr w:rsidR="00AC3DB0" w:rsidRPr="00AA1753" w:rsidTr="00B62169">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r>
      <w:tr w:rsidR="00AC3DB0" w:rsidRPr="00AA1753" w:rsidTr="00B62169">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план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факт</w:t>
            </w:r>
          </w:p>
        </w:tc>
      </w:tr>
      <w:tr w:rsidR="00AC3DB0" w:rsidRPr="00AA1753" w:rsidTr="00B62169">
        <w:trPr>
          <w:trHeight w:val="663"/>
        </w:trPr>
        <w:tc>
          <w:tcPr>
            <w:tcW w:w="392" w:type="dxa"/>
            <w:tcBorders>
              <w:top w:val="single" w:sz="4" w:space="0" w:color="auto"/>
              <w:left w:val="single" w:sz="4" w:space="0" w:color="auto"/>
              <w:bottom w:val="single" w:sz="4" w:space="0" w:color="000000"/>
              <w:right w:val="single" w:sz="4" w:space="0" w:color="auto"/>
            </w:tcBorders>
            <w:shd w:val="clear" w:color="auto" w:fill="auto"/>
            <w:vAlign w:val="center"/>
          </w:tcPr>
          <w:p w:rsidR="00AC3DB0" w:rsidRPr="00AA175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528" w:type="dxa"/>
            <w:tcBorders>
              <w:top w:val="single" w:sz="4" w:space="0" w:color="auto"/>
              <w:left w:val="single" w:sz="4" w:space="0" w:color="auto"/>
              <w:bottom w:val="single" w:sz="4" w:space="0" w:color="000000"/>
              <w:right w:val="single" w:sz="4" w:space="0" w:color="auto"/>
            </w:tcBorders>
            <w:shd w:val="clear" w:color="auto" w:fill="auto"/>
          </w:tcPr>
          <w:p w:rsidR="00AC3DB0" w:rsidRPr="00987205" w:rsidRDefault="00AC3DB0" w:rsidP="00B62169">
            <w:pPr>
              <w:spacing w:after="0" w:line="240" w:lineRule="auto"/>
              <w:rPr>
                <w:rFonts w:ascii="Times New Roman" w:hAnsi="Times New Roman" w:cs="Times New Roman"/>
                <w:sz w:val="24"/>
                <w:szCs w:val="24"/>
              </w:rPr>
            </w:pPr>
            <w:r w:rsidRPr="00987205">
              <w:rPr>
                <w:rFonts w:ascii="Times New Roman" w:hAnsi="Times New Roman" w:cs="Times New Roman"/>
                <w:sz w:val="24"/>
                <w:szCs w:val="24"/>
              </w:rPr>
              <w:t>Снижение числа лиц, погибших в дорожно-транспортных происшествиях</w:t>
            </w:r>
          </w:p>
        </w:tc>
        <w:tc>
          <w:tcPr>
            <w:tcW w:w="1418" w:type="dxa"/>
            <w:tcBorders>
              <w:top w:val="single" w:sz="4" w:space="0" w:color="auto"/>
              <w:left w:val="nil"/>
              <w:right w:val="single" w:sz="4" w:space="0" w:color="auto"/>
            </w:tcBorders>
            <w:shd w:val="clear" w:color="auto" w:fill="auto"/>
            <w:noWrap/>
            <w:vAlign w:val="center"/>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чел.</w:t>
            </w:r>
          </w:p>
        </w:tc>
        <w:tc>
          <w:tcPr>
            <w:tcW w:w="1134" w:type="dxa"/>
            <w:tcBorders>
              <w:top w:val="single" w:sz="4" w:space="0" w:color="auto"/>
              <w:left w:val="nil"/>
              <w:right w:val="single" w:sz="4" w:space="0" w:color="auto"/>
            </w:tcBorders>
            <w:shd w:val="clear" w:color="auto" w:fill="auto"/>
            <w:noWrap/>
            <w:vAlign w:val="center"/>
          </w:tcPr>
          <w:p w:rsidR="00AC3DB0" w:rsidRPr="001C3A7A" w:rsidRDefault="00AC3DB0" w:rsidP="00B62169">
            <w:pPr>
              <w:spacing w:after="0" w:line="240" w:lineRule="auto"/>
              <w:jc w:val="center"/>
              <w:rPr>
                <w:rFonts w:ascii="Times New Roman" w:hAnsi="Times New Roman" w:cs="Times New Roman"/>
                <w:sz w:val="24"/>
                <w:szCs w:val="24"/>
              </w:rPr>
            </w:pPr>
            <w:r w:rsidRPr="001C3A7A">
              <w:rPr>
                <w:rFonts w:ascii="Times New Roman" w:hAnsi="Times New Roman" w:cs="Times New Roman"/>
                <w:sz w:val="24"/>
                <w:szCs w:val="24"/>
              </w:rPr>
              <w:t>Х</w:t>
            </w:r>
          </w:p>
        </w:tc>
        <w:tc>
          <w:tcPr>
            <w:tcW w:w="1417" w:type="dxa"/>
            <w:tcBorders>
              <w:top w:val="single" w:sz="4" w:space="0" w:color="auto"/>
              <w:left w:val="single" w:sz="4" w:space="0" w:color="auto"/>
              <w:right w:val="single" w:sz="4" w:space="0" w:color="auto"/>
            </w:tcBorders>
            <w:shd w:val="clear" w:color="auto" w:fill="auto"/>
            <w:noWrap/>
            <w:vAlign w:val="center"/>
          </w:tcPr>
          <w:p w:rsidR="00AC3DB0" w:rsidRPr="001C3A7A"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AC3DB0" w:rsidRPr="00AA1753" w:rsidTr="00B62169">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rsidR="00AC3DB0" w:rsidRPr="00987205" w:rsidRDefault="00AC3DB0" w:rsidP="00B62169">
            <w:pPr>
              <w:spacing w:after="0" w:line="240" w:lineRule="auto"/>
              <w:jc w:val="both"/>
              <w:rPr>
                <w:rFonts w:ascii="Times New Roman" w:hAnsi="Times New Roman" w:cs="Times New Roman"/>
                <w:sz w:val="24"/>
                <w:szCs w:val="24"/>
              </w:rPr>
            </w:pPr>
            <w:r w:rsidRPr="00987205">
              <w:rPr>
                <w:rFonts w:ascii="Times New Roman" w:hAnsi="Times New Roman" w:cs="Times New Roman"/>
                <w:sz w:val="24"/>
                <w:szCs w:val="24"/>
              </w:rPr>
              <w:t>Социальный риск (число лиц, погибших в дорожно-транспортных происшествиях, на 10 тысяч населения)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DB0" w:rsidRPr="001C3A7A" w:rsidRDefault="00AC3DB0" w:rsidP="00B62169">
            <w:pPr>
              <w:spacing w:after="0" w:line="240" w:lineRule="auto"/>
              <w:jc w:val="center"/>
              <w:rPr>
                <w:rFonts w:ascii="Times New Roman" w:hAnsi="Times New Roman" w:cs="Times New Roman"/>
                <w:sz w:val="24"/>
                <w:szCs w:val="24"/>
              </w:rPr>
            </w:pPr>
            <w:r w:rsidRPr="001C3A7A">
              <w:rPr>
                <w:rFonts w:ascii="Times New Roman" w:hAnsi="Times New Roman" w:cs="Times New Roman"/>
                <w:sz w:val="24"/>
                <w:szCs w:val="24"/>
              </w:rPr>
              <w:t>Х</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3DB0" w:rsidRPr="001C3A7A"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AC3DB0" w:rsidRPr="00AA1753" w:rsidTr="00B62169">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vAlign w:val="center"/>
            <w:hideMark/>
          </w:tcPr>
          <w:p w:rsidR="00AC3DB0" w:rsidRPr="00987205" w:rsidRDefault="00AC3DB0" w:rsidP="00B62169">
            <w:pPr>
              <w:spacing w:after="0" w:line="240" w:lineRule="auto"/>
              <w:jc w:val="both"/>
              <w:rPr>
                <w:rFonts w:ascii="Times New Roman" w:hAnsi="Times New Roman" w:cs="Times New Roman"/>
                <w:sz w:val="24"/>
                <w:szCs w:val="24"/>
              </w:rPr>
            </w:pPr>
            <w:r w:rsidRPr="00987205">
              <w:rPr>
                <w:rFonts w:ascii="Times New Roman" w:hAnsi="Times New Roman" w:cs="Times New Roman"/>
                <w:sz w:val="24"/>
                <w:szCs w:val="24"/>
              </w:rPr>
              <w:t>Тяжесть последствий дорожно-транспортных происшествий (число лиц, погибших в дорожно-транспортных происшествиях, на 100 пострадавших)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DB0" w:rsidRPr="001C3A7A" w:rsidRDefault="00AC3DB0" w:rsidP="00B62169">
            <w:pPr>
              <w:spacing w:after="0" w:line="240" w:lineRule="auto"/>
              <w:jc w:val="center"/>
              <w:rPr>
                <w:rFonts w:ascii="Times New Roman" w:hAnsi="Times New Roman" w:cs="Times New Roman"/>
                <w:sz w:val="24"/>
                <w:szCs w:val="24"/>
              </w:rPr>
            </w:pPr>
            <w:r w:rsidRPr="001C3A7A">
              <w:rPr>
                <w:rFonts w:ascii="Times New Roman" w:hAnsi="Times New Roman" w:cs="Times New Roman"/>
                <w:sz w:val="24"/>
                <w:szCs w:val="24"/>
              </w:rPr>
              <w:t>Х</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3DB0" w:rsidRPr="001C3A7A"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bl>
    <w:p w:rsidR="00AC3DB0" w:rsidRDefault="00AC3DB0" w:rsidP="00AC3DB0">
      <w:pPr>
        <w:spacing w:after="0" w:line="240" w:lineRule="auto"/>
        <w:ind w:firstLine="680"/>
        <w:jc w:val="both"/>
        <w:rPr>
          <w:rFonts w:ascii="Times New Roman" w:hAnsi="Times New Roman"/>
          <w:sz w:val="28"/>
          <w:szCs w:val="28"/>
        </w:rPr>
      </w:pPr>
    </w:p>
    <w:p w:rsidR="00AC3DB0" w:rsidRDefault="00AC3DB0" w:rsidP="00AC3DB0">
      <w:pPr>
        <w:spacing w:line="240" w:lineRule="auto"/>
        <w:ind w:firstLine="709"/>
        <w:jc w:val="both"/>
        <w:rPr>
          <w:rFonts w:ascii="Times New Roman" w:hAnsi="Times New Roman" w:cs="Times New Roman"/>
          <w:sz w:val="28"/>
          <w:szCs w:val="28"/>
        </w:rPr>
      </w:pPr>
      <w:r w:rsidRPr="00F82154">
        <w:rPr>
          <w:rFonts w:ascii="Times New Roman" w:hAnsi="Times New Roman" w:cs="Times New Roman"/>
          <w:sz w:val="28"/>
          <w:szCs w:val="28"/>
        </w:rPr>
        <w:t>Подпрограмма 3. «Развитие транспортного комплекса Северо-Енисейского района»</w:t>
      </w:r>
      <w:r>
        <w:rPr>
          <w:rFonts w:ascii="Times New Roman" w:hAnsi="Times New Roman" w:cs="Times New Roman"/>
          <w:sz w:val="28"/>
          <w:szCs w:val="28"/>
        </w:rPr>
        <w:t>:</w:t>
      </w:r>
    </w:p>
    <w:p w:rsidR="00AC3DB0" w:rsidRPr="003B3223" w:rsidRDefault="00AC3DB0" w:rsidP="00AC3DB0">
      <w:pPr>
        <w:spacing w:after="0" w:line="240" w:lineRule="auto"/>
        <w:ind w:firstLine="851"/>
        <w:jc w:val="right"/>
        <w:rPr>
          <w:rFonts w:ascii="Times New Roman" w:hAnsi="Times New Roman" w:cs="Times New Roman"/>
          <w:sz w:val="24"/>
          <w:szCs w:val="24"/>
        </w:rPr>
      </w:pPr>
      <w:r w:rsidRPr="003B3223">
        <w:rPr>
          <w:rFonts w:ascii="Times New Roman" w:hAnsi="Times New Roman" w:cs="Times New Roman"/>
          <w:sz w:val="24"/>
          <w:szCs w:val="24"/>
        </w:rPr>
        <w:t xml:space="preserve">Таблица </w:t>
      </w:r>
      <w:r w:rsidR="00A427A5">
        <w:rPr>
          <w:rFonts w:ascii="Times New Roman" w:hAnsi="Times New Roman" w:cs="Times New Roman"/>
          <w:sz w:val="24"/>
          <w:szCs w:val="24"/>
        </w:rPr>
        <w:t>70</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418"/>
        <w:gridCol w:w="1417"/>
        <w:gridCol w:w="1843"/>
      </w:tblGrid>
      <w:tr w:rsidR="00AC3DB0" w:rsidRPr="0013437B" w:rsidTr="00B62169">
        <w:trPr>
          <w:tblHeader/>
        </w:trPr>
        <w:tc>
          <w:tcPr>
            <w:tcW w:w="441" w:type="dxa"/>
            <w:vMerge w:val="restart"/>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2835" w:type="dxa"/>
            <w:gridSpan w:val="2"/>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843" w:type="dxa"/>
            <w:vMerge w:val="restart"/>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w:t>
            </w:r>
            <w:r w:rsidRPr="0013437B">
              <w:rPr>
                <w:rFonts w:ascii="Times New Roman" w:hAnsi="Times New Roman" w:cs="Times New Roman"/>
                <w:sz w:val="24"/>
                <w:szCs w:val="24"/>
              </w:rPr>
              <w:t>сполнения</w:t>
            </w:r>
            <w:proofErr w:type="gramStart"/>
            <w:r>
              <w:rPr>
                <w:rFonts w:ascii="Times New Roman" w:hAnsi="Times New Roman" w:cs="Times New Roman"/>
                <w:sz w:val="24"/>
                <w:szCs w:val="24"/>
              </w:rPr>
              <w:t xml:space="preserve"> (%)</w:t>
            </w:r>
            <w:proofErr w:type="gramEnd"/>
          </w:p>
        </w:tc>
      </w:tr>
      <w:tr w:rsidR="00AC3DB0" w:rsidRPr="0013437B" w:rsidTr="00B62169">
        <w:trPr>
          <w:trHeight w:val="259"/>
          <w:tblHeader/>
        </w:trPr>
        <w:tc>
          <w:tcPr>
            <w:tcW w:w="441"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835" w:type="dxa"/>
            <w:gridSpan w:val="2"/>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w:t>
            </w:r>
            <w:r>
              <w:rPr>
                <w:rFonts w:ascii="Times New Roman" w:hAnsi="Times New Roman" w:cs="Times New Roman"/>
                <w:sz w:val="24"/>
                <w:szCs w:val="24"/>
              </w:rPr>
              <w:t>24 год</w:t>
            </w:r>
          </w:p>
        </w:tc>
        <w:tc>
          <w:tcPr>
            <w:tcW w:w="1843"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13437B" w:rsidTr="00B62169">
        <w:trPr>
          <w:trHeight w:val="138"/>
          <w:tblHeader/>
        </w:trPr>
        <w:tc>
          <w:tcPr>
            <w:tcW w:w="441"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417" w:type="dxa"/>
            <w:vAlign w:val="center"/>
          </w:tcPr>
          <w:p w:rsidR="00AC3DB0" w:rsidRPr="0013437B" w:rsidRDefault="00AC3DB0" w:rsidP="00B6216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843" w:type="dxa"/>
            <w:vMerge/>
          </w:tcPr>
          <w:p w:rsidR="00AC3DB0" w:rsidRPr="0013437B"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13437B" w:rsidTr="00B62169">
        <w:tc>
          <w:tcPr>
            <w:tcW w:w="441"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AC3DB0" w:rsidRPr="0013437B" w:rsidRDefault="00AC3DB0" w:rsidP="00B6216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w:t>
            </w:r>
            <w:r>
              <w:rPr>
                <w:rFonts w:ascii="Times New Roman" w:hAnsi="Times New Roman" w:cs="Times New Roman"/>
                <w:sz w:val="24"/>
                <w:szCs w:val="24"/>
              </w:rPr>
              <w:t>8</w:t>
            </w:r>
          </w:p>
        </w:tc>
        <w:tc>
          <w:tcPr>
            <w:tcW w:w="1418"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45 738,8</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45 738,8</w:t>
            </w:r>
          </w:p>
        </w:tc>
        <w:tc>
          <w:tcPr>
            <w:tcW w:w="1843"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AC3DB0" w:rsidRPr="0013437B" w:rsidTr="00B62169">
        <w:tc>
          <w:tcPr>
            <w:tcW w:w="441"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3245" w:type="dxa"/>
          </w:tcPr>
          <w:p w:rsidR="00AC3DB0" w:rsidRPr="008775E1" w:rsidRDefault="00AC3DB0" w:rsidP="00B6216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1418" w:type="dxa"/>
            <w:vAlign w:val="center"/>
          </w:tcPr>
          <w:p w:rsidR="00AC3DB0" w:rsidRDefault="00AC3DB0" w:rsidP="00B62169">
            <w:pPr>
              <w:spacing w:after="0" w:line="240" w:lineRule="auto"/>
              <w:jc w:val="center"/>
              <w:rPr>
                <w:rFonts w:ascii="Times New Roman" w:hAnsi="Times New Roman" w:cs="Times New Roman"/>
                <w:sz w:val="24"/>
                <w:szCs w:val="24"/>
              </w:rPr>
            </w:pPr>
          </w:p>
        </w:tc>
        <w:tc>
          <w:tcPr>
            <w:tcW w:w="1417" w:type="dxa"/>
            <w:vAlign w:val="center"/>
          </w:tcPr>
          <w:p w:rsidR="00AC3DB0" w:rsidRDefault="00AC3DB0" w:rsidP="00B62169">
            <w:pPr>
              <w:spacing w:after="0" w:line="240" w:lineRule="auto"/>
              <w:jc w:val="center"/>
              <w:rPr>
                <w:rFonts w:ascii="Times New Roman" w:hAnsi="Times New Roman" w:cs="Times New Roman"/>
                <w:sz w:val="24"/>
                <w:szCs w:val="24"/>
              </w:rPr>
            </w:pPr>
          </w:p>
        </w:tc>
        <w:tc>
          <w:tcPr>
            <w:tcW w:w="1843" w:type="dxa"/>
            <w:vAlign w:val="center"/>
          </w:tcPr>
          <w:p w:rsidR="00AC3DB0" w:rsidRDefault="00AC3DB0" w:rsidP="00B62169">
            <w:pPr>
              <w:spacing w:after="0" w:line="240" w:lineRule="auto"/>
              <w:jc w:val="center"/>
              <w:rPr>
                <w:rFonts w:ascii="Times New Roman" w:hAnsi="Times New Roman" w:cs="Times New Roman"/>
                <w:sz w:val="24"/>
                <w:szCs w:val="24"/>
              </w:rPr>
            </w:pPr>
          </w:p>
        </w:tc>
      </w:tr>
      <w:tr w:rsidR="00AC3DB0" w:rsidRPr="0013437B" w:rsidTr="00B62169">
        <w:tc>
          <w:tcPr>
            <w:tcW w:w="441"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3245" w:type="dxa"/>
            <w:vAlign w:val="center"/>
          </w:tcPr>
          <w:p w:rsidR="00AC3DB0" w:rsidRPr="008775E1" w:rsidRDefault="00AC3DB0" w:rsidP="00B62169">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1418" w:type="dxa"/>
            <w:vAlign w:val="center"/>
          </w:tcPr>
          <w:p w:rsidR="00AC3DB0" w:rsidRPr="00A74EA2" w:rsidRDefault="00AC3DB0" w:rsidP="00B62169">
            <w:pPr>
              <w:spacing w:after="0" w:line="240" w:lineRule="auto"/>
              <w:jc w:val="center"/>
              <w:rPr>
                <w:rFonts w:ascii="Times New Roman" w:hAnsi="Times New Roman" w:cs="Times New Roman"/>
                <w:i/>
                <w:sz w:val="24"/>
                <w:szCs w:val="24"/>
              </w:rPr>
            </w:pPr>
            <w:r w:rsidRPr="00A74EA2">
              <w:rPr>
                <w:rFonts w:ascii="Times New Roman" w:hAnsi="Times New Roman" w:cs="Times New Roman"/>
                <w:i/>
                <w:sz w:val="24"/>
                <w:szCs w:val="24"/>
              </w:rPr>
              <w:t>45 738,8</w:t>
            </w:r>
          </w:p>
        </w:tc>
        <w:tc>
          <w:tcPr>
            <w:tcW w:w="1417" w:type="dxa"/>
            <w:vAlign w:val="center"/>
          </w:tcPr>
          <w:p w:rsidR="00AC3DB0" w:rsidRPr="00A74EA2" w:rsidRDefault="00AC3DB0" w:rsidP="00B62169">
            <w:pPr>
              <w:spacing w:after="0" w:line="240" w:lineRule="auto"/>
              <w:jc w:val="center"/>
              <w:rPr>
                <w:rFonts w:ascii="Times New Roman" w:hAnsi="Times New Roman" w:cs="Times New Roman"/>
                <w:i/>
                <w:sz w:val="24"/>
                <w:szCs w:val="24"/>
              </w:rPr>
            </w:pPr>
            <w:r w:rsidRPr="00A74EA2">
              <w:rPr>
                <w:rFonts w:ascii="Times New Roman" w:hAnsi="Times New Roman" w:cs="Times New Roman"/>
                <w:i/>
                <w:sz w:val="24"/>
                <w:szCs w:val="24"/>
              </w:rPr>
              <w:t>45 738,8</w:t>
            </w:r>
          </w:p>
        </w:tc>
        <w:tc>
          <w:tcPr>
            <w:tcW w:w="1843" w:type="dxa"/>
            <w:vAlign w:val="center"/>
          </w:tcPr>
          <w:p w:rsidR="00AC3DB0" w:rsidRPr="0050317E" w:rsidRDefault="00AC3DB0" w:rsidP="00B62169">
            <w:pPr>
              <w:spacing w:after="0" w:line="240" w:lineRule="auto"/>
              <w:jc w:val="center"/>
              <w:rPr>
                <w:rFonts w:ascii="Times New Roman" w:hAnsi="Times New Roman" w:cs="Times New Roman"/>
                <w:i/>
                <w:sz w:val="24"/>
                <w:szCs w:val="24"/>
              </w:rPr>
            </w:pPr>
            <w:r w:rsidRPr="0050317E">
              <w:rPr>
                <w:rFonts w:ascii="Times New Roman" w:hAnsi="Times New Roman" w:cs="Times New Roman"/>
                <w:i/>
                <w:sz w:val="24"/>
                <w:szCs w:val="24"/>
              </w:rPr>
              <w:t>100,0</w:t>
            </w:r>
          </w:p>
        </w:tc>
      </w:tr>
      <w:tr w:rsidR="00AC3DB0" w:rsidRPr="0013437B" w:rsidTr="00B62169">
        <w:tc>
          <w:tcPr>
            <w:tcW w:w="441"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3245" w:type="dxa"/>
            <w:vAlign w:val="center"/>
          </w:tcPr>
          <w:p w:rsidR="00AC3DB0" w:rsidRPr="00E82DDE" w:rsidRDefault="00AC3DB0" w:rsidP="00B62169">
            <w:pPr>
              <w:spacing w:after="0" w:line="240" w:lineRule="auto"/>
              <w:rPr>
                <w:rFonts w:ascii="Times New Roman" w:hAnsi="Times New Roman" w:cs="Times New Roman"/>
                <w:sz w:val="24"/>
                <w:szCs w:val="24"/>
              </w:rPr>
            </w:pPr>
            <w:r w:rsidRPr="00E82DDE">
              <w:rPr>
                <w:rFonts w:ascii="Times New Roman" w:hAnsi="Times New Roman" w:cs="Times New Roman"/>
                <w:sz w:val="24"/>
                <w:szCs w:val="24"/>
              </w:rPr>
              <w:t>Всего</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p>
        </w:tc>
        <w:tc>
          <w:tcPr>
            <w:tcW w:w="1418"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45 738,8</w:t>
            </w:r>
          </w:p>
        </w:tc>
        <w:tc>
          <w:tcPr>
            <w:tcW w:w="1417"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45 738,8</w:t>
            </w:r>
          </w:p>
        </w:tc>
        <w:tc>
          <w:tcPr>
            <w:tcW w:w="1843" w:type="dxa"/>
            <w:vAlign w:val="center"/>
          </w:tcPr>
          <w:p w:rsidR="00AC3DB0" w:rsidRPr="0013437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AC3DB0" w:rsidRDefault="00AC3DB0" w:rsidP="00AC3DB0">
      <w:pPr>
        <w:spacing w:after="0" w:line="240" w:lineRule="auto"/>
        <w:ind w:firstLine="709"/>
        <w:jc w:val="both"/>
        <w:rPr>
          <w:rFonts w:ascii="Times New Roman" w:hAnsi="Times New Roman" w:cs="Times New Roman"/>
          <w:sz w:val="28"/>
        </w:rPr>
      </w:pPr>
    </w:p>
    <w:p w:rsidR="00AC3DB0" w:rsidRDefault="00AC3DB0" w:rsidP="00AC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В целях обеспечения доступности транспортного сообщения и перевозок пассажиров между поселками района и внутри гп Северо-Енисейского предоставлены </w:t>
      </w:r>
      <w:r w:rsidRPr="00D94271">
        <w:rPr>
          <w:rFonts w:ascii="Times New Roman" w:hAnsi="Times New Roman" w:cs="Times New Roman"/>
          <w:sz w:val="28"/>
          <w:szCs w:val="28"/>
        </w:rPr>
        <w:t>субсиди</w:t>
      </w:r>
      <w:r>
        <w:rPr>
          <w:rFonts w:ascii="Times New Roman" w:hAnsi="Times New Roman" w:cs="Times New Roman"/>
          <w:sz w:val="28"/>
          <w:szCs w:val="28"/>
        </w:rPr>
        <w:t>и:</w:t>
      </w:r>
    </w:p>
    <w:p w:rsidR="00AC3DB0" w:rsidRDefault="00AC3DB0" w:rsidP="00AC3DB0">
      <w:pPr>
        <w:spacing w:after="0" w:line="240" w:lineRule="auto"/>
        <w:ind w:firstLine="709"/>
        <w:jc w:val="both"/>
        <w:rPr>
          <w:rFonts w:ascii="Times New Roman" w:hAnsi="Times New Roman" w:cs="Times New Roman"/>
          <w:sz w:val="28"/>
          <w:szCs w:val="28"/>
        </w:rPr>
      </w:pPr>
      <w:r w:rsidRPr="00D94271">
        <w:rPr>
          <w:rFonts w:ascii="Times New Roman" w:hAnsi="Times New Roman" w:cs="Times New Roman"/>
          <w:sz w:val="28"/>
          <w:szCs w:val="28"/>
        </w:rPr>
        <w:t xml:space="preserve"> на возмещение недополученных доходов, связанных с оказанием населению района транспортных услуг и организации транспортного обслуживания населения в границах района, возникающих у перевозчиков при прохождении муниципальных маршрутов регулярных перевозок пассажиров по регулируемым тарифам автомобильным транспортом общего пользования</w:t>
      </w:r>
      <w:r>
        <w:rPr>
          <w:rFonts w:ascii="Times New Roman" w:hAnsi="Times New Roman" w:cs="Times New Roman"/>
          <w:sz w:val="28"/>
          <w:szCs w:val="28"/>
        </w:rPr>
        <w:t xml:space="preserve"> в сумме 43 905,6 тыс. рублей;</w:t>
      </w:r>
    </w:p>
    <w:p w:rsidR="00AC3DB0" w:rsidRDefault="00AC3DB0" w:rsidP="00AC3DB0">
      <w:pPr>
        <w:spacing w:after="0" w:line="240" w:lineRule="auto"/>
        <w:ind w:firstLine="709"/>
        <w:jc w:val="both"/>
        <w:rPr>
          <w:rFonts w:ascii="Times New Roman" w:hAnsi="Times New Roman" w:cs="Times New Roman"/>
          <w:sz w:val="28"/>
          <w:szCs w:val="28"/>
        </w:rPr>
      </w:pPr>
      <w:r w:rsidRPr="00801559">
        <w:rPr>
          <w:rFonts w:ascii="Times New Roman" w:hAnsi="Times New Roman" w:cs="Times New Roman"/>
          <w:sz w:val="28"/>
          <w:szCs w:val="28"/>
        </w:rPr>
        <w:t>на возмещение фактически понесенных затрат по содержанию конечного остановочного пункта межпоселкового общественного транспорта (663282, Красноярский край, Северо-Енисейский район, гп Северо-Енисейский, ул. Шевченко, 2А)</w:t>
      </w:r>
      <w:r>
        <w:rPr>
          <w:rFonts w:ascii="Times New Roman" w:hAnsi="Times New Roman" w:cs="Times New Roman"/>
          <w:sz w:val="28"/>
          <w:szCs w:val="28"/>
        </w:rPr>
        <w:t xml:space="preserve"> в сумме 1 833,2 тыс. рублей.</w:t>
      </w:r>
    </w:p>
    <w:p w:rsidR="00AC3DB0" w:rsidRPr="00281755" w:rsidRDefault="00AC3DB0" w:rsidP="00AC3DB0">
      <w:pPr>
        <w:spacing w:after="0" w:line="240" w:lineRule="auto"/>
        <w:ind w:firstLine="709"/>
        <w:jc w:val="both"/>
        <w:rPr>
          <w:rFonts w:ascii="Times New Roman" w:hAnsi="Times New Roman" w:cs="Times New Roman"/>
          <w:sz w:val="28"/>
          <w:szCs w:val="28"/>
        </w:rPr>
      </w:pPr>
      <w:r w:rsidRPr="00281755">
        <w:rPr>
          <w:rFonts w:ascii="Times New Roman" w:hAnsi="Times New Roman" w:cs="Times New Roman"/>
          <w:sz w:val="28"/>
          <w:szCs w:val="28"/>
        </w:rPr>
        <w:t>При реализации данной подпрограммы были достигнуты следующие показатели:</w:t>
      </w:r>
    </w:p>
    <w:p w:rsidR="00AC3DB0" w:rsidRPr="003B3223" w:rsidRDefault="00AC3DB0" w:rsidP="00AC3DB0">
      <w:pPr>
        <w:pStyle w:val="ab"/>
        <w:spacing w:after="0" w:line="240" w:lineRule="auto"/>
        <w:jc w:val="right"/>
        <w:rPr>
          <w:rFonts w:ascii="Times New Roman" w:hAnsi="Times New Roman" w:cs="Times New Roman"/>
          <w:sz w:val="24"/>
          <w:szCs w:val="24"/>
        </w:rPr>
      </w:pPr>
      <w:r w:rsidRPr="003B3223">
        <w:rPr>
          <w:rFonts w:ascii="Times New Roman" w:hAnsi="Times New Roman" w:cs="Times New Roman"/>
          <w:sz w:val="24"/>
          <w:szCs w:val="24"/>
        </w:rPr>
        <w:t>Таблица 7</w:t>
      </w:r>
      <w:r w:rsidR="00A427A5">
        <w:rPr>
          <w:rFonts w:ascii="Times New Roman" w:hAnsi="Times New Roman" w:cs="Times New Roman"/>
          <w:sz w:val="24"/>
          <w:szCs w:val="24"/>
        </w:rPr>
        <w:t>1</w:t>
      </w:r>
    </w:p>
    <w:tbl>
      <w:tblPr>
        <w:tblW w:w="9889" w:type="dxa"/>
        <w:tblLayout w:type="fixed"/>
        <w:tblLook w:val="04A0" w:firstRow="1" w:lastRow="0" w:firstColumn="1" w:lastColumn="0" w:noHBand="0" w:noVBand="1"/>
      </w:tblPr>
      <w:tblGrid>
        <w:gridCol w:w="392"/>
        <w:gridCol w:w="5386"/>
        <w:gridCol w:w="1418"/>
        <w:gridCol w:w="1134"/>
        <w:gridCol w:w="1559"/>
      </w:tblGrid>
      <w:tr w:rsidR="00AC3DB0" w:rsidRPr="00AA1753" w:rsidTr="00B62169">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53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Единица измерения</w:t>
            </w: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20</w:t>
            </w:r>
            <w:r>
              <w:rPr>
                <w:rFonts w:ascii="Times New Roman" w:hAnsi="Times New Roman" w:cs="Times New Roman"/>
                <w:sz w:val="24"/>
                <w:szCs w:val="24"/>
              </w:rPr>
              <w:t>24</w:t>
            </w:r>
            <w:r w:rsidRPr="00AA1753">
              <w:rPr>
                <w:rFonts w:ascii="Times New Roman" w:hAnsi="Times New Roman" w:cs="Times New Roman"/>
                <w:sz w:val="24"/>
                <w:szCs w:val="24"/>
              </w:rPr>
              <w:t xml:space="preserve"> год</w:t>
            </w:r>
          </w:p>
        </w:tc>
      </w:tr>
      <w:tr w:rsidR="00AC3DB0" w:rsidRPr="00AA1753" w:rsidTr="00B62169">
        <w:trPr>
          <w:trHeight w:val="276"/>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c>
          <w:tcPr>
            <w:tcW w:w="5386" w:type="dxa"/>
            <w:vMerge/>
            <w:tcBorders>
              <w:top w:val="single" w:sz="4" w:space="0" w:color="auto"/>
              <w:left w:val="single" w:sz="4" w:space="0" w:color="auto"/>
              <w:bottom w:val="single" w:sz="4" w:space="0" w:color="000000"/>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r>
      <w:tr w:rsidR="00AC3DB0" w:rsidRPr="00AA1753" w:rsidTr="00B62169">
        <w:trPr>
          <w:trHeight w:val="60"/>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c>
          <w:tcPr>
            <w:tcW w:w="5386" w:type="dxa"/>
            <w:vMerge/>
            <w:tcBorders>
              <w:top w:val="single" w:sz="4" w:space="0" w:color="auto"/>
              <w:left w:val="single" w:sz="4" w:space="0" w:color="auto"/>
              <w:bottom w:val="single" w:sz="4" w:space="0" w:color="000000"/>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план</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факт</w:t>
            </w:r>
          </w:p>
        </w:tc>
      </w:tr>
      <w:tr w:rsidR="00AC3DB0" w:rsidRPr="00AA1753" w:rsidTr="00B62169">
        <w:trPr>
          <w:trHeight w:val="459"/>
        </w:trPr>
        <w:tc>
          <w:tcPr>
            <w:tcW w:w="392" w:type="dxa"/>
            <w:tcBorders>
              <w:top w:val="single" w:sz="4" w:space="0" w:color="auto"/>
              <w:left w:val="single" w:sz="4" w:space="0" w:color="auto"/>
              <w:bottom w:val="single" w:sz="4" w:space="0" w:color="000000"/>
              <w:right w:val="single" w:sz="4" w:space="0" w:color="auto"/>
            </w:tcBorders>
            <w:shd w:val="clear" w:color="auto" w:fill="auto"/>
            <w:vAlign w:val="center"/>
          </w:tcPr>
          <w:p w:rsidR="00AC3DB0" w:rsidRPr="00AA175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386" w:type="dxa"/>
            <w:tcBorders>
              <w:top w:val="single" w:sz="4" w:space="0" w:color="auto"/>
              <w:left w:val="single" w:sz="4" w:space="0" w:color="auto"/>
              <w:bottom w:val="single" w:sz="4" w:space="0" w:color="000000"/>
              <w:right w:val="single" w:sz="4" w:space="0" w:color="auto"/>
            </w:tcBorders>
            <w:shd w:val="clear" w:color="auto" w:fill="auto"/>
          </w:tcPr>
          <w:p w:rsidR="00AC3DB0" w:rsidRPr="00987205" w:rsidRDefault="00AC3DB0" w:rsidP="00B62169">
            <w:pPr>
              <w:autoSpaceDE w:val="0"/>
              <w:autoSpaceDN w:val="0"/>
              <w:adjustRightInd w:val="0"/>
              <w:spacing w:after="0" w:line="240" w:lineRule="auto"/>
              <w:rPr>
                <w:rFonts w:ascii="Times New Roman" w:eastAsia="Calibri" w:hAnsi="Times New Roman" w:cs="Times New Roman"/>
                <w:sz w:val="24"/>
                <w:szCs w:val="24"/>
              </w:rPr>
            </w:pPr>
            <w:r w:rsidRPr="00987205">
              <w:rPr>
                <w:rFonts w:ascii="Times New Roman" w:eastAsia="Calibri" w:hAnsi="Times New Roman" w:cs="Times New Roman"/>
                <w:sz w:val="24"/>
                <w:szCs w:val="24"/>
              </w:rPr>
              <w:t>Количество перевезенных пассажиров</w:t>
            </w:r>
          </w:p>
        </w:tc>
        <w:tc>
          <w:tcPr>
            <w:tcW w:w="1418" w:type="dxa"/>
            <w:tcBorders>
              <w:top w:val="single" w:sz="4" w:space="0" w:color="auto"/>
              <w:left w:val="nil"/>
              <w:right w:val="single" w:sz="4" w:space="0" w:color="auto"/>
            </w:tcBorders>
            <w:shd w:val="clear" w:color="auto" w:fill="auto"/>
            <w:noWrap/>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тыс. </w:t>
            </w:r>
            <w:r w:rsidRPr="00AA1753">
              <w:rPr>
                <w:rFonts w:ascii="Times New Roman" w:hAnsi="Times New Roman" w:cs="Times New Roman"/>
                <w:sz w:val="24"/>
                <w:szCs w:val="24"/>
              </w:rPr>
              <w:t>чел.</w:t>
            </w:r>
          </w:p>
        </w:tc>
        <w:tc>
          <w:tcPr>
            <w:tcW w:w="1134" w:type="dxa"/>
            <w:tcBorders>
              <w:top w:val="single" w:sz="4" w:space="0" w:color="auto"/>
              <w:left w:val="nil"/>
              <w:right w:val="single" w:sz="4" w:space="0" w:color="auto"/>
            </w:tcBorders>
            <w:shd w:val="clear" w:color="auto" w:fill="auto"/>
            <w:noWrap/>
            <w:vAlign w:val="center"/>
          </w:tcPr>
          <w:p w:rsidR="00AC3DB0" w:rsidRPr="00830AD6"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184,6</w:t>
            </w:r>
          </w:p>
        </w:tc>
        <w:tc>
          <w:tcPr>
            <w:tcW w:w="1559" w:type="dxa"/>
            <w:tcBorders>
              <w:top w:val="single" w:sz="4" w:space="0" w:color="auto"/>
              <w:left w:val="single" w:sz="4" w:space="0" w:color="auto"/>
              <w:right w:val="single" w:sz="4" w:space="0" w:color="auto"/>
            </w:tcBorders>
            <w:shd w:val="clear" w:color="auto" w:fill="auto"/>
            <w:noWrap/>
            <w:vAlign w:val="center"/>
          </w:tcPr>
          <w:p w:rsidR="00AC3DB0" w:rsidRPr="00830AD6"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187,1</w:t>
            </w:r>
          </w:p>
        </w:tc>
      </w:tr>
      <w:tr w:rsidR="00AC3DB0" w:rsidRPr="00AA1753" w:rsidTr="00B62169">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vAlign w:val="center"/>
            <w:hideMark/>
          </w:tcPr>
          <w:p w:rsidR="00AC3DB0" w:rsidRPr="00667B34" w:rsidRDefault="00AC3DB0" w:rsidP="00B62169">
            <w:pPr>
              <w:autoSpaceDE w:val="0"/>
              <w:autoSpaceDN w:val="0"/>
              <w:adjustRightInd w:val="0"/>
              <w:spacing w:after="0" w:line="240" w:lineRule="auto"/>
              <w:rPr>
                <w:rFonts w:ascii="Times New Roman" w:eastAsia="Calibri" w:hAnsi="Times New Roman" w:cs="Times New Roman"/>
                <w:sz w:val="24"/>
                <w:szCs w:val="24"/>
              </w:rPr>
            </w:pPr>
            <w:r w:rsidRPr="00667B34">
              <w:rPr>
                <w:rFonts w:ascii="Times New Roman" w:hAnsi="Times New Roman" w:cs="Times New Roman"/>
                <w:sz w:val="24"/>
                <w:szCs w:val="24"/>
              </w:rPr>
              <w:t xml:space="preserve">Количество </w:t>
            </w:r>
            <w:r>
              <w:rPr>
                <w:rFonts w:ascii="Times New Roman" w:hAnsi="Times New Roman" w:cs="Times New Roman"/>
                <w:sz w:val="24"/>
                <w:szCs w:val="24"/>
              </w:rPr>
              <w:t>выполненных рейсов регулярных перевозок городского сообщения (в одном направлении)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3DB0" w:rsidRPr="00830AD6"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29 367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3DB0" w:rsidRPr="00830AD6"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29 367</w:t>
            </w:r>
          </w:p>
        </w:tc>
      </w:tr>
      <w:tr w:rsidR="00AC3DB0" w:rsidRPr="00AA1753" w:rsidTr="00B62169">
        <w:trPr>
          <w:trHeight w:val="876"/>
        </w:trPr>
        <w:tc>
          <w:tcPr>
            <w:tcW w:w="392" w:type="dxa"/>
            <w:tcBorders>
              <w:top w:val="single" w:sz="4" w:space="0" w:color="auto"/>
              <w:left w:val="single" w:sz="4" w:space="0" w:color="auto"/>
              <w:bottom w:val="single" w:sz="4" w:space="0" w:color="auto"/>
              <w:right w:val="single" w:sz="4" w:space="0" w:color="auto"/>
            </w:tcBorders>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rsidR="00AC3DB0" w:rsidRPr="00667B34" w:rsidRDefault="00AC3DB0" w:rsidP="00B62169">
            <w:pPr>
              <w:autoSpaceDE w:val="0"/>
              <w:autoSpaceDN w:val="0"/>
              <w:adjustRightInd w:val="0"/>
              <w:spacing w:after="0" w:line="240" w:lineRule="auto"/>
              <w:jc w:val="both"/>
              <w:rPr>
                <w:rFonts w:ascii="Times New Roman" w:eastAsia="Calibri" w:hAnsi="Times New Roman" w:cs="Times New Roman"/>
                <w:sz w:val="24"/>
                <w:szCs w:val="24"/>
              </w:rPr>
            </w:pPr>
            <w:r w:rsidRPr="00667B34">
              <w:rPr>
                <w:rFonts w:ascii="Times New Roman" w:hAnsi="Times New Roman" w:cs="Times New Roman"/>
                <w:sz w:val="24"/>
                <w:szCs w:val="24"/>
              </w:rPr>
              <w:t xml:space="preserve">Количество </w:t>
            </w:r>
            <w:r>
              <w:rPr>
                <w:rFonts w:ascii="Times New Roman" w:hAnsi="Times New Roman" w:cs="Times New Roman"/>
                <w:sz w:val="24"/>
                <w:szCs w:val="24"/>
              </w:rPr>
              <w:t>выполненных рейсов регулярных перевозок пригородного и междугородного сообщения (в одном направлении)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DB0" w:rsidRPr="00AA175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3DB0" w:rsidRPr="00830AD6"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5 290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3DB0" w:rsidRPr="00830AD6"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5 290</w:t>
            </w:r>
          </w:p>
        </w:tc>
      </w:tr>
    </w:tbl>
    <w:p w:rsidR="00AC3DB0" w:rsidRPr="00B91D5A" w:rsidRDefault="00AC3DB0" w:rsidP="00AC3DB0">
      <w:pPr>
        <w:spacing w:after="0" w:line="240" w:lineRule="auto"/>
        <w:ind w:firstLine="709"/>
        <w:jc w:val="both"/>
        <w:rPr>
          <w:rFonts w:ascii="Times New Roman" w:hAnsi="Times New Roman" w:cs="Times New Roman"/>
          <w:sz w:val="28"/>
          <w:szCs w:val="28"/>
        </w:rPr>
      </w:pPr>
    </w:p>
    <w:p w:rsidR="00AC3DB0" w:rsidRPr="004A01BA" w:rsidRDefault="00AC3DB0" w:rsidP="00AC3DB0">
      <w:pPr>
        <w:pStyle w:val="a7"/>
        <w:spacing w:after="0" w:line="240" w:lineRule="auto"/>
        <w:rPr>
          <w:rFonts w:ascii="Times New Roman" w:hAnsi="Times New Roman" w:cs="Times New Roman"/>
          <w:i/>
          <w:sz w:val="28"/>
          <w:szCs w:val="28"/>
        </w:rPr>
      </w:pPr>
      <w:r w:rsidRPr="004A01BA">
        <w:rPr>
          <w:rFonts w:ascii="Times New Roman" w:hAnsi="Times New Roman" w:cs="Times New Roman"/>
          <w:i/>
          <w:sz w:val="28"/>
          <w:szCs w:val="28"/>
        </w:rPr>
        <w:t>Развитие местного самоуправления</w:t>
      </w:r>
    </w:p>
    <w:p w:rsidR="00AC3DB0" w:rsidRPr="00B67637" w:rsidRDefault="00AC3DB0" w:rsidP="00AC3DB0">
      <w:pPr>
        <w:pStyle w:val="a7"/>
        <w:spacing w:after="0" w:line="240" w:lineRule="auto"/>
        <w:ind w:left="0" w:firstLine="851"/>
        <w:jc w:val="both"/>
        <w:rPr>
          <w:rFonts w:ascii="Times New Roman" w:hAnsi="Times New Roman" w:cs="Times New Roman"/>
          <w:sz w:val="28"/>
          <w:szCs w:val="28"/>
        </w:rPr>
      </w:pPr>
    </w:p>
    <w:p w:rsidR="00AC3DB0" w:rsidRDefault="00AC3DB0" w:rsidP="00AC3DB0">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 xml:space="preserve">В целом по муниципальной программе «Развитие местного самоуправления» (далее – Программа) расходы исполнены в сумме </w:t>
      </w:r>
      <w:r>
        <w:rPr>
          <w:rFonts w:ascii="Times New Roman" w:hAnsi="Times New Roman" w:cs="Times New Roman"/>
          <w:sz w:val="28"/>
          <w:szCs w:val="28"/>
        </w:rPr>
        <w:t>81 552,0</w:t>
      </w:r>
      <w:r w:rsidRPr="00B67637">
        <w:rPr>
          <w:rFonts w:ascii="Times New Roman" w:hAnsi="Times New Roman" w:cs="Times New Roman"/>
          <w:sz w:val="28"/>
          <w:szCs w:val="28"/>
        </w:rPr>
        <w:t> тыс. рублей</w:t>
      </w:r>
      <w:r>
        <w:rPr>
          <w:rFonts w:ascii="Times New Roman" w:hAnsi="Times New Roman" w:cs="Times New Roman"/>
          <w:sz w:val="28"/>
          <w:szCs w:val="28"/>
        </w:rPr>
        <w:t xml:space="preserve"> или на 100,0 % </w:t>
      </w:r>
      <w:r w:rsidR="00873388" w:rsidRPr="00314990">
        <w:rPr>
          <w:rFonts w:ascii="Times New Roman" w:hAnsi="Times New Roman" w:cs="Times New Roman"/>
          <w:sz w:val="28"/>
          <w:szCs w:val="28"/>
        </w:rPr>
        <w:t xml:space="preserve">от </w:t>
      </w:r>
      <w:r w:rsidR="00873388">
        <w:rPr>
          <w:rFonts w:ascii="Times New Roman" w:hAnsi="Times New Roman" w:cs="Times New Roman"/>
          <w:sz w:val="28"/>
          <w:szCs w:val="28"/>
        </w:rPr>
        <w:t>плановых назначений</w:t>
      </w:r>
      <w:r w:rsidRPr="00B67637">
        <w:rPr>
          <w:rFonts w:ascii="Times New Roman" w:hAnsi="Times New Roman" w:cs="Times New Roman"/>
          <w:sz w:val="28"/>
          <w:szCs w:val="28"/>
        </w:rPr>
        <w:t>.</w:t>
      </w:r>
    </w:p>
    <w:p w:rsidR="00AC3DB0" w:rsidRPr="00B67637" w:rsidRDefault="00AC3DB0" w:rsidP="00AC3DB0">
      <w:pPr>
        <w:pStyle w:val="ab"/>
        <w:spacing w:after="0" w:line="240" w:lineRule="auto"/>
        <w:ind w:left="0" w:firstLine="709"/>
        <w:jc w:val="both"/>
        <w:rPr>
          <w:rFonts w:ascii="Times New Roman" w:hAnsi="Times New Roman" w:cs="Times New Roman"/>
          <w:sz w:val="28"/>
          <w:szCs w:val="28"/>
        </w:rPr>
      </w:pPr>
    </w:p>
    <w:p w:rsidR="00AC3DB0" w:rsidRPr="00B67637" w:rsidRDefault="00AC3DB0" w:rsidP="00AC3DB0">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Бюджетные ассигнования на реализацию Программы распределены следующим образом:</w:t>
      </w:r>
    </w:p>
    <w:p w:rsidR="00AC3DB0" w:rsidRPr="00B7237A" w:rsidRDefault="00AC3DB0" w:rsidP="00AC3DB0">
      <w:pPr>
        <w:pStyle w:val="ab"/>
        <w:spacing w:after="0" w:line="240" w:lineRule="auto"/>
        <w:ind w:left="0" w:firstLine="851"/>
        <w:jc w:val="right"/>
        <w:rPr>
          <w:rFonts w:ascii="Times New Roman" w:hAnsi="Times New Roman" w:cs="Times New Roman"/>
          <w:sz w:val="24"/>
          <w:szCs w:val="24"/>
        </w:rPr>
      </w:pPr>
      <w:r w:rsidRPr="00B7237A">
        <w:rPr>
          <w:rFonts w:ascii="Times New Roman" w:hAnsi="Times New Roman" w:cs="Times New Roman"/>
          <w:sz w:val="24"/>
          <w:szCs w:val="24"/>
        </w:rPr>
        <w:t>Таблица 7</w:t>
      </w:r>
      <w:r w:rsidR="00442B6F">
        <w:rPr>
          <w:rFonts w:ascii="Times New Roman" w:hAnsi="Times New Roman" w:cs="Times New Roman"/>
          <w:sz w:val="24"/>
          <w:szCs w:val="24"/>
        </w:rPr>
        <w:t>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560"/>
        <w:gridCol w:w="1559"/>
        <w:gridCol w:w="1843"/>
      </w:tblGrid>
      <w:tr w:rsidR="00AC3DB0" w:rsidRPr="00B67637" w:rsidTr="00B62169">
        <w:tc>
          <w:tcPr>
            <w:tcW w:w="426"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843"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C3DB0" w:rsidRPr="00B67637" w:rsidTr="00B62169">
        <w:trPr>
          <w:trHeight w:val="259"/>
        </w:trPr>
        <w:tc>
          <w:tcPr>
            <w:tcW w:w="426"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w:t>
            </w:r>
            <w:r>
              <w:rPr>
                <w:rFonts w:ascii="Times New Roman" w:hAnsi="Times New Roman" w:cs="Times New Roman"/>
                <w:sz w:val="24"/>
                <w:szCs w:val="24"/>
              </w:rPr>
              <w:t>24 год</w:t>
            </w:r>
          </w:p>
        </w:tc>
        <w:tc>
          <w:tcPr>
            <w:tcW w:w="1843" w:type="dxa"/>
            <w:vMerge/>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B67637" w:rsidTr="00B62169">
        <w:trPr>
          <w:trHeight w:val="138"/>
        </w:trPr>
        <w:tc>
          <w:tcPr>
            <w:tcW w:w="426"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559"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843" w:type="dxa"/>
            <w:vMerge/>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B67637" w:rsidTr="00B62169">
        <w:trPr>
          <w:trHeight w:val="138"/>
          <w:tblHeader/>
        </w:trPr>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AC3DB0"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04 05</w:t>
            </w:r>
          </w:p>
          <w:p w:rsidR="00AC3DB0"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04 12</w:t>
            </w:r>
            <w:r>
              <w:rPr>
                <w:rFonts w:ascii="Times New Roman" w:hAnsi="Times New Roman" w:cs="Times New Roman"/>
                <w:sz w:val="24"/>
                <w:szCs w:val="24"/>
              </w:rPr>
              <w:t xml:space="preserve"> </w:t>
            </w:r>
          </w:p>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05 03</w:t>
            </w:r>
          </w:p>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10 06</w:t>
            </w:r>
          </w:p>
          <w:p w:rsidR="00AC3DB0" w:rsidRPr="00B67637" w:rsidRDefault="00AC3DB0" w:rsidP="00B62169">
            <w:pPr>
              <w:spacing w:after="0" w:line="240" w:lineRule="auto"/>
              <w:jc w:val="center"/>
              <w:rPr>
                <w:rFonts w:ascii="Times New Roman" w:hAnsi="Times New Roman" w:cs="Times New Roman"/>
                <w:sz w:val="24"/>
                <w:szCs w:val="24"/>
              </w:rPr>
            </w:pPr>
          </w:p>
        </w:tc>
        <w:tc>
          <w:tcPr>
            <w:tcW w:w="1560" w:type="dxa"/>
            <w:vAlign w:val="center"/>
          </w:tcPr>
          <w:p w:rsidR="00AC3DB0" w:rsidRPr="000A665B" w:rsidRDefault="00AC3DB0" w:rsidP="00B62169">
            <w:pPr>
              <w:spacing w:after="0"/>
              <w:jc w:val="center"/>
              <w:rPr>
                <w:sz w:val="24"/>
                <w:szCs w:val="24"/>
              </w:rPr>
            </w:pPr>
            <w:r>
              <w:rPr>
                <w:rFonts w:ascii="Times New Roman" w:hAnsi="Times New Roman" w:cs="Times New Roman"/>
                <w:sz w:val="24"/>
                <w:szCs w:val="24"/>
              </w:rPr>
              <w:t>81 588,2</w:t>
            </w:r>
          </w:p>
        </w:tc>
        <w:tc>
          <w:tcPr>
            <w:tcW w:w="1559" w:type="dxa"/>
            <w:vAlign w:val="center"/>
          </w:tcPr>
          <w:p w:rsidR="00AC3DB0" w:rsidRPr="000A665B" w:rsidRDefault="00AC3DB0" w:rsidP="00B62169">
            <w:pPr>
              <w:spacing w:after="0"/>
              <w:jc w:val="center"/>
              <w:rPr>
                <w:sz w:val="24"/>
                <w:szCs w:val="24"/>
              </w:rPr>
            </w:pPr>
            <w:r>
              <w:rPr>
                <w:rFonts w:ascii="Times New Roman" w:hAnsi="Times New Roman" w:cs="Times New Roman"/>
                <w:sz w:val="24"/>
                <w:szCs w:val="24"/>
              </w:rPr>
              <w:t>81 552,0</w:t>
            </w:r>
          </w:p>
        </w:tc>
        <w:tc>
          <w:tcPr>
            <w:tcW w:w="1843"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60" w:type="dxa"/>
            <w:vAlign w:val="center"/>
          </w:tcPr>
          <w:p w:rsidR="00AC3DB0" w:rsidRPr="00A15948" w:rsidRDefault="00AC3DB0" w:rsidP="00B62169">
            <w:pPr>
              <w:spacing w:line="240" w:lineRule="auto"/>
              <w:jc w:val="center"/>
              <w:rPr>
                <w:sz w:val="24"/>
                <w:szCs w:val="24"/>
              </w:rPr>
            </w:pPr>
          </w:p>
        </w:tc>
        <w:tc>
          <w:tcPr>
            <w:tcW w:w="1559" w:type="dxa"/>
            <w:vAlign w:val="center"/>
          </w:tcPr>
          <w:p w:rsidR="00AC3DB0" w:rsidRPr="00A15948" w:rsidRDefault="00AC3DB0" w:rsidP="00B62169">
            <w:pPr>
              <w:spacing w:line="240" w:lineRule="auto"/>
              <w:jc w:val="center"/>
              <w:rPr>
                <w:sz w:val="24"/>
                <w:szCs w:val="24"/>
              </w:rPr>
            </w:pPr>
          </w:p>
        </w:tc>
        <w:tc>
          <w:tcPr>
            <w:tcW w:w="1843"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vAlign w:val="center"/>
          </w:tcPr>
          <w:p w:rsidR="00AC3DB0" w:rsidRPr="00B67637" w:rsidRDefault="00AC3DB0" w:rsidP="00B62169">
            <w:pPr>
              <w:spacing w:after="0" w:line="240" w:lineRule="auto"/>
              <w:rPr>
                <w:rFonts w:ascii="Times New Roman" w:hAnsi="Times New Roman" w:cs="Times New Roman"/>
                <w:i/>
                <w:sz w:val="24"/>
                <w:szCs w:val="24"/>
              </w:rPr>
            </w:pPr>
            <w:r>
              <w:rPr>
                <w:rFonts w:ascii="Times New Roman" w:hAnsi="Times New Roman" w:cs="Times New Roman"/>
                <w:i/>
                <w:sz w:val="24"/>
                <w:szCs w:val="24"/>
              </w:rPr>
              <w:t>краевого бюджета</w:t>
            </w:r>
          </w:p>
        </w:tc>
        <w:tc>
          <w:tcPr>
            <w:tcW w:w="1842"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60" w:type="dxa"/>
            <w:vAlign w:val="center"/>
          </w:tcPr>
          <w:p w:rsidR="00AC3DB0" w:rsidRPr="00473C18" w:rsidRDefault="00AC3DB0" w:rsidP="00B62169">
            <w:pPr>
              <w:spacing w:after="0"/>
              <w:jc w:val="center"/>
              <w:rPr>
                <w:rFonts w:ascii="Times New Roman" w:hAnsi="Times New Roman" w:cs="Times New Roman"/>
                <w:i/>
                <w:sz w:val="24"/>
                <w:szCs w:val="24"/>
              </w:rPr>
            </w:pPr>
            <w:r>
              <w:rPr>
                <w:rFonts w:ascii="Times New Roman" w:hAnsi="Times New Roman" w:cs="Times New Roman"/>
                <w:i/>
                <w:sz w:val="24"/>
                <w:szCs w:val="24"/>
              </w:rPr>
              <w:t>3 039,6</w:t>
            </w:r>
          </w:p>
        </w:tc>
        <w:tc>
          <w:tcPr>
            <w:tcW w:w="1559" w:type="dxa"/>
            <w:vAlign w:val="center"/>
          </w:tcPr>
          <w:p w:rsidR="00AC3DB0" w:rsidRPr="00473C18" w:rsidRDefault="00AC3DB0" w:rsidP="00B62169">
            <w:pPr>
              <w:spacing w:after="0"/>
              <w:jc w:val="center"/>
              <w:rPr>
                <w:rFonts w:ascii="Times New Roman" w:hAnsi="Times New Roman" w:cs="Times New Roman"/>
                <w:i/>
                <w:sz w:val="24"/>
                <w:szCs w:val="24"/>
              </w:rPr>
            </w:pPr>
            <w:r>
              <w:rPr>
                <w:rFonts w:ascii="Times New Roman" w:hAnsi="Times New Roman" w:cs="Times New Roman"/>
                <w:i/>
                <w:sz w:val="24"/>
                <w:szCs w:val="24"/>
              </w:rPr>
              <w:t>3 021,5</w:t>
            </w:r>
          </w:p>
        </w:tc>
        <w:tc>
          <w:tcPr>
            <w:tcW w:w="1843" w:type="dxa"/>
            <w:vAlign w:val="center"/>
          </w:tcPr>
          <w:p w:rsidR="00AC3DB0" w:rsidRPr="00473C18" w:rsidRDefault="00AC3DB0" w:rsidP="00B62169">
            <w:pPr>
              <w:spacing w:after="0" w:line="240" w:lineRule="auto"/>
              <w:jc w:val="center"/>
              <w:rPr>
                <w:rFonts w:ascii="Times New Roman" w:hAnsi="Times New Roman" w:cs="Times New Roman"/>
                <w:i/>
                <w:sz w:val="24"/>
                <w:szCs w:val="24"/>
              </w:rPr>
            </w:pPr>
            <w:r w:rsidRPr="00473C18">
              <w:rPr>
                <w:rFonts w:ascii="Times New Roman" w:hAnsi="Times New Roman" w:cs="Times New Roman"/>
                <w:i/>
                <w:sz w:val="24"/>
                <w:szCs w:val="24"/>
              </w:rPr>
              <w:t>100,0</w:t>
            </w: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vAlign w:val="center"/>
          </w:tcPr>
          <w:p w:rsidR="00AC3DB0" w:rsidRPr="00B67637" w:rsidRDefault="00AC3DB0" w:rsidP="00B62169">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60" w:type="dxa"/>
            <w:vAlign w:val="center"/>
          </w:tcPr>
          <w:p w:rsidR="00AC3DB0" w:rsidRPr="00473C18" w:rsidRDefault="00AC3DB0" w:rsidP="00B62169">
            <w:pPr>
              <w:spacing w:after="0"/>
              <w:jc w:val="center"/>
              <w:rPr>
                <w:rFonts w:ascii="Times New Roman" w:hAnsi="Times New Roman" w:cs="Times New Roman"/>
                <w:i/>
                <w:sz w:val="24"/>
                <w:szCs w:val="24"/>
              </w:rPr>
            </w:pPr>
            <w:r>
              <w:rPr>
                <w:rFonts w:ascii="Times New Roman" w:hAnsi="Times New Roman" w:cs="Times New Roman"/>
                <w:i/>
                <w:sz w:val="24"/>
                <w:szCs w:val="24"/>
              </w:rPr>
              <w:t>78 548,6</w:t>
            </w:r>
          </w:p>
        </w:tc>
        <w:tc>
          <w:tcPr>
            <w:tcW w:w="1559" w:type="dxa"/>
            <w:vAlign w:val="center"/>
          </w:tcPr>
          <w:p w:rsidR="00AC3DB0" w:rsidRPr="00473C18" w:rsidRDefault="00AC3DB0" w:rsidP="00B62169">
            <w:pPr>
              <w:spacing w:after="0"/>
              <w:jc w:val="center"/>
              <w:rPr>
                <w:rFonts w:ascii="Times New Roman" w:hAnsi="Times New Roman" w:cs="Times New Roman"/>
                <w:i/>
                <w:sz w:val="24"/>
                <w:szCs w:val="24"/>
              </w:rPr>
            </w:pPr>
            <w:r>
              <w:rPr>
                <w:rFonts w:ascii="Times New Roman" w:hAnsi="Times New Roman" w:cs="Times New Roman"/>
                <w:i/>
                <w:sz w:val="24"/>
                <w:szCs w:val="24"/>
              </w:rPr>
              <w:t>78 530,5</w:t>
            </w:r>
          </w:p>
        </w:tc>
        <w:tc>
          <w:tcPr>
            <w:tcW w:w="1843" w:type="dxa"/>
            <w:vAlign w:val="center"/>
          </w:tcPr>
          <w:p w:rsidR="00AC3DB0" w:rsidRPr="00473C18" w:rsidRDefault="00AC3DB0" w:rsidP="00B62169">
            <w:pPr>
              <w:spacing w:after="0" w:line="240" w:lineRule="auto"/>
              <w:jc w:val="center"/>
              <w:rPr>
                <w:rFonts w:ascii="Times New Roman" w:hAnsi="Times New Roman" w:cs="Times New Roman"/>
                <w:i/>
                <w:sz w:val="24"/>
                <w:szCs w:val="24"/>
              </w:rPr>
            </w:pPr>
            <w:r w:rsidRPr="00473C18">
              <w:rPr>
                <w:rFonts w:ascii="Times New Roman" w:hAnsi="Times New Roman" w:cs="Times New Roman"/>
                <w:i/>
                <w:sz w:val="24"/>
                <w:szCs w:val="24"/>
              </w:rPr>
              <w:t>100,0</w:t>
            </w: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vAlign w:val="center"/>
          </w:tcPr>
          <w:p w:rsidR="00AC3DB0" w:rsidRPr="00955DF2" w:rsidRDefault="00AC3DB0" w:rsidP="00B62169">
            <w:pPr>
              <w:spacing w:after="0" w:line="240" w:lineRule="auto"/>
              <w:rPr>
                <w:rFonts w:ascii="Times New Roman" w:hAnsi="Times New Roman" w:cs="Times New Roman"/>
                <w:sz w:val="24"/>
                <w:szCs w:val="24"/>
              </w:rPr>
            </w:pPr>
            <w:r w:rsidRPr="00955DF2">
              <w:rPr>
                <w:rFonts w:ascii="Times New Roman" w:hAnsi="Times New Roman" w:cs="Times New Roman"/>
                <w:sz w:val="24"/>
                <w:szCs w:val="24"/>
              </w:rPr>
              <w:t>Всего</w:t>
            </w:r>
          </w:p>
        </w:tc>
        <w:tc>
          <w:tcPr>
            <w:tcW w:w="1842"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60" w:type="dxa"/>
            <w:vAlign w:val="center"/>
          </w:tcPr>
          <w:p w:rsidR="00AC3DB0" w:rsidRPr="000A665B" w:rsidRDefault="00AC3DB0" w:rsidP="00B62169">
            <w:pPr>
              <w:spacing w:after="0"/>
              <w:jc w:val="center"/>
              <w:rPr>
                <w:sz w:val="24"/>
                <w:szCs w:val="24"/>
              </w:rPr>
            </w:pPr>
            <w:r>
              <w:rPr>
                <w:rFonts w:ascii="Times New Roman" w:hAnsi="Times New Roman" w:cs="Times New Roman"/>
                <w:sz w:val="24"/>
                <w:szCs w:val="24"/>
              </w:rPr>
              <w:t>81 588,2</w:t>
            </w:r>
          </w:p>
        </w:tc>
        <w:tc>
          <w:tcPr>
            <w:tcW w:w="1559" w:type="dxa"/>
            <w:vAlign w:val="center"/>
          </w:tcPr>
          <w:p w:rsidR="00AC3DB0" w:rsidRPr="000A665B" w:rsidRDefault="00AC3DB0" w:rsidP="00B62169">
            <w:pPr>
              <w:spacing w:after="0"/>
              <w:jc w:val="center"/>
              <w:rPr>
                <w:sz w:val="24"/>
                <w:szCs w:val="24"/>
              </w:rPr>
            </w:pPr>
            <w:r>
              <w:rPr>
                <w:rFonts w:ascii="Times New Roman" w:hAnsi="Times New Roman" w:cs="Times New Roman"/>
                <w:sz w:val="24"/>
                <w:szCs w:val="24"/>
              </w:rPr>
              <w:t>81 552,0</w:t>
            </w:r>
          </w:p>
        </w:tc>
        <w:tc>
          <w:tcPr>
            <w:tcW w:w="1843"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AC3DB0" w:rsidRPr="00B67637" w:rsidRDefault="00AC3DB0" w:rsidP="00AC3DB0">
      <w:pPr>
        <w:spacing w:before="120" w:after="0"/>
        <w:ind w:firstLine="720"/>
        <w:jc w:val="both"/>
        <w:rPr>
          <w:rFonts w:ascii="Times New Roman" w:hAnsi="Times New Roman" w:cs="Times New Roman"/>
          <w:sz w:val="24"/>
          <w:szCs w:val="24"/>
        </w:rPr>
      </w:pPr>
    </w:p>
    <w:p w:rsidR="00AC3DB0" w:rsidRPr="00B67637" w:rsidRDefault="00AC3DB0" w:rsidP="00AC3DB0">
      <w:pPr>
        <w:pStyle w:val="a7"/>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Подпрограмма 1. «Создание условий для обеспечения населения района услугами торговли»</w:t>
      </w:r>
      <w:r>
        <w:rPr>
          <w:rFonts w:ascii="Times New Roman" w:hAnsi="Times New Roman" w:cs="Times New Roman"/>
          <w:sz w:val="28"/>
          <w:szCs w:val="28"/>
        </w:rPr>
        <w:t>:</w:t>
      </w:r>
    </w:p>
    <w:p w:rsidR="00AC3DB0" w:rsidRPr="00B7237A" w:rsidRDefault="00AC3DB0" w:rsidP="00AC3DB0">
      <w:pPr>
        <w:pStyle w:val="a7"/>
        <w:spacing w:after="0" w:line="240" w:lineRule="auto"/>
        <w:ind w:left="0" w:firstLine="851"/>
        <w:jc w:val="right"/>
        <w:rPr>
          <w:rFonts w:ascii="Times New Roman" w:hAnsi="Times New Roman" w:cs="Times New Roman"/>
          <w:sz w:val="24"/>
          <w:szCs w:val="24"/>
        </w:rPr>
      </w:pPr>
      <w:r w:rsidRPr="00B7237A">
        <w:rPr>
          <w:rFonts w:ascii="Times New Roman" w:hAnsi="Times New Roman" w:cs="Times New Roman"/>
          <w:sz w:val="24"/>
          <w:szCs w:val="24"/>
        </w:rPr>
        <w:t>Таблица 7</w:t>
      </w:r>
      <w:r w:rsidR="00B603DE">
        <w:rPr>
          <w:rFonts w:ascii="Times New Roman" w:hAnsi="Times New Roman" w:cs="Times New Roman"/>
          <w:sz w:val="24"/>
          <w:szCs w:val="24"/>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559"/>
        <w:gridCol w:w="1701"/>
        <w:gridCol w:w="1701"/>
        <w:gridCol w:w="1843"/>
      </w:tblGrid>
      <w:tr w:rsidR="00AC3DB0" w:rsidRPr="00B67637" w:rsidTr="00B62169">
        <w:tc>
          <w:tcPr>
            <w:tcW w:w="426"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559"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402" w:type="dxa"/>
            <w:gridSpan w:val="2"/>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843"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C3DB0" w:rsidRPr="00B67637" w:rsidTr="00B62169">
        <w:trPr>
          <w:trHeight w:val="259"/>
        </w:trPr>
        <w:tc>
          <w:tcPr>
            <w:tcW w:w="426"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w:t>
            </w:r>
            <w:r>
              <w:rPr>
                <w:rFonts w:ascii="Times New Roman" w:hAnsi="Times New Roman" w:cs="Times New Roman"/>
                <w:sz w:val="24"/>
                <w:szCs w:val="24"/>
              </w:rPr>
              <w:t>24 год</w:t>
            </w:r>
          </w:p>
        </w:tc>
        <w:tc>
          <w:tcPr>
            <w:tcW w:w="1843" w:type="dxa"/>
            <w:vMerge/>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B67637" w:rsidTr="00B62169">
        <w:trPr>
          <w:trHeight w:val="138"/>
        </w:trPr>
        <w:tc>
          <w:tcPr>
            <w:tcW w:w="426"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843" w:type="dxa"/>
            <w:vMerge/>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B67637" w:rsidTr="00B62169">
        <w:trPr>
          <w:trHeight w:val="138"/>
          <w:tblHeader/>
        </w:trPr>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559"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04 12</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76 994,6</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76 994,6</w:t>
            </w:r>
          </w:p>
        </w:tc>
        <w:tc>
          <w:tcPr>
            <w:tcW w:w="1843"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559"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AC3DB0" w:rsidRDefault="00AC3DB0" w:rsidP="00B62169">
            <w:pPr>
              <w:jc w:val="center"/>
            </w:pPr>
          </w:p>
        </w:tc>
        <w:tc>
          <w:tcPr>
            <w:tcW w:w="1701" w:type="dxa"/>
            <w:vAlign w:val="center"/>
          </w:tcPr>
          <w:p w:rsidR="00AC3DB0" w:rsidRDefault="00AC3DB0" w:rsidP="00B62169">
            <w:pPr>
              <w:jc w:val="center"/>
            </w:pPr>
          </w:p>
        </w:tc>
        <w:tc>
          <w:tcPr>
            <w:tcW w:w="1843"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vAlign w:val="center"/>
          </w:tcPr>
          <w:p w:rsidR="00AC3DB0" w:rsidRPr="00B67637" w:rsidRDefault="00AC3DB0" w:rsidP="00B62169">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559"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AC3DB0" w:rsidRPr="00756040" w:rsidRDefault="00AC3DB0" w:rsidP="00B62169">
            <w:pPr>
              <w:spacing w:after="0" w:line="240" w:lineRule="auto"/>
              <w:jc w:val="center"/>
              <w:rPr>
                <w:rFonts w:ascii="Times New Roman" w:hAnsi="Times New Roman" w:cs="Times New Roman"/>
                <w:i/>
                <w:sz w:val="24"/>
                <w:szCs w:val="24"/>
              </w:rPr>
            </w:pPr>
            <w:r w:rsidRPr="00756040">
              <w:rPr>
                <w:rFonts w:ascii="Times New Roman" w:hAnsi="Times New Roman" w:cs="Times New Roman"/>
                <w:i/>
                <w:sz w:val="24"/>
                <w:szCs w:val="24"/>
              </w:rPr>
              <w:t>76 994,6</w:t>
            </w:r>
          </w:p>
        </w:tc>
        <w:tc>
          <w:tcPr>
            <w:tcW w:w="1701" w:type="dxa"/>
            <w:vAlign w:val="center"/>
          </w:tcPr>
          <w:p w:rsidR="00AC3DB0" w:rsidRPr="00756040" w:rsidRDefault="00AC3DB0" w:rsidP="00B62169">
            <w:pPr>
              <w:spacing w:after="0" w:line="240" w:lineRule="auto"/>
              <w:jc w:val="center"/>
              <w:rPr>
                <w:rFonts w:ascii="Times New Roman" w:hAnsi="Times New Roman" w:cs="Times New Roman"/>
                <w:i/>
                <w:sz w:val="24"/>
                <w:szCs w:val="24"/>
              </w:rPr>
            </w:pPr>
            <w:r w:rsidRPr="00756040">
              <w:rPr>
                <w:rFonts w:ascii="Times New Roman" w:hAnsi="Times New Roman" w:cs="Times New Roman"/>
                <w:i/>
                <w:sz w:val="24"/>
                <w:szCs w:val="24"/>
              </w:rPr>
              <w:t>76 994,6</w:t>
            </w:r>
          </w:p>
        </w:tc>
        <w:tc>
          <w:tcPr>
            <w:tcW w:w="1843" w:type="dxa"/>
            <w:vAlign w:val="center"/>
          </w:tcPr>
          <w:p w:rsidR="00AC3DB0" w:rsidRPr="00571D25" w:rsidRDefault="00AC3DB0" w:rsidP="00B62169">
            <w:pPr>
              <w:spacing w:after="0" w:line="240" w:lineRule="auto"/>
              <w:jc w:val="center"/>
              <w:rPr>
                <w:rFonts w:ascii="Times New Roman" w:hAnsi="Times New Roman" w:cs="Times New Roman"/>
                <w:i/>
                <w:sz w:val="24"/>
                <w:szCs w:val="24"/>
              </w:rPr>
            </w:pPr>
            <w:r w:rsidRPr="00571D25">
              <w:rPr>
                <w:rFonts w:ascii="Times New Roman" w:hAnsi="Times New Roman" w:cs="Times New Roman"/>
                <w:i/>
                <w:sz w:val="24"/>
                <w:szCs w:val="24"/>
              </w:rPr>
              <w:t>100,0</w:t>
            </w: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559"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76 994,6</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76 994,6</w:t>
            </w:r>
          </w:p>
        </w:tc>
        <w:tc>
          <w:tcPr>
            <w:tcW w:w="1843"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AC3DB0" w:rsidRPr="00987205" w:rsidRDefault="00AC3DB0" w:rsidP="00AC3DB0">
      <w:pPr>
        <w:spacing w:after="0" w:line="240" w:lineRule="auto"/>
        <w:ind w:firstLine="709"/>
        <w:jc w:val="both"/>
        <w:rPr>
          <w:rFonts w:ascii="Times New Roman" w:hAnsi="Times New Roman" w:cs="Times New Roman"/>
          <w:bCs/>
          <w:color w:val="000000"/>
          <w:sz w:val="28"/>
          <w:szCs w:val="28"/>
        </w:rPr>
      </w:pPr>
    </w:p>
    <w:p w:rsidR="00AC3DB0" w:rsidRDefault="00AC3DB0" w:rsidP="00AC3DB0">
      <w:pPr>
        <w:spacing w:after="0" w:line="240" w:lineRule="auto"/>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lastRenderedPageBreak/>
        <w:t xml:space="preserve">Средства данной подпрограммы были направлены на </w:t>
      </w:r>
      <w:r>
        <w:rPr>
          <w:rFonts w:ascii="Times New Roman" w:hAnsi="Times New Roman" w:cs="Times New Roman"/>
          <w:bCs/>
          <w:color w:val="000000"/>
          <w:sz w:val="28"/>
          <w:szCs w:val="28"/>
        </w:rPr>
        <w:t>предоставление субсидий юридическим лицам.</w:t>
      </w:r>
    </w:p>
    <w:p w:rsidR="00AC3DB0" w:rsidRPr="00873388" w:rsidRDefault="00AC3DB0" w:rsidP="0087338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Получили финансовую поддержку из бюджета район</w:t>
      </w:r>
      <w:proofErr w:type="gramStart"/>
      <w:r>
        <w:rPr>
          <w:rFonts w:ascii="Times New Roman" w:hAnsi="Times New Roman" w:cs="Times New Roman"/>
          <w:sz w:val="28"/>
          <w:szCs w:val="28"/>
        </w:rPr>
        <w:t xml:space="preserve">а </w:t>
      </w:r>
      <w:r w:rsidRPr="00571D25">
        <w:rPr>
          <w:rFonts w:ascii="Times New Roman" w:hAnsi="Times New Roman" w:cs="Times New Roman"/>
          <w:sz w:val="28"/>
          <w:szCs w:val="28"/>
        </w:rPr>
        <w:t>ООО</w:t>
      </w:r>
      <w:proofErr w:type="gramEnd"/>
      <w:r w:rsidRPr="00571D25">
        <w:rPr>
          <w:rFonts w:ascii="Times New Roman" w:hAnsi="Times New Roman" w:cs="Times New Roman"/>
          <w:sz w:val="28"/>
          <w:szCs w:val="28"/>
        </w:rPr>
        <w:t xml:space="preserve"> «Управление торговли Северо-Енисейского района»</w:t>
      </w:r>
      <w:r>
        <w:rPr>
          <w:rFonts w:ascii="Times New Roman" w:hAnsi="Times New Roman" w:cs="Times New Roman"/>
          <w:sz w:val="28"/>
          <w:szCs w:val="28"/>
        </w:rPr>
        <w:t xml:space="preserve"> в сумме</w:t>
      </w:r>
      <w:r w:rsidRPr="00571D25">
        <w:rPr>
          <w:rFonts w:ascii="Times New Roman" w:hAnsi="Times New Roman" w:cs="Times New Roman"/>
          <w:sz w:val="28"/>
          <w:szCs w:val="28"/>
        </w:rPr>
        <w:t xml:space="preserve"> </w:t>
      </w:r>
      <w:r w:rsidR="00873388">
        <w:rPr>
          <w:rFonts w:ascii="Times New Roman" w:hAnsi="Times New Roman" w:cs="Times New Roman"/>
          <w:color w:val="000000" w:themeColor="text1"/>
          <w:sz w:val="28"/>
          <w:szCs w:val="28"/>
        </w:rPr>
        <w:t>65 197,7</w:t>
      </w:r>
      <w:r w:rsidRPr="00413AAF">
        <w:rPr>
          <w:rFonts w:ascii="Times New Roman" w:hAnsi="Times New Roman" w:cs="Times New Roman"/>
          <w:color w:val="000000" w:themeColor="text1"/>
          <w:sz w:val="28"/>
          <w:szCs w:val="28"/>
        </w:rPr>
        <w:t xml:space="preserve"> </w:t>
      </w:r>
      <w:r>
        <w:rPr>
          <w:rFonts w:ascii="Times New Roman" w:hAnsi="Times New Roman" w:cs="Times New Roman"/>
          <w:sz w:val="28"/>
          <w:szCs w:val="28"/>
        </w:rPr>
        <w:t xml:space="preserve">тыс. рублей, </w:t>
      </w:r>
      <w:r w:rsidR="00873388" w:rsidRPr="00571D25">
        <w:rPr>
          <w:rFonts w:ascii="Times New Roman" w:hAnsi="Times New Roman" w:cs="Times New Roman"/>
          <w:sz w:val="28"/>
          <w:szCs w:val="28"/>
        </w:rPr>
        <w:t>ООО</w:t>
      </w:r>
      <w:r>
        <w:rPr>
          <w:rFonts w:ascii="Times New Roman" w:hAnsi="Times New Roman" w:cs="Times New Roman"/>
          <w:sz w:val="28"/>
          <w:szCs w:val="28"/>
        </w:rPr>
        <w:t xml:space="preserve"> «Хлебопёк» в с</w:t>
      </w:r>
      <w:r w:rsidRPr="007C6AC4">
        <w:rPr>
          <w:rFonts w:ascii="Times New Roman" w:hAnsi="Times New Roman" w:cs="Times New Roman"/>
          <w:sz w:val="28"/>
          <w:szCs w:val="28"/>
        </w:rPr>
        <w:t xml:space="preserve">умме </w:t>
      </w:r>
      <w:r w:rsidR="00873388">
        <w:rPr>
          <w:rFonts w:ascii="Times New Roman" w:hAnsi="Times New Roman" w:cs="Times New Roman"/>
          <w:color w:val="000000" w:themeColor="text1"/>
          <w:sz w:val="28"/>
          <w:szCs w:val="28"/>
        </w:rPr>
        <w:t>11 796,</w:t>
      </w:r>
      <w:r w:rsidR="000C7F13">
        <w:rPr>
          <w:rFonts w:ascii="Times New Roman" w:hAnsi="Times New Roman" w:cs="Times New Roman"/>
          <w:color w:val="000000" w:themeColor="text1"/>
          <w:sz w:val="28"/>
          <w:szCs w:val="28"/>
        </w:rPr>
        <w:t>9</w:t>
      </w:r>
      <w:r w:rsidRPr="007F003E">
        <w:rPr>
          <w:rFonts w:ascii="Times New Roman" w:hAnsi="Times New Roman" w:cs="Times New Roman"/>
          <w:color w:val="000000" w:themeColor="text1"/>
          <w:sz w:val="28"/>
          <w:szCs w:val="28"/>
        </w:rPr>
        <w:t xml:space="preserve"> </w:t>
      </w:r>
      <w:r>
        <w:rPr>
          <w:rFonts w:ascii="Times New Roman" w:hAnsi="Times New Roman" w:cs="Times New Roman"/>
          <w:sz w:val="28"/>
          <w:szCs w:val="28"/>
        </w:rPr>
        <w:t>тыс. рублей.</w:t>
      </w:r>
    </w:p>
    <w:p w:rsidR="00AC3DB0" w:rsidRPr="007C6AC4" w:rsidRDefault="00AC3DB0" w:rsidP="00AC3DB0">
      <w:pPr>
        <w:spacing w:after="0" w:line="240" w:lineRule="auto"/>
        <w:ind w:firstLine="709"/>
        <w:jc w:val="right"/>
        <w:rPr>
          <w:rFonts w:ascii="Times New Roman" w:hAnsi="Times New Roman" w:cs="Times New Roman"/>
          <w:sz w:val="28"/>
          <w:szCs w:val="28"/>
        </w:rPr>
      </w:pPr>
      <w:r w:rsidRPr="00B7237A">
        <w:rPr>
          <w:rFonts w:ascii="Times New Roman" w:hAnsi="Times New Roman" w:cs="Times New Roman"/>
          <w:sz w:val="24"/>
          <w:szCs w:val="24"/>
        </w:rPr>
        <w:t>Таблица 7</w:t>
      </w:r>
      <w:r w:rsidR="00B603DE">
        <w:rPr>
          <w:rFonts w:ascii="Times New Roman" w:hAnsi="Times New Roman" w:cs="Times New Roman"/>
          <w:sz w:val="24"/>
          <w:szCs w:val="24"/>
        </w:rPr>
        <w:t>4</w:t>
      </w:r>
    </w:p>
    <w:tbl>
      <w:tblPr>
        <w:tblW w:w="9707" w:type="dxa"/>
        <w:tblInd w:w="93" w:type="dxa"/>
        <w:tblLook w:val="04A0" w:firstRow="1" w:lastRow="0" w:firstColumn="1" w:lastColumn="0" w:noHBand="0" w:noVBand="1"/>
      </w:tblPr>
      <w:tblGrid>
        <w:gridCol w:w="540"/>
        <w:gridCol w:w="1944"/>
        <w:gridCol w:w="6036"/>
        <w:gridCol w:w="1187"/>
      </w:tblGrid>
      <w:tr w:rsidR="00AC3DB0" w:rsidRPr="007C6AC4" w:rsidTr="00B62169">
        <w:trPr>
          <w:trHeight w:val="97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DB0" w:rsidRPr="00B7237A" w:rsidRDefault="00AC3DB0" w:rsidP="00B62169">
            <w:pPr>
              <w:spacing w:after="0" w:line="240" w:lineRule="auto"/>
              <w:jc w:val="center"/>
              <w:rPr>
                <w:rFonts w:ascii="Times New Roman" w:hAnsi="Times New Roman" w:cs="Times New Roman"/>
                <w:bCs/>
                <w:sz w:val="24"/>
                <w:szCs w:val="24"/>
              </w:rPr>
            </w:pPr>
            <w:r w:rsidRPr="00B7237A">
              <w:rPr>
                <w:rFonts w:ascii="Times New Roman" w:hAnsi="Times New Roman" w:cs="Times New Roman"/>
                <w:bCs/>
                <w:sz w:val="24"/>
                <w:szCs w:val="24"/>
              </w:rPr>
              <w:t xml:space="preserve">№ </w:t>
            </w:r>
            <w:proofErr w:type="gramStart"/>
            <w:r w:rsidRPr="00B7237A">
              <w:rPr>
                <w:rFonts w:ascii="Times New Roman" w:hAnsi="Times New Roman" w:cs="Times New Roman"/>
                <w:bCs/>
                <w:sz w:val="24"/>
                <w:szCs w:val="24"/>
              </w:rPr>
              <w:t>п</w:t>
            </w:r>
            <w:proofErr w:type="gramEnd"/>
            <w:r w:rsidRPr="00B7237A">
              <w:rPr>
                <w:rFonts w:ascii="Times New Roman" w:hAnsi="Times New Roman" w:cs="Times New Roman"/>
                <w:bCs/>
                <w:sz w:val="24"/>
                <w:szCs w:val="24"/>
              </w:rPr>
              <w:t>/п</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DB0" w:rsidRPr="00B7237A" w:rsidRDefault="00AC3DB0" w:rsidP="00B62169">
            <w:pPr>
              <w:spacing w:after="0" w:line="240" w:lineRule="auto"/>
              <w:jc w:val="center"/>
              <w:rPr>
                <w:rFonts w:ascii="Times New Roman" w:hAnsi="Times New Roman" w:cs="Times New Roman"/>
                <w:bCs/>
                <w:sz w:val="24"/>
                <w:szCs w:val="24"/>
              </w:rPr>
            </w:pPr>
            <w:r w:rsidRPr="00B7237A">
              <w:rPr>
                <w:rFonts w:ascii="Times New Roman" w:hAnsi="Times New Roman" w:cs="Times New Roman"/>
                <w:bCs/>
                <w:sz w:val="24"/>
                <w:szCs w:val="24"/>
              </w:rPr>
              <w:t>Наименование получателя</w:t>
            </w:r>
          </w:p>
        </w:tc>
        <w:tc>
          <w:tcPr>
            <w:tcW w:w="60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DB0" w:rsidRPr="00B7237A" w:rsidRDefault="00AC3DB0" w:rsidP="00B62169">
            <w:pPr>
              <w:spacing w:after="0" w:line="240" w:lineRule="auto"/>
              <w:jc w:val="center"/>
              <w:rPr>
                <w:rFonts w:ascii="Times New Roman" w:hAnsi="Times New Roman" w:cs="Times New Roman"/>
                <w:bCs/>
                <w:sz w:val="24"/>
                <w:szCs w:val="24"/>
              </w:rPr>
            </w:pPr>
            <w:r w:rsidRPr="00B7237A">
              <w:rPr>
                <w:rFonts w:ascii="Times New Roman" w:hAnsi="Times New Roman" w:cs="Times New Roman"/>
                <w:bCs/>
                <w:sz w:val="24"/>
                <w:szCs w:val="24"/>
              </w:rPr>
              <w:t>Цель предоставления субсидии</w:t>
            </w:r>
          </w:p>
        </w:tc>
        <w:tc>
          <w:tcPr>
            <w:tcW w:w="1187" w:type="dxa"/>
            <w:tcBorders>
              <w:top w:val="single" w:sz="4" w:space="0" w:color="auto"/>
              <w:left w:val="nil"/>
              <w:bottom w:val="single" w:sz="4" w:space="0" w:color="auto"/>
              <w:right w:val="single" w:sz="4" w:space="0" w:color="auto"/>
            </w:tcBorders>
            <w:shd w:val="clear" w:color="000000" w:fill="FFFFFF"/>
            <w:vAlign w:val="center"/>
            <w:hideMark/>
          </w:tcPr>
          <w:p w:rsidR="00AC3DB0" w:rsidRPr="00B7237A" w:rsidRDefault="00AC3DB0" w:rsidP="00B62169">
            <w:pPr>
              <w:spacing w:after="0" w:line="240" w:lineRule="auto"/>
              <w:jc w:val="center"/>
              <w:rPr>
                <w:rFonts w:ascii="Times New Roman" w:hAnsi="Times New Roman" w:cs="Times New Roman"/>
                <w:bCs/>
                <w:sz w:val="24"/>
                <w:szCs w:val="24"/>
              </w:rPr>
            </w:pPr>
            <w:r w:rsidRPr="00B7237A">
              <w:rPr>
                <w:rFonts w:ascii="Times New Roman" w:hAnsi="Times New Roman" w:cs="Times New Roman"/>
                <w:bCs/>
                <w:sz w:val="24"/>
                <w:szCs w:val="24"/>
              </w:rPr>
              <w:t>Сумма, тыс. рублей</w:t>
            </w:r>
          </w:p>
        </w:tc>
      </w:tr>
      <w:tr w:rsidR="00AC3DB0" w:rsidRPr="007C6AC4" w:rsidTr="00B62169">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AC3DB0" w:rsidRPr="00B7237A" w:rsidRDefault="00AC3DB0" w:rsidP="00B62169">
            <w:pPr>
              <w:spacing w:after="0" w:line="240" w:lineRule="auto"/>
              <w:jc w:val="center"/>
              <w:rPr>
                <w:rFonts w:ascii="Times New Roman" w:hAnsi="Times New Roman" w:cs="Times New Roman"/>
                <w:b/>
                <w:bCs/>
                <w:sz w:val="24"/>
                <w:szCs w:val="24"/>
              </w:rPr>
            </w:pPr>
            <w:r w:rsidRPr="00B7237A">
              <w:rPr>
                <w:rFonts w:ascii="Times New Roman" w:hAnsi="Times New Roman" w:cs="Times New Roman"/>
                <w:b/>
                <w:bCs/>
                <w:sz w:val="24"/>
                <w:szCs w:val="24"/>
              </w:rPr>
              <w:t> </w:t>
            </w:r>
          </w:p>
        </w:tc>
        <w:tc>
          <w:tcPr>
            <w:tcW w:w="1944" w:type="dxa"/>
            <w:tcBorders>
              <w:top w:val="nil"/>
              <w:left w:val="nil"/>
              <w:bottom w:val="single" w:sz="4" w:space="0" w:color="auto"/>
              <w:right w:val="single" w:sz="4" w:space="0" w:color="auto"/>
            </w:tcBorders>
            <w:shd w:val="clear" w:color="auto" w:fill="auto"/>
            <w:vAlign w:val="center"/>
            <w:hideMark/>
          </w:tcPr>
          <w:p w:rsidR="00AC3DB0" w:rsidRPr="00B7237A" w:rsidRDefault="00AC3DB0" w:rsidP="00B62169">
            <w:pPr>
              <w:spacing w:after="0" w:line="240" w:lineRule="auto"/>
              <w:jc w:val="center"/>
              <w:rPr>
                <w:rFonts w:ascii="Times New Roman" w:hAnsi="Times New Roman" w:cs="Times New Roman"/>
                <w:bCs/>
                <w:sz w:val="24"/>
                <w:szCs w:val="24"/>
              </w:rPr>
            </w:pPr>
            <w:r w:rsidRPr="00B7237A">
              <w:rPr>
                <w:rFonts w:ascii="Times New Roman" w:hAnsi="Times New Roman" w:cs="Times New Roman"/>
                <w:bCs/>
                <w:sz w:val="24"/>
                <w:szCs w:val="24"/>
              </w:rPr>
              <w:t>1</w:t>
            </w:r>
          </w:p>
        </w:tc>
        <w:tc>
          <w:tcPr>
            <w:tcW w:w="6036" w:type="dxa"/>
            <w:tcBorders>
              <w:top w:val="nil"/>
              <w:left w:val="nil"/>
              <w:bottom w:val="single" w:sz="4" w:space="0" w:color="auto"/>
              <w:right w:val="single" w:sz="4" w:space="0" w:color="auto"/>
            </w:tcBorders>
            <w:shd w:val="clear" w:color="auto" w:fill="auto"/>
            <w:vAlign w:val="center"/>
            <w:hideMark/>
          </w:tcPr>
          <w:p w:rsidR="00AC3DB0" w:rsidRPr="00B7237A" w:rsidRDefault="00AC3DB0" w:rsidP="00B62169">
            <w:pPr>
              <w:spacing w:after="0" w:line="240" w:lineRule="auto"/>
              <w:jc w:val="center"/>
              <w:rPr>
                <w:rFonts w:ascii="Times New Roman" w:hAnsi="Times New Roman" w:cs="Times New Roman"/>
                <w:bCs/>
                <w:sz w:val="24"/>
                <w:szCs w:val="24"/>
              </w:rPr>
            </w:pPr>
            <w:r w:rsidRPr="00B7237A">
              <w:rPr>
                <w:rFonts w:ascii="Times New Roman" w:hAnsi="Times New Roman" w:cs="Times New Roman"/>
                <w:bCs/>
                <w:sz w:val="24"/>
                <w:szCs w:val="24"/>
              </w:rPr>
              <w:t>2</w:t>
            </w:r>
          </w:p>
        </w:tc>
        <w:tc>
          <w:tcPr>
            <w:tcW w:w="1187" w:type="dxa"/>
            <w:tcBorders>
              <w:top w:val="nil"/>
              <w:left w:val="nil"/>
              <w:bottom w:val="single" w:sz="4" w:space="0" w:color="auto"/>
              <w:right w:val="single" w:sz="4" w:space="0" w:color="auto"/>
            </w:tcBorders>
            <w:shd w:val="clear" w:color="000000" w:fill="FFFFFF"/>
            <w:vAlign w:val="center"/>
            <w:hideMark/>
          </w:tcPr>
          <w:p w:rsidR="00AC3DB0" w:rsidRPr="00B7237A" w:rsidRDefault="00AC3DB0" w:rsidP="00B62169">
            <w:pPr>
              <w:spacing w:after="0" w:line="240" w:lineRule="auto"/>
              <w:jc w:val="center"/>
              <w:rPr>
                <w:rFonts w:ascii="Times New Roman" w:hAnsi="Times New Roman" w:cs="Times New Roman"/>
                <w:bCs/>
                <w:sz w:val="24"/>
                <w:szCs w:val="24"/>
              </w:rPr>
            </w:pPr>
            <w:r w:rsidRPr="00B7237A">
              <w:rPr>
                <w:rFonts w:ascii="Times New Roman" w:hAnsi="Times New Roman" w:cs="Times New Roman"/>
                <w:bCs/>
                <w:sz w:val="24"/>
                <w:szCs w:val="24"/>
              </w:rPr>
              <w:t>3</w:t>
            </w:r>
          </w:p>
        </w:tc>
      </w:tr>
      <w:tr w:rsidR="00AC3DB0" w:rsidRPr="007C6AC4" w:rsidTr="000C7F13">
        <w:trPr>
          <w:trHeight w:val="2078"/>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AC3DB0" w:rsidRPr="00B7237A" w:rsidRDefault="00AC3DB0" w:rsidP="00B62169">
            <w:pPr>
              <w:spacing w:after="0" w:line="240" w:lineRule="auto"/>
              <w:jc w:val="center"/>
              <w:outlineLvl w:val="0"/>
              <w:rPr>
                <w:rFonts w:ascii="Times New Roman" w:hAnsi="Times New Roman" w:cs="Times New Roman"/>
                <w:sz w:val="24"/>
                <w:szCs w:val="24"/>
              </w:rPr>
            </w:pPr>
            <w:r w:rsidRPr="00B7237A">
              <w:rPr>
                <w:rFonts w:ascii="Times New Roman" w:hAnsi="Times New Roman" w:cs="Times New Roman"/>
                <w:sz w:val="24"/>
                <w:szCs w:val="24"/>
              </w:rPr>
              <w:t>1</w:t>
            </w:r>
          </w:p>
        </w:tc>
        <w:tc>
          <w:tcPr>
            <w:tcW w:w="1944" w:type="dxa"/>
            <w:vMerge w:val="restart"/>
            <w:tcBorders>
              <w:top w:val="nil"/>
              <w:left w:val="single" w:sz="4" w:space="0" w:color="auto"/>
              <w:bottom w:val="single" w:sz="4" w:space="0" w:color="000000"/>
              <w:right w:val="single" w:sz="4" w:space="0" w:color="auto"/>
            </w:tcBorders>
            <w:shd w:val="clear" w:color="auto" w:fill="auto"/>
            <w:vAlign w:val="center"/>
            <w:hideMark/>
          </w:tcPr>
          <w:p w:rsidR="00AC3DB0" w:rsidRDefault="00AC3DB0" w:rsidP="00B62169">
            <w:pPr>
              <w:spacing w:after="0" w:line="240" w:lineRule="auto"/>
              <w:jc w:val="center"/>
              <w:outlineLvl w:val="0"/>
              <w:rPr>
                <w:rFonts w:ascii="Times New Roman" w:hAnsi="Times New Roman" w:cs="Times New Roman"/>
                <w:sz w:val="24"/>
                <w:szCs w:val="24"/>
              </w:rPr>
            </w:pPr>
            <w:r w:rsidRPr="00B7237A">
              <w:rPr>
                <w:rFonts w:ascii="Times New Roman" w:hAnsi="Times New Roman" w:cs="Times New Roman"/>
                <w:sz w:val="24"/>
                <w:szCs w:val="24"/>
              </w:rPr>
              <w:t>ООО «Управление торговли Северо-Енисейского района»</w:t>
            </w:r>
            <w:r w:rsidRPr="00B7237A">
              <w:rPr>
                <w:rFonts w:ascii="Times New Roman" w:hAnsi="Times New Roman" w:cs="Times New Roman"/>
                <w:sz w:val="24"/>
                <w:szCs w:val="24"/>
              </w:rPr>
              <w:br/>
              <w:t>в сумме</w:t>
            </w:r>
          </w:p>
          <w:p w:rsidR="00AC3DB0" w:rsidRPr="00B7237A" w:rsidRDefault="00AC3DB0" w:rsidP="00B62169">
            <w:pPr>
              <w:spacing w:after="0" w:line="240" w:lineRule="auto"/>
              <w:jc w:val="center"/>
              <w:outlineLvl w:val="0"/>
              <w:rPr>
                <w:rFonts w:ascii="Times New Roman" w:hAnsi="Times New Roman" w:cs="Times New Roman"/>
                <w:sz w:val="24"/>
                <w:szCs w:val="24"/>
              </w:rPr>
            </w:pPr>
            <w:r>
              <w:rPr>
                <w:rFonts w:ascii="Times New Roman" w:hAnsi="Times New Roman" w:cs="Times New Roman"/>
                <w:color w:val="000000" w:themeColor="text1"/>
                <w:sz w:val="24"/>
                <w:szCs w:val="24"/>
              </w:rPr>
              <w:t>65 197,7</w:t>
            </w:r>
            <w:r w:rsidRPr="00B7237A">
              <w:rPr>
                <w:rFonts w:ascii="Times New Roman" w:hAnsi="Times New Roman" w:cs="Times New Roman"/>
                <w:color w:val="000000" w:themeColor="text1"/>
                <w:sz w:val="24"/>
                <w:szCs w:val="24"/>
              </w:rPr>
              <w:t xml:space="preserve"> </w:t>
            </w:r>
            <w:r w:rsidRPr="00B7237A">
              <w:rPr>
                <w:rFonts w:ascii="Times New Roman" w:hAnsi="Times New Roman" w:cs="Times New Roman"/>
                <w:sz w:val="24"/>
                <w:szCs w:val="24"/>
              </w:rPr>
              <w:br/>
            </w:r>
          </w:p>
        </w:tc>
        <w:tc>
          <w:tcPr>
            <w:tcW w:w="6036" w:type="dxa"/>
            <w:tcBorders>
              <w:top w:val="nil"/>
              <w:left w:val="nil"/>
              <w:bottom w:val="single" w:sz="4" w:space="0" w:color="auto"/>
              <w:right w:val="single" w:sz="4" w:space="0" w:color="auto"/>
            </w:tcBorders>
            <w:shd w:val="clear" w:color="auto" w:fill="auto"/>
            <w:vAlign w:val="center"/>
            <w:hideMark/>
          </w:tcPr>
          <w:p w:rsidR="00AC3DB0" w:rsidRPr="00307371" w:rsidRDefault="00AC3DB0" w:rsidP="000C7F13">
            <w:pPr>
              <w:spacing w:line="240" w:lineRule="auto"/>
              <w:outlineLvl w:val="0"/>
              <w:rPr>
                <w:rFonts w:ascii="Times New Roman" w:hAnsi="Times New Roman" w:cs="Times New Roman"/>
                <w:sz w:val="24"/>
                <w:szCs w:val="24"/>
              </w:rPr>
            </w:pPr>
            <w:r w:rsidRPr="00307371">
              <w:rPr>
                <w:rFonts w:ascii="Times New Roman" w:hAnsi="Times New Roman" w:cs="Times New Roman"/>
                <w:sz w:val="24"/>
                <w:szCs w:val="24"/>
              </w:rPr>
              <w:t>на возмещение фактически понесенных затрат, связанных с созданием условий для обеспечения жителей услугами торговли (реализации населению Северо-Енисейского района пищевых продуктов и непродовольственных товаров первой необходимости) в части затрат по их доставке (включая транспортно-заготовительные расходы)</w:t>
            </w:r>
            <w:r>
              <w:rPr>
                <w:rFonts w:ascii="Times New Roman" w:hAnsi="Times New Roman" w:cs="Times New Roman"/>
                <w:sz w:val="24"/>
                <w:szCs w:val="24"/>
              </w:rPr>
              <w:t xml:space="preserve"> - доставлены 1 180,3 тонны продовольственных и непродовольственных товаров</w:t>
            </w:r>
          </w:p>
        </w:tc>
        <w:tc>
          <w:tcPr>
            <w:tcW w:w="1187" w:type="dxa"/>
            <w:tcBorders>
              <w:top w:val="nil"/>
              <w:left w:val="nil"/>
              <w:bottom w:val="single" w:sz="4" w:space="0" w:color="auto"/>
              <w:right w:val="single" w:sz="4" w:space="0" w:color="auto"/>
            </w:tcBorders>
            <w:shd w:val="clear" w:color="000000" w:fill="FFFFFF"/>
            <w:noWrap/>
            <w:vAlign w:val="center"/>
            <w:hideMark/>
          </w:tcPr>
          <w:p w:rsidR="00AC3DB0" w:rsidRPr="00307371" w:rsidRDefault="00AC3DB0" w:rsidP="00B62169">
            <w:pPr>
              <w:jc w:val="center"/>
              <w:outlineLvl w:val="0"/>
              <w:rPr>
                <w:rFonts w:ascii="Times New Roman" w:hAnsi="Times New Roman" w:cs="Times New Roman"/>
                <w:sz w:val="24"/>
                <w:szCs w:val="24"/>
              </w:rPr>
            </w:pPr>
            <w:r w:rsidRPr="00307371">
              <w:rPr>
                <w:rFonts w:ascii="Times New Roman" w:hAnsi="Times New Roman" w:cs="Times New Roman"/>
                <w:sz w:val="24"/>
                <w:szCs w:val="24"/>
              </w:rPr>
              <w:t>24 219,7</w:t>
            </w:r>
          </w:p>
        </w:tc>
      </w:tr>
      <w:tr w:rsidR="00AC3DB0" w:rsidRPr="007C6AC4" w:rsidTr="00B62169">
        <w:trPr>
          <w:trHeight w:val="558"/>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AC3DB0" w:rsidRPr="00B7237A" w:rsidRDefault="00AC3DB0" w:rsidP="00B62169">
            <w:pPr>
              <w:spacing w:after="0" w:line="240" w:lineRule="auto"/>
              <w:jc w:val="center"/>
              <w:outlineLvl w:val="0"/>
              <w:rPr>
                <w:rFonts w:ascii="Times New Roman" w:hAnsi="Times New Roman" w:cs="Times New Roman"/>
                <w:sz w:val="24"/>
                <w:szCs w:val="24"/>
              </w:rPr>
            </w:pPr>
            <w:r w:rsidRPr="00B7237A">
              <w:rPr>
                <w:rFonts w:ascii="Times New Roman" w:hAnsi="Times New Roman" w:cs="Times New Roman"/>
                <w:sz w:val="24"/>
                <w:szCs w:val="24"/>
              </w:rPr>
              <w:t>2</w:t>
            </w:r>
          </w:p>
        </w:tc>
        <w:tc>
          <w:tcPr>
            <w:tcW w:w="1944" w:type="dxa"/>
            <w:vMerge/>
            <w:tcBorders>
              <w:top w:val="nil"/>
              <w:left w:val="single" w:sz="4" w:space="0" w:color="auto"/>
              <w:bottom w:val="single" w:sz="4" w:space="0" w:color="000000"/>
              <w:right w:val="single" w:sz="4" w:space="0" w:color="auto"/>
            </w:tcBorders>
            <w:vAlign w:val="center"/>
            <w:hideMark/>
          </w:tcPr>
          <w:p w:rsidR="00AC3DB0" w:rsidRPr="00B7237A" w:rsidRDefault="00AC3DB0" w:rsidP="00B62169">
            <w:pPr>
              <w:spacing w:after="0" w:line="240" w:lineRule="auto"/>
              <w:jc w:val="center"/>
              <w:rPr>
                <w:rFonts w:ascii="Times New Roman" w:hAnsi="Times New Roman" w:cs="Times New Roman"/>
                <w:sz w:val="24"/>
                <w:szCs w:val="24"/>
              </w:rPr>
            </w:pPr>
          </w:p>
        </w:tc>
        <w:tc>
          <w:tcPr>
            <w:tcW w:w="6036" w:type="dxa"/>
            <w:tcBorders>
              <w:top w:val="nil"/>
              <w:left w:val="nil"/>
              <w:bottom w:val="single" w:sz="4" w:space="0" w:color="auto"/>
              <w:right w:val="single" w:sz="4" w:space="0" w:color="auto"/>
            </w:tcBorders>
            <w:shd w:val="clear" w:color="auto" w:fill="auto"/>
            <w:vAlign w:val="center"/>
            <w:hideMark/>
          </w:tcPr>
          <w:p w:rsidR="00AC3DB0" w:rsidRPr="00307371" w:rsidRDefault="00AC3DB0" w:rsidP="000C7F13">
            <w:pPr>
              <w:spacing w:line="240" w:lineRule="auto"/>
              <w:outlineLvl w:val="0"/>
              <w:rPr>
                <w:rFonts w:ascii="Times New Roman" w:hAnsi="Times New Roman" w:cs="Times New Roman"/>
                <w:sz w:val="24"/>
                <w:szCs w:val="24"/>
              </w:rPr>
            </w:pPr>
            <w:r w:rsidRPr="00307371">
              <w:rPr>
                <w:rFonts w:ascii="Times New Roman" w:hAnsi="Times New Roman" w:cs="Times New Roman"/>
                <w:sz w:val="24"/>
                <w:szCs w:val="24"/>
              </w:rPr>
              <w:t xml:space="preserve"> на финансовое обеспечение затрат по закупу товаров, в том числе с ограниченным сроком завоза грузов для общества с ограниченной ответственностью «Управление торговли Северо-Енисейского района»</w:t>
            </w:r>
            <w:r>
              <w:rPr>
                <w:rFonts w:ascii="Times New Roman" w:hAnsi="Times New Roman" w:cs="Times New Roman"/>
                <w:sz w:val="24"/>
                <w:szCs w:val="24"/>
              </w:rPr>
              <w:t xml:space="preserve"> - приобретены 64,5 тонны продуктов </w:t>
            </w:r>
          </w:p>
        </w:tc>
        <w:tc>
          <w:tcPr>
            <w:tcW w:w="1187" w:type="dxa"/>
            <w:tcBorders>
              <w:top w:val="nil"/>
              <w:left w:val="nil"/>
              <w:bottom w:val="single" w:sz="4" w:space="0" w:color="auto"/>
              <w:right w:val="single" w:sz="4" w:space="0" w:color="auto"/>
            </w:tcBorders>
            <w:shd w:val="clear" w:color="000000" w:fill="FFFFFF"/>
            <w:noWrap/>
            <w:vAlign w:val="center"/>
            <w:hideMark/>
          </w:tcPr>
          <w:p w:rsidR="00AC3DB0" w:rsidRPr="00307371" w:rsidRDefault="00AC3DB0" w:rsidP="00B62169">
            <w:pPr>
              <w:jc w:val="center"/>
              <w:outlineLvl w:val="0"/>
              <w:rPr>
                <w:rFonts w:ascii="Times New Roman" w:hAnsi="Times New Roman" w:cs="Times New Roman"/>
                <w:sz w:val="24"/>
                <w:szCs w:val="24"/>
              </w:rPr>
            </w:pPr>
            <w:r w:rsidRPr="00307371">
              <w:rPr>
                <w:rFonts w:ascii="Times New Roman" w:hAnsi="Times New Roman" w:cs="Times New Roman"/>
                <w:sz w:val="24"/>
                <w:szCs w:val="24"/>
              </w:rPr>
              <w:t>13 000,0</w:t>
            </w:r>
          </w:p>
        </w:tc>
      </w:tr>
      <w:tr w:rsidR="00AC3DB0" w:rsidRPr="007C6AC4" w:rsidTr="00B62169">
        <w:trPr>
          <w:trHeight w:val="2459"/>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AC3DB0" w:rsidRPr="00B7237A" w:rsidRDefault="00AC3DB0" w:rsidP="00B62169">
            <w:pPr>
              <w:spacing w:after="0" w:line="240" w:lineRule="auto"/>
              <w:jc w:val="center"/>
              <w:outlineLvl w:val="0"/>
              <w:rPr>
                <w:rFonts w:ascii="Times New Roman" w:hAnsi="Times New Roman" w:cs="Times New Roman"/>
                <w:sz w:val="24"/>
                <w:szCs w:val="24"/>
              </w:rPr>
            </w:pPr>
            <w:r w:rsidRPr="00B7237A">
              <w:rPr>
                <w:rFonts w:ascii="Times New Roman" w:hAnsi="Times New Roman" w:cs="Times New Roman"/>
                <w:sz w:val="24"/>
                <w:szCs w:val="24"/>
              </w:rPr>
              <w:t>3</w:t>
            </w:r>
          </w:p>
        </w:tc>
        <w:tc>
          <w:tcPr>
            <w:tcW w:w="1944" w:type="dxa"/>
            <w:vMerge/>
            <w:tcBorders>
              <w:top w:val="nil"/>
              <w:left w:val="single" w:sz="4" w:space="0" w:color="auto"/>
              <w:bottom w:val="single" w:sz="4" w:space="0" w:color="000000"/>
              <w:right w:val="single" w:sz="4" w:space="0" w:color="auto"/>
            </w:tcBorders>
            <w:vAlign w:val="center"/>
            <w:hideMark/>
          </w:tcPr>
          <w:p w:rsidR="00AC3DB0" w:rsidRPr="00B7237A" w:rsidRDefault="00AC3DB0" w:rsidP="00B62169">
            <w:pPr>
              <w:spacing w:after="0" w:line="240" w:lineRule="auto"/>
              <w:jc w:val="center"/>
              <w:rPr>
                <w:rFonts w:ascii="Times New Roman" w:hAnsi="Times New Roman" w:cs="Times New Roman"/>
                <w:sz w:val="24"/>
                <w:szCs w:val="24"/>
              </w:rPr>
            </w:pPr>
          </w:p>
        </w:tc>
        <w:tc>
          <w:tcPr>
            <w:tcW w:w="6036" w:type="dxa"/>
            <w:tcBorders>
              <w:top w:val="nil"/>
              <w:left w:val="nil"/>
              <w:bottom w:val="single" w:sz="4" w:space="0" w:color="auto"/>
              <w:right w:val="single" w:sz="4" w:space="0" w:color="auto"/>
            </w:tcBorders>
            <w:shd w:val="clear" w:color="auto" w:fill="auto"/>
            <w:vAlign w:val="center"/>
            <w:hideMark/>
          </w:tcPr>
          <w:p w:rsidR="00AC3DB0" w:rsidRPr="00307371" w:rsidRDefault="00AC3DB0" w:rsidP="000C7F13">
            <w:pPr>
              <w:spacing w:line="240" w:lineRule="auto"/>
              <w:outlineLvl w:val="0"/>
              <w:rPr>
                <w:rFonts w:ascii="Times New Roman" w:hAnsi="Times New Roman" w:cs="Times New Roman"/>
                <w:sz w:val="24"/>
                <w:szCs w:val="24"/>
              </w:rPr>
            </w:pPr>
            <w:r w:rsidRPr="00307371">
              <w:rPr>
                <w:rFonts w:ascii="Times New Roman" w:hAnsi="Times New Roman" w:cs="Times New Roman"/>
                <w:sz w:val="24"/>
                <w:szCs w:val="24"/>
              </w:rPr>
              <w:t>на обеспечение жизнедеятельности населения Северо-Енисейского района в части создания условий для обеспечения жителей населенных пунктов района услугами общественного питания, торговли, в том числе по обеспечению уставной деятельности предприятий торговли</w:t>
            </w:r>
            <w:r>
              <w:rPr>
                <w:rFonts w:ascii="Times New Roman" w:hAnsi="Times New Roman" w:cs="Times New Roman"/>
                <w:sz w:val="24"/>
                <w:szCs w:val="24"/>
              </w:rPr>
              <w:t xml:space="preserve"> - приобретены 15,3 тонны продуктов питания, закрыта кредитная линия, оплачена задолженность по услугам ЖКХ  </w:t>
            </w:r>
          </w:p>
        </w:tc>
        <w:tc>
          <w:tcPr>
            <w:tcW w:w="1187" w:type="dxa"/>
            <w:tcBorders>
              <w:top w:val="nil"/>
              <w:left w:val="nil"/>
              <w:bottom w:val="single" w:sz="4" w:space="0" w:color="auto"/>
              <w:right w:val="single" w:sz="4" w:space="0" w:color="auto"/>
            </w:tcBorders>
            <w:shd w:val="clear" w:color="000000" w:fill="FFFFFF"/>
            <w:noWrap/>
            <w:vAlign w:val="center"/>
            <w:hideMark/>
          </w:tcPr>
          <w:p w:rsidR="00AC3DB0" w:rsidRPr="00307371" w:rsidRDefault="00AC3DB0" w:rsidP="00B62169">
            <w:pPr>
              <w:jc w:val="center"/>
              <w:outlineLvl w:val="0"/>
              <w:rPr>
                <w:rFonts w:ascii="Times New Roman" w:hAnsi="Times New Roman" w:cs="Times New Roman"/>
                <w:sz w:val="24"/>
                <w:szCs w:val="24"/>
              </w:rPr>
            </w:pPr>
            <w:r w:rsidRPr="00307371">
              <w:rPr>
                <w:rFonts w:ascii="Times New Roman" w:hAnsi="Times New Roman" w:cs="Times New Roman"/>
                <w:sz w:val="24"/>
                <w:szCs w:val="24"/>
              </w:rPr>
              <w:t>27 978,0</w:t>
            </w:r>
          </w:p>
        </w:tc>
      </w:tr>
      <w:tr w:rsidR="00AC3DB0" w:rsidRPr="007C6AC4" w:rsidTr="00B62169">
        <w:trPr>
          <w:trHeight w:val="11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AC3DB0" w:rsidRPr="00B7237A" w:rsidRDefault="00AC3DB0" w:rsidP="00B62169">
            <w:pPr>
              <w:spacing w:after="0" w:line="240" w:lineRule="auto"/>
              <w:jc w:val="center"/>
              <w:outlineLvl w:val="0"/>
              <w:rPr>
                <w:rFonts w:ascii="Times New Roman" w:hAnsi="Times New Roman" w:cs="Times New Roman"/>
                <w:sz w:val="24"/>
                <w:szCs w:val="24"/>
              </w:rPr>
            </w:pPr>
            <w:r w:rsidRPr="00B7237A">
              <w:rPr>
                <w:rFonts w:ascii="Times New Roman" w:hAnsi="Times New Roman" w:cs="Times New Roman"/>
                <w:sz w:val="24"/>
                <w:szCs w:val="24"/>
              </w:rPr>
              <w:t>4</w:t>
            </w:r>
          </w:p>
        </w:tc>
        <w:tc>
          <w:tcPr>
            <w:tcW w:w="1944" w:type="dxa"/>
            <w:vMerge w:val="restart"/>
            <w:tcBorders>
              <w:top w:val="nil"/>
              <w:left w:val="single" w:sz="4" w:space="0" w:color="auto"/>
              <w:bottom w:val="single" w:sz="4" w:space="0" w:color="000000"/>
              <w:right w:val="single" w:sz="4" w:space="0" w:color="auto"/>
            </w:tcBorders>
            <w:shd w:val="clear" w:color="auto" w:fill="auto"/>
            <w:vAlign w:val="center"/>
            <w:hideMark/>
          </w:tcPr>
          <w:p w:rsidR="00AC3DB0" w:rsidRPr="00B7237A" w:rsidRDefault="000C7F13" w:rsidP="00B62169">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ООО</w:t>
            </w:r>
            <w:r w:rsidR="00AC3DB0" w:rsidRPr="00B7237A">
              <w:rPr>
                <w:rFonts w:ascii="Times New Roman" w:hAnsi="Times New Roman" w:cs="Times New Roman"/>
                <w:sz w:val="24"/>
                <w:szCs w:val="24"/>
              </w:rPr>
              <w:t xml:space="preserve"> «Хлебопёк» </w:t>
            </w:r>
            <w:r w:rsidR="00AC3DB0" w:rsidRPr="00B7237A">
              <w:rPr>
                <w:rFonts w:ascii="Times New Roman" w:hAnsi="Times New Roman" w:cs="Times New Roman"/>
                <w:sz w:val="24"/>
                <w:szCs w:val="24"/>
              </w:rPr>
              <w:br/>
              <w:t xml:space="preserve">в сумме </w:t>
            </w:r>
            <w:r w:rsidR="00AC3DB0" w:rsidRPr="00B7237A">
              <w:rPr>
                <w:rFonts w:ascii="Times New Roman" w:hAnsi="Times New Roman" w:cs="Times New Roman"/>
                <w:sz w:val="24"/>
                <w:szCs w:val="24"/>
              </w:rPr>
              <w:br/>
            </w:r>
            <w:r w:rsidR="00AC3DB0">
              <w:rPr>
                <w:rFonts w:ascii="Times New Roman" w:hAnsi="Times New Roman" w:cs="Times New Roman"/>
                <w:sz w:val="24"/>
                <w:szCs w:val="24"/>
              </w:rPr>
              <w:t>11 796,9</w:t>
            </w:r>
          </w:p>
        </w:tc>
        <w:tc>
          <w:tcPr>
            <w:tcW w:w="6036" w:type="dxa"/>
            <w:tcBorders>
              <w:top w:val="nil"/>
              <w:left w:val="nil"/>
              <w:bottom w:val="single" w:sz="4" w:space="0" w:color="auto"/>
              <w:right w:val="single" w:sz="4" w:space="0" w:color="auto"/>
            </w:tcBorders>
            <w:shd w:val="clear" w:color="auto" w:fill="auto"/>
            <w:vAlign w:val="center"/>
            <w:hideMark/>
          </w:tcPr>
          <w:p w:rsidR="00AC3DB0" w:rsidRPr="00307371" w:rsidRDefault="00AC3DB0" w:rsidP="000C7F13">
            <w:pPr>
              <w:spacing w:line="240" w:lineRule="auto"/>
              <w:outlineLvl w:val="0"/>
              <w:rPr>
                <w:rFonts w:ascii="Times New Roman" w:hAnsi="Times New Roman" w:cs="Times New Roman"/>
                <w:sz w:val="24"/>
                <w:szCs w:val="24"/>
              </w:rPr>
            </w:pPr>
            <w:r w:rsidRPr="00307371">
              <w:rPr>
                <w:rFonts w:ascii="Times New Roman" w:hAnsi="Times New Roman" w:cs="Times New Roman"/>
                <w:sz w:val="24"/>
                <w:szCs w:val="24"/>
              </w:rPr>
              <w:t>на финансовое обеспечение затрат в связи с производством (реализацией) товаров, выполнением работ, оказанием услуг по производству хлебобулочных изделий</w:t>
            </w:r>
            <w:r>
              <w:rPr>
                <w:rFonts w:ascii="Times New Roman" w:hAnsi="Times New Roman" w:cs="Times New Roman"/>
                <w:sz w:val="24"/>
                <w:szCs w:val="24"/>
              </w:rPr>
              <w:t xml:space="preserve"> – приобретено 13,6 тонн нефти, оплачены услуги по сертификации и декларированию продукции, приобретена баннерная и рекламная продукция</w:t>
            </w:r>
          </w:p>
        </w:tc>
        <w:tc>
          <w:tcPr>
            <w:tcW w:w="1187" w:type="dxa"/>
            <w:tcBorders>
              <w:top w:val="nil"/>
              <w:left w:val="nil"/>
              <w:bottom w:val="single" w:sz="4" w:space="0" w:color="auto"/>
              <w:right w:val="single" w:sz="4" w:space="0" w:color="auto"/>
            </w:tcBorders>
            <w:shd w:val="clear" w:color="000000" w:fill="FFFFFF"/>
            <w:noWrap/>
            <w:vAlign w:val="center"/>
            <w:hideMark/>
          </w:tcPr>
          <w:p w:rsidR="00AC3DB0" w:rsidRPr="00307371" w:rsidRDefault="00AC3DB0" w:rsidP="00B62169">
            <w:pPr>
              <w:jc w:val="center"/>
              <w:outlineLvl w:val="0"/>
              <w:rPr>
                <w:rFonts w:ascii="Times New Roman" w:hAnsi="Times New Roman" w:cs="Times New Roman"/>
                <w:sz w:val="24"/>
                <w:szCs w:val="24"/>
              </w:rPr>
            </w:pPr>
            <w:r w:rsidRPr="00307371">
              <w:rPr>
                <w:rFonts w:ascii="Times New Roman" w:hAnsi="Times New Roman" w:cs="Times New Roman"/>
                <w:sz w:val="24"/>
                <w:szCs w:val="24"/>
              </w:rPr>
              <w:t>4 695,8</w:t>
            </w:r>
          </w:p>
        </w:tc>
      </w:tr>
      <w:tr w:rsidR="00AC3DB0" w:rsidRPr="007C6AC4" w:rsidTr="00B62169">
        <w:trPr>
          <w:trHeight w:val="276"/>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AC3DB0" w:rsidRPr="00B7237A" w:rsidRDefault="00AC3DB0" w:rsidP="00B62169">
            <w:pPr>
              <w:spacing w:after="0" w:line="240" w:lineRule="auto"/>
              <w:jc w:val="center"/>
              <w:outlineLvl w:val="0"/>
              <w:rPr>
                <w:rFonts w:ascii="Times New Roman" w:hAnsi="Times New Roman" w:cs="Times New Roman"/>
                <w:sz w:val="24"/>
                <w:szCs w:val="24"/>
              </w:rPr>
            </w:pPr>
            <w:r w:rsidRPr="00B7237A">
              <w:rPr>
                <w:rFonts w:ascii="Times New Roman" w:hAnsi="Times New Roman" w:cs="Times New Roman"/>
                <w:sz w:val="24"/>
                <w:szCs w:val="24"/>
              </w:rPr>
              <w:t>5</w:t>
            </w:r>
          </w:p>
        </w:tc>
        <w:tc>
          <w:tcPr>
            <w:tcW w:w="1944" w:type="dxa"/>
            <w:vMerge/>
            <w:tcBorders>
              <w:top w:val="nil"/>
              <w:left w:val="single" w:sz="4" w:space="0" w:color="auto"/>
              <w:bottom w:val="single" w:sz="4" w:space="0" w:color="000000"/>
              <w:right w:val="single" w:sz="4" w:space="0" w:color="auto"/>
            </w:tcBorders>
            <w:vAlign w:val="center"/>
            <w:hideMark/>
          </w:tcPr>
          <w:p w:rsidR="00AC3DB0" w:rsidRPr="00B7237A" w:rsidRDefault="00AC3DB0" w:rsidP="00B62169">
            <w:pPr>
              <w:spacing w:after="0" w:line="240" w:lineRule="auto"/>
              <w:rPr>
                <w:rFonts w:ascii="Times New Roman" w:hAnsi="Times New Roman" w:cs="Times New Roman"/>
                <w:sz w:val="24"/>
                <w:szCs w:val="24"/>
              </w:rPr>
            </w:pPr>
          </w:p>
        </w:tc>
        <w:tc>
          <w:tcPr>
            <w:tcW w:w="6036" w:type="dxa"/>
            <w:tcBorders>
              <w:top w:val="nil"/>
              <w:left w:val="nil"/>
              <w:bottom w:val="single" w:sz="4" w:space="0" w:color="auto"/>
              <w:right w:val="single" w:sz="4" w:space="0" w:color="auto"/>
            </w:tcBorders>
            <w:shd w:val="clear" w:color="auto" w:fill="auto"/>
            <w:vAlign w:val="center"/>
          </w:tcPr>
          <w:p w:rsidR="00AC3DB0" w:rsidRPr="00307371" w:rsidRDefault="00AC3DB0" w:rsidP="000C7F13">
            <w:pPr>
              <w:spacing w:line="240" w:lineRule="auto"/>
              <w:outlineLvl w:val="0"/>
              <w:rPr>
                <w:rFonts w:ascii="Times New Roman" w:hAnsi="Times New Roman" w:cs="Times New Roman"/>
                <w:sz w:val="24"/>
                <w:szCs w:val="24"/>
              </w:rPr>
            </w:pPr>
            <w:r w:rsidRPr="00307371">
              <w:rPr>
                <w:rFonts w:ascii="Times New Roman" w:hAnsi="Times New Roman" w:cs="Times New Roman"/>
                <w:sz w:val="24"/>
                <w:szCs w:val="24"/>
              </w:rPr>
              <w:t>на финансовое обеспечение затрат, связанных с производством (реализацией) товаров, выполнением работ, оказанием услуг по производству хлеба и мучных кондитерских изделий, тортов и пирожных недлительного хранения</w:t>
            </w:r>
            <w:r>
              <w:rPr>
                <w:rFonts w:ascii="Times New Roman" w:hAnsi="Times New Roman" w:cs="Times New Roman"/>
                <w:sz w:val="24"/>
                <w:szCs w:val="24"/>
              </w:rPr>
              <w:t xml:space="preserve"> - погашена налоговая задолженность на едином налоговом счете налогоплательщика</w:t>
            </w:r>
          </w:p>
        </w:tc>
        <w:tc>
          <w:tcPr>
            <w:tcW w:w="1187" w:type="dxa"/>
            <w:tcBorders>
              <w:top w:val="nil"/>
              <w:left w:val="nil"/>
              <w:bottom w:val="single" w:sz="4" w:space="0" w:color="auto"/>
              <w:right w:val="single" w:sz="4" w:space="0" w:color="auto"/>
            </w:tcBorders>
            <w:shd w:val="clear" w:color="000000" w:fill="FFFFFF"/>
            <w:noWrap/>
            <w:vAlign w:val="center"/>
            <w:hideMark/>
          </w:tcPr>
          <w:p w:rsidR="00AC3DB0" w:rsidRPr="00307371" w:rsidRDefault="00AC3DB0" w:rsidP="00B62169">
            <w:pPr>
              <w:jc w:val="center"/>
              <w:outlineLvl w:val="0"/>
              <w:rPr>
                <w:rFonts w:ascii="Times New Roman" w:hAnsi="Times New Roman" w:cs="Times New Roman"/>
                <w:sz w:val="24"/>
                <w:szCs w:val="24"/>
              </w:rPr>
            </w:pPr>
            <w:r w:rsidRPr="00307371">
              <w:rPr>
                <w:rFonts w:ascii="Times New Roman" w:hAnsi="Times New Roman" w:cs="Times New Roman"/>
                <w:sz w:val="24"/>
                <w:szCs w:val="24"/>
              </w:rPr>
              <w:t>4 000,0</w:t>
            </w:r>
          </w:p>
        </w:tc>
      </w:tr>
      <w:tr w:rsidR="00AC3DB0" w:rsidRPr="007C6AC4" w:rsidTr="00B62169">
        <w:trPr>
          <w:trHeight w:val="893"/>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AC3DB0" w:rsidRPr="00B7237A" w:rsidRDefault="00AC3DB0" w:rsidP="00B62169">
            <w:pPr>
              <w:spacing w:after="0" w:line="240" w:lineRule="auto"/>
              <w:jc w:val="center"/>
              <w:outlineLvl w:val="0"/>
              <w:rPr>
                <w:rFonts w:ascii="Times New Roman" w:hAnsi="Times New Roman" w:cs="Times New Roman"/>
                <w:sz w:val="24"/>
                <w:szCs w:val="24"/>
              </w:rPr>
            </w:pPr>
            <w:r w:rsidRPr="00B7237A">
              <w:rPr>
                <w:rFonts w:ascii="Times New Roman" w:hAnsi="Times New Roman" w:cs="Times New Roman"/>
                <w:sz w:val="24"/>
                <w:szCs w:val="24"/>
              </w:rPr>
              <w:t>6</w:t>
            </w:r>
          </w:p>
        </w:tc>
        <w:tc>
          <w:tcPr>
            <w:tcW w:w="1944" w:type="dxa"/>
            <w:vMerge/>
            <w:tcBorders>
              <w:top w:val="nil"/>
              <w:left w:val="single" w:sz="4" w:space="0" w:color="auto"/>
              <w:bottom w:val="single" w:sz="4" w:space="0" w:color="000000"/>
              <w:right w:val="single" w:sz="4" w:space="0" w:color="auto"/>
            </w:tcBorders>
            <w:vAlign w:val="center"/>
            <w:hideMark/>
          </w:tcPr>
          <w:p w:rsidR="00AC3DB0" w:rsidRPr="00B7237A" w:rsidRDefault="00AC3DB0" w:rsidP="00B62169">
            <w:pPr>
              <w:spacing w:after="0" w:line="240" w:lineRule="auto"/>
              <w:rPr>
                <w:rFonts w:ascii="Times New Roman" w:hAnsi="Times New Roman" w:cs="Times New Roman"/>
                <w:sz w:val="24"/>
                <w:szCs w:val="24"/>
              </w:rPr>
            </w:pPr>
          </w:p>
        </w:tc>
        <w:tc>
          <w:tcPr>
            <w:tcW w:w="6036" w:type="dxa"/>
            <w:tcBorders>
              <w:top w:val="nil"/>
              <w:left w:val="nil"/>
              <w:bottom w:val="single" w:sz="4" w:space="0" w:color="auto"/>
              <w:right w:val="single" w:sz="4" w:space="0" w:color="auto"/>
            </w:tcBorders>
            <w:shd w:val="clear" w:color="auto" w:fill="auto"/>
            <w:vAlign w:val="center"/>
          </w:tcPr>
          <w:p w:rsidR="00AC3DB0" w:rsidRPr="00307371" w:rsidRDefault="00AC3DB0" w:rsidP="000C7F13">
            <w:pPr>
              <w:spacing w:line="240" w:lineRule="auto"/>
              <w:outlineLvl w:val="0"/>
              <w:rPr>
                <w:rFonts w:ascii="Times New Roman" w:hAnsi="Times New Roman" w:cs="Times New Roman"/>
                <w:sz w:val="24"/>
                <w:szCs w:val="24"/>
              </w:rPr>
            </w:pPr>
            <w:r w:rsidRPr="00307371">
              <w:rPr>
                <w:rFonts w:ascii="Times New Roman" w:hAnsi="Times New Roman" w:cs="Times New Roman"/>
                <w:sz w:val="24"/>
                <w:szCs w:val="24"/>
              </w:rPr>
              <w:t>на финансовое обеспечение затрат по приобретению муки для производства хлебобулочных изделий</w:t>
            </w:r>
            <w:r>
              <w:rPr>
                <w:rFonts w:ascii="Times New Roman" w:hAnsi="Times New Roman" w:cs="Times New Roman"/>
                <w:sz w:val="24"/>
                <w:szCs w:val="24"/>
              </w:rPr>
              <w:t xml:space="preserve"> - 20 тонн</w:t>
            </w:r>
          </w:p>
        </w:tc>
        <w:tc>
          <w:tcPr>
            <w:tcW w:w="1187" w:type="dxa"/>
            <w:tcBorders>
              <w:top w:val="nil"/>
              <w:left w:val="nil"/>
              <w:bottom w:val="single" w:sz="4" w:space="0" w:color="auto"/>
              <w:right w:val="single" w:sz="4" w:space="0" w:color="auto"/>
            </w:tcBorders>
            <w:shd w:val="clear" w:color="000000" w:fill="FFFFFF"/>
            <w:noWrap/>
            <w:vAlign w:val="center"/>
          </w:tcPr>
          <w:p w:rsidR="00AC3DB0" w:rsidRPr="00307371" w:rsidRDefault="00AC3DB0" w:rsidP="00B62169">
            <w:pPr>
              <w:jc w:val="center"/>
              <w:outlineLvl w:val="0"/>
              <w:rPr>
                <w:rFonts w:ascii="Times New Roman" w:hAnsi="Times New Roman" w:cs="Times New Roman"/>
                <w:sz w:val="24"/>
                <w:szCs w:val="24"/>
              </w:rPr>
            </w:pPr>
            <w:r w:rsidRPr="00307371">
              <w:rPr>
                <w:rFonts w:ascii="Times New Roman" w:hAnsi="Times New Roman" w:cs="Times New Roman"/>
                <w:sz w:val="24"/>
                <w:szCs w:val="24"/>
              </w:rPr>
              <w:t>560,0</w:t>
            </w:r>
          </w:p>
        </w:tc>
      </w:tr>
      <w:tr w:rsidR="00AC3DB0" w:rsidRPr="007C6AC4" w:rsidTr="00B62169">
        <w:trPr>
          <w:trHeight w:val="11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AC3DB0" w:rsidRPr="00B7237A" w:rsidRDefault="00AC3DB0" w:rsidP="00B62169">
            <w:pPr>
              <w:spacing w:after="0" w:line="240" w:lineRule="auto"/>
              <w:jc w:val="center"/>
              <w:outlineLvl w:val="0"/>
              <w:rPr>
                <w:rFonts w:ascii="Times New Roman" w:hAnsi="Times New Roman" w:cs="Times New Roman"/>
                <w:sz w:val="24"/>
                <w:szCs w:val="24"/>
              </w:rPr>
            </w:pPr>
            <w:r w:rsidRPr="00B7237A">
              <w:rPr>
                <w:rFonts w:ascii="Times New Roman" w:hAnsi="Times New Roman" w:cs="Times New Roman"/>
                <w:sz w:val="24"/>
                <w:szCs w:val="24"/>
              </w:rPr>
              <w:lastRenderedPageBreak/>
              <w:t>7</w:t>
            </w:r>
          </w:p>
        </w:tc>
        <w:tc>
          <w:tcPr>
            <w:tcW w:w="1944" w:type="dxa"/>
            <w:vMerge/>
            <w:tcBorders>
              <w:top w:val="nil"/>
              <w:left w:val="single" w:sz="4" w:space="0" w:color="auto"/>
              <w:bottom w:val="single" w:sz="4" w:space="0" w:color="000000"/>
              <w:right w:val="single" w:sz="4" w:space="0" w:color="auto"/>
            </w:tcBorders>
            <w:vAlign w:val="center"/>
            <w:hideMark/>
          </w:tcPr>
          <w:p w:rsidR="00AC3DB0" w:rsidRPr="00B7237A" w:rsidRDefault="00AC3DB0" w:rsidP="00B62169">
            <w:pPr>
              <w:spacing w:after="0" w:line="240" w:lineRule="auto"/>
              <w:rPr>
                <w:rFonts w:ascii="Times New Roman" w:hAnsi="Times New Roman" w:cs="Times New Roman"/>
                <w:sz w:val="24"/>
                <w:szCs w:val="24"/>
              </w:rPr>
            </w:pPr>
          </w:p>
        </w:tc>
        <w:tc>
          <w:tcPr>
            <w:tcW w:w="6036" w:type="dxa"/>
            <w:tcBorders>
              <w:top w:val="nil"/>
              <w:left w:val="nil"/>
              <w:bottom w:val="single" w:sz="4" w:space="0" w:color="auto"/>
              <w:right w:val="single" w:sz="4" w:space="0" w:color="auto"/>
            </w:tcBorders>
            <w:shd w:val="clear" w:color="auto" w:fill="auto"/>
            <w:vAlign w:val="center"/>
          </w:tcPr>
          <w:p w:rsidR="00AC3DB0" w:rsidRPr="00307371" w:rsidRDefault="00AC3DB0" w:rsidP="000C7F13">
            <w:pPr>
              <w:spacing w:line="240" w:lineRule="auto"/>
              <w:outlineLvl w:val="0"/>
              <w:rPr>
                <w:rFonts w:ascii="Times New Roman" w:hAnsi="Times New Roman" w:cs="Times New Roman"/>
                <w:sz w:val="24"/>
                <w:szCs w:val="24"/>
              </w:rPr>
            </w:pPr>
            <w:r w:rsidRPr="00307371">
              <w:rPr>
                <w:rFonts w:ascii="Times New Roman" w:hAnsi="Times New Roman" w:cs="Times New Roman"/>
                <w:sz w:val="24"/>
                <w:szCs w:val="24"/>
              </w:rPr>
              <w:t>на возмещение недополученных доходов в связи с разницей между себестоимостью и ценой реализации хлебобулочных изделий</w:t>
            </w:r>
            <w:r>
              <w:rPr>
                <w:rFonts w:ascii="Times New Roman" w:hAnsi="Times New Roman" w:cs="Times New Roman"/>
                <w:sz w:val="24"/>
                <w:szCs w:val="24"/>
              </w:rPr>
              <w:t xml:space="preserve"> - 315 628 булок хлеба</w:t>
            </w:r>
          </w:p>
        </w:tc>
        <w:tc>
          <w:tcPr>
            <w:tcW w:w="1187" w:type="dxa"/>
            <w:tcBorders>
              <w:top w:val="nil"/>
              <w:left w:val="nil"/>
              <w:bottom w:val="single" w:sz="4" w:space="0" w:color="auto"/>
              <w:right w:val="single" w:sz="4" w:space="0" w:color="auto"/>
            </w:tcBorders>
            <w:shd w:val="clear" w:color="000000" w:fill="FFFFFF"/>
            <w:noWrap/>
            <w:vAlign w:val="center"/>
            <w:hideMark/>
          </w:tcPr>
          <w:p w:rsidR="00AC3DB0" w:rsidRPr="00307371" w:rsidRDefault="00AC3DB0" w:rsidP="00B62169">
            <w:pPr>
              <w:jc w:val="center"/>
              <w:outlineLvl w:val="0"/>
              <w:rPr>
                <w:rFonts w:ascii="Times New Roman" w:hAnsi="Times New Roman" w:cs="Times New Roman"/>
                <w:sz w:val="24"/>
                <w:szCs w:val="24"/>
              </w:rPr>
            </w:pPr>
            <w:r w:rsidRPr="00307371">
              <w:rPr>
                <w:rFonts w:ascii="Times New Roman" w:hAnsi="Times New Roman" w:cs="Times New Roman"/>
                <w:sz w:val="24"/>
                <w:szCs w:val="24"/>
              </w:rPr>
              <w:t>2 541,1</w:t>
            </w:r>
          </w:p>
        </w:tc>
      </w:tr>
    </w:tbl>
    <w:p w:rsidR="00C9489D" w:rsidRDefault="00C9489D" w:rsidP="00AC3DB0">
      <w:pPr>
        <w:pStyle w:val="ab"/>
        <w:spacing w:after="0" w:line="240" w:lineRule="auto"/>
        <w:ind w:left="0" w:firstLine="709"/>
        <w:jc w:val="both"/>
        <w:rPr>
          <w:rFonts w:ascii="Times New Roman" w:hAnsi="Times New Roman" w:cs="Times New Roman"/>
          <w:sz w:val="28"/>
          <w:szCs w:val="28"/>
        </w:rPr>
      </w:pPr>
    </w:p>
    <w:p w:rsidR="00C9489D" w:rsidRDefault="00C9489D" w:rsidP="00AC3DB0">
      <w:pPr>
        <w:pStyle w:val="ab"/>
        <w:spacing w:after="0" w:line="240" w:lineRule="auto"/>
        <w:ind w:left="0" w:firstLine="709"/>
        <w:jc w:val="both"/>
        <w:rPr>
          <w:rFonts w:ascii="Times New Roman" w:hAnsi="Times New Roman" w:cs="Times New Roman"/>
          <w:sz w:val="28"/>
          <w:szCs w:val="28"/>
        </w:rPr>
      </w:pPr>
    </w:p>
    <w:p w:rsidR="00AC3DB0" w:rsidRPr="00B67637" w:rsidRDefault="00AC3DB0" w:rsidP="00AC3DB0">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При реализации данной подпрограммы были достигнуты следующие показатели:</w:t>
      </w:r>
    </w:p>
    <w:p w:rsidR="00AC3DB0" w:rsidRPr="00B7237A" w:rsidRDefault="00AC3DB0" w:rsidP="00AC3DB0">
      <w:pPr>
        <w:pStyle w:val="ab"/>
        <w:spacing w:after="0" w:line="240" w:lineRule="auto"/>
        <w:ind w:left="1571"/>
        <w:jc w:val="right"/>
        <w:rPr>
          <w:rFonts w:ascii="Times New Roman" w:hAnsi="Times New Roman" w:cs="Times New Roman"/>
          <w:sz w:val="24"/>
          <w:szCs w:val="24"/>
        </w:rPr>
      </w:pPr>
      <w:r w:rsidRPr="00B7237A">
        <w:rPr>
          <w:rFonts w:ascii="Times New Roman" w:hAnsi="Times New Roman" w:cs="Times New Roman"/>
          <w:sz w:val="24"/>
          <w:szCs w:val="24"/>
        </w:rPr>
        <w:t>Таблица 7</w:t>
      </w:r>
      <w:r w:rsidR="000A5562">
        <w:rPr>
          <w:rFonts w:ascii="Times New Roman" w:hAnsi="Times New Roman" w:cs="Times New Roman"/>
          <w:sz w:val="24"/>
          <w:szCs w:val="24"/>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386"/>
        <w:gridCol w:w="1418"/>
        <w:gridCol w:w="1276"/>
        <w:gridCol w:w="1134"/>
      </w:tblGrid>
      <w:tr w:rsidR="00AC3DB0" w:rsidRPr="00B67637" w:rsidTr="00B62169">
        <w:trPr>
          <w:trHeight w:val="537"/>
        </w:trPr>
        <w:tc>
          <w:tcPr>
            <w:tcW w:w="567" w:type="dxa"/>
            <w:vMerge w:val="restart"/>
            <w:shd w:val="clear" w:color="auto" w:fill="auto"/>
            <w:noWrap/>
            <w:vAlign w:val="center"/>
            <w:hideMark/>
          </w:tcPr>
          <w:p w:rsidR="00AC3DB0" w:rsidRPr="00B7237A" w:rsidRDefault="00AC3DB0" w:rsidP="00B62169">
            <w:pPr>
              <w:spacing w:after="0" w:line="240" w:lineRule="auto"/>
              <w:jc w:val="center"/>
              <w:rPr>
                <w:rFonts w:ascii="Times New Roman" w:hAnsi="Times New Roman" w:cs="Times New Roman"/>
                <w:sz w:val="24"/>
                <w:szCs w:val="24"/>
              </w:rPr>
            </w:pPr>
            <w:r w:rsidRPr="00B7237A">
              <w:rPr>
                <w:rFonts w:ascii="Times New Roman" w:hAnsi="Times New Roman" w:cs="Times New Roman"/>
                <w:sz w:val="24"/>
                <w:szCs w:val="24"/>
              </w:rPr>
              <w:t>№</w:t>
            </w:r>
          </w:p>
        </w:tc>
        <w:tc>
          <w:tcPr>
            <w:tcW w:w="5386" w:type="dxa"/>
            <w:vMerge w:val="restart"/>
            <w:shd w:val="clear" w:color="auto" w:fill="auto"/>
            <w:noWrap/>
            <w:vAlign w:val="center"/>
            <w:hideMark/>
          </w:tcPr>
          <w:p w:rsidR="00AC3DB0" w:rsidRPr="00B7237A" w:rsidRDefault="00AC3DB0" w:rsidP="00B62169">
            <w:pPr>
              <w:spacing w:after="0" w:line="240" w:lineRule="auto"/>
              <w:jc w:val="center"/>
              <w:rPr>
                <w:rFonts w:ascii="Times New Roman" w:hAnsi="Times New Roman" w:cs="Times New Roman"/>
                <w:sz w:val="24"/>
                <w:szCs w:val="24"/>
              </w:rPr>
            </w:pPr>
            <w:r w:rsidRPr="00B7237A">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AC3DB0" w:rsidRPr="00B7237A" w:rsidRDefault="00AC3DB0" w:rsidP="00B62169">
            <w:pPr>
              <w:spacing w:after="0" w:line="240" w:lineRule="auto"/>
              <w:jc w:val="center"/>
              <w:rPr>
                <w:rFonts w:ascii="Times New Roman" w:hAnsi="Times New Roman" w:cs="Times New Roman"/>
                <w:sz w:val="24"/>
                <w:szCs w:val="24"/>
              </w:rPr>
            </w:pPr>
            <w:r w:rsidRPr="00B7237A">
              <w:rPr>
                <w:rFonts w:ascii="Times New Roman" w:hAnsi="Times New Roman" w:cs="Times New Roman"/>
                <w:sz w:val="24"/>
                <w:szCs w:val="24"/>
              </w:rPr>
              <w:t>Единица измерения</w:t>
            </w:r>
          </w:p>
        </w:tc>
        <w:tc>
          <w:tcPr>
            <w:tcW w:w="2410" w:type="dxa"/>
            <w:gridSpan w:val="2"/>
            <w:vMerge w:val="restart"/>
            <w:shd w:val="clear" w:color="auto" w:fill="auto"/>
            <w:vAlign w:val="center"/>
            <w:hideMark/>
          </w:tcPr>
          <w:p w:rsidR="00AC3DB0" w:rsidRPr="00B7237A" w:rsidRDefault="00AC3DB0" w:rsidP="00B62169">
            <w:pPr>
              <w:spacing w:after="0" w:line="240" w:lineRule="auto"/>
              <w:jc w:val="center"/>
              <w:rPr>
                <w:rFonts w:ascii="Times New Roman" w:hAnsi="Times New Roman" w:cs="Times New Roman"/>
                <w:sz w:val="24"/>
                <w:szCs w:val="24"/>
              </w:rPr>
            </w:pPr>
            <w:r w:rsidRPr="00B7237A">
              <w:rPr>
                <w:rFonts w:ascii="Times New Roman" w:hAnsi="Times New Roman" w:cs="Times New Roman"/>
                <w:sz w:val="24"/>
                <w:szCs w:val="24"/>
              </w:rPr>
              <w:t>202</w:t>
            </w:r>
            <w:r>
              <w:rPr>
                <w:rFonts w:ascii="Times New Roman" w:hAnsi="Times New Roman" w:cs="Times New Roman"/>
                <w:sz w:val="24"/>
                <w:szCs w:val="24"/>
              </w:rPr>
              <w:t>4</w:t>
            </w:r>
            <w:r w:rsidRPr="00B7237A">
              <w:rPr>
                <w:rFonts w:ascii="Times New Roman" w:hAnsi="Times New Roman" w:cs="Times New Roman"/>
                <w:sz w:val="24"/>
                <w:szCs w:val="24"/>
              </w:rPr>
              <w:t xml:space="preserve"> год</w:t>
            </w:r>
          </w:p>
        </w:tc>
      </w:tr>
      <w:tr w:rsidR="00AC3DB0" w:rsidRPr="00B67637" w:rsidTr="00B62169">
        <w:trPr>
          <w:trHeight w:val="276"/>
        </w:trPr>
        <w:tc>
          <w:tcPr>
            <w:tcW w:w="567" w:type="dxa"/>
            <w:vMerge/>
            <w:vAlign w:val="center"/>
            <w:hideMark/>
          </w:tcPr>
          <w:p w:rsidR="00AC3DB0" w:rsidRPr="00B7237A" w:rsidRDefault="00AC3DB0" w:rsidP="00B62169">
            <w:pPr>
              <w:spacing w:after="0" w:line="240" w:lineRule="auto"/>
              <w:jc w:val="center"/>
              <w:rPr>
                <w:rFonts w:ascii="Times New Roman" w:hAnsi="Times New Roman" w:cs="Times New Roman"/>
                <w:sz w:val="24"/>
                <w:szCs w:val="24"/>
              </w:rPr>
            </w:pPr>
          </w:p>
        </w:tc>
        <w:tc>
          <w:tcPr>
            <w:tcW w:w="5386" w:type="dxa"/>
            <w:vMerge/>
            <w:vAlign w:val="center"/>
            <w:hideMark/>
          </w:tcPr>
          <w:p w:rsidR="00AC3DB0" w:rsidRPr="00B7237A" w:rsidRDefault="00AC3DB0" w:rsidP="00B62169">
            <w:pPr>
              <w:spacing w:after="0" w:line="240" w:lineRule="auto"/>
              <w:jc w:val="center"/>
              <w:rPr>
                <w:rFonts w:ascii="Times New Roman" w:hAnsi="Times New Roman" w:cs="Times New Roman"/>
                <w:sz w:val="24"/>
                <w:szCs w:val="24"/>
              </w:rPr>
            </w:pPr>
          </w:p>
        </w:tc>
        <w:tc>
          <w:tcPr>
            <w:tcW w:w="1418" w:type="dxa"/>
            <w:vMerge/>
            <w:vAlign w:val="center"/>
            <w:hideMark/>
          </w:tcPr>
          <w:p w:rsidR="00AC3DB0" w:rsidRPr="00B7237A" w:rsidRDefault="00AC3DB0" w:rsidP="00B62169">
            <w:pPr>
              <w:spacing w:after="0" w:line="240" w:lineRule="auto"/>
              <w:jc w:val="center"/>
              <w:rPr>
                <w:rFonts w:ascii="Times New Roman" w:hAnsi="Times New Roman" w:cs="Times New Roman"/>
                <w:sz w:val="24"/>
                <w:szCs w:val="24"/>
              </w:rPr>
            </w:pPr>
          </w:p>
        </w:tc>
        <w:tc>
          <w:tcPr>
            <w:tcW w:w="2410" w:type="dxa"/>
            <w:gridSpan w:val="2"/>
            <w:vMerge/>
            <w:vAlign w:val="center"/>
            <w:hideMark/>
          </w:tcPr>
          <w:p w:rsidR="00AC3DB0" w:rsidRPr="00B7237A" w:rsidRDefault="00AC3DB0" w:rsidP="00B62169">
            <w:pPr>
              <w:spacing w:after="0" w:line="240" w:lineRule="auto"/>
              <w:jc w:val="center"/>
              <w:rPr>
                <w:rFonts w:ascii="Times New Roman" w:hAnsi="Times New Roman" w:cs="Times New Roman"/>
                <w:sz w:val="24"/>
                <w:szCs w:val="24"/>
              </w:rPr>
            </w:pPr>
          </w:p>
        </w:tc>
      </w:tr>
      <w:tr w:rsidR="00AC3DB0" w:rsidRPr="00B67637" w:rsidTr="00B62169">
        <w:trPr>
          <w:trHeight w:val="315"/>
        </w:trPr>
        <w:tc>
          <w:tcPr>
            <w:tcW w:w="567" w:type="dxa"/>
            <w:vMerge/>
            <w:vAlign w:val="center"/>
            <w:hideMark/>
          </w:tcPr>
          <w:p w:rsidR="00AC3DB0" w:rsidRPr="00B7237A" w:rsidRDefault="00AC3DB0" w:rsidP="00B62169">
            <w:pPr>
              <w:spacing w:after="0" w:line="240" w:lineRule="auto"/>
              <w:jc w:val="center"/>
              <w:rPr>
                <w:rFonts w:ascii="Times New Roman" w:hAnsi="Times New Roman" w:cs="Times New Roman"/>
                <w:sz w:val="24"/>
                <w:szCs w:val="24"/>
              </w:rPr>
            </w:pPr>
          </w:p>
        </w:tc>
        <w:tc>
          <w:tcPr>
            <w:tcW w:w="5386" w:type="dxa"/>
            <w:vMerge/>
            <w:vAlign w:val="center"/>
            <w:hideMark/>
          </w:tcPr>
          <w:p w:rsidR="00AC3DB0" w:rsidRPr="00B7237A" w:rsidRDefault="00AC3DB0" w:rsidP="00B62169">
            <w:pPr>
              <w:spacing w:after="0" w:line="240" w:lineRule="auto"/>
              <w:jc w:val="center"/>
              <w:rPr>
                <w:rFonts w:ascii="Times New Roman" w:hAnsi="Times New Roman" w:cs="Times New Roman"/>
                <w:sz w:val="24"/>
                <w:szCs w:val="24"/>
              </w:rPr>
            </w:pPr>
          </w:p>
        </w:tc>
        <w:tc>
          <w:tcPr>
            <w:tcW w:w="1418" w:type="dxa"/>
            <w:vMerge/>
            <w:vAlign w:val="center"/>
            <w:hideMark/>
          </w:tcPr>
          <w:p w:rsidR="00AC3DB0" w:rsidRPr="00B7237A" w:rsidRDefault="00AC3DB0" w:rsidP="00B62169">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AC3DB0" w:rsidRPr="00B7237A" w:rsidRDefault="00AC3DB0" w:rsidP="00B62169">
            <w:pPr>
              <w:spacing w:after="0" w:line="240" w:lineRule="auto"/>
              <w:jc w:val="center"/>
              <w:rPr>
                <w:rFonts w:ascii="Times New Roman" w:hAnsi="Times New Roman" w:cs="Times New Roman"/>
                <w:sz w:val="24"/>
                <w:szCs w:val="24"/>
              </w:rPr>
            </w:pPr>
            <w:r w:rsidRPr="00B7237A">
              <w:rPr>
                <w:rFonts w:ascii="Times New Roman" w:hAnsi="Times New Roman" w:cs="Times New Roman"/>
                <w:sz w:val="24"/>
                <w:szCs w:val="24"/>
              </w:rPr>
              <w:t>план</w:t>
            </w:r>
          </w:p>
        </w:tc>
        <w:tc>
          <w:tcPr>
            <w:tcW w:w="1134" w:type="dxa"/>
            <w:shd w:val="clear" w:color="auto" w:fill="auto"/>
            <w:noWrap/>
            <w:vAlign w:val="center"/>
            <w:hideMark/>
          </w:tcPr>
          <w:p w:rsidR="00AC3DB0" w:rsidRPr="00B7237A" w:rsidRDefault="00AC3DB0" w:rsidP="00B62169">
            <w:pPr>
              <w:spacing w:after="0" w:line="240" w:lineRule="auto"/>
              <w:jc w:val="center"/>
              <w:rPr>
                <w:rFonts w:ascii="Times New Roman" w:hAnsi="Times New Roman" w:cs="Times New Roman"/>
                <w:sz w:val="24"/>
                <w:szCs w:val="24"/>
              </w:rPr>
            </w:pPr>
            <w:r w:rsidRPr="00B7237A">
              <w:rPr>
                <w:rFonts w:ascii="Times New Roman" w:hAnsi="Times New Roman" w:cs="Times New Roman"/>
                <w:sz w:val="24"/>
                <w:szCs w:val="24"/>
              </w:rPr>
              <w:t>факт</w:t>
            </w:r>
          </w:p>
        </w:tc>
      </w:tr>
      <w:tr w:rsidR="00AC3DB0" w:rsidRPr="00B67637" w:rsidTr="00B62169">
        <w:trPr>
          <w:trHeight w:val="396"/>
        </w:trPr>
        <w:tc>
          <w:tcPr>
            <w:tcW w:w="567" w:type="dxa"/>
            <w:shd w:val="clear" w:color="auto" w:fill="auto"/>
            <w:vAlign w:val="center"/>
            <w:hideMark/>
          </w:tcPr>
          <w:p w:rsidR="00AC3DB0" w:rsidRPr="00B7237A" w:rsidRDefault="00AC3DB0" w:rsidP="00B62169">
            <w:pPr>
              <w:spacing w:after="0" w:line="240" w:lineRule="auto"/>
              <w:jc w:val="center"/>
              <w:rPr>
                <w:rFonts w:ascii="Times New Roman" w:hAnsi="Times New Roman" w:cs="Times New Roman"/>
                <w:sz w:val="24"/>
                <w:szCs w:val="24"/>
              </w:rPr>
            </w:pPr>
            <w:r w:rsidRPr="00B7237A">
              <w:rPr>
                <w:rFonts w:ascii="Times New Roman" w:hAnsi="Times New Roman" w:cs="Times New Roman"/>
                <w:sz w:val="24"/>
                <w:szCs w:val="24"/>
              </w:rPr>
              <w:t>1</w:t>
            </w:r>
          </w:p>
        </w:tc>
        <w:tc>
          <w:tcPr>
            <w:tcW w:w="5386" w:type="dxa"/>
            <w:shd w:val="clear" w:color="auto" w:fill="auto"/>
            <w:vAlign w:val="bottom"/>
            <w:hideMark/>
          </w:tcPr>
          <w:p w:rsidR="00AC3DB0" w:rsidRPr="00B7237A" w:rsidRDefault="008D5770" w:rsidP="008D57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Объем доставленных пищевых продуктов и непродовольственных товаров первой необходимости </w:t>
            </w:r>
            <w:r w:rsidR="00AC3DB0" w:rsidRPr="00B7237A">
              <w:rPr>
                <w:rFonts w:ascii="Times New Roman" w:hAnsi="Times New Roman" w:cs="Times New Roman"/>
                <w:sz w:val="24"/>
                <w:szCs w:val="24"/>
              </w:rPr>
              <w:t xml:space="preserve">(включая транспортно-заготовительные расходы) </w:t>
            </w:r>
          </w:p>
        </w:tc>
        <w:tc>
          <w:tcPr>
            <w:tcW w:w="1418" w:type="dxa"/>
            <w:shd w:val="clear" w:color="auto" w:fill="auto"/>
            <w:noWrap/>
            <w:vAlign w:val="center"/>
            <w:hideMark/>
          </w:tcPr>
          <w:p w:rsidR="00AC3DB0" w:rsidRPr="00B7237A" w:rsidRDefault="00AC3DB0" w:rsidP="00B62169">
            <w:pPr>
              <w:pStyle w:val="ConsPlusNormal"/>
              <w:ind w:firstLine="0"/>
              <w:jc w:val="center"/>
              <w:rPr>
                <w:rFonts w:ascii="Times New Roman" w:hAnsi="Times New Roman" w:cs="Times New Roman"/>
                <w:sz w:val="24"/>
                <w:szCs w:val="24"/>
              </w:rPr>
            </w:pPr>
            <w:r w:rsidRPr="00B7237A">
              <w:rPr>
                <w:rFonts w:ascii="Times New Roman" w:hAnsi="Times New Roman" w:cs="Times New Roman"/>
                <w:sz w:val="24"/>
                <w:szCs w:val="24"/>
              </w:rPr>
              <w:t>тонн</w:t>
            </w:r>
          </w:p>
        </w:tc>
        <w:tc>
          <w:tcPr>
            <w:tcW w:w="1276" w:type="dxa"/>
            <w:shd w:val="clear" w:color="auto" w:fill="auto"/>
            <w:noWrap/>
            <w:vAlign w:val="center"/>
          </w:tcPr>
          <w:p w:rsidR="00AC3DB0" w:rsidRPr="00B7237A" w:rsidRDefault="00AC3DB0" w:rsidP="00B62169">
            <w:pPr>
              <w:spacing w:after="0" w:line="240" w:lineRule="auto"/>
              <w:jc w:val="center"/>
              <w:rPr>
                <w:rFonts w:ascii="Times New Roman" w:hAnsi="Times New Roman"/>
                <w:sz w:val="24"/>
                <w:szCs w:val="24"/>
              </w:rPr>
            </w:pPr>
            <w:r>
              <w:rPr>
                <w:rFonts w:ascii="Times New Roman" w:hAnsi="Times New Roman"/>
                <w:sz w:val="24"/>
                <w:szCs w:val="24"/>
              </w:rPr>
              <w:t>1 201,7</w:t>
            </w:r>
          </w:p>
        </w:tc>
        <w:tc>
          <w:tcPr>
            <w:tcW w:w="1134" w:type="dxa"/>
            <w:shd w:val="clear" w:color="auto" w:fill="auto"/>
            <w:noWrap/>
            <w:vAlign w:val="center"/>
          </w:tcPr>
          <w:p w:rsidR="00AC3DB0" w:rsidRPr="00B7237A" w:rsidRDefault="00AC3DB0" w:rsidP="00B62169">
            <w:pPr>
              <w:pStyle w:val="ConsPlusNormal"/>
              <w:ind w:hanging="108"/>
              <w:jc w:val="center"/>
              <w:rPr>
                <w:rFonts w:ascii="Times New Roman" w:hAnsi="Times New Roman"/>
                <w:sz w:val="24"/>
                <w:szCs w:val="24"/>
              </w:rPr>
            </w:pPr>
            <w:r w:rsidRPr="00B7237A">
              <w:rPr>
                <w:rFonts w:ascii="Times New Roman" w:hAnsi="Times New Roman"/>
                <w:sz w:val="24"/>
                <w:szCs w:val="24"/>
              </w:rPr>
              <w:t>1 </w:t>
            </w:r>
            <w:r>
              <w:rPr>
                <w:rFonts w:ascii="Times New Roman" w:hAnsi="Times New Roman"/>
                <w:sz w:val="24"/>
                <w:szCs w:val="24"/>
              </w:rPr>
              <w:t>180</w:t>
            </w:r>
            <w:r w:rsidRPr="00B7237A">
              <w:rPr>
                <w:rFonts w:ascii="Times New Roman" w:hAnsi="Times New Roman"/>
                <w:sz w:val="24"/>
                <w:szCs w:val="24"/>
              </w:rPr>
              <w:t>,</w:t>
            </w:r>
            <w:r>
              <w:rPr>
                <w:rFonts w:ascii="Times New Roman" w:hAnsi="Times New Roman"/>
                <w:sz w:val="24"/>
                <w:szCs w:val="24"/>
              </w:rPr>
              <w:t>3</w:t>
            </w:r>
          </w:p>
        </w:tc>
      </w:tr>
      <w:tr w:rsidR="00AC3DB0" w:rsidRPr="00B67637" w:rsidTr="00B62169">
        <w:trPr>
          <w:trHeight w:val="396"/>
        </w:trPr>
        <w:tc>
          <w:tcPr>
            <w:tcW w:w="567" w:type="dxa"/>
            <w:shd w:val="clear" w:color="auto" w:fill="auto"/>
            <w:vAlign w:val="center"/>
          </w:tcPr>
          <w:p w:rsidR="00AC3DB0" w:rsidRPr="00B7237A" w:rsidRDefault="00AC3DB0" w:rsidP="00B62169">
            <w:pPr>
              <w:spacing w:after="0" w:line="240" w:lineRule="auto"/>
              <w:jc w:val="center"/>
              <w:rPr>
                <w:rFonts w:ascii="Times New Roman" w:hAnsi="Times New Roman" w:cs="Times New Roman"/>
                <w:sz w:val="24"/>
                <w:szCs w:val="24"/>
              </w:rPr>
            </w:pPr>
            <w:r w:rsidRPr="00B7237A">
              <w:rPr>
                <w:rFonts w:ascii="Times New Roman" w:hAnsi="Times New Roman" w:cs="Times New Roman"/>
                <w:sz w:val="24"/>
                <w:szCs w:val="24"/>
              </w:rPr>
              <w:t>2</w:t>
            </w:r>
          </w:p>
        </w:tc>
        <w:tc>
          <w:tcPr>
            <w:tcW w:w="5386" w:type="dxa"/>
            <w:shd w:val="clear" w:color="auto" w:fill="auto"/>
          </w:tcPr>
          <w:p w:rsidR="00AC3DB0" w:rsidRPr="00B7237A" w:rsidRDefault="00AC3DB0" w:rsidP="00B62169">
            <w:pPr>
              <w:pStyle w:val="ConsPlusNormal"/>
              <w:ind w:firstLine="0"/>
              <w:rPr>
                <w:rFonts w:ascii="Times New Roman" w:hAnsi="Times New Roman" w:cs="Times New Roman"/>
                <w:sz w:val="24"/>
                <w:szCs w:val="24"/>
              </w:rPr>
            </w:pPr>
            <w:r>
              <w:rPr>
                <w:rFonts w:ascii="Times New Roman" w:hAnsi="Times New Roman" w:cs="Times New Roman"/>
                <w:sz w:val="24"/>
                <w:szCs w:val="24"/>
              </w:rPr>
              <w:t>Приобретение продуктов питания для населения Северо-Енисейского района</w:t>
            </w:r>
          </w:p>
        </w:tc>
        <w:tc>
          <w:tcPr>
            <w:tcW w:w="1418" w:type="dxa"/>
            <w:shd w:val="clear" w:color="auto" w:fill="auto"/>
            <w:noWrap/>
            <w:vAlign w:val="center"/>
          </w:tcPr>
          <w:p w:rsidR="00AC3DB0" w:rsidRPr="00B7237A" w:rsidRDefault="00AC3DB0" w:rsidP="00B62169">
            <w:pPr>
              <w:spacing w:after="0" w:line="240" w:lineRule="auto"/>
              <w:jc w:val="center"/>
              <w:rPr>
                <w:rFonts w:ascii="Times New Roman" w:hAnsi="Times New Roman"/>
                <w:sz w:val="24"/>
                <w:szCs w:val="24"/>
              </w:rPr>
            </w:pPr>
            <w:r>
              <w:rPr>
                <w:rFonts w:ascii="Times New Roman" w:hAnsi="Times New Roman"/>
                <w:sz w:val="24"/>
                <w:szCs w:val="24"/>
              </w:rPr>
              <w:t>тонн</w:t>
            </w:r>
          </w:p>
        </w:tc>
        <w:tc>
          <w:tcPr>
            <w:tcW w:w="1276" w:type="dxa"/>
            <w:shd w:val="clear" w:color="auto" w:fill="auto"/>
            <w:noWrap/>
            <w:vAlign w:val="center"/>
          </w:tcPr>
          <w:p w:rsidR="00AC3DB0" w:rsidRPr="00B7237A" w:rsidRDefault="00AC3DB0" w:rsidP="00B62169">
            <w:pPr>
              <w:spacing w:after="0" w:line="240" w:lineRule="auto"/>
              <w:jc w:val="center"/>
              <w:rPr>
                <w:rFonts w:ascii="Times New Roman" w:hAnsi="Times New Roman"/>
                <w:sz w:val="24"/>
                <w:szCs w:val="24"/>
              </w:rPr>
            </w:pPr>
            <w:r>
              <w:rPr>
                <w:rFonts w:ascii="Times New Roman" w:hAnsi="Times New Roman"/>
                <w:sz w:val="24"/>
                <w:szCs w:val="24"/>
              </w:rPr>
              <w:t>52</w:t>
            </w:r>
          </w:p>
        </w:tc>
        <w:tc>
          <w:tcPr>
            <w:tcW w:w="1134" w:type="dxa"/>
            <w:shd w:val="clear" w:color="auto" w:fill="auto"/>
            <w:noWrap/>
            <w:vAlign w:val="center"/>
          </w:tcPr>
          <w:p w:rsidR="00AC3DB0" w:rsidRPr="00B7237A" w:rsidRDefault="00AC3DB0" w:rsidP="00B62169">
            <w:pPr>
              <w:pStyle w:val="ConsPlusNormal"/>
              <w:ind w:firstLine="0"/>
              <w:jc w:val="center"/>
              <w:rPr>
                <w:rFonts w:ascii="Times New Roman" w:hAnsi="Times New Roman"/>
                <w:sz w:val="24"/>
                <w:szCs w:val="24"/>
              </w:rPr>
            </w:pPr>
            <w:r>
              <w:rPr>
                <w:rFonts w:ascii="Times New Roman" w:hAnsi="Times New Roman"/>
                <w:sz w:val="24"/>
                <w:szCs w:val="24"/>
              </w:rPr>
              <w:t>52</w:t>
            </w:r>
          </w:p>
        </w:tc>
      </w:tr>
      <w:tr w:rsidR="00AC3DB0" w:rsidRPr="00B67637" w:rsidTr="00B62169">
        <w:trPr>
          <w:trHeight w:val="396"/>
        </w:trPr>
        <w:tc>
          <w:tcPr>
            <w:tcW w:w="567" w:type="dxa"/>
            <w:shd w:val="clear" w:color="auto" w:fill="auto"/>
            <w:vAlign w:val="center"/>
          </w:tcPr>
          <w:p w:rsidR="00AC3DB0" w:rsidRPr="00B7237A" w:rsidRDefault="00AC3DB0" w:rsidP="00B62169">
            <w:pPr>
              <w:spacing w:after="0" w:line="240" w:lineRule="auto"/>
              <w:jc w:val="center"/>
              <w:rPr>
                <w:rFonts w:ascii="Times New Roman" w:hAnsi="Times New Roman" w:cs="Times New Roman"/>
                <w:sz w:val="24"/>
                <w:szCs w:val="24"/>
              </w:rPr>
            </w:pPr>
            <w:r w:rsidRPr="00B7237A">
              <w:rPr>
                <w:rFonts w:ascii="Times New Roman" w:hAnsi="Times New Roman" w:cs="Times New Roman"/>
                <w:sz w:val="24"/>
                <w:szCs w:val="24"/>
              </w:rPr>
              <w:t>2.1</w:t>
            </w:r>
          </w:p>
        </w:tc>
        <w:tc>
          <w:tcPr>
            <w:tcW w:w="5386" w:type="dxa"/>
            <w:shd w:val="clear" w:color="auto" w:fill="auto"/>
          </w:tcPr>
          <w:p w:rsidR="00AC3DB0" w:rsidRPr="00B7237A" w:rsidRDefault="00AC3DB0" w:rsidP="00C25955">
            <w:pPr>
              <w:pStyle w:val="ConsPlusNormal"/>
              <w:ind w:firstLine="0"/>
              <w:rPr>
                <w:rFonts w:ascii="Times New Roman" w:hAnsi="Times New Roman" w:cs="Times New Roman"/>
                <w:sz w:val="24"/>
                <w:szCs w:val="24"/>
              </w:rPr>
            </w:pPr>
            <w:r w:rsidRPr="00B7237A">
              <w:rPr>
                <w:rFonts w:ascii="Times New Roman" w:hAnsi="Times New Roman" w:cs="Times New Roman"/>
                <w:sz w:val="24"/>
                <w:szCs w:val="24"/>
              </w:rPr>
              <w:t xml:space="preserve">Количество выпущенного и реализованного хлеба за </w:t>
            </w:r>
            <w:r>
              <w:rPr>
                <w:rFonts w:ascii="Times New Roman" w:hAnsi="Times New Roman" w:cs="Times New Roman"/>
                <w:sz w:val="24"/>
                <w:szCs w:val="24"/>
              </w:rPr>
              <w:t>9</w:t>
            </w:r>
            <w:r w:rsidRPr="00B7237A">
              <w:rPr>
                <w:rFonts w:ascii="Times New Roman" w:hAnsi="Times New Roman" w:cs="Times New Roman"/>
                <w:sz w:val="24"/>
                <w:szCs w:val="24"/>
              </w:rPr>
              <w:t xml:space="preserve"> </w:t>
            </w:r>
            <w:r w:rsidR="00C25955">
              <w:rPr>
                <w:rFonts w:ascii="Times New Roman" w:hAnsi="Times New Roman" w:cs="Times New Roman"/>
                <w:sz w:val="24"/>
                <w:szCs w:val="24"/>
              </w:rPr>
              <w:t>месяцев</w:t>
            </w:r>
            <w:r w:rsidRPr="00B7237A">
              <w:rPr>
                <w:rFonts w:ascii="Times New Roman" w:hAnsi="Times New Roman" w:cs="Times New Roman"/>
                <w:sz w:val="24"/>
                <w:szCs w:val="24"/>
              </w:rPr>
              <w:t xml:space="preserve"> 202</w:t>
            </w:r>
            <w:r>
              <w:rPr>
                <w:rFonts w:ascii="Times New Roman" w:hAnsi="Times New Roman" w:cs="Times New Roman"/>
                <w:sz w:val="24"/>
                <w:szCs w:val="24"/>
              </w:rPr>
              <w:t>4</w:t>
            </w:r>
            <w:r w:rsidRPr="00B7237A">
              <w:rPr>
                <w:rFonts w:ascii="Times New Roman" w:hAnsi="Times New Roman" w:cs="Times New Roman"/>
                <w:sz w:val="24"/>
                <w:szCs w:val="24"/>
              </w:rPr>
              <w:t xml:space="preserve"> года</w:t>
            </w:r>
          </w:p>
        </w:tc>
        <w:tc>
          <w:tcPr>
            <w:tcW w:w="1418" w:type="dxa"/>
            <w:shd w:val="clear" w:color="auto" w:fill="auto"/>
            <w:noWrap/>
            <w:vAlign w:val="center"/>
          </w:tcPr>
          <w:p w:rsidR="00AC3DB0" w:rsidRPr="00B7237A" w:rsidRDefault="00AC3DB0" w:rsidP="00B62169">
            <w:pPr>
              <w:spacing w:after="0" w:line="240" w:lineRule="auto"/>
              <w:jc w:val="center"/>
              <w:rPr>
                <w:rFonts w:ascii="Times New Roman" w:hAnsi="Times New Roman"/>
                <w:sz w:val="24"/>
                <w:szCs w:val="24"/>
              </w:rPr>
            </w:pPr>
            <w:r w:rsidRPr="00B7237A">
              <w:rPr>
                <w:rFonts w:ascii="Times New Roman" w:hAnsi="Times New Roman"/>
                <w:sz w:val="24"/>
                <w:szCs w:val="24"/>
              </w:rPr>
              <w:t>шт.</w:t>
            </w:r>
          </w:p>
        </w:tc>
        <w:tc>
          <w:tcPr>
            <w:tcW w:w="1276" w:type="dxa"/>
            <w:shd w:val="clear" w:color="auto" w:fill="auto"/>
            <w:noWrap/>
            <w:vAlign w:val="center"/>
          </w:tcPr>
          <w:p w:rsidR="00AC3DB0" w:rsidRPr="00B7237A" w:rsidRDefault="00AC3DB0" w:rsidP="00B62169">
            <w:pPr>
              <w:spacing w:after="0" w:line="240" w:lineRule="auto"/>
              <w:jc w:val="center"/>
              <w:rPr>
                <w:rFonts w:ascii="Times New Roman" w:hAnsi="Times New Roman"/>
                <w:sz w:val="24"/>
                <w:szCs w:val="24"/>
              </w:rPr>
            </w:pPr>
            <w:r>
              <w:rPr>
                <w:rFonts w:ascii="Times New Roman" w:hAnsi="Times New Roman"/>
                <w:sz w:val="24"/>
                <w:szCs w:val="24"/>
              </w:rPr>
              <w:t>315 628</w:t>
            </w:r>
          </w:p>
        </w:tc>
        <w:tc>
          <w:tcPr>
            <w:tcW w:w="1134" w:type="dxa"/>
            <w:shd w:val="clear" w:color="auto" w:fill="auto"/>
            <w:noWrap/>
            <w:vAlign w:val="center"/>
          </w:tcPr>
          <w:p w:rsidR="00AC3DB0" w:rsidRPr="00B7237A" w:rsidRDefault="00AC3DB0" w:rsidP="00B62169">
            <w:pPr>
              <w:pStyle w:val="ConsPlusNormal"/>
              <w:ind w:firstLine="0"/>
              <w:jc w:val="center"/>
              <w:rPr>
                <w:rFonts w:ascii="Times New Roman" w:hAnsi="Times New Roman"/>
                <w:sz w:val="24"/>
                <w:szCs w:val="24"/>
              </w:rPr>
            </w:pPr>
            <w:r>
              <w:rPr>
                <w:rFonts w:ascii="Times New Roman" w:hAnsi="Times New Roman"/>
                <w:sz w:val="24"/>
                <w:szCs w:val="24"/>
              </w:rPr>
              <w:t>315 628</w:t>
            </w:r>
          </w:p>
        </w:tc>
      </w:tr>
      <w:tr w:rsidR="00AC3DB0" w:rsidRPr="00B67637" w:rsidTr="00B62169">
        <w:trPr>
          <w:trHeight w:val="396"/>
        </w:trPr>
        <w:tc>
          <w:tcPr>
            <w:tcW w:w="567" w:type="dxa"/>
            <w:shd w:val="clear" w:color="auto" w:fill="auto"/>
            <w:vAlign w:val="center"/>
          </w:tcPr>
          <w:p w:rsidR="00AC3DB0" w:rsidRPr="00B7237A" w:rsidRDefault="00AC3DB0" w:rsidP="00B62169">
            <w:pPr>
              <w:spacing w:after="0" w:line="240" w:lineRule="auto"/>
              <w:jc w:val="center"/>
              <w:rPr>
                <w:rFonts w:ascii="Times New Roman" w:hAnsi="Times New Roman" w:cs="Times New Roman"/>
                <w:sz w:val="24"/>
                <w:szCs w:val="24"/>
              </w:rPr>
            </w:pPr>
            <w:r w:rsidRPr="00B7237A">
              <w:rPr>
                <w:rFonts w:ascii="Times New Roman" w:hAnsi="Times New Roman" w:cs="Times New Roman"/>
                <w:sz w:val="24"/>
                <w:szCs w:val="24"/>
              </w:rPr>
              <w:t>2.2</w:t>
            </w:r>
          </w:p>
        </w:tc>
        <w:tc>
          <w:tcPr>
            <w:tcW w:w="5386" w:type="dxa"/>
            <w:shd w:val="clear" w:color="auto" w:fill="auto"/>
          </w:tcPr>
          <w:p w:rsidR="00AC3DB0" w:rsidRPr="00B7237A" w:rsidRDefault="00AC3DB0" w:rsidP="00B62169">
            <w:pPr>
              <w:pStyle w:val="ConsPlusNormal"/>
              <w:ind w:firstLine="0"/>
              <w:rPr>
                <w:rFonts w:ascii="Times New Roman" w:hAnsi="Times New Roman" w:cs="Times New Roman"/>
                <w:sz w:val="24"/>
                <w:szCs w:val="24"/>
              </w:rPr>
            </w:pPr>
            <w:r>
              <w:rPr>
                <w:rFonts w:ascii="Times New Roman" w:hAnsi="Times New Roman" w:cs="Times New Roman"/>
                <w:sz w:val="24"/>
                <w:szCs w:val="24"/>
              </w:rPr>
              <w:t>Приобретение муки для производства хлебобулочных изделий</w:t>
            </w:r>
          </w:p>
        </w:tc>
        <w:tc>
          <w:tcPr>
            <w:tcW w:w="1418" w:type="dxa"/>
            <w:shd w:val="clear" w:color="auto" w:fill="auto"/>
            <w:noWrap/>
            <w:vAlign w:val="center"/>
          </w:tcPr>
          <w:p w:rsidR="00AC3DB0" w:rsidRPr="00B7237A" w:rsidRDefault="00AC3DB0" w:rsidP="00B62169">
            <w:pPr>
              <w:spacing w:after="0" w:line="240" w:lineRule="auto"/>
              <w:jc w:val="center"/>
              <w:rPr>
                <w:rFonts w:ascii="Times New Roman" w:hAnsi="Times New Roman"/>
                <w:sz w:val="24"/>
                <w:szCs w:val="24"/>
              </w:rPr>
            </w:pPr>
            <w:r>
              <w:rPr>
                <w:rFonts w:ascii="Times New Roman" w:hAnsi="Times New Roman"/>
                <w:sz w:val="24"/>
                <w:szCs w:val="24"/>
              </w:rPr>
              <w:t>тонн</w:t>
            </w:r>
          </w:p>
        </w:tc>
        <w:tc>
          <w:tcPr>
            <w:tcW w:w="1276" w:type="dxa"/>
            <w:shd w:val="clear" w:color="auto" w:fill="auto"/>
            <w:noWrap/>
            <w:vAlign w:val="center"/>
          </w:tcPr>
          <w:p w:rsidR="00AC3DB0" w:rsidRPr="00B7237A" w:rsidRDefault="00AC3DB0" w:rsidP="00B62169">
            <w:pPr>
              <w:spacing w:after="0" w:line="240" w:lineRule="auto"/>
              <w:jc w:val="center"/>
              <w:rPr>
                <w:rFonts w:ascii="Times New Roman" w:hAnsi="Times New Roman"/>
                <w:sz w:val="24"/>
                <w:szCs w:val="24"/>
              </w:rPr>
            </w:pPr>
            <w:r>
              <w:rPr>
                <w:rFonts w:ascii="Times New Roman" w:hAnsi="Times New Roman"/>
                <w:sz w:val="24"/>
                <w:szCs w:val="24"/>
              </w:rPr>
              <w:t>20</w:t>
            </w:r>
          </w:p>
        </w:tc>
        <w:tc>
          <w:tcPr>
            <w:tcW w:w="1134" w:type="dxa"/>
            <w:shd w:val="clear" w:color="auto" w:fill="auto"/>
            <w:noWrap/>
            <w:vAlign w:val="center"/>
          </w:tcPr>
          <w:p w:rsidR="00AC3DB0" w:rsidRPr="00B7237A" w:rsidRDefault="00AC3DB0" w:rsidP="00B62169">
            <w:pPr>
              <w:pStyle w:val="ConsPlusNormal"/>
              <w:ind w:firstLine="0"/>
              <w:jc w:val="center"/>
              <w:rPr>
                <w:rFonts w:ascii="Times New Roman" w:hAnsi="Times New Roman"/>
                <w:sz w:val="24"/>
                <w:szCs w:val="24"/>
              </w:rPr>
            </w:pPr>
            <w:r>
              <w:rPr>
                <w:rFonts w:ascii="Times New Roman" w:hAnsi="Times New Roman"/>
                <w:sz w:val="24"/>
                <w:szCs w:val="24"/>
              </w:rPr>
              <w:t>20</w:t>
            </w:r>
          </w:p>
        </w:tc>
      </w:tr>
    </w:tbl>
    <w:p w:rsidR="00AC3DB0" w:rsidRPr="00B67637" w:rsidRDefault="00AC3DB0" w:rsidP="00AC3DB0">
      <w:pPr>
        <w:pStyle w:val="a7"/>
        <w:spacing w:after="0" w:line="240" w:lineRule="auto"/>
        <w:ind w:left="0" w:firstLine="851"/>
        <w:jc w:val="both"/>
        <w:rPr>
          <w:rFonts w:ascii="Times New Roman" w:hAnsi="Times New Roman" w:cs="Times New Roman"/>
          <w:sz w:val="28"/>
          <w:szCs w:val="28"/>
        </w:rPr>
      </w:pPr>
    </w:p>
    <w:p w:rsidR="00AC3DB0" w:rsidRPr="00B67637" w:rsidRDefault="00AC3DB0" w:rsidP="00AC3DB0">
      <w:pPr>
        <w:spacing w:after="0" w:line="240" w:lineRule="auto"/>
        <w:ind w:firstLine="709"/>
        <w:jc w:val="both"/>
        <w:rPr>
          <w:rFonts w:ascii="Times New Roman" w:hAnsi="Times New Roman" w:cs="Times New Roman"/>
          <w:sz w:val="28"/>
          <w:szCs w:val="28"/>
        </w:rPr>
      </w:pPr>
      <w:r w:rsidRPr="00B67637">
        <w:rPr>
          <w:rFonts w:ascii="Times New Roman" w:hAnsi="Times New Roman" w:cs="Times New Roman"/>
          <w:sz w:val="28"/>
          <w:szCs w:val="28"/>
        </w:rPr>
        <w:t xml:space="preserve">Подпрограмма </w:t>
      </w:r>
      <w:r>
        <w:rPr>
          <w:rFonts w:ascii="Times New Roman" w:hAnsi="Times New Roman" w:cs="Times New Roman"/>
          <w:sz w:val="28"/>
          <w:szCs w:val="28"/>
        </w:rPr>
        <w:t>2</w:t>
      </w:r>
      <w:r w:rsidRPr="00B67637">
        <w:rPr>
          <w:rFonts w:ascii="Times New Roman" w:hAnsi="Times New Roman" w:cs="Times New Roman"/>
          <w:sz w:val="28"/>
          <w:szCs w:val="28"/>
        </w:rPr>
        <w:t xml:space="preserve"> «</w:t>
      </w:r>
      <w:r w:rsidRPr="006718B2">
        <w:rPr>
          <w:rFonts w:ascii="Times New Roman" w:hAnsi="Times New Roman" w:cs="Times New Roman"/>
          <w:sz w:val="28"/>
          <w:szCs w:val="28"/>
        </w:rPr>
        <w:t>Развитие и поддержка субъектов малого и среднего предпринимательства на территории Северо-Енисейского района</w:t>
      </w:r>
      <w:r w:rsidRPr="00B67637">
        <w:rPr>
          <w:rFonts w:ascii="Times New Roman" w:hAnsi="Times New Roman" w:cs="Times New Roman"/>
          <w:sz w:val="28"/>
          <w:szCs w:val="28"/>
        </w:rPr>
        <w:t>»</w:t>
      </w:r>
      <w:r>
        <w:rPr>
          <w:rFonts w:ascii="Times New Roman" w:hAnsi="Times New Roman" w:cs="Times New Roman"/>
          <w:sz w:val="28"/>
          <w:szCs w:val="28"/>
        </w:rPr>
        <w:t>:</w:t>
      </w:r>
    </w:p>
    <w:p w:rsidR="00AC3DB0" w:rsidRPr="00B7237A" w:rsidRDefault="00AC3DB0" w:rsidP="00AC3DB0">
      <w:pPr>
        <w:pStyle w:val="a7"/>
        <w:spacing w:after="0" w:line="240" w:lineRule="auto"/>
        <w:ind w:left="0" w:firstLine="851"/>
        <w:jc w:val="right"/>
        <w:rPr>
          <w:rFonts w:ascii="Times New Roman" w:hAnsi="Times New Roman" w:cs="Times New Roman"/>
          <w:sz w:val="24"/>
          <w:szCs w:val="24"/>
        </w:rPr>
      </w:pPr>
      <w:r w:rsidRPr="00B7237A">
        <w:rPr>
          <w:rFonts w:ascii="Times New Roman" w:hAnsi="Times New Roman" w:cs="Times New Roman"/>
          <w:sz w:val="24"/>
          <w:szCs w:val="24"/>
        </w:rPr>
        <w:t>Таблица 7</w:t>
      </w:r>
      <w:r w:rsidR="00D63FF9">
        <w:rPr>
          <w:rFonts w:ascii="Times New Roman" w:hAnsi="Times New Roman" w:cs="Times New Roman"/>
          <w:sz w:val="24"/>
          <w:szCs w:val="24"/>
        </w:rPr>
        <w:t>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418"/>
        <w:gridCol w:w="1701"/>
        <w:gridCol w:w="1843"/>
      </w:tblGrid>
      <w:tr w:rsidR="00AC3DB0" w:rsidRPr="00B67637" w:rsidTr="00B62169">
        <w:tc>
          <w:tcPr>
            <w:tcW w:w="426"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843"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C3DB0" w:rsidRPr="00B67637" w:rsidTr="00B62169">
        <w:trPr>
          <w:trHeight w:val="259"/>
        </w:trPr>
        <w:tc>
          <w:tcPr>
            <w:tcW w:w="426"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w:t>
            </w:r>
            <w:r>
              <w:rPr>
                <w:rFonts w:ascii="Times New Roman" w:hAnsi="Times New Roman" w:cs="Times New Roman"/>
                <w:sz w:val="24"/>
                <w:szCs w:val="24"/>
              </w:rPr>
              <w:t>24 год</w:t>
            </w:r>
          </w:p>
        </w:tc>
        <w:tc>
          <w:tcPr>
            <w:tcW w:w="1843" w:type="dxa"/>
            <w:vMerge/>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B67637" w:rsidTr="00B62169">
        <w:trPr>
          <w:trHeight w:val="138"/>
        </w:trPr>
        <w:tc>
          <w:tcPr>
            <w:tcW w:w="426"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843" w:type="dxa"/>
            <w:vMerge/>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B67637" w:rsidTr="00B62169">
        <w:trPr>
          <w:trHeight w:val="138"/>
          <w:tblHeader/>
        </w:trPr>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 xml:space="preserve">04 </w:t>
            </w:r>
            <w:r>
              <w:rPr>
                <w:rFonts w:ascii="Times New Roman" w:hAnsi="Times New Roman" w:cs="Times New Roman"/>
                <w:sz w:val="24"/>
                <w:szCs w:val="24"/>
              </w:rPr>
              <w:t>12</w:t>
            </w: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1 087,2</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1 051,0</w:t>
            </w:r>
          </w:p>
        </w:tc>
        <w:tc>
          <w:tcPr>
            <w:tcW w:w="1843"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96,7</w:t>
            </w: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1843"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B67637" w:rsidRDefault="00AC3DB0" w:rsidP="00B62169">
            <w:pPr>
              <w:spacing w:after="0" w:line="240" w:lineRule="auto"/>
              <w:rPr>
                <w:rFonts w:ascii="Times New Roman" w:hAnsi="Times New Roman" w:cs="Times New Roman"/>
                <w:sz w:val="24"/>
                <w:szCs w:val="24"/>
              </w:rPr>
            </w:pPr>
            <w:r w:rsidRPr="00D73E93">
              <w:rPr>
                <w:rFonts w:ascii="Times New Roman" w:hAnsi="Times New Roman" w:cs="Times New Roman"/>
                <w:i/>
                <w:sz w:val="24"/>
                <w:szCs w:val="24"/>
              </w:rPr>
              <w:t>краевого бюджета</w:t>
            </w:r>
          </w:p>
        </w:tc>
        <w:tc>
          <w:tcPr>
            <w:tcW w:w="1842"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543,6</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525,5</w:t>
            </w:r>
          </w:p>
        </w:tc>
        <w:tc>
          <w:tcPr>
            <w:tcW w:w="1843"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96,7</w:t>
            </w: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vAlign w:val="center"/>
          </w:tcPr>
          <w:p w:rsidR="00AC3DB0" w:rsidRPr="00B67637" w:rsidRDefault="00AC3DB0" w:rsidP="00B62169">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C3DB0" w:rsidRPr="006718B2"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543,6</w:t>
            </w:r>
          </w:p>
        </w:tc>
        <w:tc>
          <w:tcPr>
            <w:tcW w:w="1701" w:type="dxa"/>
            <w:vAlign w:val="center"/>
          </w:tcPr>
          <w:p w:rsidR="00AC3DB0" w:rsidRPr="006718B2"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525,5</w:t>
            </w:r>
          </w:p>
        </w:tc>
        <w:tc>
          <w:tcPr>
            <w:tcW w:w="1843" w:type="dxa"/>
            <w:vAlign w:val="center"/>
          </w:tcPr>
          <w:p w:rsidR="00AC3DB0" w:rsidRPr="00DA7D1B"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96,7</w:t>
            </w: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842"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1 087,2</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1 051,0</w:t>
            </w:r>
          </w:p>
        </w:tc>
        <w:tc>
          <w:tcPr>
            <w:tcW w:w="1843"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96,7</w:t>
            </w:r>
          </w:p>
        </w:tc>
      </w:tr>
    </w:tbl>
    <w:p w:rsidR="00C9489D" w:rsidRDefault="00C9489D" w:rsidP="00AC3DB0">
      <w:pPr>
        <w:spacing w:after="0" w:line="240" w:lineRule="auto"/>
        <w:ind w:firstLine="709"/>
        <w:jc w:val="both"/>
        <w:rPr>
          <w:rFonts w:ascii="Times New Roman" w:hAnsi="Times New Roman" w:cs="Times New Roman"/>
          <w:sz w:val="28"/>
          <w:szCs w:val="28"/>
        </w:rPr>
      </w:pPr>
    </w:p>
    <w:p w:rsidR="00AC3DB0" w:rsidRDefault="00AC3DB0" w:rsidP="00AC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Подпрограмма направлена на финансовую поддержку субъектов предпринимательства и самозанятых граждан путем предоставление субсидии на возмещение затрат при осуществлении предпринимательской деятельности на основе отбора, организатором которого является Администрация района на условиях софинансирования 50% краевого бюджета.</w:t>
      </w:r>
    </w:p>
    <w:p w:rsidR="00AC3DB0" w:rsidRDefault="00AC3DB0" w:rsidP="00AC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Финансовую поддержку получили: 1 предприниматель и 8 самозанятых граждан.</w:t>
      </w:r>
    </w:p>
    <w:p w:rsidR="00AC3DB0" w:rsidRDefault="00AC3DB0" w:rsidP="00AC3DB0">
      <w:pPr>
        <w:spacing w:after="0" w:line="240" w:lineRule="auto"/>
        <w:ind w:firstLine="709"/>
        <w:jc w:val="both"/>
        <w:rPr>
          <w:rFonts w:ascii="Times New Roman" w:hAnsi="Times New Roman" w:cs="Times New Roman"/>
          <w:sz w:val="28"/>
          <w:szCs w:val="28"/>
        </w:rPr>
      </w:pPr>
    </w:p>
    <w:p w:rsidR="00AC3DB0" w:rsidRPr="00B67637" w:rsidRDefault="00AC3DB0" w:rsidP="00AC3DB0">
      <w:pPr>
        <w:spacing w:after="0" w:line="240" w:lineRule="auto"/>
        <w:ind w:firstLine="709"/>
        <w:jc w:val="both"/>
        <w:rPr>
          <w:rFonts w:ascii="Times New Roman" w:hAnsi="Times New Roman" w:cs="Times New Roman"/>
          <w:sz w:val="28"/>
          <w:szCs w:val="28"/>
        </w:rPr>
      </w:pPr>
      <w:r w:rsidRPr="00B67637">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3</w:t>
      </w:r>
      <w:r w:rsidRPr="00B67637">
        <w:rPr>
          <w:rFonts w:ascii="Times New Roman" w:hAnsi="Times New Roman" w:cs="Times New Roman"/>
          <w:sz w:val="28"/>
          <w:szCs w:val="28"/>
        </w:rPr>
        <w:t xml:space="preserve"> «Развитие сельского хозяйства на территории Северо-Енисейского района»</w:t>
      </w:r>
      <w:r>
        <w:rPr>
          <w:rFonts w:ascii="Times New Roman" w:hAnsi="Times New Roman" w:cs="Times New Roman"/>
          <w:sz w:val="28"/>
          <w:szCs w:val="28"/>
        </w:rPr>
        <w:t>:</w:t>
      </w:r>
    </w:p>
    <w:p w:rsidR="00AC3DB0" w:rsidRPr="00B7237A" w:rsidRDefault="00AC3DB0" w:rsidP="00AC3DB0">
      <w:pPr>
        <w:pStyle w:val="a7"/>
        <w:spacing w:after="0" w:line="240" w:lineRule="auto"/>
        <w:ind w:left="0" w:firstLine="851"/>
        <w:jc w:val="right"/>
        <w:rPr>
          <w:rFonts w:ascii="Times New Roman" w:hAnsi="Times New Roman" w:cs="Times New Roman"/>
          <w:sz w:val="24"/>
          <w:szCs w:val="24"/>
        </w:rPr>
      </w:pPr>
      <w:r w:rsidRPr="00B7237A">
        <w:rPr>
          <w:rFonts w:ascii="Times New Roman" w:hAnsi="Times New Roman" w:cs="Times New Roman"/>
          <w:sz w:val="24"/>
          <w:szCs w:val="24"/>
        </w:rPr>
        <w:t>Таблица 7</w:t>
      </w:r>
      <w:r w:rsidR="00972688">
        <w:rPr>
          <w:rFonts w:ascii="Times New Roman" w:hAnsi="Times New Roman" w:cs="Times New Roman"/>
          <w:sz w:val="24"/>
          <w:szCs w:val="24"/>
        </w:rPr>
        <w:t>7</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418"/>
        <w:gridCol w:w="1701"/>
        <w:gridCol w:w="1843"/>
      </w:tblGrid>
      <w:tr w:rsidR="00AC3DB0" w:rsidRPr="00B67637" w:rsidTr="00B62169">
        <w:tc>
          <w:tcPr>
            <w:tcW w:w="426"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843"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C3DB0" w:rsidRPr="00B67637" w:rsidTr="00B62169">
        <w:trPr>
          <w:trHeight w:val="259"/>
        </w:trPr>
        <w:tc>
          <w:tcPr>
            <w:tcW w:w="426"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w:t>
            </w:r>
            <w:r>
              <w:rPr>
                <w:rFonts w:ascii="Times New Roman" w:hAnsi="Times New Roman" w:cs="Times New Roman"/>
                <w:sz w:val="24"/>
                <w:szCs w:val="24"/>
              </w:rPr>
              <w:t>24 год</w:t>
            </w:r>
          </w:p>
        </w:tc>
        <w:tc>
          <w:tcPr>
            <w:tcW w:w="1843" w:type="dxa"/>
            <w:vMerge/>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B67637" w:rsidTr="00B62169">
        <w:trPr>
          <w:trHeight w:val="138"/>
        </w:trPr>
        <w:tc>
          <w:tcPr>
            <w:tcW w:w="426"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843" w:type="dxa"/>
            <w:vMerge/>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B67637" w:rsidTr="00B62169">
        <w:trPr>
          <w:trHeight w:val="138"/>
          <w:tblHeader/>
        </w:trPr>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04 05</w:t>
            </w: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253,4</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253,4</w:t>
            </w:r>
          </w:p>
        </w:tc>
        <w:tc>
          <w:tcPr>
            <w:tcW w:w="1843"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1843"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vAlign w:val="center"/>
          </w:tcPr>
          <w:p w:rsidR="00AC3DB0" w:rsidRPr="00B67637" w:rsidRDefault="00AC3DB0" w:rsidP="00B62169">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C3DB0" w:rsidRPr="00C75B2D" w:rsidRDefault="00AC3DB0" w:rsidP="00B62169">
            <w:pPr>
              <w:spacing w:after="0" w:line="240" w:lineRule="auto"/>
              <w:jc w:val="center"/>
              <w:rPr>
                <w:rFonts w:ascii="Times New Roman" w:hAnsi="Times New Roman" w:cs="Times New Roman"/>
                <w:i/>
                <w:sz w:val="24"/>
                <w:szCs w:val="24"/>
              </w:rPr>
            </w:pPr>
            <w:r w:rsidRPr="00C75B2D">
              <w:rPr>
                <w:rFonts w:ascii="Times New Roman" w:hAnsi="Times New Roman" w:cs="Times New Roman"/>
                <w:i/>
                <w:sz w:val="24"/>
                <w:szCs w:val="24"/>
              </w:rPr>
              <w:t>253,4</w:t>
            </w:r>
          </w:p>
        </w:tc>
        <w:tc>
          <w:tcPr>
            <w:tcW w:w="1701" w:type="dxa"/>
            <w:vAlign w:val="center"/>
          </w:tcPr>
          <w:p w:rsidR="00AC3DB0" w:rsidRPr="00C75B2D" w:rsidRDefault="00AC3DB0" w:rsidP="00B62169">
            <w:pPr>
              <w:spacing w:after="0" w:line="240" w:lineRule="auto"/>
              <w:jc w:val="center"/>
              <w:rPr>
                <w:rFonts w:ascii="Times New Roman" w:hAnsi="Times New Roman" w:cs="Times New Roman"/>
                <w:i/>
                <w:sz w:val="24"/>
                <w:szCs w:val="24"/>
              </w:rPr>
            </w:pPr>
            <w:r w:rsidRPr="00C75B2D">
              <w:rPr>
                <w:rFonts w:ascii="Times New Roman" w:hAnsi="Times New Roman" w:cs="Times New Roman"/>
                <w:i/>
                <w:sz w:val="24"/>
                <w:szCs w:val="24"/>
              </w:rPr>
              <w:t>253,4</w:t>
            </w:r>
          </w:p>
        </w:tc>
        <w:tc>
          <w:tcPr>
            <w:tcW w:w="1843" w:type="dxa"/>
            <w:vAlign w:val="center"/>
          </w:tcPr>
          <w:p w:rsidR="00AC3DB0" w:rsidRPr="00DA7D1B" w:rsidRDefault="00AC3DB0" w:rsidP="00B62169">
            <w:pPr>
              <w:spacing w:after="0" w:line="240" w:lineRule="auto"/>
              <w:jc w:val="center"/>
              <w:rPr>
                <w:rFonts w:ascii="Times New Roman" w:hAnsi="Times New Roman" w:cs="Times New Roman"/>
                <w:i/>
                <w:sz w:val="24"/>
                <w:szCs w:val="24"/>
              </w:rPr>
            </w:pPr>
            <w:r w:rsidRPr="00DA7D1B">
              <w:rPr>
                <w:rFonts w:ascii="Times New Roman" w:hAnsi="Times New Roman" w:cs="Times New Roman"/>
                <w:i/>
                <w:sz w:val="24"/>
                <w:szCs w:val="24"/>
              </w:rPr>
              <w:t>100,0</w:t>
            </w: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842"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253,4</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253,4</w:t>
            </w:r>
          </w:p>
        </w:tc>
        <w:tc>
          <w:tcPr>
            <w:tcW w:w="1843"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bl>
    <w:p w:rsidR="00AC3DB0" w:rsidRDefault="00AC3DB0" w:rsidP="00AC3DB0">
      <w:pPr>
        <w:spacing w:after="0" w:line="240" w:lineRule="auto"/>
        <w:ind w:firstLine="709"/>
        <w:jc w:val="both"/>
        <w:rPr>
          <w:rFonts w:ascii="Times New Roman" w:hAnsi="Times New Roman" w:cs="Times New Roman"/>
          <w:sz w:val="28"/>
          <w:szCs w:val="28"/>
        </w:rPr>
      </w:pPr>
      <w:r w:rsidRPr="00987205">
        <w:rPr>
          <w:rFonts w:ascii="Times New Roman" w:hAnsi="Times New Roman" w:cs="Times New Roman"/>
          <w:bCs/>
          <w:color w:val="000000"/>
          <w:sz w:val="28"/>
          <w:szCs w:val="28"/>
        </w:rPr>
        <w:t xml:space="preserve">Средства данной подпрограммы были направлены </w:t>
      </w:r>
      <w:r>
        <w:rPr>
          <w:rFonts w:ascii="Times New Roman" w:hAnsi="Times New Roman" w:cs="Times New Roman"/>
          <w:bCs/>
          <w:color w:val="000000"/>
          <w:sz w:val="28"/>
          <w:szCs w:val="28"/>
        </w:rPr>
        <w:t xml:space="preserve">на </w:t>
      </w:r>
      <w:r w:rsidRPr="00B67637">
        <w:rPr>
          <w:rFonts w:ascii="Times New Roman" w:hAnsi="Times New Roman" w:cs="Times New Roman"/>
          <w:sz w:val="28"/>
          <w:szCs w:val="28"/>
        </w:rPr>
        <w:t>муниципальн</w:t>
      </w:r>
      <w:r>
        <w:rPr>
          <w:rFonts w:ascii="Times New Roman" w:hAnsi="Times New Roman" w:cs="Times New Roman"/>
          <w:sz w:val="28"/>
          <w:szCs w:val="28"/>
        </w:rPr>
        <w:t>ую</w:t>
      </w:r>
      <w:r w:rsidRPr="00B67637">
        <w:rPr>
          <w:rFonts w:ascii="Times New Roman" w:hAnsi="Times New Roman" w:cs="Times New Roman"/>
          <w:sz w:val="28"/>
          <w:szCs w:val="28"/>
        </w:rPr>
        <w:t xml:space="preserve"> поддержк</w:t>
      </w:r>
      <w:r>
        <w:rPr>
          <w:rFonts w:ascii="Times New Roman" w:hAnsi="Times New Roman" w:cs="Times New Roman"/>
          <w:sz w:val="28"/>
          <w:szCs w:val="28"/>
        </w:rPr>
        <w:t>у</w:t>
      </w:r>
      <w:r w:rsidRPr="00B67637">
        <w:rPr>
          <w:rFonts w:ascii="Times New Roman" w:hAnsi="Times New Roman" w:cs="Times New Roman"/>
          <w:sz w:val="28"/>
          <w:szCs w:val="28"/>
        </w:rPr>
        <w:t xml:space="preserve"> </w:t>
      </w:r>
      <w:r>
        <w:rPr>
          <w:rFonts w:ascii="Times New Roman" w:hAnsi="Times New Roman" w:cs="Times New Roman"/>
          <w:sz w:val="28"/>
          <w:szCs w:val="28"/>
        </w:rPr>
        <w:t xml:space="preserve">в виде возмещения части затрат гражданам, ведущим подсобное хозяйство на территории </w:t>
      </w:r>
      <w:r w:rsidRPr="00B67637">
        <w:rPr>
          <w:rFonts w:ascii="Times New Roman" w:hAnsi="Times New Roman" w:cs="Times New Roman"/>
          <w:sz w:val="28"/>
          <w:szCs w:val="28"/>
        </w:rPr>
        <w:t>Северо-Енисейского района</w:t>
      </w:r>
      <w:r>
        <w:rPr>
          <w:rFonts w:ascii="Times New Roman" w:hAnsi="Times New Roman" w:cs="Times New Roman"/>
          <w:sz w:val="28"/>
          <w:szCs w:val="28"/>
        </w:rPr>
        <w:t xml:space="preserve"> с целью</w:t>
      </w:r>
      <w:r w:rsidRPr="00647BBB">
        <w:rPr>
          <w:rFonts w:ascii="Times New Roman" w:hAnsi="Times New Roman" w:cs="Times New Roman"/>
          <w:sz w:val="28"/>
          <w:szCs w:val="28"/>
        </w:rPr>
        <w:t xml:space="preserve"> </w:t>
      </w:r>
      <w:r w:rsidRPr="00B67637">
        <w:rPr>
          <w:rFonts w:ascii="Times New Roman" w:hAnsi="Times New Roman" w:cs="Times New Roman"/>
          <w:sz w:val="28"/>
          <w:szCs w:val="28"/>
        </w:rPr>
        <w:t>развити</w:t>
      </w:r>
      <w:r>
        <w:rPr>
          <w:rFonts w:ascii="Times New Roman" w:hAnsi="Times New Roman" w:cs="Times New Roman"/>
          <w:sz w:val="28"/>
          <w:szCs w:val="28"/>
        </w:rPr>
        <w:t>я</w:t>
      </w:r>
      <w:r w:rsidRPr="00B67637">
        <w:rPr>
          <w:rFonts w:ascii="Times New Roman" w:hAnsi="Times New Roman" w:cs="Times New Roman"/>
          <w:sz w:val="28"/>
          <w:szCs w:val="28"/>
        </w:rPr>
        <w:t xml:space="preserve"> личных подсобных хозяйств</w:t>
      </w:r>
      <w:r>
        <w:rPr>
          <w:rFonts w:ascii="Times New Roman" w:hAnsi="Times New Roman" w:cs="Times New Roman"/>
          <w:sz w:val="28"/>
          <w:szCs w:val="28"/>
        </w:rPr>
        <w:t xml:space="preserve"> и </w:t>
      </w:r>
      <w:r w:rsidRPr="00B67637">
        <w:rPr>
          <w:rFonts w:ascii="Times New Roman" w:hAnsi="Times New Roman" w:cs="Times New Roman"/>
          <w:sz w:val="28"/>
          <w:szCs w:val="28"/>
        </w:rPr>
        <w:t>реализ</w:t>
      </w:r>
      <w:r>
        <w:rPr>
          <w:rFonts w:ascii="Times New Roman" w:hAnsi="Times New Roman" w:cs="Times New Roman"/>
          <w:sz w:val="28"/>
          <w:szCs w:val="28"/>
        </w:rPr>
        <w:t>ации</w:t>
      </w:r>
      <w:r w:rsidRPr="00B67637">
        <w:rPr>
          <w:rFonts w:ascii="Times New Roman" w:hAnsi="Times New Roman" w:cs="Times New Roman"/>
          <w:sz w:val="28"/>
          <w:szCs w:val="28"/>
        </w:rPr>
        <w:t xml:space="preserve"> сельскохозяйственной продукции населению района.</w:t>
      </w:r>
    </w:p>
    <w:p w:rsidR="00AC3DB0" w:rsidRPr="00647BBB" w:rsidRDefault="00AC3DB0" w:rsidP="00AC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647BBB">
        <w:rPr>
          <w:rFonts w:ascii="Times New Roman" w:hAnsi="Times New Roman" w:cs="Times New Roman"/>
          <w:sz w:val="28"/>
          <w:szCs w:val="28"/>
        </w:rPr>
        <w:t>а муниципальной поддержкой, в виде возмещения части затрат гражданам, ведущим подсобное хозяйство на территории Северо-Енисейского района поступило 1</w:t>
      </w:r>
      <w:r>
        <w:rPr>
          <w:rFonts w:ascii="Times New Roman" w:hAnsi="Times New Roman" w:cs="Times New Roman"/>
          <w:sz w:val="28"/>
          <w:szCs w:val="28"/>
        </w:rPr>
        <w:t>3</w:t>
      </w:r>
      <w:r w:rsidRPr="00647BBB">
        <w:rPr>
          <w:rFonts w:ascii="Times New Roman" w:hAnsi="Times New Roman" w:cs="Times New Roman"/>
          <w:sz w:val="28"/>
          <w:szCs w:val="28"/>
        </w:rPr>
        <w:t xml:space="preserve"> обращений от жителей района.</w:t>
      </w:r>
    </w:p>
    <w:p w:rsidR="00AC3DB0" w:rsidRDefault="00AC3DB0" w:rsidP="00AC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10-ти</w:t>
      </w:r>
      <w:r w:rsidRPr="00647BBB">
        <w:rPr>
          <w:rFonts w:ascii="Times New Roman" w:hAnsi="Times New Roman" w:cs="Times New Roman"/>
          <w:sz w:val="28"/>
          <w:szCs w:val="28"/>
        </w:rPr>
        <w:t xml:space="preserve"> жителям района одобрено получение муниципальной поддержки, в виде возмещения части затрат гражданам, ведущим подсобное хозяйство на территории Северо-Енисейского района, и выделены денежные средства в размере 50% от понесенных затра</w:t>
      </w:r>
      <w:r>
        <w:rPr>
          <w:rFonts w:ascii="Times New Roman" w:hAnsi="Times New Roman" w:cs="Times New Roman"/>
          <w:sz w:val="28"/>
          <w:szCs w:val="28"/>
        </w:rPr>
        <w:t>т в сумме 253,4 тыс. рублей.</w:t>
      </w:r>
    </w:p>
    <w:p w:rsidR="00AC3DB0" w:rsidRPr="00647BBB" w:rsidRDefault="00AC3DB0" w:rsidP="00AC3DB0">
      <w:pPr>
        <w:spacing w:after="0" w:line="240" w:lineRule="auto"/>
        <w:ind w:firstLine="709"/>
        <w:jc w:val="both"/>
        <w:rPr>
          <w:rFonts w:ascii="Times New Roman" w:hAnsi="Times New Roman" w:cs="Times New Roman"/>
          <w:sz w:val="28"/>
          <w:szCs w:val="28"/>
        </w:rPr>
      </w:pPr>
    </w:p>
    <w:p w:rsidR="00AC3DB0" w:rsidRPr="00A271A0" w:rsidRDefault="00AC3DB0" w:rsidP="00AC3DB0">
      <w:pPr>
        <w:pStyle w:val="ab"/>
        <w:spacing w:after="0" w:line="240" w:lineRule="auto"/>
        <w:ind w:left="0" w:firstLine="709"/>
        <w:jc w:val="both"/>
        <w:rPr>
          <w:rFonts w:ascii="Times New Roman" w:hAnsi="Times New Roman" w:cs="Times New Roman"/>
          <w:sz w:val="28"/>
          <w:szCs w:val="28"/>
        </w:rPr>
      </w:pPr>
      <w:r w:rsidRPr="00A271A0">
        <w:rPr>
          <w:rFonts w:ascii="Times New Roman" w:hAnsi="Times New Roman" w:cs="Times New Roman"/>
          <w:sz w:val="28"/>
          <w:szCs w:val="28"/>
        </w:rPr>
        <w:t>При реализации данной подпрограммы были достигнуты следующие показатели:</w:t>
      </w:r>
    </w:p>
    <w:p w:rsidR="00AC3DB0" w:rsidRPr="00A271A0" w:rsidRDefault="00AC3DB0" w:rsidP="00AC3DB0">
      <w:pPr>
        <w:pStyle w:val="ab"/>
        <w:spacing w:after="0" w:line="240" w:lineRule="auto"/>
        <w:ind w:left="1571"/>
        <w:jc w:val="right"/>
        <w:rPr>
          <w:rFonts w:ascii="Times New Roman" w:hAnsi="Times New Roman" w:cs="Times New Roman"/>
          <w:sz w:val="24"/>
          <w:szCs w:val="24"/>
        </w:rPr>
      </w:pPr>
      <w:r w:rsidRPr="00A271A0">
        <w:rPr>
          <w:rFonts w:ascii="Times New Roman" w:hAnsi="Times New Roman" w:cs="Times New Roman"/>
          <w:sz w:val="24"/>
          <w:szCs w:val="24"/>
        </w:rPr>
        <w:t>Таблица 7</w:t>
      </w:r>
      <w:r w:rsidR="00A41678">
        <w:rPr>
          <w:rFonts w:ascii="Times New Roman" w:hAnsi="Times New Roman" w:cs="Times New Roman"/>
          <w:sz w:val="24"/>
          <w:szCs w:val="24"/>
        </w:rPr>
        <w:t>8</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134"/>
        <w:gridCol w:w="1417"/>
      </w:tblGrid>
      <w:tr w:rsidR="00AC3DB0" w:rsidRPr="00A271A0" w:rsidTr="00B62169">
        <w:trPr>
          <w:trHeight w:val="537"/>
        </w:trPr>
        <w:tc>
          <w:tcPr>
            <w:tcW w:w="675" w:type="dxa"/>
            <w:vMerge w:val="restart"/>
            <w:shd w:val="clear" w:color="auto" w:fill="auto"/>
            <w:noWrap/>
            <w:vAlign w:val="center"/>
            <w:hideMark/>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w:t>
            </w:r>
          </w:p>
        </w:tc>
        <w:tc>
          <w:tcPr>
            <w:tcW w:w="5245" w:type="dxa"/>
            <w:vMerge w:val="restart"/>
            <w:shd w:val="clear" w:color="auto" w:fill="auto"/>
            <w:noWrap/>
            <w:vAlign w:val="center"/>
            <w:hideMark/>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2024 год</w:t>
            </w:r>
          </w:p>
        </w:tc>
      </w:tr>
      <w:tr w:rsidR="00AC3DB0" w:rsidRPr="00A271A0" w:rsidTr="00B62169">
        <w:trPr>
          <w:trHeight w:val="276"/>
        </w:trPr>
        <w:tc>
          <w:tcPr>
            <w:tcW w:w="675" w:type="dxa"/>
            <w:vMerge/>
            <w:vAlign w:val="center"/>
            <w:hideMark/>
          </w:tcPr>
          <w:p w:rsidR="00AC3DB0" w:rsidRPr="00A271A0" w:rsidRDefault="00AC3DB0" w:rsidP="00B62169">
            <w:pPr>
              <w:spacing w:after="0" w:line="240" w:lineRule="auto"/>
              <w:jc w:val="center"/>
              <w:rPr>
                <w:rFonts w:ascii="Times New Roman" w:hAnsi="Times New Roman" w:cs="Times New Roman"/>
                <w:sz w:val="24"/>
                <w:szCs w:val="24"/>
              </w:rPr>
            </w:pPr>
          </w:p>
        </w:tc>
        <w:tc>
          <w:tcPr>
            <w:tcW w:w="5245" w:type="dxa"/>
            <w:vMerge/>
            <w:vAlign w:val="center"/>
            <w:hideMark/>
          </w:tcPr>
          <w:p w:rsidR="00AC3DB0" w:rsidRPr="00A271A0" w:rsidRDefault="00AC3DB0" w:rsidP="00B62169">
            <w:pPr>
              <w:spacing w:after="0" w:line="240" w:lineRule="auto"/>
              <w:jc w:val="center"/>
              <w:rPr>
                <w:rFonts w:ascii="Times New Roman" w:hAnsi="Times New Roman" w:cs="Times New Roman"/>
                <w:sz w:val="24"/>
                <w:szCs w:val="24"/>
              </w:rPr>
            </w:pPr>
          </w:p>
        </w:tc>
        <w:tc>
          <w:tcPr>
            <w:tcW w:w="1418" w:type="dxa"/>
            <w:vMerge/>
            <w:vAlign w:val="center"/>
            <w:hideMark/>
          </w:tcPr>
          <w:p w:rsidR="00AC3DB0" w:rsidRPr="00A271A0" w:rsidRDefault="00AC3DB0" w:rsidP="00B62169">
            <w:pPr>
              <w:spacing w:after="0" w:line="240" w:lineRule="auto"/>
              <w:jc w:val="center"/>
              <w:rPr>
                <w:rFonts w:ascii="Times New Roman" w:hAnsi="Times New Roman" w:cs="Times New Roman"/>
                <w:sz w:val="24"/>
                <w:szCs w:val="24"/>
              </w:rPr>
            </w:pPr>
          </w:p>
        </w:tc>
        <w:tc>
          <w:tcPr>
            <w:tcW w:w="2551" w:type="dxa"/>
            <w:gridSpan w:val="2"/>
            <w:vMerge/>
            <w:vAlign w:val="center"/>
            <w:hideMark/>
          </w:tcPr>
          <w:p w:rsidR="00AC3DB0" w:rsidRPr="00A271A0" w:rsidRDefault="00AC3DB0" w:rsidP="00B62169">
            <w:pPr>
              <w:spacing w:after="0" w:line="240" w:lineRule="auto"/>
              <w:jc w:val="center"/>
              <w:rPr>
                <w:rFonts w:ascii="Times New Roman" w:hAnsi="Times New Roman" w:cs="Times New Roman"/>
                <w:sz w:val="24"/>
                <w:szCs w:val="24"/>
              </w:rPr>
            </w:pPr>
          </w:p>
        </w:tc>
      </w:tr>
      <w:tr w:rsidR="00AC3DB0" w:rsidRPr="00A271A0" w:rsidTr="00B62169">
        <w:trPr>
          <w:trHeight w:val="315"/>
        </w:trPr>
        <w:tc>
          <w:tcPr>
            <w:tcW w:w="675" w:type="dxa"/>
            <w:vMerge/>
            <w:vAlign w:val="center"/>
            <w:hideMark/>
          </w:tcPr>
          <w:p w:rsidR="00AC3DB0" w:rsidRPr="00A271A0" w:rsidRDefault="00AC3DB0" w:rsidP="00B62169">
            <w:pPr>
              <w:spacing w:after="0" w:line="240" w:lineRule="auto"/>
              <w:jc w:val="center"/>
              <w:rPr>
                <w:rFonts w:ascii="Times New Roman" w:hAnsi="Times New Roman" w:cs="Times New Roman"/>
                <w:sz w:val="24"/>
                <w:szCs w:val="24"/>
              </w:rPr>
            </w:pPr>
          </w:p>
        </w:tc>
        <w:tc>
          <w:tcPr>
            <w:tcW w:w="5245" w:type="dxa"/>
            <w:vMerge/>
            <w:vAlign w:val="center"/>
            <w:hideMark/>
          </w:tcPr>
          <w:p w:rsidR="00AC3DB0" w:rsidRPr="00A271A0" w:rsidRDefault="00AC3DB0" w:rsidP="00B62169">
            <w:pPr>
              <w:spacing w:after="0" w:line="240" w:lineRule="auto"/>
              <w:jc w:val="center"/>
              <w:rPr>
                <w:rFonts w:ascii="Times New Roman" w:hAnsi="Times New Roman" w:cs="Times New Roman"/>
                <w:sz w:val="24"/>
                <w:szCs w:val="24"/>
              </w:rPr>
            </w:pPr>
          </w:p>
        </w:tc>
        <w:tc>
          <w:tcPr>
            <w:tcW w:w="1418" w:type="dxa"/>
            <w:vMerge/>
            <w:vAlign w:val="center"/>
            <w:hideMark/>
          </w:tcPr>
          <w:p w:rsidR="00AC3DB0" w:rsidRPr="00A271A0" w:rsidRDefault="00AC3DB0" w:rsidP="00B62169">
            <w:pPr>
              <w:spacing w:after="0" w:line="240" w:lineRule="auto"/>
              <w:jc w:val="center"/>
              <w:rPr>
                <w:rFonts w:ascii="Times New Roman" w:hAnsi="Times New Roman" w:cs="Times New Roman"/>
                <w:sz w:val="24"/>
                <w:szCs w:val="24"/>
              </w:rPr>
            </w:pPr>
          </w:p>
        </w:tc>
        <w:tc>
          <w:tcPr>
            <w:tcW w:w="1134" w:type="dxa"/>
            <w:shd w:val="clear" w:color="auto" w:fill="auto"/>
            <w:noWrap/>
            <w:vAlign w:val="center"/>
            <w:hideMark/>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план</w:t>
            </w:r>
          </w:p>
        </w:tc>
        <w:tc>
          <w:tcPr>
            <w:tcW w:w="1417" w:type="dxa"/>
            <w:shd w:val="clear" w:color="auto" w:fill="auto"/>
            <w:noWrap/>
            <w:vAlign w:val="center"/>
            <w:hideMark/>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факт</w:t>
            </w:r>
          </w:p>
        </w:tc>
      </w:tr>
      <w:tr w:rsidR="00AC3DB0" w:rsidRPr="00A271A0" w:rsidTr="00B62169">
        <w:trPr>
          <w:trHeight w:val="396"/>
        </w:trPr>
        <w:tc>
          <w:tcPr>
            <w:tcW w:w="675" w:type="dxa"/>
            <w:shd w:val="clear" w:color="auto" w:fill="auto"/>
            <w:vAlign w:val="center"/>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1</w:t>
            </w:r>
          </w:p>
        </w:tc>
        <w:tc>
          <w:tcPr>
            <w:tcW w:w="5245" w:type="dxa"/>
            <w:shd w:val="clear" w:color="auto" w:fill="auto"/>
            <w:vAlign w:val="center"/>
          </w:tcPr>
          <w:p w:rsidR="00AC3DB0" w:rsidRPr="00A271A0" w:rsidRDefault="00AC3DB0" w:rsidP="00B62169">
            <w:pPr>
              <w:spacing w:after="0" w:line="240" w:lineRule="auto"/>
              <w:rPr>
                <w:rFonts w:ascii="Times New Roman" w:hAnsi="Times New Roman" w:cs="Times New Roman"/>
                <w:sz w:val="24"/>
                <w:szCs w:val="24"/>
              </w:rPr>
            </w:pPr>
            <w:r w:rsidRPr="00A271A0">
              <w:rPr>
                <w:rFonts w:ascii="Times New Roman" w:hAnsi="Times New Roman" w:cs="Times New Roman"/>
                <w:sz w:val="24"/>
                <w:szCs w:val="24"/>
              </w:rPr>
              <w:t>Производство картофеля</w:t>
            </w:r>
          </w:p>
        </w:tc>
        <w:tc>
          <w:tcPr>
            <w:tcW w:w="1418" w:type="dxa"/>
            <w:shd w:val="clear" w:color="auto" w:fill="auto"/>
            <w:noWrap/>
            <w:vAlign w:val="center"/>
          </w:tcPr>
          <w:p w:rsidR="00AC3DB0" w:rsidRPr="00A271A0" w:rsidRDefault="00AC3DB0" w:rsidP="00B62169">
            <w:pPr>
              <w:spacing w:line="240" w:lineRule="auto"/>
              <w:jc w:val="center"/>
              <w:rPr>
                <w:rFonts w:ascii="Times New Roman" w:hAnsi="Times New Roman" w:cs="Times New Roman"/>
                <w:sz w:val="24"/>
                <w:szCs w:val="24"/>
              </w:rPr>
            </w:pPr>
            <w:r w:rsidRPr="00A271A0">
              <w:rPr>
                <w:rFonts w:ascii="Times New Roman" w:hAnsi="Times New Roman" w:cs="Times New Roman"/>
                <w:sz w:val="24"/>
                <w:szCs w:val="24"/>
              </w:rPr>
              <w:t>тонн</w:t>
            </w:r>
          </w:p>
        </w:tc>
        <w:tc>
          <w:tcPr>
            <w:tcW w:w="1134" w:type="dxa"/>
            <w:shd w:val="clear" w:color="auto" w:fill="auto"/>
            <w:noWrap/>
            <w:vAlign w:val="center"/>
          </w:tcPr>
          <w:p w:rsidR="00AC3DB0" w:rsidRPr="00A271A0" w:rsidRDefault="00AC3DB0" w:rsidP="00B62169">
            <w:pPr>
              <w:jc w:val="center"/>
              <w:rPr>
                <w:rFonts w:ascii="Times New Roman" w:hAnsi="Times New Roman"/>
                <w:sz w:val="24"/>
                <w:szCs w:val="24"/>
              </w:rPr>
            </w:pPr>
            <w:r w:rsidRPr="00A271A0">
              <w:rPr>
                <w:rFonts w:ascii="Times New Roman" w:hAnsi="Times New Roman"/>
                <w:sz w:val="24"/>
                <w:szCs w:val="24"/>
              </w:rPr>
              <w:t>561,6</w:t>
            </w:r>
          </w:p>
        </w:tc>
        <w:tc>
          <w:tcPr>
            <w:tcW w:w="1417" w:type="dxa"/>
            <w:shd w:val="clear" w:color="auto" w:fill="auto"/>
            <w:noWrap/>
            <w:vAlign w:val="center"/>
          </w:tcPr>
          <w:p w:rsidR="00AC3DB0" w:rsidRPr="00A271A0" w:rsidRDefault="00AC3DB0" w:rsidP="00B62169">
            <w:pPr>
              <w:jc w:val="center"/>
              <w:rPr>
                <w:rFonts w:ascii="Times New Roman" w:hAnsi="Times New Roman"/>
                <w:sz w:val="24"/>
                <w:szCs w:val="24"/>
              </w:rPr>
            </w:pPr>
            <w:r w:rsidRPr="00A271A0">
              <w:rPr>
                <w:rFonts w:ascii="Times New Roman" w:hAnsi="Times New Roman"/>
                <w:sz w:val="24"/>
                <w:szCs w:val="24"/>
              </w:rPr>
              <w:t>561,6*</w:t>
            </w:r>
          </w:p>
        </w:tc>
      </w:tr>
      <w:tr w:rsidR="00AC3DB0" w:rsidRPr="00A271A0" w:rsidTr="00B62169">
        <w:trPr>
          <w:trHeight w:val="396"/>
        </w:trPr>
        <w:tc>
          <w:tcPr>
            <w:tcW w:w="675" w:type="dxa"/>
            <w:shd w:val="clear" w:color="auto" w:fill="auto"/>
            <w:vAlign w:val="center"/>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2</w:t>
            </w:r>
          </w:p>
        </w:tc>
        <w:tc>
          <w:tcPr>
            <w:tcW w:w="5245" w:type="dxa"/>
            <w:shd w:val="clear" w:color="auto" w:fill="auto"/>
            <w:vAlign w:val="center"/>
          </w:tcPr>
          <w:p w:rsidR="00AC3DB0" w:rsidRPr="00A271A0" w:rsidRDefault="00AC3DB0" w:rsidP="00B62169">
            <w:pPr>
              <w:spacing w:after="0" w:line="240" w:lineRule="auto"/>
              <w:rPr>
                <w:rFonts w:ascii="Times New Roman" w:hAnsi="Times New Roman" w:cs="Times New Roman"/>
                <w:sz w:val="24"/>
                <w:szCs w:val="24"/>
              </w:rPr>
            </w:pPr>
            <w:r w:rsidRPr="00A271A0">
              <w:rPr>
                <w:rFonts w:ascii="Times New Roman" w:hAnsi="Times New Roman" w:cs="Times New Roman"/>
                <w:sz w:val="24"/>
                <w:szCs w:val="24"/>
              </w:rPr>
              <w:t>Производство иных овощей</w:t>
            </w:r>
          </w:p>
        </w:tc>
        <w:tc>
          <w:tcPr>
            <w:tcW w:w="1418" w:type="dxa"/>
            <w:shd w:val="clear" w:color="auto" w:fill="auto"/>
            <w:noWrap/>
            <w:vAlign w:val="center"/>
          </w:tcPr>
          <w:p w:rsidR="00AC3DB0" w:rsidRPr="00A271A0" w:rsidRDefault="00AC3DB0" w:rsidP="00B62169">
            <w:pPr>
              <w:spacing w:line="240" w:lineRule="auto"/>
              <w:jc w:val="center"/>
              <w:rPr>
                <w:rFonts w:ascii="Times New Roman" w:hAnsi="Times New Roman" w:cs="Times New Roman"/>
                <w:sz w:val="24"/>
                <w:szCs w:val="24"/>
              </w:rPr>
            </w:pPr>
            <w:r w:rsidRPr="00A271A0">
              <w:rPr>
                <w:rFonts w:ascii="Times New Roman" w:hAnsi="Times New Roman" w:cs="Times New Roman"/>
                <w:sz w:val="24"/>
                <w:szCs w:val="24"/>
              </w:rPr>
              <w:t>тонн</w:t>
            </w:r>
          </w:p>
        </w:tc>
        <w:tc>
          <w:tcPr>
            <w:tcW w:w="1134" w:type="dxa"/>
            <w:shd w:val="clear" w:color="auto" w:fill="auto"/>
            <w:noWrap/>
            <w:vAlign w:val="center"/>
          </w:tcPr>
          <w:p w:rsidR="00AC3DB0" w:rsidRPr="00A271A0" w:rsidRDefault="00AC3DB0" w:rsidP="00B62169">
            <w:pPr>
              <w:jc w:val="center"/>
              <w:rPr>
                <w:rFonts w:ascii="Times New Roman" w:hAnsi="Times New Roman"/>
                <w:sz w:val="24"/>
                <w:szCs w:val="24"/>
              </w:rPr>
            </w:pPr>
            <w:r w:rsidRPr="00A271A0">
              <w:rPr>
                <w:rFonts w:ascii="Times New Roman" w:hAnsi="Times New Roman"/>
                <w:sz w:val="24"/>
                <w:szCs w:val="24"/>
              </w:rPr>
              <w:t>63,7</w:t>
            </w:r>
          </w:p>
        </w:tc>
        <w:tc>
          <w:tcPr>
            <w:tcW w:w="1417" w:type="dxa"/>
            <w:shd w:val="clear" w:color="auto" w:fill="auto"/>
            <w:noWrap/>
            <w:vAlign w:val="center"/>
          </w:tcPr>
          <w:p w:rsidR="00AC3DB0" w:rsidRPr="00A271A0" w:rsidRDefault="00AC3DB0" w:rsidP="00B62169">
            <w:pPr>
              <w:jc w:val="center"/>
              <w:rPr>
                <w:rFonts w:ascii="Times New Roman" w:hAnsi="Times New Roman"/>
                <w:sz w:val="24"/>
                <w:szCs w:val="24"/>
              </w:rPr>
            </w:pPr>
            <w:r w:rsidRPr="00A271A0">
              <w:rPr>
                <w:rFonts w:ascii="Times New Roman" w:hAnsi="Times New Roman"/>
                <w:sz w:val="24"/>
                <w:szCs w:val="24"/>
              </w:rPr>
              <w:t>63,7*</w:t>
            </w:r>
          </w:p>
        </w:tc>
      </w:tr>
      <w:tr w:rsidR="00AC3DB0" w:rsidRPr="00A271A0" w:rsidTr="00B62169">
        <w:trPr>
          <w:trHeight w:val="396"/>
        </w:trPr>
        <w:tc>
          <w:tcPr>
            <w:tcW w:w="675" w:type="dxa"/>
            <w:shd w:val="clear" w:color="auto" w:fill="auto"/>
            <w:vAlign w:val="center"/>
            <w:hideMark/>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3</w:t>
            </w:r>
          </w:p>
        </w:tc>
        <w:tc>
          <w:tcPr>
            <w:tcW w:w="5245" w:type="dxa"/>
            <w:shd w:val="clear" w:color="auto" w:fill="auto"/>
            <w:vAlign w:val="center"/>
            <w:hideMark/>
          </w:tcPr>
          <w:p w:rsidR="00AC3DB0" w:rsidRPr="00A271A0" w:rsidRDefault="00AC3DB0" w:rsidP="00B62169">
            <w:pPr>
              <w:spacing w:after="0" w:line="240" w:lineRule="auto"/>
              <w:rPr>
                <w:rFonts w:ascii="Times New Roman" w:hAnsi="Times New Roman" w:cs="Times New Roman"/>
                <w:sz w:val="24"/>
                <w:szCs w:val="24"/>
              </w:rPr>
            </w:pPr>
            <w:r w:rsidRPr="00A271A0">
              <w:rPr>
                <w:rFonts w:ascii="Times New Roman" w:hAnsi="Times New Roman" w:cs="Times New Roman"/>
                <w:sz w:val="24"/>
                <w:szCs w:val="24"/>
              </w:rPr>
              <w:t>Производство скота и птицы на убой</w:t>
            </w:r>
          </w:p>
        </w:tc>
        <w:tc>
          <w:tcPr>
            <w:tcW w:w="1418" w:type="dxa"/>
            <w:shd w:val="clear" w:color="auto" w:fill="auto"/>
            <w:noWrap/>
            <w:vAlign w:val="center"/>
            <w:hideMark/>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тонн</w:t>
            </w:r>
          </w:p>
        </w:tc>
        <w:tc>
          <w:tcPr>
            <w:tcW w:w="1134" w:type="dxa"/>
            <w:shd w:val="clear" w:color="auto" w:fill="auto"/>
            <w:noWrap/>
            <w:vAlign w:val="center"/>
          </w:tcPr>
          <w:p w:rsidR="00AC3DB0" w:rsidRPr="00A271A0" w:rsidRDefault="00AC3DB0" w:rsidP="00B62169">
            <w:pPr>
              <w:jc w:val="center"/>
              <w:rPr>
                <w:rFonts w:ascii="Times New Roman" w:hAnsi="Times New Roman"/>
                <w:sz w:val="24"/>
                <w:szCs w:val="24"/>
              </w:rPr>
            </w:pPr>
            <w:r w:rsidRPr="00A271A0">
              <w:rPr>
                <w:rFonts w:ascii="Times New Roman" w:hAnsi="Times New Roman"/>
                <w:sz w:val="24"/>
                <w:szCs w:val="24"/>
              </w:rPr>
              <w:t>33</w:t>
            </w:r>
          </w:p>
        </w:tc>
        <w:tc>
          <w:tcPr>
            <w:tcW w:w="1417" w:type="dxa"/>
            <w:shd w:val="clear" w:color="auto" w:fill="auto"/>
            <w:noWrap/>
            <w:vAlign w:val="center"/>
          </w:tcPr>
          <w:p w:rsidR="00AC3DB0" w:rsidRPr="00A271A0" w:rsidRDefault="00AC3DB0" w:rsidP="00B62169">
            <w:pPr>
              <w:jc w:val="center"/>
              <w:rPr>
                <w:rFonts w:ascii="Times New Roman" w:hAnsi="Times New Roman"/>
                <w:sz w:val="24"/>
                <w:szCs w:val="24"/>
              </w:rPr>
            </w:pPr>
            <w:r w:rsidRPr="00A271A0">
              <w:rPr>
                <w:rFonts w:ascii="Times New Roman" w:hAnsi="Times New Roman"/>
                <w:sz w:val="24"/>
                <w:szCs w:val="24"/>
              </w:rPr>
              <w:t>33*</w:t>
            </w:r>
          </w:p>
        </w:tc>
      </w:tr>
      <w:tr w:rsidR="00AC3DB0" w:rsidRPr="00A271A0" w:rsidTr="00B62169">
        <w:trPr>
          <w:trHeight w:val="396"/>
        </w:trPr>
        <w:tc>
          <w:tcPr>
            <w:tcW w:w="675" w:type="dxa"/>
            <w:shd w:val="clear" w:color="auto" w:fill="auto"/>
            <w:vAlign w:val="center"/>
            <w:hideMark/>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4</w:t>
            </w:r>
          </w:p>
        </w:tc>
        <w:tc>
          <w:tcPr>
            <w:tcW w:w="5245" w:type="dxa"/>
            <w:shd w:val="clear" w:color="auto" w:fill="auto"/>
            <w:vAlign w:val="center"/>
            <w:hideMark/>
          </w:tcPr>
          <w:p w:rsidR="00AC3DB0" w:rsidRPr="00A271A0" w:rsidRDefault="00AC3DB0" w:rsidP="00B62169">
            <w:pPr>
              <w:spacing w:after="0" w:line="240" w:lineRule="auto"/>
              <w:rPr>
                <w:rFonts w:ascii="Times New Roman" w:hAnsi="Times New Roman" w:cs="Times New Roman"/>
                <w:sz w:val="24"/>
                <w:szCs w:val="24"/>
              </w:rPr>
            </w:pPr>
            <w:r w:rsidRPr="00A271A0">
              <w:rPr>
                <w:rFonts w:ascii="Times New Roman" w:hAnsi="Times New Roman" w:cs="Times New Roman"/>
                <w:sz w:val="24"/>
                <w:szCs w:val="24"/>
              </w:rPr>
              <w:t>Производство молока</w:t>
            </w:r>
          </w:p>
        </w:tc>
        <w:tc>
          <w:tcPr>
            <w:tcW w:w="1418" w:type="dxa"/>
            <w:shd w:val="clear" w:color="auto" w:fill="auto"/>
            <w:noWrap/>
            <w:vAlign w:val="center"/>
            <w:hideMark/>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тонн</w:t>
            </w:r>
          </w:p>
        </w:tc>
        <w:tc>
          <w:tcPr>
            <w:tcW w:w="1134" w:type="dxa"/>
            <w:shd w:val="clear" w:color="auto" w:fill="auto"/>
            <w:noWrap/>
            <w:vAlign w:val="center"/>
          </w:tcPr>
          <w:p w:rsidR="00AC3DB0" w:rsidRPr="00A271A0" w:rsidRDefault="00AC3DB0" w:rsidP="00B62169">
            <w:pPr>
              <w:jc w:val="center"/>
              <w:rPr>
                <w:rFonts w:ascii="Times New Roman" w:hAnsi="Times New Roman"/>
                <w:sz w:val="24"/>
                <w:szCs w:val="24"/>
              </w:rPr>
            </w:pPr>
            <w:r w:rsidRPr="00A271A0">
              <w:rPr>
                <w:rFonts w:ascii="Times New Roman" w:hAnsi="Times New Roman"/>
                <w:sz w:val="24"/>
                <w:szCs w:val="24"/>
              </w:rPr>
              <w:t>166</w:t>
            </w:r>
          </w:p>
        </w:tc>
        <w:tc>
          <w:tcPr>
            <w:tcW w:w="1417" w:type="dxa"/>
            <w:shd w:val="clear" w:color="auto" w:fill="auto"/>
            <w:noWrap/>
            <w:vAlign w:val="center"/>
          </w:tcPr>
          <w:p w:rsidR="00AC3DB0" w:rsidRPr="00A271A0" w:rsidRDefault="00AC3DB0" w:rsidP="00B62169">
            <w:pPr>
              <w:jc w:val="center"/>
              <w:rPr>
                <w:rFonts w:ascii="Times New Roman" w:hAnsi="Times New Roman"/>
                <w:sz w:val="24"/>
                <w:szCs w:val="24"/>
              </w:rPr>
            </w:pPr>
            <w:r w:rsidRPr="00A271A0">
              <w:rPr>
                <w:rFonts w:ascii="Times New Roman" w:hAnsi="Times New Roman"/>
                <w:sz w:val="24"/>
                <w:szCs w:val="24"/>
              </w:rPr>
              <w:t>166*</w:t>
            </w:r>
          </w:p>
        </w:tc>
      </w:tr>
      <w:tr w:rsidR="00AC3DB0" w:rsidRPr="00A271A0" w:rsidTr="00B62169">
        <w:trPr>
          <w:trHeight w:val="396"/>
        </w:trPr>
        <w:tc>
          <w:tcPr>
            <w:tcW w:w="675" w:type="dxa"/>
            <w:shd w:val="clear" w:color="auto" w:fill="auto"/>
            <w:vAlign w:val="center"/>
            <w:hideMark/>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5</w:t>
            </w:r>
          </w:p>
        </w:tc>
        <w:tc>
          <w:tcPr>
            <w:tcW w:w="5245" w:type="dxa"/>
            <w:shd w:val="clear" w:color="auto" w:fill="auto"/>
            <w:vAlign w:val="center"/>
            <w:hideMark/>
          </w:tcPr>
          <w:p w:rsidR="00AC3DB0" w:rsidRPr="00A271A0" w:rsidRDefault="00AC3DB0" w:rsidP="00B62169">
            <w:pPr>
              <w:spacing w:after="0" w:line="240" w:lineRule="auto"/>
              <w:rPr>
                <w:rFonts w:ascii="Times New Roman" w:hAnsi="Times New Roman" w:cs="Times New Roman"/>
                <w:sz w:val="24"/>
                <w:szCs w:val="24"/>
              </w:rPr>
            </w:pPr>
            <w:r w:rsidRPr="00A271A0">
              <w:rPr>
                <w:rFonts w:ascii="Times New Roman" w:hAnsi="Times New Roman" w:cs="Times New Roman"/>
                <w:sz w:val="24"/>
                <w:szCs w:val="24"/>
              </w:rPr>
              <w:t>Производство яиц</w:t>
            </w:r>
          </w:p>
        </w:tc>
        <w:tc>
          <w:tcPr>
            <w:tcW w:w="1418" w:type="dxa"/>
            <w:shd w:val="clear" w:color="auto" w:fill="auto"/>
            <w:noWrap/>
            <w:vAlign w:val="center"/>
            <w:hideMark/>
          </w:tcPr>
          <w:p w:rsidR="00AC3DB0" w:rsidRPr="00A271A0" w:rsidRDefault="00AC3DB0" w:rsidP="00B62169">
            <w:pPr>
              <w:spacing w:after="0" w:line="240" w:lineRule="auto"/>
              <w:jc w:val="center"/>
              <w:rPr>
                <w:rFonts w:ascii="Times New Roman" w:hAnsi="Times New Roman" w:cs="Times New Roman"/>
                <w:sz w:val="24"/>
                <w:szCs w:val="24"/>
              </w:rPr>
            </w:pPr>
            <w:r w:rsidRPr="00A271A0">
              <w:rPr>
                <w:rFonts w:ascii="Times New Roman" w:hAnsi="Times New Roman" w:cs="Times New Roman"/>
                <w:sz w:val="24"/>
                <w:szCs w:val="24"/>
              </w:rPr>
              <w:t>тыс. шт.</w:t>
            </w:r>
          </w:p>
        </w:tc>
        <w:tc>
          <w:tcPr>
            <w:tcW w:w="1134" w:type="dxa"/>
            <w:shd w:val="clear" w:color="auto" w:fill="auto"/>
            <w:noWrap/>
            <w:vAlign w:val="center"/>
          </w:tcPr>
          <w:p w:rsidR="00AC3DB0" w:rsidRPr="00A271A0" w:rsidRDefault="00AC3DB0" w:rsidP="00B62169">
            <w:pPr>
              <w:jc w:val="center"/>
              <w:rPr>
                <w:rFonts w:ascii="Times New Roman" w:hAnsi="Times New Roman"/>
                <w:sz w:val="24"/>
                <w:szCs w:val="24"/>
              </w:rPr>
            </w:pPr>
            <w:r w:rsidRPr="00A271A0">
              <w:rPr>
                <w:rFonts w:ascii="Times New Roman" w:hAnsi="Times New Roman"/>
                <w:sz w:val="24"/>
                <w:szCs w:val="24"/>
              </w:rPr>
              <w:t>180</w:t>
            </w:r>
          </w:p>
        </w:tc>
        <w:tc>
          <w:tcPr>
            <w:tcW w:w="1417" w:type="dxa"/>
            <w:shd w:val="clear" w:color="auto" w:fill="auto"/>
            <w:noWrap/>
            <w:vAlign w:val="center"/>
          </w:tcPr>
          <w:p w:rsidR="00AC3DB0" w:rsidRPr="00A271A0" w:rsidRDefault="00AC3DB0" w:rsidP="00B62169">
            <w:pPr>
              <w:jc w:val="center"/>
              <w:rPr>
                <w:rFonts w:ascii="Times New Roman" w:hAnsi="Times New Roman"/>
                <w:sz w:val="24"/>
                <w:szCs w:val="24"/>
              </w:rPr>
            </w:pPr>
            <w:r w:rsidRPr="00A271A0">
              <w:rPr>
                <w:rFonts w:ascii="Times New Roman" w:hAnsi="Times New Roman"/>
                <w:sz w:val="24"/>
                <w:szCs w:val="24"/>
              </w:rPr>
              <w:t>180*</w:t>
            </w:r>
          </w:p>
        </w:tc>
      </w:tr>
    </w:tbl>
    <w:p w:rsidR="00AC3DB0" w:rsidRPr="00892B54" w:rsidRDefault="00AC3DB0" w:rsidP="00AC3DB0">
      <w:pPr>
        <w:spacing w:after="0" w:line="240" w:lineRule="auto"/>
        <w:rPr>
          <w:rFonts w:ascii="Times New Roman" w:eastAsia="Calibri" w:hAnsi="Times New Roman" w:cs="Times New Roman"/>
          <w:lang w:eastAsia="en-US"/>
        </w:rPr>
      </w:pPr>
      <w:r w:rsidRPr="00A271A0">
        <w:rPr>
          <w:rFonts w:ascii="Times New Roman" w:eastAsia="Calibri" w:hAnsi="Times New Roman" w:cs="Times New Roman"/>
          <w:lang w:eastAsia="en-US"/>
        </w:rPr>
        <w:t>*</w:t>
      </w:r>
      <w:r w:rsidRPr="00A271A0">
        <w:rPr>
          <w:rFonts w:ascii="Times New Roman" w:eastAsia="Calibri" w:hAnsi="Times New Roman" w:cs="Times New Roman"/>
          <w:i/>
          <w:lang w:eastAsia="en-US"/>
        </w:rPr>
        <w:t>предварительные данные</w:t>
      </w:r>
    </w:p>
    <w:p w:rsidR="00AC3DB0" w:rsidRPr="00892B54" w:rsidRDefault="00AC3DB0" w:rsidP="00AC3DB0">
      <w:pPr>
        <w:spacing w:after="0" w:line="240" w:lineRule="auto"/>
        <w:ind w:left="851"/>
        <w:jc w:val="both"/>
        <w:rPr>
          <w:rFonts w:ascii="Times New Roman" w:hAnsi="Times New Roman" w:cs="Times New Roman"/>
          <w:sz w:val="18"/>
          <w:szCs w:val="18"/>
        </w:rPr>
      </w:pPr>
    </w:p>
    <w:p w:rsidR="00AC3DB0" w:rsidRPr="00B67637" w:rsidRDefault="00AC3DB0" w:rsidP="00AC3DB0">
      <w:pPr>
        <w:spacing w:after="0" w:line="240" w:lineRule="auto"/>
        <w:ind w:firstLine="709"/>
        <w:jc w:val="both"/>
        <w:rPr>
          <w:rFonts w:ascii="Times New Roman" w:hAnsi="Times New Roman" w:cs="Times New Roman"/>
          <w:sz w:val="28"/>
          <w:szCs w:val="28"/>
        </w:rPr>
      </w:pPr>
      <w:r w:rsidRPr="00892B54">
        <w:rPr>
          <w:rFonts w:ascii="Times New Roman" w:hAnsi="Times New Roman" w:cs="Times New Roman"/>
          <w:sz w:val="28"/>
          <w:szCs w:val="28"/>
        </w:rPr>
        <w:t>Подпрограмма 4 «Обеспечение реализации общественных и гр</w:t>
      </w:r>
      <w:r w:rsidRPr="000A17CB">
        <w:rPr>
          <w:rFonts w:ascii="Times New Roman" w:hAnsi="Times New Roman" w:cs="Times New Roman"/>
          <w:sz w:val="28"/>
          <w:szCs w:val="28"/>
        </w:rPr>
        <w:t>ажданских инициатив, поддержка социально ориентированных некоммерческих организаций</w:t>
      </w:r>
      <w:r w:rsidRPr="00B67637">
        <w:rPr>
          <w:rFonts w:ascii="Times New Roman" w:hAnsi="Times New Roman" w:cs="Times New Roman"/>
          <w:sz w:val="28"/>
          <w:szCs w:val="28"/>
        </w:rPr>
        <w:t>»</w:t>
      </w:r>
      <w:r>
        <w:rPr>
          <w:rFonts w:ascii="Times New Roman" w:hAnsi="Times New Roman" w:cs="Times New Roman"/>
          <w:sz w:val="28"/>
          <w:szCs w:val="28"/>
        </w:rPr>
        <w:t>:</w:t>
      </w:r>
    </w:p>
    <w:p w:rsidR="00AC3DB0" w:rsidRPr="00933A35" w:rsidRDefault="00AC3DB0" w:rsidP="00AC3DB0">
      <w:pPr>
        <w:pStyle w:val="a7"/>
        <w:spacing w:after="0" w:line="240" w:lineRule="auto"/>
        <w:ind w:left="0" w:firstLine="851"/>
        <w:jc w:val="right"/>
        <w:rPr>
          <w:rFonts w:ascii="Times New Roman" w:hAnsi="Times New Roman" w:cs="Times New Roman"/>
          <w:sz w:val="24"/>
          <w:szCs w:val="24"/>
        </w:rPr>
      </w:pPr>
      <w:r w:rsidRPr="00933A35">
        <w:rPr>
          <w:rFonts w:ascii="Times New Roman" w:hAnsi="Times New Roman" w:cs="Times New Roman"/>
          <w:sz w:val="24"/>
          <w:szCs w:val="24"/>
        </w:rPr>
        <w:t>Таблица 7</w:t>
      </w:r>
      <w:r w:rsidR="000B7F78">
        <w:rPr>
          <w:rFonts w:ascii="Times New Roman" w:hAnsi="Times New Roman" w:cs="Times New Roman"/>
          <w:sz w:val="24"/>
          <w:szCs w:val="24"/>
        </w:rPr>
        <w:t>9</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418"/>
        <w:gridCol w:w="1701"/>
        <w:gridCol w:w="1843"/>
      </w:tblGrid>
      <w:tr w:rsidR="00AC3DB0" w:rsidRPr="00B67637" w:rsidTr="00B62169">
        <w:tc>
          <w:tcPr>
            <w:tcW w:w="426"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lastRenderedPageBreak/>
              <w:t>№</w:t>
            </w:r>
          </w:p>
        </w:tc>
        <w:tc>
          <w:tcPr>
            <w:tcW w:w="2551"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843" w:type="dxa"/>
            <w:vMerge w:val="restart"/>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C3DB0" w:rsidRPr="00B67637" w:rsidTr="00B62169">
        <w:trPr>
          <w:trHeight w:val="259"/>
        </w:trPr>
        <w:tc>
          <w:tcPr>
            <w:tcW w:w="426"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w:t>
            </w:r>
            <w:r>
              <w:rPr>
                <w:rFonts w:ascii="Times New Roman" w:hAnsi="Times New Roman" w:cs="Times New Roman"/>
                <w:sz w:val="24"/>
                <w:szCs w:val="24"/>
              </w:rPr>
              <w:t>24 год</w:t>
            </w:r>
          </w:p>
        </w:tc>
        <w:tc>
          <w:tcPr>
            <w:tcW w:w="1843" w:type="dxa"/>
            <w:vMerge/>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B67637" w:rsidTr="00B62169">
        <w:trPr>
          <w:trHeight w:val="138"/>
        </w:trPr>
        <w:tc>
          <w:tcPr>
            <w:tcW w:w="426"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843" w:type="dxa"/>
            <w:vMerge/>
          </w:tcPr>
          <w:p w:rsidR="00AC3DB0" w:rsidRPr="00B67637"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B67637" w:rsidTr="00B62169">
        <w:trPr>
          <w:trHeight w:val="138"/>
          <w:tblHeader/>
        </w:trPr>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10 06</w:t>
            </w: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316,5</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316,5</w:t>
            </w:r>
          </w:p>
        </w:tc>
        <w:tc>
          <w:tcPr>
            <w:tcW w:w="1843"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1843"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vAlign w:val="center"/>
          </w:tcPr>
          <w:p w:rsidR="00AC3DB0" w:rsidRPr="00B67637" w:rsidRDefault="00AC3DB0" w:rsidP="00B62169">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AC3DB0" w:rsidRPr="00B67637"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C3DB0" w:rsidRPr="009F100C" w:rsidRDefault="00AC3DB0" w:rsidP="00B62169">
            <w:pPr>
              <w:spacing w:after="0" w:line="240" w:lineRule="auto"/>
              <w:jc w:val="center"/>
              <w:rPr>
                <w:rFonts w:ascii="Times New Roman" w:hAnsi="Times New Roman" w:cs="Times New Roman"/>
                <w:i/>
                <w:sz w:val="24"/>
                <w:szCs w:val="24"/>
              </w:rPr>
            </w:pPr>
            <w:r w:rsidRPr="009F100C">
              <w:rPr>
                <w:rFonts w:ascii="Times New Roman" w:hAnsi="Times New Roman" w:cs="Times New Roman"/>
                <w:i/>
                <w:sz w:val="24"/>
                <w:szCs w:val="24"/>
              </w:rPr>
              <w:t>316,5</w:t>
            </w:r>
          </w:p>
        </w:tc>
        <w:tc>
          <w:tcPr>
            <w:tcW w:w="1701" w:type="dxa"/>
            <w:vAlign w:val="center"/>
          </w:tcPr>
          <w:p w:rsidR="00AC3DB0" w:rsidRPr="009F100C" w:rsidRDefault="00AC3DB0" w:rsidP="00B62169">
            <w:pPr>
              <w:spacing w:after="0" w:line="240" w:lineRule="auto"/>
              <w:jc w:val="center"/>
              <w:rPr>
                <w:rFonts w:ascii="Times New Roman" w:hAnsi="Times New Roman" w:cs="Times New Roman"/>
                <w:i/>
                <w:sz w:val="24"/>
                <w:szCs w:val="24"/>
              </w:rPr>
            </w:pPr>
            <w:r w:rsidRPr="009F100C">
              <w:rPr>
                <w:rFonts w:ascii="Times New Roman" w:hAnsi="Times New Roman" w:cs="Times New Roman"/>
                <w:i/>
                <w:sz w:val="24"/>
                <w:szCs w:val="24"/>
              </w:rPr>
              <w:t>316,5</w:t>
            </w:r>
          </w:p>
        </w:tc>
        <w:tc>
          <w:tcPr>
            <w:tcW w:w="1843" w:type="dxa"/>
            <w:vAlign w:val="center"/>
          </w:tcPr>
          <w:p w:rsidR="00AC3DB0" w:rsidRPr="000A17CB" w:rsidRDefault="00AC3DB0" w:rsidP="00B62169">
            <w:pPr>
              <w:spacing w:after="0" w:line="240" w:lineRule="auto"/>
              <w:jc w:val="center"/>
              <w:rPr>
                <w:rFonts w:ascii="Times New Roman" w:hAnsi="Times New Roman" w:cs="Times New Roman"/>
                <w:i/>
                <w:sz w:val="24"/>
                <w:szCs w:val="24"/>
              </w:rPr>
            </w:pPr>
            <w:r w:rsidRPr="000A17CB">
              <w:rPr>
                <w:rFonts w:ascii="Times New Roman" w:hAnsi="Times New Roman" w:cs="Times New Roman"/>
                <w:i/>
                <w:sz w:val="24"/>
                <w:szCs w:val="24"/>
              </w:rPr>
              <w:t>100,0</w:t>
            </w:r>
          </w:p>
        </w:tc>
      </w:tr>
      <w:tr w:rsidR="00AC3DB0" w:rsidRPr="00B67637" w:rsidTr="00B62169">
        <w:tc>
          <w:tcPr>
            <w:tcW w:w="426"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B67637" w:rsidRDefault="00AC3DB0" w:rsidP="00B6216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842" w:type="dxa"/>
            <w:vAlign w:val="center"/>
          </w:tcPr>
          <w:p w:rsidR="00AC3DB0" w:rsidRPr="00B67637" w:rsidRDefault="00AC3DB0" w:rsidP="00B62169">
            <w:pPr>
              <w:spacing w:after="0" w:line="240" w:lineRule="auto"/>
              <w:jc w:val="center"/>
              <w:rPr>
                <w:rFonts w:ascii="Times New Roman" w:hAnsi="Times New Roman" w:cs="Times New Roman"/>
                <w:sz w:val="24"/>
                <w:szCs w:val="24"/>
              </w:rPr>
            </w:pPr>
          </w:p>
        </w:tc>
        <w:tc>
          <w:tcPr>
            <w:tcW w:w="1418"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316,5</w:t>
            </w:r>
          </w:p>
        </w:tc>
        <w:tc>
          <w:tcPr>
            <w:tcW w:w="1701"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316,5</w:t>
            </w:r>
          </w:p>
        </w:tc>
        <w:tc>
          <w:tcPr>
            <w:tcW w:w="1843" w:type="dxa"/>
            <w:vAlign w:val="center"/>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bl>
    <w:p w:rsidR="00AC3DB0" w:rsidRPr="00E50B67" w:rsidRDefault="00AC3DB0" w:rsidP="00AC3DB0">
      <w:pPr>
        <w:spacing w:after="0" w:line="240" w:lineRule="auto"/>
        <w:ind w:firstLine="709"/>
        <w:jc w:val="both"/>
        <w:rPr>
          <w:rFonts w:ascii="Times New Roman" w:hAnsi="Times New Roman" w:cs="Times New Roman"/>
          <w:sz w:val="28"/>
          <w:szCs w:val="28"/>
        </w:rPr>
      </w:pPr>
      <w:r>
        <w:rPr>
          <w:rFonts w:ascii="Times New Roman" w:hAnsi="Times New Roman" w:cs="Times New Roman"/>
          <w:bCs/>
          <w:color w:val="000000"/>
          <w:sz w:val="28"/>
          <w:szCs w:val="28"/>
        </w:rPr>
        <w:t>П</w:t>
      </w:r>
      <w:r w:rsidRPr="00E50B67">
        <w:rPr>
          <w:rFonts w:ascii="Times New Roman" w:hAnsi="Times New Roman" w:cs="Times New Roman"/>
          <w:bCs/>
          <w:color w:val="000000"/>
          <w:sz w:val="28"/>
          <w:szCs w:val="28"/>
        </w:rPr>
        <w:t>редоставлен</w:t>
      </w:r>
      <w:r>
        <w:rPr>
          <w:rFonts w:ascii="Times New Roman" w:hAnsi="Times New Roman" w:cs="Times New Roman"/>
          <w:bCs/>
          <w:color w:val="000000"/>
          <w:sz w:val="28"/>
          <w:szCs w:val="28"/>
        </w:rPr>
        <w:t>а</w:t>
      </w:r>
      <w:r w:rsidRPr="00E50B67">
        <w:rPr>
          <w:rFonts w:ascii="Times New Roman" w:hAnsi="Times New Roman" w:cs="Times New Roman"/>
          <w:bCs/>
          <w:color w:val="000000"/>
          <w:sz w:val="28"/>
          <w:szCs w:val="28"/>
        </w:rPr>
        <w:t xml:space="preserve"> субсиди</w:t>
      </w:r>
      <w:r>
        <w:rPr>
          <w:rFonts w:ascii="Times New Roman" w:hAnsi="Times New Roman" w:cs="Times New Roman"/>
          <w:bCs/>
          <w:color w:val="000000"/>
          <w:sz w:val="28"/>
          <w:szCs w:val="28"/>
        </w:rPr>
        <w:t>я</w:t>
      </w:r>
      <w:r w:rsidRPr="00E50B67">
        <w:rPr>
          <w:rFonts w:ascii="Times New Roman" w:hAnsi="Times New Roman" w:cs="Times New Roman"/>
          <w:bCs/>
          <w:color w:val="000000"/>
          <w:sz w:val="28"/>
          <w:szCs w:val="28"/>
        </w:rPr>
        <w:t xml:space="preserve"> на оказание </w:t>
      </w:r>
      <w:r w:rsidRPr="00E50B67">
        <w:rPr>
          <w:rFonts w:ascii="Times New Roman" w:hAnsi="Times New Roman" w:cs="Times New Roman"/>
          <w:sz w:val="28"/>
          <w:szCs w:val="28"/>
        </w:rPr>
        <w:t xml:space="preserve">финансовой поддержки социально ориентированным некоммерческим организациям - АНО «Северо-Енисейский комплексный центр социального обслуживания населения» на </w:t>
      </w:r>
      <w:r>
        <w:rPr>
          <w:rFonts w:ascii="Times New Roman" w:hAnsi="Times New Roman" w:cs="Times New Roman"/>
          <w:sz w:val="28"/>
          <w:szCs w:val="28"/>
        </w:rPr>
        <w:t xml:space="preserve">компенсацию расходов по оплате стоимости проезда и провоза багажа к месту использования отпуска и обратно  работникам </w:t>
      </w:r>
      <w:r w:rsidRPr="00E50B67">
        <w:rPr>
          <w:rFonts w:ascii="Times New Roman" w:hAnsi="Times New Roman" w:cs="Times New Roman"/>
          <w:sz w:val="28"/>
          <w:szCs w:val="28"/>
        </w:rPr>
        <w:t xml:space="preserve">в сумме </w:t>
      </w:r>
      <w:r>
        <w:rPr>
          <w:rFonts w:ascii="Times New Roman" w:hAnsi="Times New Roman" w:cs="Times New Roman"/>
          <w:sz w:val="28"/>
          <w:szCs w:val="28"/>
        </w:rPr>
        <w:t>109,1</w:t>
      </w:r>
      <w:r w:rsidRPr="00E50B67">
        <w:rPr>
          <w:rFonts w:ascii="Times New Roman" w:hAnsi="Times New Roman" w:cs="Times New Roman"/>
          <w:sz w:val="28"/>
          <w:szCs w:val="28"/>
        </w:rPr>
        <w:t xml:space="preserve"> тыс. рублей, на </w:t>
      </w:r>
      <w:r>
        <w:rPr>
          <w:rFonts w:ascii="Times New Roman" w:hAnsi="Times New Roman" w:cs="Times New Roman"/>
          <w:sz w:val="28"/>
          <w:szCs w:val="28"/>
        </w:rPr>
        <w:t>оплату труда бухгалтера в сумме 207,4 тыс. рублей.</w:t>
      </w:r>
    </w:p>
    <w:p w:rsidR="00AC3DB0" w:rsidRDefault="00AC3DB0" w:rsidP="00AC3DB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p>
    <w:p w:rsidR="00AC3DB0" w:rsidRPr="00B67637" w:rsidRDefault="00AC3DB0" w:rsidP="00AC3DB0">
      <w:pPr>
        <w:spacing w:after="0" w:line="240" w:lineRule="auto"/>
        <w:ind w:firstLine="709"/>
        <w:jc w:val="both"/>
        <w:rPr>
          <w:rFonts w:ascii="Times New Roman" w:hAnsi="Times New Roman" w:cs="Times New Roman"/>
          <w:sz w:val="28"/>
          <w:szCs w:val="28"/>
        </w:rPr>
      </w:pPr>
      <w:r w:rsidRPr="00B67637">
        <w:rPr>
          <w:rFonts w:ascii="Times New Roman" w:hAnsi="Times New Roman" w:cs="Times New Roman"/>
          <w:sz w:val="28"/>
          <w:szCs w:val="28"/>
        </w:rPr>
        <w:t>При реализации данной подпрограммы были достигнуты следующие показатели:</w:t>
      </w:r>
    </w:p>
    <w:p w:rsidR="00AC3DB0" w:rsidRPr="00EC40E8" w:rsidRDefault="00AC3DB0" w:rsidP="00AC3DB0">
      <w:pPr>
        <w:pStyle w:val="ab"/>
        <w:spacing w:after="0" w:line="240" w:lineRule="auto"/>
        <w:ind w:left="1571"/>
        <w:jc w:val="right"/>
        <w:rPr>
          <w:rFonts w:ascii="Times New Roman" w:hAnsi="Times New Roman" w:cs="Times New Roman"/>
          <w:sz w:val="24"/>
          <w:szCs w:val="24"/>
        </w:rPr>
      </w:pPr>
      <w:r w:rsidRPr="00EC40E8">
        <w:rPr>
          <w:rFonts w:ascii="Times New Roman" w:hAnsi="Times New Roman" w:cs="Times New Roman"/>
          <w:sz w:val="24"/>
          <w:szCs w:val="24"/>
        </w:rPr>
        <w:t xml:space="preserve">Таблица </w:t>
      </w:r>
      <w:r w:rsidR="000B7F78">
        <w:rPr>
          <w:rFonts w:ascii="Times New Roman" w:hAnsi="Times New Roman" w:cs="Times New Roman"/>
          <w:sz w:val="24"/>
          <w:szCs w:val="24"/>
        </w:rPr>
        <w:t>80</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134"/>
        <w:gridCol w:w="1417"/>
      </w:tblGrid>
      <w:tr w:rsidR="00AC3DB0" w:rsidRPr="00B67637" w:rsidTr="00B62169">
        <w:trPr>
          <w:trHeight w:val="537"/>
        </w:trPr>
        <w:tc>
          <w:tcPr>
            <w:tcW w:w="675" w:type="dxa"/>
            <w:vMerge w:val="restart"/>
            <w:shd w:val="clear" w:color="auto" w:fill="auto"/>
            <w:noWrap/>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5245" w:type="dxa"/>
            <w:vMerge w:val="restart"/>
            <w:shd w:val="clear" w:color="auto" w:fill="auto"/>
            <w:noWrap/>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w:t>
            </w:r>
            <w:r>
              <w:rPr>
                <w:rFonts w:ascii="Times New Roman" w:hAnsi="Times New Roman" w:cs="Times New Roman"/>
                <w:sz w:val="24"/>
                <w:szCs w:val="24"/>
              </w:rPr>
              <w:t>24</w:t>
            </w:r>
            <w:r w:rsidRPr="00B67637">
              <w:rPr>
                <w:rFonts w:ascii="Times New Roman" w:hAnsi="Times New Roman" w:cs="Times New Roman"/>
                <w:sz w:val="24"/>
                <w:szCs w:val="24"/>
              </w:rPr>
              <w:t xml:space="preserve"> год</w:t>
            </w:r>
          </w:p>
        </w:tc>
      </w:tr>
      <w:tr w:rsidR="00AC3DB0" w:rsidRPr="00B67637" w:rsidTr="00B62169">
        <w:trPr>
          <w:trHeight w:val="276"/>
        </w:trPr>
        <w:tc>
          <w:tcPr>
            <w:tcW w:w="675" w:type="dxa"/>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c>
          <w:tcPr>
            <w:tcW w:w="5245" w:type="dxa"/>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c>
          <w:tcPr>
            <w:tcW w:w="1418" w:type="dxa"/>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gridSpan w:val="2"/>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r>
      <w:tr w:rsidR="00AC3DB0" w:rsidRPr="00B67637" w:rsidTr="00B62169">
        <w:trPr>
          <w:trHeight w:val="315"/>
        </w:trPr>
        <w:tc>
          <w:tcPr>
            <w:tcW w:w="675" w:type="dxa"/>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c>
          <w:tcPr>
            <w:tcW w:w="5245" w:type="dxa"/>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c>
          <w:tcPr>
            <w:tcW w:w="1418" w:type="dxa"/>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c>
          <w:tcPr>
            <w:tcW w:w="1134" w:type="dxa"/>
            <w:shd w:val="clear" w:color="auto" w:fill="auto"/>
            <w:noWrap/>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417" w:type="dxa"/>
            <w:shd w:val="clear" w:color="auto" w:fill="auto"/>
            <w:noWrap/>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r>
      <w:tr w:rsidR="00AC3DB0" w:rsidRPr="00B67637" w:rsidTr="00B62169">
        <w:trPr>
          <w:trHeight w:val="396"/>
        </w:trPr>
        <w:tc>
          <w:tcPr>
            <w:tcW w:w="675" w:type="dxa"/>
            <w:shd w:val="clear" w:color="auto" w:fill="auto"/>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245" w:type="dxa"/>
            <w:shd w:val="clear" w:color="auto" w:fill="auto"/>
            <w:hideMark/>
          </w:tcPr>
          <w:p w:rsidR="00AC3DB0" w:rsidRPr="005E0D39" w:rsidRDefault="00AC3DB0" w:rsidP="005463D0">
            <w:pPr>
              <w:pStyle w:val="a7"/>
              <w:tabs>
                <w:tab w:val="left" w:pos="884"/>
              </w:tabs>
              <w:spacing w:after="0" w:line="240" w:lineRule="auto"/>
              <w:ind w:left="0" w:right="140"/>
              <w:jc w:val="both"/>
              <w:rPr>
                <w:rFonts w:ascii="Times New Roman" w:hAnsi="Times New Roman" w:cs="Times New Roman"/>
                <w:sz w:val="24"/>
                <w:szCs w:val="24"/>
              </w:rPr>
            </w:pPr>
            <w:r w:rsidRPr="005E0D39">
              <w:rPr>
                <w:rFonts w:ascii="Times New Roman" w:hAnsi="Times New Roman" w:cs="Times New Roman"/>
                <w:sz w:val="24"/>
                <w:szCs w:val="24"/>
              </w:rPr>
              <w:t>Количество участников, принявших участие в мероприятиях, направленных на развитие гражданских инициатив и поддержку СОНКО</w:t>
            </w:r>
          </w:p>
        </w:tc>
        <w:tc>
          <w:tcPr>
            <w:tcW w:w="1418" w:type="dxa"/>
            <w:shd w:val="clear" w:color="auto" w:fill="auto"/>
            <w:noWrap/>
            <w:vAlign w:val="center"/>
            <w:hideMark/>
          </w:tcPr>
          <w:p w:rsidR="00AC3DB0" w:rsidRPr="005E0D39" w:rsidRDefault="00AC3DB0" w:rsidP="00B62169">
            <w:pPr>
              <w:spacing w:line="240" w:lineRule="auto"/>
              <w:jc w:val="center"/>
              <w:rPr>
                <w:rFonts w:ascii="Times New Roman" w:hAnsi="Times New Roman" w:cs="Times New Roman"/>
                <w:sz w:val="24"/>
                <w:szCs w:val="24"/>
              </w:rPr>
            </w:pPr>
            <w:r w:rsidRPr="005E0D39">
              <w:rPr>
                <w:rFonts w:ascii="Times New Roman" w:hAnsi="Times New Roman" w:cs="Times New Roman"/>
                <w:sz w:val="24"/>
                <w:szCs w:val="24"/>
              </w:rPr>
              <w:t>чел.</w:t>
            </w:r>
          </w:p>
        </w:tc>
        <w:tc>
          <w:tcPr>
            <w:tcW w:w="1134" w:type="dxa"/>
            <w:shd w:val="clear" w:color="auto" w:fill="auto"/>
            <w:noWrap/>
            <w:vAlign w:val="center"/>
            <w:hideMark/>
          </w:tcPr>
          <w:p w:rsidR="00AC3DB0" w:rsidRPr="005E0D39" w:rsidRDefault="00AC3DB0" w:rsidP="00B62169">
            <w:pPr>
              <w:pStyle w:val="ConsPlusNormal"/>
              <w:ind w:firstLine="317"/>
              <w:jc w:val="center"/>
              <w:rPr>
                <w:rFonts w:ascii="Times New Roman" w:hAnsi="Times New Roman" w:cs="Times New Roman"/>
                <w:sz w:val="24"/>
                <w:szCs w:val="24"/>
              </w:rPr>
            </w:pPr>
            <w:r w:rsidRPr="005E0D39">
              <w:rPr>
                <w:rFonts w:ascii="Times New Roman" w:hAnsi="Times New Roman" w:cs="Times New Roman"/>
                <w:sz w:val="24"/>
                <w:szCs w:val="24"/>
              </w:rPr>
              <w:t>1</w:t>
            </w:r>
            <w:r>
              <w:rPr>
                <w:rFonts w:ascii="Times New Roman" w:hAnsi="Times New Roman" w:cs="Times New Roman"/>
                <w:sz w:val="24"/>
                <w:szCs w:val="24"/>
              </w:rPr>
              <w:t>9</w:t>
            </w:r>
            <w:r w:rsidRPr="005E0D39">
              <w:rPr>
                <w:rFonts w:ascii="Times New Roman" w:hAnsi="Times New Roman" w:cs="Times New Roman"/>
                <w:sz w:val="24"/>
                <w:szCs w:val="24"/>
              </w:rPr>
              <w:t>0</w:t>
            </w:r>
          </w:p>
        </w:tc>
        <w:tc>
          <w:tcPr>
            <w:tcW w:w="1417" w:type="dxa"/>
            <w:shd w:val="clear" w:color="auto" w:fill="auto"/>
            <w:noWrap/>
            <w:vAlign w:val="center"/>
          </w:tcPr>
          <w:p w:rsidR="00AC3DB0" w:rsidRPr="005E0D39" w:rsidRDefault="00AC3DB0" w:rsidP="00B62169">
            <w:pPr>
              <w:pStyle w:val="ConsPlusNormal"/>
              <w:ind w:firstLine="317"/>
              <w:jc w:val="center"/>
              <w:rPr>
                <w:rFonts w:ascii="Times New Roman" w:hAnsi="Times New Roman" w:cs="Times New Roman"/>
                <w:sz w:val="24"/>
                <w:szCs w:val="24"/>
              </w:rPr>
            </w:pPr>
            <w:r w:rsidRPr="005E0D39">
              <w:rPr>
                <w:rFonts w:ascii="Times New Roman" w:hAnsi="Times New Roman" w:cs="Times New Roman"/>
                <w:sz w:val="24"/>
                <w:szCs w:val="24"/>
              </w:rPr>
              <w:t>1</w:t>
            </w:r>
            <w:r>
              <w:rPr>
                <w:rFonts w:ascii="Times New Roman" w:hAnsi="Times New Roman" w:cs="Times New Roman"/>
                <w:sz w:val="24"/>
                <w:szCs w:val="24"/>
              </w:rPr>
              <w:t>9</w:t>
            </w:r>
            <w:r w:rsidRPr="005E0D39">
              <w:rPr>
                <w:rFonts w:ascii="Times New Roman" w:hAnsi="Times New Roman" w:cs="Times New Roman"/>
                <w:sz w:val="24"/>
                <w:szCs w:val="24"/>
              </w:rPr>
              <w:t>0</w:t>
            </w:r>
          </w:p>
        </w:tc>
      </w:tr>
      <w:tr w:rsidR="00AC3DB0" w:rsidRPr="00B67637" w:rsidTr="00B62169">
        <w:trPr>
          <w:trHeight w:val="396"/>
        </w:trPr>
        <w:tc>
          <w:tcPr>
            <w:tcW w:w="675" w:type="dxa"/>
            <w:shd w:val="clear" w:color="auto" w:fill="auto"/>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245" w:type="dxa"/>
            <w:shd w:val="clear" w:color="auto" w:fill="auto"/>
          </w:tcPr>
          <w:p w:rsidR="00AC3DB0" w:rsidRPr="005E0D39" w:rsidRDefault="00AC3DB0" w:rsidP="005463D0">
            <w:pPr>
              <w:pStyle w:val="a7"/>
              <w:tabs>
                <w:tab w:val="left" w:pos="884"/>
              </w:tabs>
              <w:spacing w:after="0" w:line="240" w:lineRule="auto"/>
              <w:ind w:left="0" w:right="140"/>
              <w:jc w:val="both"/>
              <w:rPr>
                <w:rFonts w:ascii="Times New Roman" w:hAnsi="Times New Roman" w:cs="Times New Roman"/>
                <w:sz w:val="24"/>
                <w:szCs w:val="24"/>
              </w:rPr>
            </w:pPr>
            <w:r w:rsidRPr="005E0D39">
              <w:rPr>
                <w:rFonts w:ascii="Times New Roman" w:hAnsi="Times New Roman" w:cs="Times New Roman"/>
                <w:sz w:val="24"/>
                <w:szCs w:val="24"/>
              </w:rPr>
              <w:t>Количество СОНКО и инициативных групп Северо-Енисейского района, получивших информационную поддержку</w:t>
            </w:r>
          </w:p>
        </w:tc>
        <w:tc>
          <w:tcPr>
            <w:tcW w:w="1418" w:type="dxa"/>
            <w:shd w:val="clear" w:color="auto" w:fill="auto"/>
            <w:noWrap/>
            <w:vAlign w:val="center"/>
          </w:tcPr>
          <w:p w:rsidR="00AC3DB0" w:rsidRPr="005E0D39" w:rsidRDefault="00AC3DB0" w:rsidP="00B62169">
            <w:pPr>
              <w:spacing w:line="240" w:lineRule="auto"/>
              <w:jc w:val="center"/>
              <w:rPr>
                <w:rFonts w:ascii="Times New Roman" w:hAnsi="Times New Roman" w:cs="Times New Roman"/>
                <w:sz w:val="24"/>
                <w:szCs w:val="24"/>
              </w:rPr>
            </w:pPr>
            <w:r w:rsidRPr="005E0D39">
              <w:rPr>
                <w:rFonts w:ascii="Times New Roman" w:hAnsi="Times New Roman" w:cs="Times New Roman"/>
                <w:sz w:val="24"/>
                <w:szCs w:val="24"/>
              </w:rPr>
              <w:t>ед.</w:t>
            </w:r>
          </w:p>
        </w:tc>
        <w:tc>
          <w:tcPr>
            <w:tcW w:w="1134" w:type="dxa"/>
            <w:shd w:val="clear" w:color="auto" w:fill="auto"/>
            <w:noWrap/>
            <w:vAlign w:val="center"/>
          </w:tcPr>
          <w:p w:rsidR="00AC3DB0" w:rsidRPr="005E0D39" w:rsidRDefault="00AC3DB0" w:rsidP="00B62169">
            <w:pPr>
              <w:pStyle w:val="ConsPlusNormal"/>
              <w:ind w:firstLine="317"/>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shd w:val="clear" w:color="auto" w:fill="auto"/>
            <w:noWrap/>
            <w:vAlign w:val="center"/>
          </w:tcPr>
          <w:p w:rsidR="00AC3DB0" w:rsidRPr="005E0D39" w:rsidRDefault="00AC3DB0" w:rsidP="00B62169">
            <w:pPr>
              <w:pStyle w:val="ConsPlusNormal"/>
              <w:ind w:firstLine="317"/>
              <w:jc w:val="center"/>
              <w:rPr>
                <w:rFonts w:ascii="Times New Roman" w:hAnsi="Times New Roman" w:cs="Times New Roman"/>
                <w:sz w:val="24"/>
                <w:szCs w:val="24"/>
              </w:rPr>
            </w:pPr>
            <w:r>
              <w:rPr>
                <w:rFonts w:ascii="Times New Roman" w:hAnsi="Times New Roman" w:cs="Times New Roman"/>
                <w:sz w:val="24"/>
                <w:szCs w:val="24"/>
              </w:rPr>
              <w:t>2</w:t>
            </w:r>
          </w:p>
        </w:tc>
      </w:tr>
      <w:tr w:rsidR="00AC3DB0" w:rsidRPr="00B67637" w:rsidTr="00B62169">
        <w:trPr>
          <w:trHeight w:val="396"/>
        </w:trPr>
        <w:tc>
          <w:tcPr>
            <w:tcW w:w="675" w:type="dxa"/>
            <w:shd w:val="clear" w:color="auto" w:fill="auto"/>
            <w:vAlign w:val="center"/>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245" w:type="dxa"/>
            <w:shd w:val="clear" w:color="auto" w:fill="auto"/>
          </w:tcPr>
          <w:p w:rsidR="00AC3DB0" w:rsidRPr="005E0D39" w:rsidRDefault="00AC3DB0" w:rsidP="005463D0">
            <w:pPr>
              <w:pStyle w:val="a7"/>
              <w:tabs>
                <w:tab w:val="left" w:pos="884"/>
              </w:tabs>
              <w:spacing w:after="0" w:line="240" w:lineRule="auto"/>
              <w:ind w:left="0" w:right="140"/>
              <w:jc w:val="both"/>
              <w:rPr>
                <w:rFonts w:ascii="Times New Roman" w:hAnsi="Times New Roman" w:cs="Times New Roman"/>
                <w:sz w:val="24"/>
                <w:szCs w:val="24"/>
              </w:rPr>
            </w:pPr>
            <w:r w:rsidRPr="005E0D39">
              <w:rPr>
                <w:rFonts w:ascii="Times New Roman" w:hAnsi="Times New Roman" w:cs="Times New Roman"/>
                <w:sz w:val="24"/>
                <w:szCs w:val="24"/>
              </w:rPr>
              <w:t>Количество материалов, направленных на развитие гражданских инициатив и поддержку СОНКО, размещенных в средствах массовой информации</w:t>
            </w:r>
          </w:p>
        </w:tc>
        <w:tc>
          <w:tcPr>
            <w:tcW w:w="1418" w:type="dxa"/>
            <w:shd w:val="clear" w:color="auto" w:fill="auto"/>
            <w:noWrap/>
            <w:vAlign w:val="center"/>
          </w:tcPr>
          <w:p w:rsidR="00AC3DB0" w:rsidRPr="005E0D39" w:rsidRDefault="00AC3DB0" w:rsidP="00B62169">
            <w:pPr>
              <w:spacing w:line="240" w:lineRule="auto"/>
              <w:jc w:val="center"/>
              <w:rPr>
                <w:rFonts w:ascii="Times New Roman" w:hAnsi="Times New Roman" w:cs="Times New Roman"/>
                <w:sz w:val="24"/>
                <w:szCs w:val="24"/>
              </w:rPr>
            </w:pPr>
            <w:r w:rsidRPr="005E0D39">
              <w:rPr>
                <w:rFonts w:ascii="Times New Roman" w:hAnsi="Times New Roman" w:cs="Times New Roman"/>
                <w:sz w:val="24"/>
                <w:szCs w:val="24"/>
              </w:rPr>
              <w:t>стр.</w:t>
            </w:r>
          </w:p>
        </w:tc>
        <w:tc>
          <w:tcPr>
            <w:tcW w:w="1134" w:type="dxa"/>
            <w:shd w:val="clear" w:color="auto" w:fill="auto"/>
            <w:noWrap/>
            <w:vAlign w:val="center"/>
          </w:tcPr>
          <w:p w:rsidR="00AC3DB0" w:rsidRPr="005E0D39" w:rsidRDefault="00AC3DB0" w:rsidP="00B62169">
            <w:pPr>
              <w:pStyle w:val="ConsPlusNormal"/>
              <w:ind w:firstLine="317"/>
              <w:jc w:val="center"/>
              <w:rPr>
                <w:rFonts w:ascii="Times New Roman" w:hAnsi="Times New Roman" w:cs="Times New Roman"/>
                <w:sz w:val="24"/>
                <w:szCs w:val="24"/>
              </w:rPr>
            </w:pPr>
            <w:r w:rsidRPr="005E0D39">
              <w:rPr>
                <w:rFonts w:ascii="Times New Roman" w:hAnsi="Times New Roman" w:cs="Times New Roman"/>
                <w:sz w:val="24"/>
                <w:szCs w:val="24"/>
              </w:rPr>
              <w:t>10</w:t>
            </w:r>
          </w:p>
        </w:tc>
        <w:tc>
          <w:tcPr>
            <w:tcW w:w="1417" w:type="dxa"/>
            <w:shd w:val="clear" w:color="auto" w:fill="auto"/>
            <w:noWrap/>
            <w:vAlign w:val="center"/>
          </w:tcPr>
          <w:p w:rsidR="00AC3DB0" w:rsidRPr="005E0D39" w:rsidRDefault="00AC3DB0" w:rsidP="00B62169">
            <w:pPr>
              <w:pStyle w:val="ConsPlusNormal"/>
              <w:ind w:firstLine="317"/>
              <w:jc w:val="center"/>
              <w:rPr>
                <w:rFonts w:ascii="Times New Roman" w:hAnsi="Times New Roman" w:cs="Times New Roman"/>
                <w:sz w:val="24"/>
                <w:szCs w:val="24"/>
              </w:rPr>
            </w:pPr>
            <w:r w:rsidRPr="005E0D39">
              <w:rPr>
                <w:rFonts w:ascii="Times New Roman" w:hAnsi="Times New Roman" w:cs="Times New Roman"/>
                <w:sz w:val="24"/>
                <w:szCs w:val="24"/>
              </w:rPr>
              <w:t>10</w:t>
            </w:r>
          </w:p>
        </w:tc>
      </w:tr>
      <w:tr w:rsidR="00AC3DB0" w:rsidRPr="00B67637" w:rsidTr="00B62169">
        <w:trPr>
          <w:trHeight w:val="396"/>
        </w:trPr>
        <w:tc>
          <w:tcPr>
            <w:tcW w:w="675" w:type="dxa"/>
            <w:shd w:val="clear" w:color="auto" w:fill="auto"/>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245" w:type="dxa"/>
            <w:shd w:val="clear" w:color="auto" w:fill="auto"/>
            <w:hideMark/>
          </w:tcPr>
          <w:p w:rsidR="00AC3DB0" w:rsidRPr="005E0D39" w:rsidRDefault="00AC3DB0" w:rsidP="005463D0">
            <w:pPr>
              <w:pStyle w:val="a7"/>
              <w:tabs>
                <w:tab w:val="left" w:pos="884"/>
              </w:tabs>
              <w:spacing w:after="0" w:line="240" w:lineRule="auto"/>
              <w:ind w:left="0" w:right="140"/>
              <w:jc w:val="both"/>
              <w:rPr>
                <w:rFonts w:ascii="Times New Roman" w:hAnsi="Times New Roman" w:cs="Times New Roman"/>
                <w:sz w:val="24"/>
                <w:szCs w:val="24"/>
              </w:rPr>
            </w:pPr>
            <w:r w:rsidRPr="005E0D39">
              <w:rPr>
                <w:rFonts w:ascii="Times New Roman" w:hAnsi="Times New Roman" w:cs="Times New Roman"/>
                <w:sz w:val="24"/>
                <w:szCs w:val="24"/>
              </w:rPr>
              <w:t xml:space="preserve">Количество СОНКО, </w:t>
            </w:r>
            <w:proofErr w:type="gramStart"/>
            <w:r w:rsidRPr="005E0D39">
              <w:rPr>
                <w:rFonts w:ascii="Times New Roman" w:hAnsi="Times New Roman" w:cs="Times New Roman"/>
                <w:sz w:val="24"/>
                <w:szCs w:val="24"/>
              </w:rPr>
              <w:t>получивших</w:t>
            </w:r>
            <w:proofErr w:type="gramEnd"/>
            <w:r w:rsidRPr="005E0D39">
              <w:rPr>
                <w:rFonts w:ascii="Times New Roman" w:hAnsi="Times New Roman" w:cs="Times New Roman"/>
                <w:sz w:val="24"/>
                <w:szCs w:val="24"/>
              </w:rPr>
              <w:t xml:space="preserve"> финансовую поддержку</w:t>
            </w:r>
          </w:p>
        </w:tc>
        <w:tc>
          <w:tcPr>
            <w:tcW w:w="1418" w:type="dxa"/>
            <w:shd w:val="clear" w:color="auto" w:fill="auto"/>
            <w:noWrap/>
            <w:vAlign w:val="center"/>
            <w:hideMark/>
          </w:tcPr>
          <w:p w:rsidR="00AC3DB0" w:rsidRPr="005E0D39" w:rsidRDefault="00AC3DB0" w:rsidP="00B62169">
            <w:pPr>
              <w:spacing w:line="240" w:lineRule="auto"/>
              <w:jc w:val="center"/>
              <w:rPr>
                <w:rFonts w:ascii="Times New Roman" w:hAnsi="Times New Roman" w:cs="Times New Roman"/>
                <w:sz w:val="24"/>
                <w:szCs w:val="24"/>
              </w:rPr>
            </w:pPr>
            <w:r w:rsidRPr="005E0D39">
              <w:rPr>
                <w:rFonts w:ascii="Times New Roman" w:hAnsi="Times New Roman" w:cs="Times New Roman"/>
                <w:sz w:val="24"/>
                <w:szCs w:val="24"/>
              </w:rPr>
              <w:t>ед.</w:t>
            </w:r>
          </w:p>
        </w:tc>
        <w:tc>
          <w:tcPr>
            <w:tcW w:w="1134" w:type="dxa"/>
            <w:shd w:val="clear" w:color="auto" w:fill="auto"/>
            <w:noWrap/>
            <w:vAlign w:val="center"/>
            <w:hideMark/>
          </w:tcPr>
          <w:p w:rsidR="00AC3DB0" w:rsidRPr="005E0D39" w:rsidRDefault="00AC3DB0" w:rsidP="00B62169">
            <w:pPr>
              <w:pStyle w:val="ConsPlusNormal"/>
              <w:ind w:firstLine="317"/>
              <w:jc w:val="center"/>
              <w:rPr>
                <w:rFonts w:ascii="Times New Roman" w:hAnsi="Times New Roman" w:cs="Times New Roman"/>
                <w:sz w:val="24"/>
                <w:szCs w:val="24"/>
              </w:rPr>
            </w:pPr>
            <w:r w:rsidRPr="005E0D39">
              <w:rPr>
                <w:rFonts w:ascii="Times New Roman" w:hAnsi="Times New Roman" w:cs="Times New Roman"/>
                <w:sz w:val="24"/>
                <w:szCs w:val="24"/>
              </w:rPr>
              <w:t>1</w:t>
            </w:r>
          </w:p>
        </w:tc>
        <w:tc>
          <w:tcPr>
            <w:tcW w:w="1417" w:type="dxa"/>
            <w:shd w:val="clear" w:color="auto" w:fill="auto"/>
            <w:noWrap/>
            <w:vAlign w:val="center"/>
          </w:tcPr>
          <w:p w:rsidR="00AC3DB0" w:rsidRPr="005E0D39" w:rsidRDefault="00AC3DB0" w:rsidP="00B62169">
            <w:pPr>
              <w:pStyle w:val="ConsPlusNormal"/>
              <w:ind w:firstLine="317"/>
              <w:jc w:val="center"/>
              <w:rPr>
                <w:rFonts w:ascii="Times New Roman" w:hAnsi="Times New Roman" w:cs="Times New Roman"/>
                <w:sz w:val="24"/>
                <w:szCs w:val="24"/>
              </w:rPr>
            </w:pPr>
            <w:r w:rsidRPr="005E0D39">
              <w:rPr>
                <w:rFonts w:ascii="Times New Roman" w:hAnsi="Times New Roman" w:cs="Times New Roman"/>
                <w:sz w:val="24"/>
                <w:szCs w:val="24"/>
              </w:rPr>
              <w:t>1</w:t>
            </w:r>
          </w:p>
        </w:tc>
      </w:tr>
      <w:tr w:rsidR="00AC3DB0" w:rsidRPr="00B67637" w:rsidTr="00B62169">
        <w:trPr>
          <w:trHeight w:val="396"/>
        </w:trPr>
        <w:tc>
          <w:tcPr>
            <w:tcW w:w="675" w:type="dxa"/>
            <w:shd w:val="clear" w:color="auto" w:fill="auto"/>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245" w:type="dxa"/>
            <w:shd w:val="clear" w:color="auto" w:fill="auto"/>
            <w:hideMark/>
          </w:tcPr>
          <w:p w:rsidR="00AC3DB0" w:rsidRPr="005E0D39" w:rsidRDefault="00AC3DB0" w:rsidP="005463D0">
            <w:pPr>
              <w:pStyle w:val="a7"/>
              <w:tabs>
                <w:tab w:val="left" w:pos="884"/>
              </w:tabs>
              <w:spacing w:after="0" w:line="240" w:lineRule="auto"/>
              <w:ind w:left="0" w:right="140"/>
              <w:jc w:val="both"/>
              <w:rPr>
                <w:rFonts w:ascii="Times New Roman" w:hAnsi="Times New Roman" w:cs="Times New Roman"/>
                <w:sz w:val="24"/>
                <w:szCs w:val="24"/>
              </w:rPr>
            </w:pPr>
            <w:r w:rsidRPr="005E0D39">
              <w:rPr>
                <w:rFonts w:ascii="Times New Roman" w:hAnsi="Times New Roman" w:cs="Times New Roman"/>
                <w:sz w:val="24"/>
                <w:szCs w:val="24"/>
              </w:rPr>
              <w:t xml:space="preserve">Количество СОНКО, </w:t>
            </w:r>
            <w:proofErr w:type="gramStart"/>
            <w:r w:rsidRPr="005E0D39">
              <w:rPr>
                <w:rFonts w:ascii="Times New Roman" w:hAnsi="Times New Roman" w:cs="Times New Roman"/>
                <w:sz w:val="24"/>
                <w:szCs w:val="24"/>
              </w:rPr>
              <w:t>получивших</w:t>
            </w:r>
            <w:proofErr w:type="gramEnd"/>
            <w:r w:rsidRPr="005E0D39">
              <w:rPr>
                <w:rFonts w:ascii="Times New Roman" w:hAnsi="Times New Roman" w:cs="Times New Roman"/>
                <w:sz w:val="24"/>
                <w:szCs w:val="24"/>
              </w:rPr>
              <w:t xml:space="preserve"> имущественную поддержку</w:t>
            </w:r>
          </w:p>
        </w:tc>
        <w:tc>
          <w:tcPr>
            <w:tcW w:w="1418" w:type="dxa"/>
            <w:shd w:val="clear" w:color="auto" w:fill="auto"/>
            <w:noWrap/>
            <w:vAlign w:val="center"/>
            <w:hideMark/>
          </w:tcPr>
          <w:p w:rsidR="00AC3DB0" w:rsidRPr="005E0D39" w:rsidRDefault="00AC3DB0" w:rsidP="00B62169">
            <w:pPr>
              <w:spacing w:line="240" w:lineRule="auto"/>
              <w:jc w:val="center"/>
              <w:rPr>
                <w:rFonts w:ascii="Times New Roman" w:hAnsi="Times New Roman" w:cs="Times New Roman"/>
                <w:sz w:val="24"/>
                <w:szCs w:val="24"/>
              </w:rPr>
            </w:pPr>
            <w:r w:rsidRPr="005E0D39">
              <w:rPr>
                <w:rFonts w:ascii="Times New Roman" w:hAnsi="Times New Roman" w:cs="Times New Roman"/>
                <w:sz w:val="24"/>
                <w:szCs w:val="24"/>
              </w:rPr>
              <w:t>ед.</w:t>
            </w:r>
          </w:p>
        </w:tc>
        <w:tc>
          <w:tcPr>
            <w:tcW w:w="1134" w:type="dxa"/>
            <w:shd w:val="clear" w:color="auto" w:fill="auto"/>
            <w:noWrap/>
            <w:vAlign w:val="center"/>
            <w:hideMark/>
          </w:tcPr>
          <w:p w:rsidR="00AC3DB0" w:rsidRPr="005E0D39" w:rsidRDefault="00AC3DB0" w:rsidP="00B62169">
            <w:pPr>
              <w:pStyle w:val="ConsPlusNormal"/>
              <w:ind w:firstLine="317"/>
              <w:jc w:val="center"/>
              <w:rPr>
                <w:rFonts w:ascii="Times New Roman" w:hAnsi="Times New Roman" w:cs="Times New Roman"/>
                <w:sz w:val="24"/>
                <w:szCs w:val="24"/>
              </w:rPr>
            </w:pPr>
            <w:r w:rsidRPr="005E0D39">
              <w:rPr>
                <w:rFonts w:ascii="Times New Roman" w:hAnsi="Times New Roman" w:cs="Times New Roman"/>
                <w:sz w:val="24"/>
                <w:szCs w:val="24"/>
              </w:rPr>
              <w:t>1</w:t>
            </w:r>
          </w:p>
        </w:tc>
        <w:tc>
          <w:tcPr>
            <w:tcW w:w="1417" w:type="dxa"/>
            <w:shd w:val="clear" w:color="auto" w:fill="auto"/>
            <w:noWrap/>
            <w:vAlign w:val="center"/>
          </w:tcPr>
          <w:p w:rsidR="00AC3DB0" w:rsidRPr="005E0D39" w:rsidRDefault="00AC3DB0" w:rsidP="00B62169">
            <w:pPr>
              <w:pStyle w:val="ConsPlusNormal"/>
              <w:ind w:firstLine="317"/>
              <w:jc w:val="center"/>
              <w:rPr>
                <w:rFonts w:ascii="Times New Roman" w:hAnsi="Times New Roman" w:cs="Times New Roman"/>
                <w:sz w:val="24"/>
                <w:szCs w:val="24"/>
              </w:rPr>
            </w:pPr>
            <w:r w:rsidRPr="005E0D39">
              <w:rPr>
                <w:rFonts w:ascii="Times New Roman" w:hAnsi="Times New Roman" w:cs="Times New Roman"/>
                <w:sz w:val="24"/>
                <w:szCs w:val="24"/>
              </w:rPr>
              <w:t>1</w:t>
            </w:r>
          </w:p>
        </w:tc>
      </w:tr>
    </w:tbl>
    <w:p w:rsidR="00AC3DB0" w:rsidRDefault="00AC3DB0" w:rsidP="00AC3DB0">
      <w:pPr>
        <w:spacing w:after="0" w:line="240" w:lineRule="auto"/>
        <w:ind w:firstLine="709"/>
        <w:jc w:val="both"/>
        <w:rPr>
          <w:rFonts w:ascii="Times New Roman" w:hAnsi="Times New Roman" w:cs="Times New Roman"/>
          <w:sz w:val="28"/>
          <w:szCs w:val="28"/>
        </w:rPr>
      </w:pPr>
    </w:p>
    <w:p w:rsidR="00AC3DB0" w:rsidRPr="00B67637" w:rsidRDefault="00AC3DB0" w:rsidP="00AC3DB0">
      <w:pPr>
        <w:spacing w:after="0" w:line="240" w:lineRule="auto"/>
        <w:ind w:firstLine="709"/>
        <w:jc w:val="both"/>
        <w:rPr>
          <w:rFonts w:ascii="Times New Roman" w:hAnsi="Times New Roman" w:cs="Times New Roman"/>
          <w:sz w:val="28"/>
          <w:szCs w:val="28"/>
        </w:rPr>
      </w:pPr>
      <w:r w:rsidRPr="00B67637">
        <w:rPr>
          <w:rFonts w:ascii="Times New Roman" w:hAnsi="Times New Roman" w:cs="Times New Roman"/>
          <w:sz w:val="28"/>
          <w:szCs w:val="28"/>
        </w:rPr>
        <w:t xml:space="preserve">Подпрограмма </w:t>
      </w:r>
      <w:r>
        <w:rPr>
          <w:rFonts w:ascii="Times New Roman" w:hAnsi="Times New Roman" w:cs="Times New Roman"/>
          <w:sz w:val="28"/>
          <w:szCs w:val="28"/>
        </w:rPr>
        <w:t>5</w:t>
      </w:r>
      <w:r w:rsidRPr="00B67637">
        <w:rPr>
          <w:rFonts w:ascii="Times New Roman" w:hAnsi="Times New Roman" w:cs="Times New Roman"/>
          <w:sz w:val="28"/>
          <w:szCs w:val="28"/>
        </w:rPr>
        <w:t xml:space="preserve"> «</w:t>
      </w:r>
      <w:r w:rsidRPr="00E50B67">
        <w:rPr>
          <w:rFonts w:ascii="Times New Roman" w:hAnsi="Times New Roman" w:cs="Times New Roman"/>
          <w:sz w:val="28"/>
          <w:szCs w:val="28"/>
        </w:rPr>
        <w:t>Поддержка местных инициатив</w:t>
      </w:r>
      <w:r w:rsidRPr="00B67637">
        <w:rPr>
          <w:rFonts w:ascii="Times New Roman" w:hAnsi="Times New Roman" w:cs="Times New Roman"/>
          <w:sz w:val="28"/>
          <w:szCs w:val="28"/>
        </w:rPr>
        <w:t>»</w:t>
      </w:r>
      <w:r>
        <w:rPr>
          <w:rFonts w:ascii="Times New Roman" w:hAnsi="Times New Roman" w:cs="Times New Roman"/>
          <w:sz w:val="28"/>
          <w:szCs w:val="28"/>
        </w:rPr>
        <w:t>:</w:t>
      </w:r>
    </w:p>
    <w:p w:rsidR="00AC3DB0" w:rsidRPr="00295209" w:rsidRDefault="00AC3DB0" w:rsidP="00AC3DB0">
      <w:pPr>
        <w:pStyle w:val="a7"/>
        <w:spacing w:after="0" w:line="240" w:lineRule="auto"/>
        <w:ind w:left="0" w:firstLine="851"/>
        <w:jc w:val="right"/>
        <w:rPr>
          <w:rFonts w:ascii="Times New Roman" w:hAnsi="Times New Roman" w:cs="Times New Roman"/>
          <w:sz w:val="24"/>
          <w:szCs w:val="24"/>
        </w:rPr>
      </w:pPr>
      <w:r w:rsidRPr="00295209">
        <w:rPr>
          <w:rFonts w:ascii="Times New Roman" w:hAnsi="Times New Roman" w:cs="Times New Roman"/>
          <w:sz w:val="24"/>
          <w:szCs w:val="24"/>
        </w:rPr>
        <w:t xml:space="preserve">Таблица </w:t>
      </w:r>
      <w:r w:rsidR="000B7F78">
        <w:rPr>
          <w:rFonts w:ascii="Times New Roman" w:hAnsi="Times New Roman" w:cs="Times New Roman"/>
          <w:sz w:val="24"/>
          <w:szCs w:val="24"/>
        </w:rPr>
        <w:t>81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418"/>
        <w:gridCol w:w="1701"/>
        <w:gridCol w:w="1843"/>
      </w:tblGrid>
      <w:tr w:rsidR="00AC3DB0" w:rsidRPr="00B67637" w:rsidTr="00B62169">
        <w:tc>
          <w:tcPr>
            <w:tcW w:w="426" w:type="dxa"/>
            <w:vMerge w:val="restart"/>
            <w:vAlign w:val="center"/>
          </w:tcPr>
          <w:p w:rsidR="00AC3DB0" w:rsidRPr="00D73E93" w:rsidRDefault="00AC3DB0" w:rsidP="00B62169">
            <w:pPr>
              <w:spacing w:after="0" w:line="240" w:lineRule="auto"/>
              <w:jc w:val="center"/>
              <w:rPr>
                <w:rFonts w:ascii="Times New Roman" w:hAnsi="Times New Roman" w:cs="Times New Roman"/>
                <w:sz w:val="24"/>
                <w:szCs w:val="24"/>
              </w:rPr>
            </w:pPr>
            <w:r w:rsidRPr="00D73E93">
              <w:rPr>
                <w:rFonts w:ascii="Times New Roman" w:hAnsi="Times New Roman" w:cs="Times New Roman"/>
                <w:sz w:val="24"/>
                <w:szCs w:val="24"/>
              </w:rPr>
              <w:t>№</w:t>
            </w:r>
          </w:p>
        </w:tc>
        <w:tc>
          <w:tcPr>
            <w:tcW w:w="2551" w:type="dxa"/>
            <w:vMerge w:val="restart"/>
            <w:vAlign w:val="center"/>
          </w:tcPr>
          <w:p w:rsidR="00AC3DB0" w:rsidRPr="00D73E93" w:rsidRDefault="00AC3DB0" w:rsidP="00B62169">
            <w:pPr>
              <w:spacing w:after="0" w:line="240" w:lineRule="auto"/>
              <w:jc w:val="center"/>
              <w:rPr>
                <w:rFonts w:ascii="Times New Roman" w:hAnsi="Times New Roman" w:cs="Times New Roman"/>
                <w:sz w:val="24"/>
                <w:szCs w:val="24"/>
              </w:rPr>
            </w:pPr>
            <w:r w:rsidRPr="00D73E93">
              <w:rPr>
                <w:rFonts w:ascii="Times New Roman" w:hAnsi="Times New Roman" w:cs="Times New Roman"/>
                <w:sz w:val="24"/>
                <w:szCs w:val="24"/>
              </w:rPr>
              <w:t>Наименование ГРБС</w:t>
            </w:r>
          </w:p>
        </w:tc>
        <w:tc>
          <w:tcPr>
            <w:tcW w:w="1842" w:type="dxa"/>
            <w:vMerge w:val="restart"/>
            <w:vAlign w:val="center"/>
          </w:tcPr>
          <w:p w:rsidR="00AC3DB0" w:rsidRPr="00D73E93" w:rsidRDefault="00AC3DB0" w:rsidP="00B62169">
            <w:pPr>
              <w:spacing w:after="0" w:line="240" w:lineRule="auto"/>
              <w:jc w:val="center"/>
              <w:rPr>
                <w:rFonts w:ascii="Times New Roman" w:hAnsi="Times New Roman" w:cs="Times New Roman"/>
                <w:sz w:val="24"/>
                <w:szCs w:val="24"/>
              </w:rPr>
            </w:pPr>
            <w:r w:rsidRPr="00D73E93">
              <w:rPr>
                <w:rFonts w:ascii="Times New Roman" w:hAnsi="Times New Roman" w:cs="Times New Roman"/>
                <w:sz w:val="24"/>
                <w:szCs w:val="24"/>
              </w:rPr>
              <w:t>Раздел, подраздел</w:t>
            </w:r>
          </w:p>
        </w:tc>
        <w:tc>
          <w:tcPr>
            <w:tcW w:w="3119" w:type="dxa"/>
            <w:gridSpan w:val="2"/>
            <w:vAlign w:val="center"/>
          </w:tcPr>
          <w:p w:rsidR="00AC3DB0" w:rsidRPr="00D73E93" w:rsidRDefault="00AC3DB0" w:rsidP="00B62169">
            <w:pPr>
              <w:spacing w:after="0" w:line="240" w:lineRule="auto"/>
              <w:jc w:val="center"/>
              <w:rPr>
                <w:rFonts w:ascii="Times New Roman" w:hAnsi="Times New Roman" w:cs="Times New Roman"/>
                <w:sz w:val="24"/>
                <w:szCs w:val="24"/>
              </w:rPr>
            </w:pPr>
            <w:r w:rsidRPr="00D73E93">
              <w:rPr>
                <w:rFonts w:ascii="Times New Roman" w:hAnsi="Times New Roman" w:cs="Times New Roman"/>
                <w:sz w:val="24"/>
                <w:szCs w:val="24"/>
              </w:rPr>
              <w:t>Объем бюджетных ассигнований (тыс. рублей)</w:t>
            </w:r>
          </w:p>
        </w:tc>
        <w:tc>
          <w:tcPr>
            <w:tcW w:w="1843" w:type="dxa"/>
            <w:vMerge w:val="restart"/>
            <w:vAlign w:val="center"/>
          </w:tcPr>
          <w:p w:rsidR="00AC3DB0" w:rsidRPr="00D73E93" w:rsidRDefault="00AC3DB0" w:rsidP="00B62169">
            <w:pPr>
              <w:spacing w:after="0" w:line="240" w:lineRule="auto"/>
              <w:jc w:val="center"/>
              <w:rPr>
                <w:rFonts w:ascii="Times New Roman" w:hAnsi="Times New Roman" w:cs="Times New Roman"/>
                <w:sz w:val="24"/>
                <w:szCs w:val="24"/>
              </w:rPr>
            </w:pPr>
            <w:r w:rsidRPr="00D73E93">
              <w:rPr>
                <w:rFonts w:ascii="Times New Roman" w:hAnsi="Times New Roman" w:cs="Times New Roman"/>
                <w:sz w:val="24"/>
                <w:szCs w:val="24"/>
              </w:rPr>
              <w:t>Процент исполнения</w:t>
            </w:r>
            <w:proofErr w:type="gramStart"/>
            <w:r w:rsidRPr="00D73E93">
              <w:rPr>
                <w:rFonts w:ascii="Times New Roman" w:hAnsi="Times New Roman" w:cs="Times New Roman"/>
                <w:sz w:val="24"/>
                <w:szCs w:val="24"/>
              </w:rPr>
              <w:t xml:space="preserve"> (%)</w:t>
            </w:r>
            <w:proofErr w:type="gramEnd"/>
          </w:p>
        </w:tc>
      </w:tr>
      <w:tr w:rsidR="00AC3DB0" w:rsidRPr="00B67637" w:rsidTr="00B62169">
        <w:trPr>
          <w:trHeight w:val="259"/>
        </w:trPr>
        <w:tc>
          <w:tcPr>
            <w:tcW w:w="426" w:type="dxa"/>
            <w:vMerge/>
            <w:vAlign w:val="center"/>
          </w:tcPr>
          <w:p w:rsidR="00AC3DB0" w:rsidRPr="00D73E93"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D73E93"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C3DB0" w:rsidRPr="00D73E93"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AC3DB0" w:rsidRPr="00D73E93" w:rsidRDefault="00AC3DB0" w:rsidP="00B62169">
            <w:pPr>
              <w:spacing w:after="0" w:line="240" w:lineRule="auto"/>
              <w:jc w:val="center"/>
              <w:rPr>
                <w:rFonts w:ascii="Times New Roman" w:hAnsi="Times New Roman" w:cs="Times New Roman"/>
                <w:sz w:val="24"/>
                <w:szCs w:val="24"/>
              </w:rPr>
            </w:pPr>
            <w:r w:rsidRPr="00D73E93">
              <w:rPr>
                <w:rFonts w:ascii="Times New Roman" w:hAnsi="Times New Roman" w:cs="Times New Roman"/>
                <w:sz w:val="24"/>
                <w:szCs w:val="24"/>
              </w:rPr>
              <w:t>202</w:t>
            </w:r>
            <w:r>
              <w:rPr>
                <w:rFonts w:ascii="Times New Roman" w:hAnsi="Times New Roman" w:cs="Times New Roman"/>
                <w:sz w:val="24"/>
                <w:szCs w:val="24"/>
              </w:rPr>
              <w:t>4</w:t>
            </w:r>
            <w:r w:rsidRPr="00D73E93">
              <w:rPr>
                <w:rFonts w:ascii="Times New Roman" w:hAnsi="Times New Roman" w:cs="Times New Roman"/>
                <w:sz w:val="24"/>
                <w:szCs w:val="24"/>
              </w:rPr>
              <w:t xml:space="preserve"> год</w:t>
            </w:r>
          </w:p>
        </w:tc>
        <w:tc>
          <w:tcPr>
            <w:tcW w:w="1843" w:type="dxa"/>
            <w:vMerge/>
          </w:tcPr>
          <w:p w:rsidR="00AC3DB0" w:rsidRPr="00D73E93"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B67637" w:rsidTr="00B62169">
        <w:trPr>
          <w:trHeight w:val="138"/>
        </w:trPr>
        <w:tc>
          <w:tcPr>
            <w:tcW w:w="426" w:type="dxa"/>
            <w:vMerge/>
            <w:vAlign w:val="center"/>
          </w:tcPr>
          <w:p w:rsidR="00AC3DB0" w:rsidRPr="00D73E93"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C3DB0" w:rsidRPr="00D73E93"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C3DB0" w:rsidRPr="00D73E93"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AC3DB0" w:rsidRPr="00D73E93" w:rsidRDefault="00AC3DB0" w:rsidP="00B62169">
            <w:pPr>
              <w:spacing w:after="0" w:line="240" w:lineRule="auto"/>
              <w:jc w:val="center"/>
              <w:rPr>
                <w:rFonts w:ascii="Times New Roman" w:hAnsi="Times New Roman" w:cs="Times New Roman"/>
                <w:sz w:val="24"/>
                <w:szCs w:val="24"/>
              </w:rPr>
            </w:pPr>
            <w:r w:rsidRPr="00D73E93">
              <w:rPr>
                <w:rFonts w:ascii="Times New Roman" w:hAnsi="Times New Roman" w:cs="Times New Roman"/>
                <w:sz w:val="24"/>
                <w:szCs w:val="24"/>
              </w:rPr>
              <w:t>план</w:t>
            </w:r>
          </w:p>
        </w:tc>
        <w:tc>
          <w:tcPr>
            <w:tcW w:w="1701" w:type="dxa"/>
            <w:vAlign w:val="center"/>
          </w:tcPr>
          <w:p w:rsidR="00AC3DB0" w:rsidRPr="00D73E93" w:rsidRDefault="00AC3DB0" w:rsidP="00B62169">
            <w:pPr>
              <w:spacing w:after="0" w:line="240" w:lineRule="auto"/>
              <w:jc w:val="center"/>
              <w:rPr>
                <w:rFonts w:ascii="Times New Roman" w:hAnsi="Times New Roman" w:cs="Times New Roman"/>
                <w:sz w:val="24"/>
                <w:szCs w:val="24"/>
              </w:rPr>
            </w:pPr>
            <w:r w:rsidRPr="00D73E93">
              <w:rPr>
                <w:rFonts w:ascii="Times New Roman" w:hAnsi="Times New Roman" w:cs="Times New Roman"/>
                <w:sz w:val="24"/>
                <w:szCs w:val="24"/>
              </w:rPr>
              <w:t>факт</w:t>
            </w:r>
          </w:p>
        </w:tc>
        <w:tc>
          <w:tcPr>
            <w:tcW w:w="1843" w:type="dxa"/>
            <w:vMerge/>
          </w:tcPr>
          <w:p w:rsidR="00AC3DB0" w:rsidRPr="00D73E93" w:rsidRDefault="00AC3DB0" w:rsidP="00B62169">
            <w:pPr>
              <w:autoSpaceDE w:val="0"/>
              <w:autoSpaceDN w:val="0"/>
              <w:adjustRightInd w:val="0"/>
              <w:spacing w:after="0" w:line="240" w:lineRule="auto"/>
              <w:jc w:val="center"/>
              <w:outlineLvl w:val="0"/>
              <w:rPr>
                <w:rFonts w:ascii="Times New Roman" w:hAnsi="Times New Roman" w:cs="Times New Roman"/>
                <w:sz w:val="24"/>
                <w:szCs w:val="24"/>
              </w:rPr>
            </w:pPr>
          </w:p>
        </w:tc>
      </w:tr>
      <w:tr w:rsidR="00AC3DB0" w:rsidRPr="00B67637" w:rsidTr="00B62169">
        <w:trPr>
          <w:trHeight w:val="138"/>
          <w:tblHeader/>
        </w:trPr>
        <w:tc>
          <w:tcPr>
            <w:tcW w:w="426" w:type="dxa"/>
            <w:vAlign w:val="center"/>
          </w:tcPr>
          <w:p w:rsidR="00AC3DB0" w:rsidRPr="00D73E93" w:rsidRDefault="00AC3DB0" w:rsidP="00B62169">
            <w:pPr>
              <w:spacing w:after="0" w:line="240" w:lineRule="auto"/>
              <w:jc w:val="center"/>
              <w:rPr>
                <w:rFonts w:ascii="Times New Roman" w:hAnsi="Times New Roman" w:cs="Times New Roman"/>
                <w:sz w:val="24"/>
                <w:szCs w:val="24"/>
              </w:rPr>
            </w:pPr>
            <w:r w:rsidRPr="00D73E93">
              <w:rPr>
                <w:rFonts w:ascii="Times New Roman" w:hAnsi="Times New Roman" w:cs="Times New Roman"/>
                <w:sz w:val="24"/>
                <w:szCs w:val="24"/>
              </w:rPr>
              <w:t>1</w:t>
            </w:r>
          </w:p>
        </w:tc>
        <w:tc>
          <w:tcPr>
            <w:tcW w:w="2551" w:type="dxa"/>
            <w:vAlign w:val="center"/>
          </w:tcPr>
          <w:p w:rsidR="00AC3DB0" w:rsidRPr="00D73E93" w:rsidRDefault="00AC3DB0" w:rsidP="00B62169">
            <w:pPr>
              <w:spacing w:after="0" w:line="240" w:lineRule="auto"/>
              <w:rPr>
                <w:rFonts w:ascii="Times New Roman" w:hAnsi="Times New Roman" w:cs="Times New Roman"/>
                <w:sz w:val="24"/>
                <w:szCs w:val="24"/>
              </w:rPr>
            </w:pPr>
            <w:r w:rsidRPr="00D73E93">
              <w:rPr>
                <w:rFonts w:ascii="Times New Roman" w:hAnsi="Times New Roman" w:cs="Times New Roman"/>
                <w:sz w:val="24"/>
                <w:szCs w:val="24"/>
              </w:rPr>
              <w:t>Администрация Северо-Енисейского района</w:t>
            </w:r>
          </w:p>
        </w:tc>
        <w:tc>
          <w:tcPr>
            <w:tcW w:w="1842" w:type="dxa"/>
            <w:vAlign w:val="center"/>
          </w:tcPr>
          <w:p w:rsidR="00AC3DB0" w:rsidRPr="00D73E9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05 03</w:t>
            </w:r>
          </w:p>
        </w:tc>
        <w:tc>
          <w:tcPr>
            <w:tcW w:w="1418" w:type="dxa"/>
            <w:vAlign w:val="center"/>
          </w:tcPr>
          <w:p w:rsidR="00AC3DB0" w:rsidRPr="00D73E9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2 936,5</w:t>
            </w:r>
          </w:p>
        </w:tc>
        <w:tc>
          <w:tcPr>
            <w:tcW w:w="1701" w:type="dxa"/>
            <w:vAlign w:val="center"/>
          </w:tcPr>
          <w:p w:rsidR="00AC3DB0" w:rsidRPr="00D73E9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2 936,5</w:t>
            </w:r>
          </w:p>
        </w:tc>
        <w:tc>
          <w:tcPr>
            <w:tcW w:w="1843" w:type="dxa"/>
            <w:vAlign w:val="center"/>
          </w:tcPr>
          <w:p w:rsidR="00AC3DB0" w:rsidRPr="00D73E93" w:rsidRDefault="00AC3DB0" w:rsidP="00B62169">
            <w:pPr>
              <w:spacing w:after="0" w:line="240" w:lineRule="auto"/>
              <w:jc w:val="center"/>
              <w:rPr>
                <w:rFonts w:ascii="Times New Roman" w:hAnsi="Times New Roman" w:cs="Times New Roman"/>
                <w:sz w:val="24"/>
                <w:szCs w:val="24"/>
              </w:rPr>
            </w:pPr>
            <w:r w:rsidRPr="00D73E93">
              <w:rPr>
                <w:rFonts w:ascii="Times New Roman" w:hAnsi="Times New Roman" w:cs="Times New Roman"/>
                <w:sz w:val="24"/>
                <w:szCs w:val="24"/>
              </w:rPr>
              <w:t>100,0</w:t>
            </w:r>
          </w:p>
        </w:tc>
      </w:tr>
      <w:tr w:rsidR="00AC3DB0" w:rsidRPr="00B67637" w:rsidTr="00B62169">
        <w:tc>
          <w:tcPr>
            <w:tcW w:w="426" w:type="dxa"/>
            <w:vAlign w:val="center"/>
          </w:tcPr>
          <w:p w:rsidR="00AC3DB0" w:rsidRPr="00D73E93"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D73E93" w:rsidRDefault="00AC3DB0" w:rsidP="00B62169">
            <w:pPr>
              <w:spacing w:after="0" w:line="240" w:lineRule="auto"/>
              <w:rPr>
                <w:rFonts w:ascii="Times New Roman" w:hAnsi="Times New Roman" w:cs="Times New Roman"/>
                <w:sz w:val="24"/>
                <w:szCs w:val="24"/>
              </w:rPr>
            </w:pPr>
            <w:r w:rsidRPr="00D73E93">
              <w:rPr>
                <w:rFonts w:ascii="Times New Roman" w:hAnsi="Times New Roman" w:cs="Times New Roman"/>
                <w:sz w:val="24"/>
                <w:szCs w:val="24"/>
              </w:rPr>
              <w:t>в том числе за счет средств:</w:t>
            </w:r>
          </w:p>
        </w:tc>
        <w:tc>
          <w:tcPr>
            <w:tcW w:w="1842" w:type="dxa"/>
            <w:vAlign w:val="center"/>
          </w:tcPr>
          <w:p w:rsidR="00AC3DB0" w:rsidRPr="00D73E93"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C3DB0" w:rsidRPr="00D73E93" w:rsidRDefault="00AC3DB0" w:rsidP="00B62169">
            <w:pPr>
              <w:spacing w:after="0" w:line="240" w:lineRule="auto"/>
              <w:jc w:val="center"/>
              <w:rPr>
                <w:rFonts w:ascii="Times New Roman" w:hAnsi="Times New Roman" w:cs="Times New Roman"/>
                <w:sz w:val="24"/>
                <w:szCs w:val="24"/>
              </w:rPr>
            </w:pPr>
          </w:p>
        </w:tc>
        <w:tc>
          <w:tcPr>
            <w:tcW w:w="1701" w:type="dxa"/>
            <w:vAlign w:val="center"/>
          </w:tcPr>
          <w:p w:rsidR="00AC3DB0" w:rsidRPr="00D73E93" w:rsidRDefault="00AC3DB0" w:rsidP="00B62169">
            <w:pPr>
              <w:spacing w:after="0" w:line="240" w:lineRule="auto"/>
              <w:jc w:val="center"/>
              <w:rPr>
                <w:rFonts w:ascii="Times New Roman" w:hAnsi="Times New Roman" w:cs="Times New Roman"/>
                <w:sz w:val="24"/>
                <w:szCs w:val="24"/>
              </w:rPr>
            </w:pPr>
          </w:p>
        </w:tc>
        <w:tc>
          <w:tcPr>
            <w:tcW w:w="1843" w:type="dxa"/>
            <w:vAlign w:val="center"/>
          </w:tcPr>
          <w:p w:rsidR="00AC3DB0" w:rsidRPr="00D73E93"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AC3DB0" w:rsidRPr="00B67637" w:rsidTr="00B62169">
        <w:tc>
          <w:tcPr>
            <w:tcW w:w="426" w:type="dxa"/>
            <w:vAlign w:val="center"/>
          </w:tcPr>
          <w:p w:rsidR="00AC3DB0" w:rsidRPr="00D73E93" w:rsidRDefault="00AC3DB0" w:rsidP="00B62169">
            <w:pPr>
              <w:spacing w:after="0" w:line="240" w:lineRule="auto"/>
              <w:jc w:val="center"/>
              <w:rPr>
                <w:rFonts w:ascii="Times New Roman" w:hAnsi="Times New Roman" w:cs="Times New Roman"/>
                <w:sz w:val="24"/>
                <w:szCs w:val="24"/>
              </w:rPr>
            </w:pPr>
          </w:p>
        </w:tc>
        <w:tc>
          <w:tcPr>
            <w:tcW w:w="2551" w:type="dxa"/>
            <w:vAlign w:val="center"/>
          </w:tcPr>
          <w:p w:rsidR="00AC3DB0" w:rsidRPr="00D73E93" w:rsidRDefault="00AC3DB0" w:rsidP="00B62169">
            <w:pPr>
              <w:spacing w:after="0" w:line="240" w:lineRule="auto"/>
              <w:rPr>
                <w:rFonts w:ascii="Times New Roman" w:hAnsi="Times New Roman" w:cs="Times New Roman"/>
                <w:i/>
                <w:sz w:val="24"/>
                <w:szCs w:val="24"/>
              </w:rPr>
            </w:pPr>
            <w:r w:rsidRPr="00D73E93">
              <w:rPr>
                <w:rFonts w:ascii="Times New Roman" w:hAnsi="Times New Roman" w:cs="Times New Roman"/>
                <w:i/>
                <w:sz w:val="24"/>
                <w:szCs w:val="24"/>
              </w:rPr>
              <w:t>краевого бюджета</w:t>
            </w:r>
          </w:p>
        </w:tc>
        <w:tc>
          <w:tcPr>
            <w:tcW w:w="1842" w:type="dxa"/>
            <w:vAlign w:val="center"/>
          </w:tcPr>
          <w:p w:rsidR="00AC3DB0" w:rsidRPr="00D73E93"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C3DB0" w:rsidRPr="00D73E93"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2 496,0</w:t>
            </w:r>
          </w:p>
        </w:tc>
        <w:tc>
          <w:tcPr>
            <w:tcW w:w="1701" w:type="dxa"/>
            <w:vAlign w:val="center"/>
          </w:tcPr>
          <w:p w:rsidR="00AC3DB0" w:rsidRPr="00D73E93"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2 496,0</w:t>
            </w:r>
          </w:p>
        </w:tc>
        <w:tc>
          <w:tcPr>
            <w:tcW w:w="1843" w:type="dxa"/>
            <w:vAlign w:val="center"/>
          </w:tcPr>
          <w:p w:rsidR="00AC3DB0" w:rsidRPr="00D73E93" w:rsidRDefault="00AC3DB0" w:rsidP="00B62169">
            <w:pPr>
              <w:spacing w:after="0" w:line="240" w:lineRule="auto"/>
              <w:jc w:val="center"/>
              <w:rPr>
                <w:rFonts w:ascii="Times New Roman" w:hAnsi="Times New Roman" w:cs="Times New Roman"/>
                <w:i/>
                <w:sz w:val="24"/>
                <w:szCs w:val="24"/>
              </w:rPr>
            </w:pPr>
            <w:r w:rsidRPr="00D73E93">
              <w:rPr>
                <w:rFonts w:ascii="Times New Roman" w:hAnsi="Times New Roman" w:cs="Times New Roman"/>
                <w:i/>
                <w:sz w:val="24"/>
                <w:szCs w:val="24"/>
              </w:rPr>
              <w:t>100,0</w:t>
            </w:r>
          </w:p>
        </w:tc>
      </w:tr>
      <w:tr w:rsidR="00AC3DB0" w:rsidRPr="00B67637" w:rsidTr="00B62169">
        <w:tc>
          <w:tcPr>
            <w:tcW w:w="426" w:type="dxa"/>
            <w:vAlign w:val="center"/>
          </w:tcPr>
          <w:p w:rsidR="00AC3DB0" w:rsidRPr="00D73E93" w:rsidRDefault="00AC3DB0" w:rsidP="00B62169">
            <w:pPr>
              <w:spacing w:after="0" w:line="240" w:lineRule="auto"/>
              <w:jc w:val="center"/>
              <w:rPr>
                <w:rFonts w:ascii="Times New Roman" w:hAnsi="Times New Roman" w:cs="Times New Roman"/>
                <w:sz w:val="24"/>
                <w:szCs w:val="24"/>
              </w:rPr>
            </w:pPr>
          </w:p>
        </w:tc>
        <w:tc>
          <w:tcPr>
            <w:tcW w:w="2551" w:type="dxa"/>
            <w:vAlign w:val="center"/>
          </w:tcPr>
          <w:p w:rsidR="00AC3DB0" w:rsidRPr="00D73E93" w:rsidRDefault="00AC3DB0" w:rsidP="00B62169">
            <w:pPr>
              <w:spacing w:after="0" w:line="240" w:lineRule="auto"/>
              <w:rPr>
                <w:rFonts w:ascii="Times New Roman" w:hAnsi="Times New Roman" w:cs="Times New Roman"/>
                <w:i/>
                <w:sz w:val="24"/>
                <w:szCs w:val="24"/>
              </w:rPr>
            </w:pPr>
            <w:r w:rsidRPr="00D73E93">
              <w:rPr>
                <w:rFonts w:ascii="Times New Roman" w:hAnsi="Times New Roman" w:cs="Times New Roman"/>
                <w:i/>
                <w:sz w:val="24"/>
                <w:szCs w:val="24"/>
              </w:rPr>
              <w:t>бюджета района</w:t>
            </w:r>
          </w:p>
        </w:tc>
        <w:tc>
          <w:tcPr>
            <w:tcW w:w="1842" w:type="dxa"/>
            <w:vAlign w:val="center"/>
          </w:tcPr>
          <w:p w:rsidR="00AC3DB0" w:rsidRPr="00D73E93"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C3DB0" w:rsidRPr="00D73E93"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146,9</w:t>
            </w:r>
          </w:p>
        </w:tc>
        <w:tc>
          <w:tcPr>
            <w:tcW w:w="1701" w:type="dxa"/>
            <w:vAlign w:val="center"/>
          </w:tcPr>
          <w:p w:rsidR="00AC3DB0" w:rsidRPr="00D73E93"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146,9</w:t>
            </w:r>
          </w:p>
        </w:tc>
        <w:tc>
          <w:tcPr>
            <w:tcW w:w="1843" w:type="dxa"/>
            <w:vAlign w:val="center"/>
          </w:tcPr>
          <w:p w:rsidR="00AC3DB0" w:rsidRPr="00D73E93" w:rsidRDefault="00AC3DB0" w:rsidP="00B62169">
            <w:pPr>
              <w:spacing w:after="0" w:line="240" w:lineRule="auto"/>
              <w:jc w:val="center"/>
              <w:rPr>
                <w:rFonts w:ascii="Times New Roman" w:hAnsi="Times New Roman" w:cs="Times New Roman"/>
                <w:i/>
                <w:sz w:val="24"/>
                <w:szCs w:val="24"/>
              </w:rPr>
            </w:pPr>
            <w:r w:rsidRPr="00D73E93">
              <w:rPr>
                <w:rFonts w:ascii="Times New Roman" w:hAnsi="Times New Roman" w:cs="Times New Roman"/>
                <w:i/>
                <w:sz w:val="24"/>
                <w:szCs w:val="24"/>
              </w:rPr>
              <w:t>100,0</w:t>
            </w:r>
          </w:p>
        </w:tc>
      </w:tr>
      <w:tr w:rsidR="00AC3DB0" w:rsidRPr="00B67637" w:rsidTr="00B62169">
        <w:tc>
          <w:tcPr>
            <w:tcW w:w="426" w:type="dxa"/>
            <w:vAlign w:val="center"/>
          </w:tcPr>
          <w:p w:rsidR="00AC3DB0" w:rsidRPr="00D73E93" w:rsidRDefault="00AC3DB0" w:rsidP="00B62169">
            <w:pPr>
              <w:spacing w:after="0" w:line="240" w:lineRule="auto"/>
              <w:jc w:val="center"/>
              <w:rPr>
                <w:rFonts w:ascii="Times New Roman" w:hAnsi="Times New Roman" w:cs="Times New Roman"/>
                <w:sz w:val="24"/>
                <w:szCs w:val="24"/>
              </w:rPr>
            </w:pPr>
          </w:p>
        </w:tc>
        <w:tc>
          <w:tcPr>
            <w:tcW w:w="2551" w:type="dxa"/>
            <w:vAlign w:val="center"/>
          </w:tcPr>
          <w:p w:rsidR="00AC3DB0" w:rsidRPr="00D73E93" w:rsidRDefault="00AC3DB0" w:rsidP="00B62169">
            <w:pPr>
              <w:spacing w:after="0" w:line="240" w:lineRule="auto"/>
              <w:rPr>
                <w:rFonts w:ascii="Times New Roman" w:hAnsi="Times New Roman" w:cs="Times New Roman"/>
                <w:i/>
                <w:sz w:val="24"/>
                <w:szCs w:val="24"/>
              </w:rPr>
            </w:pPr>
            <w:r w:rsidRPr="00D73E93">
              <w:rPr>
                <w:rFonts w:ascii="Times New Roman" w:hAnsi="Times New Roman" w:cs="Times New Roman"/>
                <w:i/>
                <w:sz w:val="24"/>
                <w:szCs w:val="24"/>
              </w:rPr>
              <w:t xml:space="preserve">физических и юридических лиц </w:t>
            </w:r>
          </w:p>
        </w:tc>
        <w:tc>
          <w:tcPr>
            <w:tcW w:w="1842" w:type="dxa"/>
            <w:vAlign w:val="center"/>
          </w:tcPr>
          <w:p w:rsidR="00AC3DB0" w:rsidRPr="00D73E93" w:rsidRDefault="00AC3DB0" w:rsidP="00B62169">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C3DB0" w:rsidRPr="00D73E93"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293,6</w:t>
            </w:r>
          </w:p>
        </w:tc>
        <w:tc>
          <w:tcPr>
            <w:tcW w:w="1701" w:type="dxa"/>
            <w:vAlign w:val="center"/>
          </w:tcPr>
          <w:p w:rsidR="00AC3DB0" w:rsidRPr="00D73E93"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293,6</w:t>
            </w:r>
          </w:p>
        </w:tc>
        <w:tc>
          <w:tcPr>
            <w:tcW w:w="1843" w:type="dxa"/>
            <w:vAlign w:val="center"/>
          </w:tcPr>
          <w:p w:rsidR="00AC3DB0" w:rsidRPr="00D73E93" w:rsidRDefault="00AC3DB0" w:rsidP="00B62169">
            <w:pPr>
              <w:spacing w:after="0" w:line="240" w:lineRule="auto"/>
              <w:jc w:val="center"/>
              <w:rPr>
                <w:rFonts w:ascii="Times New Roman" w:hAnsi="Times New Roman" w:cs="Times New Roman"/>
                <w:i/>
                <w:sz w:val="24"/>
                <w:szCs w:val="24"/>
              </w:rPr>
            </w:pPr>
            <w:r w:rsidRPr="00D73E93">
              <w:rPr>
                <w:rFonts w:ascii="Times New Roman" w:hAnsi="Times New Roman" w:cs="Times New Roman"/>
                <w:i/>
                <w:sz w:val="24"/>
                <w:szCs w:val="24"/>
              </w:rPr>
              <w:t>100,0</w:t>
            </w:r>
          </w:p>
        </w:tc>
      </w:tr>
      <w:tr w:rsidR="00AC3DB0" w:rsidRPr="00B67637" w:rsidTr="00B62169">
        <w:tc>
          <w:tcPr>
            <w:tcW w:w="426" w:type="dxa"/>
            <w:vAlign w:val="center"/>
          </w:tcPr>
          <w:p w:rsidR="00AC3DB0" w:rsidRPr="00D73E93" w:rsidRDefault="00AC3DB0" w:rsidP="00B62169">
            <w:pPr>
              <w:spacing w:after="0" w:line="240" w:lineRule="auto"/>
              <w:jc w:val="center"/>
              <w:rPr>
                <w:rFonts w:ascii="Times New Roman" w:hAnsi="Times New Roman" w:cs="Times New Roman"/>
                <w:sz w:val="24"/>
                <w:szCs w:val="24"/>
              </w:rPr>
            </w:pPr>
          </w:p>
        </w:tc>
        <w:tc>
          <w:tcPr>
            <w:tcW w:w="2551" w:type="dxa"/>
          </w:tcPr>
          <w:p w:rsidR="00AC3DB0" w:rsidRPr="00D73E93" w:rsidRDefault="00AC3DB0" w:rsidP="00B62169">
            <w:pPr>
              <w:spacing w:after="0" w:line="240" w:lineRule="auto"/>
              <w:rPr>
                <w:rFonts w:ascii="Times New Roman" w:hAnsi="Times New Roman" w:cs="Times New Roman"/>
                <w:sz w:val="24"/>
                <w:szCs w:val="24"/>
              </w:rPr>
            </w:pPr>
            <w:r w:rsidRPr="00D73E93">
              <w:rPr>
                <w:rFonts w:ascii="Times New Roman" w:hAnsi="Times New Roman" w:cs="Times New Roman"/>
                <w:sz w:val="24"/>
                <w:szCs w:val="24"/>
              </w:rPr>
              <w:t>Всего</w:t>
            </w:r>
          </w:p>
        </w:tc>
        <w:tc>
          <w:tcPr>
            <w:tcW w:w="1842" w:type="dxa"/>
            <w:vAlign w:val="center"/>
          </w:tcPr>
          <w:p w:rsidR="00AC3DB0" w:rsidRPr="00D73E93" w:rsidRDefault="00AC3DB0" w:rsidP="00B62169">
            <w:pPr>
              <w:spacing w:after="0" w:line="240" w:lineRule="auto"/>
              <w:jc w:val="center"/>
              <w:rPr>
                <w:rFonts w:ascii="Times New Roman" w:hAnsi="Times New Roman" w:cs="Times New Roman"/>
                <w:sz w:val="24"/>
                <w:szCs w:val="24"/>
              </w:rPr>
            </w:pPr>
          </w:p>
        </w:tc>
        <w:tc>
          <w:tcPr>
            <w:tcW w:w="1418" w:type="dxa"/>
            <w:vAlign w:val="center"/>
          </w:tcPr>
          <w:p w:rsidR="00AC3DB0" w:rsidRPr="00D73E9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2 936,5</w:t>
            </w:r>
          </w:p>
        </w:tc>
        <w:tc>
          <w:tcPr>
            <w:tcW w:w="1701" w:type="dxa"/>
            <w:vAlign w:val="center"/>
          </w:tcPr>
          <w:p w:rsidR="00AC3DB0" w:rsidRPr="00D73E93"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2 936,5</w:t>
            </w:r>
          </w:p>
        </w:tc>
        <w:tc>
          <w:tcPr>
            <w:tcW w:w="1843" w:type="dxa"/>
            <w:vAlign w:val="center"/>
          </w:tcPr>
          <w:p w:rsidR="00AC3DB0" w:rsidRPr="00D73E93" w:rsidRDefault="00AC3DB0" w:rsidP="00B62169">
            <w:pPr>
              <w:spacing w:after="0" w:line="240" w:lineRule="auto"/>
              <w:jc w:val="center"/>
              <w:rPr>
                <w:rFonts w:ascii="Times New Roman" w:hAnsi="Times New Roman" w:cs="Times New Roman"/>
                <w:sz w:val="24"/>
                <w:szCs w:val="24"/>
              </w:rPr>
            </w:pPr>
            <w:r w:rsidRPr="00D73E93">
              <w:rPr>
                <w:rFonts w:ascii="Times New Roman" w:hAnsi="Times New Roman" w:cs="Times New Roman"/>
                <w:sz w:val="24"/>
                <w:szCs w:val="24"/>
              </w:rPr>
              <w:t>100,0</w:t>
            </w:r>
          </w:p>
        </w:tc>
      </w:tr>
    </w:tbl>
    <w:p w:rsidR="00AC3DB0" w:rsidRDefault="00AC3DB0" w:rsidP="00AC3DB0">
      <w:pPr>
        <w:spacing w:after="0" w:line="240" w:lineRule="auto"/>
        <w:ind w:firstLine="567"/>
        <w:jc w:val="both"/>
        <w:rPr>
          <w:rFonts w:ascii="Times New Roman" w:hAnsi="Times New Roman" w:cs="Times New Roman"/>
          <w:bCs/>
          <w:color w:val="000000"/>
          <w:sz w:val="28"/>
          <w:szCs w:val="28"/>
        </w:rPr>
      </w:pPr>
    </w:p>
    <w:p w:rsidR="00AC3DB0" w:rsidRDefault="00AC3DB0" w:rsidP="00AC3DB0">
      <w:pPr>
        <w:spacing w:after="0" w:line="240" w:lineRule="auto"/>
        <w:ind w:firstLine="567"/>
        <w:jc w:val="both"/>
        <w:rPr>
          <w:rFonts w:ascii="Times New Roman" w:hAnsi="Times New Roman" w:cs="Times New Roman"/>
          <w:sz w:val="28"/>
          <w:szCs w:val="28"/>
        </w:rPr>
      </w:pPr>
      <w:r>
        <w:rPr>
          <w:rFonts w:ascii="Times New Roman" w:hAnsi="Times New Roman" w:cs="Times New Roman"/>
          <w:bCs/>
          <w:color w:val="000000"/>
          <w:sz w:val="28"/>
          <w:szCs w:val="28"/>
        </w:rPr>
        <w:t>Средства п</w:t>
      </w:r>
      <w:r w:rsidRPr="00E50B67">
        <w:rPr>
          <w:rFonts w:ascii="Times New Roman" w:hAnsi="Times New Roman" w:cs="Times New Roman"/>
          <w:bCs/>
          <w:color w:val="000000"/>
          <w:sz w:val="28"/>
          <w:szCs w:val="28"/>
        </w:rPr>
        <w:t xml:space="preserve">одпрограммы </w:t>
      </w:r>
      <w:r>
        <w:rPr>
          <w:rFonts w:ascii="Times New Roman" w:hAnsi="Times New Roman" w:cs="Times New Roman"/>
          <w:bCs/>
          <w:color w:val="000000"/>
          <w:sz w:val="28"/>
          <w:szCs w:val="28"/>
        </w:rPr>
        <w:t>направлены на реализацию 3-х инициативных проектов</w:t>
      </w:r>
      <w:r w:rsidRPr="001D66AB">
        <w:rPr>
          <w:rFonts w:ascii="Times New Roman" w:hAnsi="Times New Roman" w:cs="Times New Roman"/>
          <w:sz w:val="28"/>
          <w:szCs w:val="28"/>
        </w:rPr>
        <w:t xml:space="preserve">, основанных на участии граждан </w:t>
      </w:r>
      <w:r>
        <w:rPr>
          <w:rFonts w:ascii="Times New Roman" w:hAnsi="Times New Roman" w:cs="Times New Roman"/>
          <w:sz w:val="28"/>
          <w:szCs w:val="28"/>
        </w:rPr>
        <w:t>в</w:t>
      </w:r>
      <w:r w:rsidRPr="001D66AB">
        <w:rPr>
          <w:rFonts w:ascii="Times New Roman" w:hAnsi="Times New Roman" w:cs="Times New Roman"/>
          <w:sz w:val="28"/>
          <w:szCs w:val="28"/>
        </w:rPr>
        <w:t xml:space="preserve"> развити</w:t>
      </w:r>
      <w:r>
        <w:rPr>
          <w:rFonts w:ascii="Times New Roman" w:hAnsi="Times New Roman" w:cs="Times New Roman"/>
          <w:sz w:val="28"/>
          <w:szCs w:val="28"/>
        </w:rPr>
        <w:t>и</w:t>
      </w:r>
      <w:r w:rsidRPr="001D66AB">
        <w:rPr>
          <w:rFonts w:ascii="Times New Roman" w:hAnsi="Times New Roman" w:cs="Times New Roman"/>
          <w:sz w:val="28"/>
          <w:szCs w:val="28"/>
        </w:rPr>
        <w:t xml:space="preserve"> общественной инфраструктуры территорий городских и сельских населенных пунктов Северо-Енисейского района</w:t>
      </w:r>
      <w:r>
        <w:rPr>
          <w:rFonts w:ascii="Times New Roman" w:hAnsi="Times New Roman" w:cs="Times New Roman"/>
          <w:sz w:val="28"/>
          <w:szCs w:val="28"/>
        </w:rPr>
        <w:t>, из них:</w:t>
      </w:r>
    </w:p>
    <w:p w:rsidR="00AC3DB0" w:rsidRDefault="00AC3DB0" w:rsidP="00AC3DB0">
      <w:pPr>
        <w:spacing w:after="0" w:line="240" w:lineRule="auto"/>
        <w:ind w:firstLine="567"/>
        <w:jc w:val="both"/>
        <w:rPr>
          <w:rFonts w:ascii="Times New Roman" w:hAnsi="Times New Roman" w:cs="Times New Roman"/>
          <w:bCs/>
          <w:color w:val="000000"/>
          <w:sz w:val="28"/>
          <w:szCs w:val="28"/>
        </w:rPr>
      </w:pPr>
      <w:proofErr w:type="gramStart"/>
      <w:r>
        <w:rPr>
          <w:rFonts w:ascii="Times New Roman" w:hAnsi="Times New Roman" w:cs="Times New Roman"/>
          <w:bCs/>
          <w:color w:val="000000"/>
          <w:sz w:val="28"/>
          <w:szCs w:val="28"/>
        </w:rPr>
        <w:t>за счет средств и</w:t>
      </w:r>
      <w:r w:rsidRPr="0078791B">
        <w:rPr>
          <w:rFonts w:ascii="Times New Roman" w:hAnsi="Times New Roman" w:cs="Times New Roman"/>
          <w:bCs/>
          <w:color w:val="000000"/>
          <w:sz w:val="28"/>
          <w:szCs w:val="28"/>
        </w:rPr>
        <w:t>н</w:t>
      </w:r>
      <w:r>
        <w:rPr>
          <w:rFonts w:ascii="Times New Roman" w:hAnsi="Times New Roman" w:cs="Times New Roman"/>
          <w:bCs/>
          <w:color w:val="000000"/>
          <w:sz w:val="28"/>
          <w:szCs w:val="28"/>
        </w:rPr>
        <w:t>ого</w:t>
      </w:r>
      <w:r w:rsidRPr="0078791B">
        <w:rPr>
          <w:rFonts w:ascii="Times New Roman" w:hAnsi="Times New Roman" w:cs="Times New Roman"/>
          <w:bCs/>
          <w:color w:val="000000"/>
          <w:sz w:val="28"/>
          <w:szCs w:val="28"/>
        </w:rPr>
        <w:t xml:space="preserve"> межбюджетн</w:t>
      </w:r>
      <w:r>
        <w:rPr>
          <w:rFonts w:ascii="Times New Roman" w:hAnsi="Times New Roman" w:cs="Times New Roman"/>
          <w:bCs/>
          <w:color w:val="000000"/>
          <w:sz w:val="28"/>
          <w:szCs w:val="28"/>
        </w:rPr>
        <w:t>ого</w:t>
      </w:r>
      <w:r w:rsidRPr="0078791B">
        <w:rPr>
          <w:rFonts w:ascii="Times New Roman" w:hAnsi="Times New Roman" w:cs="Times New Roman"/>
          <w:bCs/>
          <w:color w:val="000000"/>
          <w:sz w:val="28"/>
          <w:szCs w:val="28"/>
        </w:rPr>
        <w:t xml:space="preserve"> трансферт</w:t>
      </w:r>
      <w:r>
        <w:rPr>
          <w:rFonts w:ascii="Times New Roman" w:hAnsi="Times New Roman" w:cs="Times New Roman"/>
          <w:bCs/>
          <w:color w:val="000000"/>
          <w:sz w:val="28"/>
          <w:szCs w:val="28"/>
        </w:rPr>
        <w:t>а</w:t>
      </w:r>
      <w:r w:rsidRPr="0078791B">
        <w:rPr>
          <w:rFonts w:ascii="Times New Roman" w:hAnsi="Times New Roman" w:cs="Times New Roman"/>
          <w:bCs/>
          <w:color w:val="000000"/>
          <w:sz w:val="28"/>
          <w:szCs w:val="28"/>
        </w:rPr>
        <w:t xml:space="preserve"> бюджетам </w:t>
      </w:r>
      <w:r w:rsidRPr="004E67E0">
        <w:rPr>
          <w:rFonts w:ascii="Times New Roman" w:hAnsi="Times New Roman" w:cs="Times New Roman"/>
          <w:bCs/>
          <w:color w:val="000000"/>
          <w:sz w:val="28"/>
          <w:szCs w:val="28"/>
        </w:rPr>
        <w:t xml:space="preserve">муниципальных образований на осуществление расходов, направленных на реализацию мероприятий по поддержке местных инициатив, в рамках ведомственного проекта «Вовлечение населения в решение вопросов местного значения» государственной программы Красноярского края «Содействие развитию местного самоуправления» </w:t>
      </w:r>
      <w:r>
        <w:rPr>
          <w:rFonts w:ascii="Times New Roman" w:hAnsi="Times New Roman" w:cs="Times New Roman"/>
          <w:bCs/>
          <w:color w:val="000000"/>
          <w:sz w:val="28"/>
          <w:szCs w:val="28"/>
        </w:rPr>
        <w:t>в сумме 2 496,0 тыс. рублей, средств бюджета района в сумме 146,9 тыс. рублей, средств юридических и физических лиц в сумме</w:t>
      </w:r>
      <w:proofErr w:type="gramEnd"/>
      <w:r>
        <w:rPr>
          <w:rFonts w:ascii="Times New Roman" w:hAnsi="Times New Roman" w:cs="Times New Roman"/>
          <w:bCs/>
          <w:color w:val="000000"/>
          <w:sz w:val="28"/>
          <w:szCs w:val="28"/>
        </w:rPr>
        <w:t xml:space="preserve"> 293,6 тыс. рублей.</w:t>
      </w:r>
    </w:p>
    <w:p w:rsidR="00AC3DB0" w:rsidRDefault="00AC3DB0" w:rsidP="00AC3DB0">
      <w:pPr>
        <w:spacing w:after="0"/>
        <w:ind w:firstLine="567"/>
        <w:jc w:val="right"/>
        <w:rPr>
          <w:rFonts w:ascii="Times New Roman" w:hAnsi="Times New Roman" w:cs="Times New Roman"/>
          <w:sz w:val="24"/>
          <w:szCs w:val="24"/>
        </w:rPr>
      </w:pPr>
      <w:r w:rsidRPr="00D73E93">
        <w:rPr>
          <w:rFonts w:ascii="Times New Roman" w:hAnsi="Times New Roman" w:cs="Times New Roman"/>
          <w:sz w:val="24"/>
          <w:szCs w:val="24"/>
        </w:rPr>
        <w:t xml:space="preserve">Таблица </w:t>
      </w:r>
      <w:r>
        <w:rPr>
          <w:rFonts w:ascii="Times New Roman" w:hAnsi="Times New Roman" w:cs="Times New Roman"/>
          <w:sz w:val="24"/>
          <w:szCs w:val="24"/>
        </w:rPr>
        <w:t>8</w:t>
      </w:r>
      <w:r w:rsidR="000B7F78">
        <w:rPr>
          <w:rFonts w:ascii="Times New Roman" w:hAnsi="Times New Roman" w:cs="Times New Roman"/>
          <w:sz w:val="24"/>
          <w:szCs w:val="24"/>
        </w:rPr>
        <w:t>2</w:t>
      </w:r>
    </w:p>
    <w:p w:rsidR="00AA671E" w:rsidRPr="00D73E93" w:rsidRDefault="00AA671E" w:rsidP="00AC3DB0">
      <w:pPr>
        <w:spacing w:after="0"/>
        <w:ind w:firstLine="567"/>
        <w:jc w:val="right"/>
        <w:rPr>
          <w:rFonts w:ascii="Times New Roman" w:hAnsi="Times New Roman" w:cs="Times New Roman"/>
          <w:bCs/>
          <w:color w:val="000000"/>
          <w:sz w:val="24"/>
          <w:szCs w:val="24"/>
        </w:rPr>
      </w:pPr>
      <w:r w:rsidRPr="00B9274E">
        <w:rPr>
          <w:rFonts w:ascii="Times New Roman" w:hAnsi="Times New Roman" w:cs="Times New Roman"/>
          <w:sz w:val="24"/>
          <w:szCs w:val="24"/>
        </w:rPr>
        <w:t>(тыс. рублей)</w:t>
      </w:r>
    </w:p>
    <w:tbl>
      <w:tblPr>
        <w:tblW w:w="9981" w:type="dxa"/>
        <w:tblInd w:w="-34" w:type="dxa"/>
        <w:tblLayout w:type="fixed"/>
        <w:tblLook w:val="04A0" w:firstRow="1" w:lastRow="0" w:firstColumn="1" w:lastColumn="0" w:noHBand="0" w:noVBand="1"/>
      </w:tblPr>
      <w:tblGrid>
        <w:gridCol w:w="993"/>
        <w:gridCol w:w="3460"/>
        <w:gridCol w:w="1342"/>
        <w:gridCol w:w="1354"/>
        <w:gridCol w:w="1477"/>
        <w:gridCol w:w="1355"/>
      </w:tblGrid>
      <w:tr w:rsidR="00AC3DB0" w:rsidRPr="001D66AB" w:rsidTr="00B62169">
        <w:trPr>
          <w:trHeight w:val="33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DB0" w:rsidRPr="001D66AB" w:rsidRDefault="00AC3DB0" w:rsidP="00B62169">
            <w:pPr>
              <w:jc w:val="center"/>
              <w:rPr>
                <w:rFonts w:ascii="Times New Roman" w:hAnsi="Times New Roman" w:cs="Times New Roman"/>
                <w:sz w:val="24"/>
                <w:szCs w:val="24"/>
              </w:rPr>
            </w:pPr>
            <w:r w:rsidRPr="001D66AB">
              <w:rPr>
                <w:rFonts w:ascii="Times New Roman" w:hAnsi="Times New Roman" w:cs="Times New Roman"/>
                <w:sz w:val="24"/>
                <w:szCs w:val="24"/>
              </w:rPr>
              <w:t>№ строки </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rsidR="00AC3DB0" w:rsidRPr="001D66AB" w:rsidRDefault="00AC3DB0" w:rsidP="00B62169">
            <w:pPr>
              <w:jc w:val="center"/>
              <w:rPr>
                <w:rFonts w:ascii="Times New Roman" w:hAnsi="Times New Roman" w:cs="Times New Roman"/>
                <w:sz w:val="24"/>
                <w:szCs w:val="24"/>
              </w:rPr>
            </w:pPr>
            <w:r w:rsidRPr="001D66AB">
              <w:rPr>
                <w:rFonts w:ascii="Times New Roman" w:hAnsi="Times New Roman" w:cs="Times New Roman"/>
                <w:sz w:val="24"/>
                <w:szCs w:val="24"/>
              </w:rPr>
              <w:t>Наименование проекта</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AC3DB0" w:rsidRPr="001D66AB" w:rsidRDefault="00AC3DB0" w:rsidP="00B62169">
            <w:pPr>
              <w:jc w:val="center"/>
              <w:rPr>
                <w:rFonts w:ascii="Times New Roman" w:hAnsi="Times New Roman" w:cs="Times New Roman"/>
                <w:sz w:val="24"/>
                <w:szCs w:val="24"/>
              </w:rPr>
            </w:pPr>
            <w:r w:rsidRPr="001D66AB">
              <w:rPr>
                <w:rFonts w:ascii="Times New Roman" w:hAnsi="Times New Roman" w:cs="Times New Roman"/>
                <w:sz w:val="24"/>
                <w:szCs w:val="24"/>
              </w:rPr>
              <w:t>Средства краевого бюджета</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rsidR="00AC3DB0" w:rsidRPr="001D66AB" w:rsidRDefault="00AC3DB0" w:rsidP="00B62169">
            <w:pPr>
              <w:jc w:val="center"/>
              <w:rPr>
                <w:rFonts w:ascii="Times New Roman" w:hAnsi="Times New Roman" w:cs="Times New Roman"/>
                <w:sz w:val="24"/>
                <w:szCs w:val="24"/>
              </w:rPr>
            </w:pPr>
            <w:r w:rsidRPr="001D66AB">
              <w:rPr>
                <w:rFonts w:ascii="Times New Roman" w:hAnsi="Times New Roman" w:cs="Times New Roman"/>
                <w:sz w:val="24"/>
                <w:szCs w:val="24"/>
              </w:rPr>
              <w:t>Средства бюджета Северо-Енисейского района</w:t>
            </w:r>
          </w:p>
        </w:tc>
        <w:tc>
          <w:tcPr>
            <w:tcW w:w="1477" w:type="dxa"/>
            <w:tcBorders>
              <w:top w:val="single" w:sz="4" w:space="0" w:color="auto"/>
              <w:left w:val="nil"/>
              <w:bottom w:val="single" w:sz="4" w:space="0" w:color="auto"/>
              <w:right w:val="single" w:sz="4" w:space="0" w:color="auto"/>
            </w:tcBorders>
            <w:shd w:val="clear" w:color="auto" w:fill="auto"/>
            <w:vAlign w:val="center"/>
            <w:hideMark/>
          </w:tcPr>
          <w:p w:rsidR="00AC3DB0" w:rsidRPr="001D66AB"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Средства граждан</w:t>
            </w:r>
          </w:p>
        </w:tc>
        <w:tc>
          <w:tcPr>
            <w:tcW w:w="1355" w:type="dxa"/>
            <w:tcBorders>
              <w:top w:val="single" w:sz="4" w:space="0" w:color="auto"/>
              <w:left w:val="nil"/>
              <w:bottom w:val="single" w:sz="4" w:space="0" w:color="auto"/>
              <w:right w:val="single" w:sz="4" w:space="0" w:color="auto"/>
            </w:tcBorders>
            <w:shd w:val="clear" w:color="auto" w:fill="auto"/>
            <w:vAlign w:val="center"/>
            <w:hideMark/>
          </w:tcPr>
          <w:p w:rsidR="00AC3DB0" w:rsidRPr="001D66AB" w:rsidRDefault="00AC3DB0" w:rsidP="00B62169">
            <w:pPr>
              <w:jc w:val="center"/>
              <w:rPr>
                <w:rFonts w:ascii="Times New Roman" w:hAnsi="Times New Roman" w:cs="Times New Roman"/>
                <w:sz w:val="24"/>
                <w:szCs w:val="24"/>
              </w:rPr>
            </w:pPr>
            <w:r w:rsidRPr="001D66AB">
              <w:rPr>
                <w:rFonts w:ascii="Times New Roman" w:hAnsi="Times New Roman" w:cs="Times New Roman"/>
                <w:sz w:val="24"/>
                <w:szCs w:val="24"/>
              </w:rPr>
              <w:t>Средства юридических лиц, индивидуальных предпринимателей</w:t>
            </w:r>
          </w:p>
        </w:tc>
      </w:tr>
      <w:tr w:rsidR="00AC3DB0" w:rsidRPr="001D66AB" w:rsidTr="00B62169">
        <w:trPr>
          <w:trHeight w:val="299"/>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C3DB0" w:rsidRPr="001D66AB" w:rsidRDefault="00AC3DB0" w:rsidP="00B62169">
            <w:pPr>
              <w:spacing w:after="0"/>
              <w:jc w:val="center"/>
              <w:rPr>
                <w:rFonts w:ascii="Times New Roman" w:hAnsi="Times New Roman" w:cs="Times New Roman"/>
                <w:sz w:val="24"/>
                <w:szCs w:val="24"/>
              </w:rPr>
            </w:pPr>
          </w:p>
        </w:tc>
        <w:tc>
          <w:tcPr>
            <w:tcW w:w="3460" w:type="dxa"/>
            <w:tcBorders>
              <w:top w:val="single" w:sz="4" w:space="0" w:color="auto"/>
              <w:left w:val="nil"/>
              <w:bottom w:val="single" w:sz="4" w:space="0" w:color="auto"/>
              <w:right w:val="single" w:sz="4" w:space="0" w:color="auto"/>
            </w:tcBorders>
            <w:shd w:val="clear" w:color="auto" w:fill="auto"/>
            <w:vAlign w:val="center"/>
          </w:tcPr>
          <w:p w:rsidR="00AC3DB0" w:rsidRPr="001D66AB" w:rsidRDefault="00AC3DB0" w:rsidP="00B62169">
            <w:pPr>
              <w:spacing w:after="0" w:line="240" w:lineRule="auto"/>
              <w:jc w:val="center"/>
              <w:rPr>
                <w:rFonts w:ascii="Times New Roman" w:hAnsi="Times New Roman" w:cs="Times New Roman"/>
                <w:sz w:val="24"/>
                <w:szCs w:val="24"/>
              </w:rPr>
            </w:pPr>
            <w:r w:rsidRPr="001D66AB">
              <w:rPr>
                <w:rFonts w:ascii="Times New Roman" w:hAnsi="Times New Roman" w:cs="Times New Roman"/>
                <w:sz w:val="24"/>
                <w:szCs w:val="24"/>
              </w:rPr>
              <w:t>1</w:t>
            </w:r>
          </w:p>
        </w:tc>
        <w:tc>
          <w:tcPr>
            <w:tcW w:w="1342" w:type="dxa"/>
            <w:tcBorders>
              <w:top w:val="single" w:sz="4" w:space="0" w:color="auto"/>
              <w:left w:val="nil"/>
              <w:bottom w:val="single" w:sz="4" w:space="0" w:color="auto"/>
              <w:right w:val="single" w:sz="4" w:space="0" w:color="auto"/>
            </w:tcBorders>
            <w:shd w:val="clear" w:color="auto" w:fill="auto"/>
            <w:vAlign w:val="center"/>
          </w:tcPr>
          <w:p w:rsidR="00AC3DB0" w:rsidRPr="001D66AB" w:rsidRDefault="00AC3DB0" w:rsidP="00B62169">
            <w:pPr>
              <w:spacing w:after="0" w:line="240" w:lineRule="auto"/>
              <w:jc w:val="center"/>
              <w:rPr>
                <w:rFonts w:ascii="Times New Roman" w:hAnsi="Times New Roman" w:cs="Times New Roman"/>
                <w:sz w:val="24"/>
                <w:szCs w:val="24"/>
              </w:rPr>
            </w:pPr>
            <w:r w:rsidRPr="001D66AB">
              <w:rPr>
                <w:rFonts w:ascii="Times New Roman" w:hAnsi="Times New Roman" w:cs="Times New Roman"/>
                <w:sz w:val="24"/>
                <w:szCs w:val="24"/>
              </w:rPr>
              <w:t>2</w:t>
            </w:r>
          </w:p>
        </w:tc>
        <w:tc>
          <w:tcPr>
            <w:tcW w:w="1354" w:type="dxa"/>
            <w:tcBorders>
              <w:top w:val="single" w:sz="4" w:space="0" w:color="auto"/>
              <w:left w:val="nil"/>
              <w:bottom w:val="single" w:sz="4" w:space="0" w:color="auto"/>
              <w:right w:val="single" w:sz="4" w:space="0" w:color="auto"/>
            </w:tcBorders>
            <w:shd w:val="clear" w:color="auto" w:fill="auto"/>
            <w:vAlign w:val="center"/>
          </w:tcPr>
          <w:p w:rsidR="00AC3DB0" w:rsidRPr="001D66AB" w:rsidRDefault="00AC3DB0" w:rsidP="00B62169">
            <w:pPr>
              <w:spacing w:after="0" w:line="240" w:lineRule="auto"/>
              <w:jc w:val="center"/>
              <w:rPr>
                <w:rFonts w:ascii="Times New Roman" w:hAnsi="Times New Roman" w:cs="Times New Roman"/>
                <w:sz w:val="24"/>
                <w:szCs w:val="24"/>
              </w:rPr>
            </w:pPr>
            <w:r w:rsidRPr="001D66AB">
              <w:rPr>
                <w:rFonts w:ascii="Times New Roman" w:hAnsi="Times New Roman" w:cs="Times New Roman"/>
                <w:sz w:val="24"/>
                <w:szCs w:val="24"/>
              </w:rPr>
              <w:t>3</w:t>
            </w:r>
          </w:p>
        </w:tc>
        <w:tc>
          <w:tcPr>
            <w:tcW w:w="1477" w:type="dxa"/>
            <w:tcBorders>
              <w:top w:val="single" w:sz="4" w:space="0" w:color="auto"/>
              <w:left w:val="nil"/>
              <w:bottom w:val="single" w:sz="4" w:space="0" w:color="auto"/>
              <w:right w:val="single" w:sz="4" w:space="0" w:color="auto"/>
            </w:tcBorders>
            <w:shd w:val="clear" w:color="auto" w:fill="auto"/>
            <w:vAlign w:val="center"/>
          </w:tcPr>
          <w:p w:rsidR="00AC3DB0" w:rsidRPr="001D66AB" w:rsidRDefault="00AC3DB0" w:rsidP="00B62169">
            <w:pPr>
              <w:spacing w:after="0" w:line="240" w:lineRule="auto"/>
              <w:jc w:val="center"/>
              <w:rPr>
                <w:rFonts w:ascii="Times New Roman" w:hAnsi="Times New Roman" w:cs="Times New Roman"/>
                <w:sz w:val="24"/>
                <w:szCs w:val="24"/>
              </w:rPr>
            </w:pPr>
            <w:r w:rsidRPr="001D66AB">
              <w:rPr>
                <w:rFonts w:ascii="Times New Roman" w:hAnsi="Times New Roman" w:cs="Times New Roman"/>
                <w:sz w:val="24"/>
                <w:szCs w:val="24"/>
              </w:rPr>
              <w:t>4</w:t>
            </w:r>
          </w:p>
        </w:tc>
        <w:tc>
          <w:tcPr>
            <w:tcW w:w="1355" w:type="dxa"/>
            <w:tcBorders>
              <w:top w:val="single" w:sz="4" w:space="0" w:color="auto"/>
              <w:left w:val="nil"/>
              <w:bottom w:val="single" w:sz="4" w:space="0" w:color="auto"/>
              <w:right w:val="single" w:sz="4" w:space="0" w:color="auto"/>
            </w:tcBorders>
            <w:shd w:val="clear" w:color="auto" w:fill="auto"/>
            <w:vAlign w:val="center"/>
          </w:tcPr>
          <w:p w:rsidR="00AC3DB0" w:rsidRPr="001D66AB" w:rsidRDefault="00AC3DB0" w:rsidP="00B62169">
            <w:pPr>
              <w:spacing w:after="0" w:line="240" w:lineRule="auto"/>
              <w:jc w:val="center"/>
              <w:rPr>
                <w:rFonts w:ascii="Times New Roman" w:hAnsi="Times New Roman" w:cs="Times New Roman"/>
                <w:sz w:val="24"/>
                <w:szCs w:val="24"/>
              </w:rPr>
            </w:pPr>
            <w:r w:rsidRPr="001D66AB">
              <w:rPr>
                <w:rFonts w:ascii="Times New Roman" w:hAnsi="Times New Roman" w:cs="Times New Roman"/>
                <w:sz w:val="24"/>
                <w:szCs w:val="24"/>
              </w:rPr>
              <w:t>5</w:t>
            </w:r>
          </w:p>
        </w:tc>
      </w:tr>
      <w:tr w:rsidR="00AC3DB0" w:rsidRPr="001D66AB" w:rsidTr="00B62169">
        <w:trPr>
          <w:trHeight w:val="1268"/>
        </w:trPr>
        <w:tc>
          <w:tcPr>
            <w:tcW w:w="993" w:type="dxa"/>
            <w:tcBorders>
              <w:top w:val="single" w:sz="4" w:space="0" w:color="auto"/>
              <w:left w:val="single" w:sz="4" w:space="0" w:color="auto"/>
              <w:bottom w:val="nil"/>
              <w:right w:val="single" w:sz="4" w:space="0" w:color="auto"/>
            </w:tcBorders>
            <w:shd w:val="clear" w:color="auto" w:fill="auto"/>
            <w:noWrap/>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460" w:type="dxa"/>
            <w:tcBorders>
              <w:top w:val="single" w:sz="4" w:space="0" w:color="auto"/>
              <w:left w:val="nil"/>
              <w:bottom w:val="single" w:sz="4" w:space="0" w:color="auto"/>
              <w:right w:val="single" w:sz="4" w:space="0" w:color="auto"/>
            </w:tcBorders>
            <w:shd w:val="clear" w:color="auto" w:fill="auto"/>
            <w:hideMark/>
          </w:tcPr>
          <w:p w:rsidR="00AC3DB0" w:rsidRPr="001D66AB" w:rsidRDefault="00AC3DB0" w:rsidP="00B62169">
            <w:pPr>
              <w:spacing w:after="0" w:line="240" w:lineRule="auto"/>
              <w:rPr>
                <w:rFonts w:ascii="Times New Roman" w:hAnsi="Times New Roman" w:cs="Times New Roman"/>
                <w:sz w:val="24"/>
                <w:szCs w:val="24"/>
              </w:rPr>
            </w:pPr>
            <w:r w:rsidRPr="009A1512">
              <w:rPr>
                <w:rFonts w:ascii="Times New Roman" w:hAnsi="Times New Roman" w:cs="Times New Roman"/>
                <w:sz w:val="24"/>
                <w:szCs w:val="24"/>
              </w:rPr>
              <w:t xml:space="preserve">Инициативный проект </w:t>
            </w:r>
            <w:r>
              <w:rPr>
                <w:rFonts w:ascii="Times New Roman" w:hAnsi="Times New Roman" w:cs="Times New Roman"/>
                <w:sz w:val="24"/>
                <w:szCs w:val="24"/>
              </w:rPr>
              <w:t>«</w:t>
            </w:r>
            <w:r w:rsidRPr="004E67E0">
              <w:rPr>
                <w:rFonts w:ascii="Times New Roman" w:hAnsi="Times New Roman" w:cs="Times New Roman"/>
                <w:sz w:val="24"/>
                <w:szCs w:val="24"/>
              </w:rPr>
              <w:t>Благоустройство территории площади поселка Тея Северо-Енисейского района</w:t>
            </w:r>
          </w:p>
        </w:tc>
        <w:tc>
          <w:tcPr>
            <w:tcW w:w="1342" w:type="dxa"/>
            <w:tcBorders>
              <w:top w:val="single" w:sz="4" w:space="0" w:color="auto"/>
              <w:left w:val="nil"/>
              <w:bottom w:val="nil"/>
              <w:right w:val="single" w:sz="4" w:space="0" w:color="auto"/>
            </w:tcBorders>
            <w:shd w:val="clear" w:color="auto" w:fill="auto"/>
          </w:tcPr>
          <w:p w:rsidR="00AC3DB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1463,6</w:t>
            </w:r>
          </w:p>
          <w:p w:rsidR="00AC3DB0" w:rsidRPr="001D66AB" w:rsidRDefault="00AC3DB0" w:rsidP="00B62169">
            <w:pPr>
              <w:spacing w:after="0"/>
              <w:jc w:val="center"/>
              <w:rPr>
                <w:rFonts w:ascii="Times New Roman" w:hAnsi="Times New Roman" w:cs="Times New Roman"/>
                <w:sz w:val="24"/>
                <w:szCs w:val="24"/>
              </w:rPr>
            </w:pPr>
          </w:p>
        </w:tc>
        <w:tc>
          <w:tcPr>
            <w:tcW w:w="1354" w:type="dxa"/>
            <w:tcBorders>
              <w:top w:val="nil"/>
              <w:left w:val="nil"/>
              <w:bottom w:val="single" w:sz="4" w:space="0" w:color="auto"/>
              <w:right w:val="single" w:sz="4" w:space="0" w:color="auto"/>
            </w:tcBorders>
            <w:shd w:val="clear" w:color="auto" w:fill="auto"/>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86,1</w:t>
            </w:r>
          </w:p>
        </w:tc>
        <w:tc>
          <w:tcPr>
            <w:tcW w:w="1477" w:type="dxa"/>
            <w:tcBorders>
              <w:top w:val="nil"/>
              <w:left w:val="nil"/>
              <w:bottom w:val="single" w:sz="4" w:space="0" w:color="auto"/>
              <w:right w:val="single" w:sz="4" w:space="0" w:color="auto"/>
            </w:tcBorders>
            <w:shd w:val="clear" w:color="auto" w:fill="auto"/>
          </w:tcPr>
          <w:p w:rsidR="00AC3DB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51,6</w:t>
            </w:r>
          </w:p>
          <w:p w:rsidR="00AC3DB0" w:rsidRPr="001D66AB" w:rsidRDefault="00AC3DB0" w:rsidP="00B62169">
            <w:pPr>
              <w:spacing w:after="0"/>
              <w:jc w:val="center"/>
              <w:rPr>
                <w:rFonts w:ascii="Times New Roman" w:hAnsi="Times New Roman" w:cs="Times New Roman"/>
                <w:sz w:val="24"/>
                <w:szCs w:val="24"/>
              </w:rPr>
            </w:pPr>
          </w:p>
        </w:tc>
        <w:tc>
          <w:tcPr>
            <w:tcW w:w="1355" w:type="dxa"/>
            <w:tcBorders>
              <w:top w:val="nil"/>
              <w:left w:val="nil"/>
              <w:bottom w:val="single" w:sz="4" w:space="0" w:color="auto"/>
              <w:right w:val="single" w:sz="4" w:space="0" w:color="auto"/>
            </w:tcBorders>
            <w:shd w:val="clear" w:color="auto" w:fill="auto"/>
          </w:tcPr>
          <w:p w:rsidR="00AC3DB0"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120,5</w:t>
            </w:r>
          </w:p>
          <w:p w:rsidR="00AC3DB0" w:rsidRPr="001D66AB" w:rsidRDefault="00AC3DB0" w:rsidP="00B62169">
            <w:pPr>
              <w:spacing w:after="0"/>
              <w:jc w:val="center"/>
              <w:rPr>
                <w:rFonts w:ascii="Times New Roman" w:hAnsi="Times New Roman" w:cs="Times New Roman"/>
                <w:sz w:val="24"/>
                <w:szCs w:val="24"/>
              </w:rPr>
            </w:pPr>
          </w:p>
        </w:tc>
      </w:tr>
      <w:tr w:rsidR="00AC3DB0" w:rsidRPr="001D66AB" w:rsidTr="00B62169">
        <w:trPr>
          <w:trHeight w:val="43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460" w:type="dxa"/>
            <w:tcBorders>
              <w:top w:val="nil"/>
              <w:left w:val="nil"/>
              <w:bottom w:val="single" w:sz="4" w:space="0" w:color="auto"/>
              <w:right w:val="single" w:sz="4" w:space="0" w:color="auto"/>
            </w:tcBorders>
            <w:shd w:val="clear" w:color="auto" w:fill="auto"/>
          </w:tcPr>
          <w:p w:rsidR="00AC3DB0" w:rsidRPr="001D66AB" w:rsidRDefault="00AC3DB0" w:rsidP="00B62169">
            <w:pPr>
              <w:spacing w:after="0" w:line="240" w:lineRule="auto"/>
              <w:rPr>
                <w:rFonts w:ascii="Times New Roman" w:hAnsi="Times New Roman" w:cs="Times New Roman"/>
                <w:sz w:val="24"/>
                <w:szCs w:val="24"/>
              </w:rPr>
            </w:pPr>
            <w:r w:rsidRPr="009A1512">
              <w:rPr>
                <w:rFonts w:ascii="Times New Roman" w:hAnsi="Times New Roman" w:cs="Times New Roman"/>
                <w:sz w:val="24"/>
                <w:szCs w:val="24"/>
              </w:rPr>
              <w:t xml:space="preserve">Инициативный проект </w:t>
            </w:r>
            <w:r w:rsidRPr="004E67E0">
              <w:rPr>
                <w:rFonts w:ascii="Times New Roman" w:hAnsi="Times New Roman" w:cs="Times New Roman"/>
                <w:sz w:val="24"/>
                <w:szCs w:val="24"/>
              </w:rPr>
              <w:t xml:space="preserve">«Приобретение елки и светового оформления для п. </w:t>
            </w:r>
            <w:proofErr w:type="gramStart"/>
            <w:r w:rsidRPr="004E67E0">
              <w:rPr>
                <w:rFonts w:ascii="Times New Roman" w:hAnsi="Times New Roman" w:cs="Times New Roman"/>
                <w:sz w:val="24"/>
                <w:szCs w:val="24"/>
              </w:rPr>
              <w:t>Новая</w:t>
            </w:r>
            <w:proofErr w:type="gramEnd"/>
            <w:r w:rsidRPr="004E67E0">
              <w:rPr>
                <w:rFonts w:ascii="Times New Roman" w:hAnsi="Times New Roman" w:cs="Times New Roman"/>
                <w:sz w:val="24"/>
                <w:szCs w:val="24"/>
              </w:rPr>
              <w:t xml:space="preserve"> Калами»</w:t>
            </w:r>
          </w:p>
        </w:tc>
        <w:tc>
          <w:tcPr>
            <w:tcW w:w="1342" w:type="dxa"/>
            <w:tcBorders>
              <w:top w:val="single" w:sz="4" w:space="0" w:color="auto"/>
              <w:left w:val="nil"/>
              <w:bottom w:val="single" w:sz="4" w:space="0" w:color="auto"/>
              <w:right w:val="single" w:sz="4" w:space="0" w:color="auto"/>
            </w:tcBorders>
            <w:shd w:val="clear" w:color="auto" w:fill="auto"/>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824,2</w:t>
            </w:r>
          </w:p>
        </w:tc>
        <w:tc>
          <w:tcPr>
            <w:tcW w:w="1354" w:type="dxa"/>
            <w:tcBorders>
              <w:top w:val="nil"/>
              <w:left w:val="nil"/>
              <w:bottom w:val="single" w:sz="4" w:space="0" w:color="auto"/>
              <w:right w:val="single" w:sz="4" w:space="0" w:color="auto"/>
            </w:tcBorders>
            <w:shd w:val="clear" w:color="auto" w:fill="auto"/>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48,5</w:t>
            </w:r>
          </w:p>
        </w:tc>
        <w:tc>
          <w:tcPr>
            <w:tcW w:w="1477" w:type="dxa"/>
            <w:tcBorders>
              <w:top w:val="nil"/>
              <w:left w:val="nil"/>
              <w:bottom w:val="single" w:sz="4" w:space="0" w:color="auto"/>
              <w:right w:val="single" w:sz="4" w:space="0" w:color="auto"/>
            </w:tcBorders>
            <w:shd w:val="clear" w:color="auto" w:fill="auto"/>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29,1</w:t>
            </w:r>
          </w:p>
        </w:tc>
        <w:tc>
          <w:tcPr>
            <w:tcW w:w="1355" w:type="dxa"/>
            <w:tcBorders>
              <w:top w:val="nil"/>
              <w:left w:val="nil"/>
              <w:bottom w:val="single" w:sz="4" w:space="0" w:color="auto"/>
              <w:right w:val="single" w:sz="4" w:space="0" w:color="auto"/>
            </w:tcBorders>
            <w:shd w:val="clear" w:color="auto" w:fill="auto"/>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67,9</w:t>
            </w:r>
          </w:p>
        </w:tc>
      </w:tr>
      <w:tr w:rsidR="00AC3DB0" w:rsidRPr="001D66AB" w:rsidTr="00B62169">
        <w:trPr>
          <w:trHeight w:val="884"/>
        </w:trPr>
        <w:tc>
          <w:tcPr>
            <w:tcW w:w="993" w:type="dxa"/>
            <w:tcBorders>
              <w:top w:val="single" w:sz="4" w:space="0" w:color="auto"/>
              <w:left w:val="single" w:sz="4" w:space="0" w:color="auto"/>
              <w:bottom w:val="nil"/>
              <w:right w:val="single" w:sz="4" w:space="0" w:color="auto"/>
            </w:tcBorders>
            <w:shd w:val="clear" w:color="auto" w:fill="auto"/>
            <w:noWrap/>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460" w:type="dxa"/>
            <w:tcBorders>
              <w:top w:val="nil"/>
              <w:left w:val="nil"/>
              <w:bottom w:val="single" w:sz="4" w:space="0" w:color="auto"/>
              <w:right w:val="single" w:sz="4" w:space="0" w:color="auto"/>
            </w:tcBorders>
            <w:shd w:val="clear" w:color="auto" w:fill="auto"/>
          </w:tcPr>
          <w:p w:rsidR="00AC3DB0" w:rsidRPr="001D66AB" w:rsidRDefault="00AC3DB0" w:rsidP="00B62169">
            <w:pPr>
              <w:spacing w:after="0" w:line="240" w:lineRule="auto"/>
              <w:rPr>
                <w:rFonts w:ascii="Times New Roman" w:hAnsi="Times New Roman" w:cs="Times New Roman"/>
                <w:sz w:val="24"/>
                <w:szCs w:val="24"/>
              </w:rPr>
            </w:pPr>
            <w:r w:rsidRPr="009A1512">
              <w:rPr>
                <w:rFonts w:ascii="Times New Roman" w:hAnsi="Times New Roman" w:cs="Times New Roman"/>
                <w:sz w:val="24"/>
                <w:szCs w:val="24"/>
              </w:rPr>
              <w:t xml:space="preserve">Инициативный проект </w:t>
            </w:r>
            <w:r w:rsidRPr="004E67E0">
              <w:rPr>
                <w:rFonts w:ascii="Times New Roman" w:hAnsi="Times New Roman" w:cs="Times New Roman"/>
                <w:sz w:val="24"/>
                <w:szCs w:val="24"/>
              </w:rPr>
              <w:t>«Благоустройство территории п. Вельмо»</w:t>
            </w:r>
          </w:p>
        </w:tc>
        <w:tc>
          <w:tcPr>
            <w:tcW w:w="1342" w:type="dxa"/>
            <w:tcBorders>
              <w:left w:val="nil"/>
              <w:bottom w:val="nil"/>
              <w:right w:val="single" w:sz="4" w:space="0" w:color="auto"/>
            </w:tcBorders>
            <w:shd w:val="clear" w:color="auto" w:fill="auto"/>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208,2</w:t>
            </w:r>
          </w:p>
        </w:tc>
        <w:tc>
          <w:tcPr>
            <w:tcW w:w="1354" w:type="dxa"/>
            <w:tcBorders>
              <w:top w:val="nil"/>
              <w:left w:val="nil"/>
              <w:bottom w:val="single" w:sz="4" w:space="0" w:color="auto"/>
              <w:right w:val="single" w:sz="4" w:space="0" w:color="auto"/>
            </w:tcBorders>
            <w:shd w:val="clear" w:color="auto" w:fill="auto"/>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12,2</w:t>
            </w:r>
          </w:p>
        </w:tc>
        <w:tc>
          <w:tcPr>
            <w:tcW w:w="1477" w:type="dxa"/>
            <w:tcBorders>
              <w:top w:val="nil"/>
              <w:left w:val="nil"/>
              <w:bottom w:val="single" w:sz="4" w:space="0" w:color="auto"/>
              <w:right w:val="single" w:sz="4" w:space="0" w:color="auto"/>
            </w:tcBorders>
            <w:shd w:val="clear" w:color="auto" w:fill="auto"/>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24,5</w:t>
            </w:r>
          </w:p>
        </w:tc>
        <w:tc>
          <w:tcPr>
            <w:tcW w:w="1355" w:type="dxa"/>
            <w:tcBorders>
              <w:top w:val="nil"/>
              <w:left w:val="nil"/>
              <w:bottom w:val="single" w:sz="4" w:space="0" w:color="auto"/>
              <w:right w:val="single" w:sz="4" w:space="0" w:color="auto"/>
            </w:tcBorders>
            <w:shd w:val="clear" w:color="auto" w:fill="auto"/>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0</w:t>
            </w:r>
          </w:p>
        </w:tc>
      </w:tr>
      <w:tr w:rsidR="00AC3DB0" w:rsidRPr="001D66AB" w:rsidTr="00B62169">
        <w:trPr>
          <w:trHeight w:val="312"/>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3DB0" w:rsidRPr="001D66AB" w:rsidRDefault="00AC3DB0" w:rsidP="00B62169">
            <w:pPr>
              <w:spacing w:after="0"/>
              <w:rPr>
                <w:rFonts w:ascii="Times New Roman" w:hAnsi="Times New Roman" w:cs="Times New Roman"/>
                <w:sz w:val="24"/>
                <w:szCs w:val="24"/>
              </w:rPr>
            </w:pPr>
            <w:r w:rsidRPr="001D66AB">
              <w:rPr>
                <w:rFonts w:ascii="Times New Roman" w:hAnsi="Times New Roman" w:cs="Times New Roman"/>
                <w:sz w:val="24"/>
                <w:szCs w:val="24"/>
              </w:rPr>
              <w:t>Всего</w:t>
            </w:r>
          </w:p>
        </w:tc>
        <w:tc>
          <w:tcPr>
            <w:tcW w:w="3460" w:type="dxa"/>
            <w:tcBorders>
              <w:top w:val="nil"/>
              <w:left w:val="nil"/>
              <w:bottom w:val="single" w:sz="4" w:space="0" w:color="auto"/>
              <w:right w:val="single" w:sz="4" w:space="0" w:color="auto"/>
            </w:tcBorders>
            <w:shd w:val="clear" w:color="auto" w:fill="auto"/>
          </w:tcPr>
          <w:p w:rsidR="00AC3DB0" w:rsidRPr="001D66AB" w:rsidRDefault="00AC3DB0" w:rsidP="00B62169">
            <w:pPr>
              <w:spacing w:after="0" w:line="240" w:lineRule="auto"/>
              <w:rPr>
                <w:rFonts w:ascii="Times New Roman" w:hAnsi="Times New Roman" w:cs="Times New Roman"/>
                <w:sz w:val="24"/>
                <w:szCs w:val="24"/>
              </w:rPr>
            </w:pPr>
          </w:p>
        </w:tc>
        <w:tc>
          <w:tcPr>
            <w:tcW w:w="1342" w:type="dxa"/>
            <w:tcBorders>
              <w:top w:val="single" w:sz="4" w:space="0" w:color="auto"/>
              <w:left w:val="nil"/>
              <w:bottom w:val="single" w:sz="4" w:space="0" w:color="auto"/>
              <w:right w:val="single" w:sz="4" w:space="0" w:color="auto"/>
            </w:tcBorders>
            <w:shd w:val="clear" w:color="auto" w:fill="auto"/>
            <w:vAlign w:val="center"/>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2 496,0</w:t>
            </w:r>
          </w:p>
        </w:tc>
        <w:tc>
          <w:tcPr>
            <w:tcW w:w="1354" w:type="dxa"/>
            <w:tcBorders>
              <w:top w:val="nil"/>
              <w:left w:val="nil"/>
              <w:bottom w:val="single" w:sz="4" w:space="0" w:color="auto"/>
              <w:right w:val="single" w:sz="4" w:space="0" w:color="auto"/>
            </w:tcBorders>
            <w:shd w:val="clear" w:color="auto" w:fill="auto"/>
            <w:vAlign w:val="center"/>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146,8</w:t>
            </w:r>
          </w:p>
        </w:tc>
        <w:tc>
          <w:tcPr>
            <w:tcW w:w="1477" w:type="dxa"/>
            <w:tcBorders>
              <w:top w:val="nil"/>
              <w:left w:val="nil"/>
              <w:bottom w:val="single" w:sz="4" w:space="0" w:color="auto"/>
              <w:right w:val="single" w:sz="4" w:space="0" w:color="auto"/>
            </w:tcBorders>
            <w:shd w:val="clear" w:color="auto" w:fill="auto"/>
            <w:vAlign w:val="center"/>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105,2</w:t>
            </w:r>
          </w:p>
        </w:tc>
        <w:tc>
          <w:tcPr>
            <w:tcW w:w="1355" w:type="dxa"/>
            <w:tcBorders>
              <w:top w:val="nil"/>
              <w:left w:val="nil"/>
              <w:bottom w:val="single" w:sz="4" w:space="0" w:color="auto"/>
              <w:right w:val="single" w:sz="4" w:space="0" w:color="auto"/>
            </w:tcBorders>
            <w:shd w:val="clear" w:color="auto" w:fill="auto"/>
            <w:vAlign w:val="center"/>
          </w:tcPr>
          <w:p w:rsidR="00AC3DB0" w:rsidRPr="001D66AB"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188,4</w:t>
            </w:r>
          </w:p>
        </w:tc>
      </w:tr>
    </w:tbl>
    <w:p w:rsidR="00AC3DB0" w:rsidRDefault="00AC3DB0" w:rsidP="00AC3DB0">
      <w:pPr>
        <w:spacing w:after="0" w:line="240" w:lineRule="auto"/>
        <w:ind w:firstLine="709"/>
        <w:jc w:val="both"/>
        <w:rPr>
          <w:rFonts w:ascii="Times New Roman" w:hAnsi="Times New Roman" w:cs="Times New Roman"/>
          <w:sz w:val="28"/>
          <w:szCs w:val="28"/>
        </w:rPr>
      </w:pPr>
    </w:p>
    <w:p w:rsidR="00AC3DB0" w:rsidRPr="00B67637" w:rsidRDefault="00AC3DB0" w:rsidP="00AC3DB0">
      <w:pPr>
        <w:spacing w:after="0" w:line="240" w:lineRule="auto"/>
        <w:ind w:firstLine="709"/>
        <w:jc w:val="both"/>
        <w:rPr>
          <w:rFonts w:ascii="Times New Roman" w:hAnsi="Times New Roman" w:cs="Times New Roman"/>
          <w:sz w:val="28"/>
          <w:szCs w:val="28"/>
        </w:rPr>
      </w:pPr>
      <w:r w:rsidRPr="00B67637">
        <w:rPr>
          <w:rFonts w:ascii="Times New Roman" w:hAnsi="Times New Roman" w:cs="Times New Roman"/>
          <w:sz w:val="28"/>
          <w:szCs w:val="28"/>
        </w:rPr>
        <w:t>При реализации данной подпрограммы были достигнуты следующие показатели:</w:t>
      </w:r>
    </w:p>
    <w:p w:rsidR="00AC3DB0" w:rsidRPr="00042FEF" w:rsidRDefault="00AC3DB0" w:rsidP="00AC3DB0">
      <w:pPr>
        <w:pStyle w:val="ab"/>
        <w:spacing w:after="0" w:line="240" w:lineRule="auto"/>
        <w:ind w:left="1571"/>
        <w:jc w:val="right"/>
        <w:rPr>
          <w:rFonts w:ascii="Times New Roman" w:hAnsi="Times New Roman" w:cs="Times New Roman"/>
          <w:sz w:val="24"/>
          <w:szCs w:val="24"/>
        </w:rPr>
      </w:pPr>
      <w:r w:rsidRPr="00042FEF">
        <w:rPr>
          <w:rFonts w:ascii="Times New Roman" w:hAnsi="Times New Roman" w:cs="Times New Roman"/>
          <w:sz w:val="24"/>
          <w:szCs w:val="24"/>
        </w:rPr>
        <w:t>Таблица 8</w:t>
      </w:r>
      <w:r w:rsidR="000B7F78">
        <w:rPr>
          <w:rFonts w:ascii="Times New Roman" w:hAnsi="Times New Roman" w:cs="Times New Roman"/>
          <w:sz w:val="24"/>
          <w:szCs w:val="24"/>
        </w:rPr>
        <w:t>3</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134"/>
        <w:gridCol w:w="1417"/>
      </w:tblGrid>
      <w:tr w:rsidR="00AC3DB0" w:rsidRPr="00B67637" w:rsidTr="00B62169">
        <w:trPr>
          <w:trHeight w:val="537"/>
        </w:trPr>
        <w:tc>
          <w:tcPr>
            <w:tcW w:w="675" w:type="dxa"/>
            <w:vMerge w:val="restart"/>
            <w:shd w:val="clear" w:color="auto" w:fill="auto"/>
            <w:noWrap/>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5245" w:type="dxa"/>
            <w:vMerge w:val="restart"/>
            <w:shd w:val="clear" w:color="auto" w:fill="auto"/>
            <w:noWrap/>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w:t>
            </w:r>
            <w:r>
              <w:rPr>
                <w:rFonts w:ascii="Times New Roman" w:hAnsi="Times New Roman" w:cs="Times New Roman"/>
                <w:sz w:val="24"/>
                <w:szCs w:val="24"/>
              </w:rPr>
              <w:t>24</w:t>
            </w:r>
            <w:r w:rsidRPr="00B67637">
              <w:rPr>
                <w:rFonts w:ascii="Times New Roman" w:hAnsi="Times New Roman" w:cs="Times New Roman"/>
                <w:sz w:val="24"/>
                <w:szCs w:val="24"/>
              </w:rPr>
              <w:t xml:space="preserve"> год</w:t>
            </w:r>
          </w:p>
        </w:tc>
      </w:tr>
      <w:tr w:rsidR="00AC3DB0" w:rsidRPr="00B67637" w:rsidTr="00B62169">
        <w:trPr>
          <w:trHeight w:val="276"/>
        </w:trPr>
        <w:tc>
          <w:tcPr>
            <w:tcW w:w="675" w:type="dxa"/>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c>
          <w:tcPr>
            <w:tcW w:w="5245" w:type="dxa"/>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c>
          <w:tcPr>
            <w:tcW w:w="1418" w:type="dxa"/>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c>
          <w:tcPr>
            <w:tcW w:w="2551" w:type="dxa"/>
            <w:gridSpan w:val="2"/>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r>
      <w:tr w:rsidR="00AC3DB0" w:rsidRPr="00B67637" w:rsidTr="00B62169">
        <w:trPr>
          <w:trHeight w:val="315"/>
        </w:trPr>
        <w:tc>
          <w:tcPr>
            <w:tcW w:w="675" w:type="dxa"/>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c>
          <w:tcPr>
            <w:tcW w:w="5245" w:type="dxa"/>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c>
          <w:tcPr>
            <w:tcW w:w="1418" w:type="dxa"/>
            <w:vMerge/>
            <w:vAlign w:val="center"/>
            <w:hideMark/>
          </w:tcPr>
          <w:p w:rsidR="00AC3DB0" w:rsidRPr="00B67637" w:rsidRDefault="00AC3DB0" w:rsidP="00B62169">
            <w:pPr>
              <w:spacing w:after="0" w:line="240" w:lineRule="auto"/>
              <w:jc w:val="center"/>
              <w:rPr>
                <w:rFonts w:ascii="Times New Roman" w:hAnsi="Times New Roman" w:cs="Times New Roman"/>
                <w:sz w:val="24"/>
                <w:szCs w:val="24"/>
              </w:rPr>
            </w:pPr>
          </w:p>
        </w:tc>
        <w:tc>
          <w:tcPr>
            <w:tcW w:w="1134" w:type="dxa"/>
            <w:shd w:val="clear" w:color="auto" w:fill="auto"/>
            <w:noWrap/>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417" w:type="dxa"/>
            <w:shd w:val="clear" w:color="auto" w:fill="auto"/>
            <w:noWrap/>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r>
      <w:tr w:rsidR="00AC3DB0" w:rsidRPr="00B67637" w:rsidTr="00B62169">
        <w:trPr>
          <w:trHeight w:val="396"/>
        </w:trPr>
        <w:tc>
          <w:tcPr>
            <w:tcW w:w="675" w:type="dxa"/>
            <w:shd w:val="clear" w:color="auto" w:fill="auto"/>
            <w:vAlign w:val="center"/>
            <w:hideMark/>
          </w:tcPr>
          <w:p w:rsidR="00AC3DB0" w:rsidRPr="00B67637"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245" w:type="dxa"/>
            <w:shd w:val="clear" w:color="auto" w:fill="auto"/>
            <w:hideMark/>
          </w:tcPr>
          <w:p w:rsidR="00AC3DB0" w:rsidRPr="002E194E" w:rsidRDefault="00AC3DB0" w:rsidP="00B62169">
            <w:pPr>
              <w:pStyle w:val="a7"/>
              <w:tabs>
                <w:tab w:val="left" w:pos="884"/>
              </w:tabs>
              <w:ind w:left="0" w:right="140"/>
              <w:jc w:val="both"/>
              <w:rPr>
                <w:rFonts w:ascii="Times New Roman" w:hAnsi="Times New Roman" w:cs="Times New Roman"/>
                <w:sz w:val="24"/>
                <w:szCs w:val="24"/>
              </w:rPr>
            </w:pPr>
            <w:r w:rsidRPr="002E194E">
              <w:rPr>
                <w:rFonts w:ascii="Times New Roman" w:hAnsi="Times New Roman" w:cs="Times New Roman"/>
                <w:sz w:val="24"/>
                <w:szCs w:val="24"/>
              </w:rPr>
              <w:t xml:space="preserve">Количество реализованных проектов </w:t>
            </w:r>
            <w:r>
              <w:rPr>
                <w:rFonts w:ascii="Times New Roman" w:hAnsi="Times New Roman" w:cs="Times New Roman"/>
                <w:sz w:val="24"/>
                <w:szCs w:val="24"/>
              </w:rPr>
              <w:t>с участием населения</w:t>
            </w:r>
          </w:p>
        </w:tc>
        <w:tc>
          <w:tcPr>
            <w:tcW w:w="1418" w:type="dxa"/>
            <w:shd w:val="clear" w:color="auto" w:fill="auto"/>
            <w:noWrap/>
            <w:vAlign w:val="center"/>
            <w:hideMark/>
          </w:tcPr>
          <w:p w:rsidR="00AC3DB0" w:rsidRPr="002E194E" w:rsidRDefault="00AC3DB0" w:rsidP="00B62169">
            <w:pPr>
              <w:jc w:val="center"/>
              <w:rPr>
                <w:rFonts w:ascii="Times New Roman" w:hAnsi="Times New Roman" w:cs="Times New Roman"/>
                <w:sz w:val="24"/>
                <w:szCs w:val="24"/>
              </w:rPr>
            </w:pPr>
            <w:r w:rsidRPr="002E194E">
              <w:rPr>
                <w:rFonts w:ascii="Times New Roman" w:hAnsi="Times New Roman" w:cs="Times New Roman"/>
                <w:sz w:val="24"/>
                <w:szCs w:val="24"/>
              </w:rPr>
              <w:t>шт.</w:t>
            </w:r>
          </w:p>
        </w:tc>
        <w:tc>
          <w:tcPr>
            <w:tcW w:w="1134" w:type="dxa"/>
            <w:shd w:val="clear" w:color="auto" w:fill="auto"/>
            <w:noWrap/>
            <w:vAlign w:val="center"/>
            <w:hideMark/>
          </w:tcPr>
          <w:p w:rsidR="00AC3DB0" w:rsidRPr="002E194E" w:rsidRDefault="00AC3DB0" w:rsidP="00B62169">
            <w:pPr>
              <w:pStyle w:val="ConsPlusNormal"/>
              <w:ind w:firstLine="33"/>
              <w:jc w:val="center"/>
              <w:rPr>
                <w:rFonts w:ascii="Times New Roman" w:hAnsi="Times New Roman" w:cs="Times New Roman"/>
                <w:sz w:val="24"/>
                <w:szCs w:val="24"/>
              </w:rPr>
            </w:pPr>
            <w:r w:rsidRPr="002E194E">
              <w:rPr>
                <w:rFonts w:ascii="Times New Roman" w:hAnsi="Times New Roman" w:cs="Times New Roman"/>
                <w:sz w:val="24"/>
                <w:szCs w:val="24"/>
              </w:rPr>
              <w:t xml:space="preserve">Не менее </w:t>
            </w:r>
            <w:r>
              <w:rPr>
                <w:rFonts w:ascii="Times New Roman" w:hAnsi="Times New Roman" w:cs="Times New Roman"/>
                <w:sz w:val="24"/>
                <w:szCs w:val="24"/>
              </w:rPr>
              <w:t>10</w:t>
            </w:r>
          </w:p>
        </w:tc>
        <w:tc>
          <w:tcPr>
            <w:tcW w:w="1417" w:type="dxa"/>
            <w:shd w:val="clear" w:color="auto" w:fill="auto"/>
            <w:noWrap/>
            <w:vAlign w:val="center"/>
          </w:tcPr>
          <w:p w:rsidR="00AC3DB0" w:rsidRPr="002E194E" w:rsidRDefault="00AC3DB0" w:rsidP="00B62169">
            <w:pPr>
              <w:pStyle w:val="ConsPlusNormal"/>
              <w:ind w:firstLine="33"/>
              <w:jc w:val="center"/>
              <w:rPr>
                <w:rFonts w:ascii="Times New Roman" w:hAnsi="Times New Roman" w:cs="Times New Roman"/>
                <w:sz w:val="24"/>
                <w:szCs w:val="24"/>
              </w:rPr>
            </w:pPr>
            <w:r>
              <w:rPr>
                <w:rFonts w:ascii="Times New Roman" w:hAnsi="Times New Roman" w:cs="Times New Roman"/>
                <w:sz w:val="24"/>
                <w:szCs w:val="24"/>
              </w:rPr>
              <w:t>3</w:t>
            </w:r>
          </w:p>
        </w:tc>
      </w:tr>
    </w:tbl>
    <w:p w:rsidR="00AC3DB0" w:rsidRPr="00B67637" w:rsidRDefault="00AC3DB0" w:rsidP="00AC3DB0">
      <w:pPr>
        <w:spacing w:after="0" w:line="240" w:lineRule="auto"/>
        <w:ind w:firstLine="709"/>
        <w:jc w:val="both"/>
        <w:rPr>
          <w:rFonts w:ascii="Times New Roman" w:hAnsi="Times New Roman" w:cs="Times New Roman"/>
          <w:sz w:val="28"/>
          <w:szCs w:val="28"/>
        </w:rPr>
      </w:pPr>
    </w:p>
    <w:p w:rsidR="00AC3DB0" w:rsidRPr="004A01BA" w:rsidRDefault="00AC3DB0" w:rsidP="00AC3DB0">
      <w:pPr>
        <w:pStyle w:val="a7"/>
        <w:spacing w:after="0" w:line="240" w:lineRule="auto"/>
        <w:ind w:left="0" w:firstLine="709"/>
        <w:jc w:val="both"/>
        <w:rPr>
          <w:rFonts w:ascii="Times New Roman" w:hAnsi="Times New Roman" w:cs="Times New Roman"/>
          <w:i/>
          <w:sz w:val="28"/>
          <w:szCs w:val="28"/>
        </w:rPr>
      </w:pPr>
      <w:r w:rsidRPr="00892B54">
        <w:rPr>
          <w:rFonts w:ascii="Times New Roman" w:hAnsi="Times New Roman" w:cs="Times New Roman"/>
          <w:i/>
          <w:sz w:val="28"/>
          <w:szCs w:val="28"/>
        </w:rPr>
        <w:t>Создание условий для обеспечения доступным и комфортным жильем граждан Северо-Енисейского района</w:t>
      </w:r>
    </w:p>
    <w:p w:rsidR="00AC3DB0" w:rsidRPr="00E228DA" w:rsidRDefault="00AC3DB0" w:rsidP="00AC3DB0">
      <w:pPr>
        <w:pStyle w:val="a7"/>
        <w:spacing w:after="0" w:line="240" w:lineRule="auto"/>
        <w:ind w:left="0"/>
        <w:rPr>
          <w:rFonts w:ascii="Times New Roman" w:hAnsi="Times New Roman" w:cs="Times New Roman"/>
          <w:b/>
          <w:sz w:val="28"/>
          <w:szCs w:val="28"/>
        </w:rPr>
      </w:pPr>
    </w:p>
    <w:p w:rsidR="00AC3DB0" w:rsidRPr="00B91D5A" w:rsidRDefault="00AC3DB0" w:rsidP="00AC3DB0">
      <w:pPr>
        <w:pStyle w:val="ab"/>
        <w:spacing w:after="0" w:line="240" w:lineRule="auto"/>
        <w:ind w:left="0" w:firstLine="709"/>
        <w:jc w:val="both"/>
        <w:rPr>
          <w:rFonts w:ascii="Times New Roman" w:hAnsi="Times New Roman" w:cs="Times New Roman"/>
          <w:sz w:val="28"/>
          <w:szCs w:val="28"/>
        </w:rPr>
      </w:pPr>
      <w:r w:rsidRPr="00E228DA">
        <w:rPr>
          <w:rFonts w:ascii="Times New Roman" w:hAnsi="Times New Roman" w:cs="Times New Roman"/>
          <w:sz w:val="28"/>
          <w:szCs w:val="28"/>
        </w:rPr>
        <w:t>В целом по муниципальной программе «Создание</w:t>
      </w:r>
      <w:r w:rsidRPr="00B91D5A">
        <w:rPr>
          <w:rFonts w:ascii="Times New Roman" w:hAnsi="Times New Roman" w:cs="Times New Roman"/>
          <w:sz w:val="28"/>
          <w:szCs w:val="28"/>
        </w:rPr>
        <w:t xml:space="preserve"> условий для обеспечения доступным и комфортным жильем для граждан Северо-Енисейского района» (далее – Программа) расходы исполнены в сумме </w:t>
      </w:r>
      <w:r>
        <w:rPr>
          <w:rFonts w:ascii="Times New Roman" w:hAnsi="Times New Roman" w:cs="Times New Roman"/>
          <w:sz w:val="28"/>
          <w:szCs w:val="28"/>
        </w:rPr>
        <w:t xml:space="preserve">200 624,5 </w:t>
      </w:r>
      <w:r w:rsidRPr="00B91D5A">
        <w:rPr>
          <w:rFonts w:ascii="Times New Roman" w:hAnsi="Times New Roman" w:cs="Times New Roman"/>
          <w:sz w:val="28"/>
          <w:szCs w:val="28"/>
        </w:rPr>
        <w:t>тыс. рублей</w:t>
      </w:r>
      <w:r>
        <w:rPr>
          <w:rFonts w:ascii="Times New Roman" w:hAnsi="Times New Roman" w:cs="Times New Roman"/>
          <w:sz w:val="28"/>
          <w:szCs w:val="28"/>
        </w:rPr>
        <w:t>, исполнение составило</w:t>
      </w:r>
      <w:r w:rsidRPr="00B91D5A">
        <w:rPr>
          <w:rFonts w:ascii="Times New Roman" w:hAnsi="Times New Roman" w:cs="Times New Roman"/>
          <w:sz w:val="28"/>
          <w:szCs w:val="28"/>
        </w:rPr>
        <w:t xml:space="preserve"> </w:t>
      </w:r>
      <w:r>
        <w:rPr>
          <w:rFonts w:ascii="Times New Roman" w:hAnsi="Times New Roman" w:cs="Times New Roman"/>
          <w:sz w:val="28"/>
          <w:szCs w:val="28"/>
        </w:rPr>
        <w:t xml:space="preserve">92,5 </w:t>
      </w:r>
      <w:r w:rsidRPr="00B91D5A">
        <w:rPr>
          <w:rFonts w:ascii="Times New Roman" w:hAnsi="Times New Roman" w:cs="Times New Roman"/>
          <w:sz w:val="28"/>
          <w:szCs w:val="28"/>
        </w:rPr>
        <w:t>% от</w:t>
      </w:r>
      <w:r>
        <w:rPr>
          <w:rFonts w:ascii="Times New Roman" w:hAnsi="Times New Roman" w:cs="Times New Roman"/>
          <w:sz w:val="28"/>
          <w:szCs w:val="28"/>
        </w:rPr>
        <w:t xml:space="preserve"> плановых назначений</w:t>
      </w:r>
      <w:r w:rsidRPr="00B91D5A">
        <w:rPr>
          <w:rFonts w:ascii="Times New Roman" w:hAnsi="Times New Roman" w:cs="Times New Roman"/>
          <w:sz w:val="28"/>
          <w:szCs w:val="28"/>
        </w:rPr>
        <w:t xml:space="preserve"> (</w:t>
      </w:r>
      <w:r>
        <w:rPr>
          <w:rFonts w:ascii="Times New Roman" w:hAnsi="Times New Roman" w:cs="Times New Roman"/>
          <w:sz w:val="28"/>
          <w:szCs w:val="28"/>
        </w:rPr>
        <w:t xml:space="preserve">185 493,7 </w:t>
      </w:r>
      <w:r w:rsidRPr="00B91D5A">
        <w:rPr>
          <w:rFonts w:ascii="Times New Roman" w:hAnsi="Times New Roman" w:cs="Times New Roman"/>
          <w:sz w:val="28"/>
          <w:szCs w:val="28"/>
        </w:rPr>
        <w:t>тыс. рублей).</w:t>
      </w:r>
    </w:p>
    <w:p w:rsidR="00AC3DB0" w:rsidRPr="00B91D5A" w:rsidRDefault="00AC3DB0" w:rsidP="00AC3DB0">
      <w:pPr>
        <w:pStyle w:val="ab"/>
        <w:spacing w:after="0" w:line="240" w:lineRule="auto"/>
        <w:ind w:left="0" w:firstLine="709"/>
        <w:jc w:val="both"/>
        <w:rPr>
          <w:rFonts w:ascii="Times New Roman" w:hAnsi="Times New Roman" w:cs="Times New Roman"/>
          <w:sz w:val="28"/>
          <w:szCs w:val="28"/>
        </w:rPr>
      </w:pPr>
      <w:r w:rsidRPr="00B91D5A">
        <w:rPr>
          <w:rFonts w:ascii="Times New Roman" w:hAnsi="Times New Roman" w:cs="Times New Roman"/>
          <w:sz w:val="28"/>
          <w:szCs w:val="28"/>
        </w:rPr>
        <w:t>Бюджетные ассигнования на реализацию Программы распределены следующим образом:</w:t>
      </w:r>
    </w:p>
    <w:p w:rsidR="00AC3DB0" w:rsidRPr="00B847A5" w:rsidRDefault="00AC3DB0" w:rsidP="00AC3DB0">
      <w:pPr>
        <w:pStyle w:val="ab"/>
        <w:spacing w:after="0" w:line="240" w:lineRule="auto"/>
        <w:jc w:val="right"/>
        <w:rPr>
          <w:rFonts w:ascii="Times New Roman" w:hAnsi="Times New Roman" w:cs="Times New Roman"/>
          <w:sz w:val="24"/>
          <w:szCs w:val="24"/>
        </w:rPr>
      </w:pPr>
      <w:r w:rsidRPr="00B847A5">
        <w:rPr>
          <w:rFonts w:ascii="Times New Roman" w:hAnsi="Times New Roman" w:cs="Times New Roman"/>
          <w:sz w:val="24"/>
          <w:szCs w:val="24"/>
        </w:rPr>
        <w:t>Таблица 8</w:t>
      </w:r>
      <w:r w:rsidR="000B7F78">
        <w:rPr>
          <w:rFonts w:ascii="Times New Roman" w:hAnsi="Times New Roman" w:cs="Times New Roman"/>
          <w:sz w:val="24"/>
          <w:szCs w:val="24"/>
        </w:rPr>
        <w:t>4</w:t>
      </w:r>
    </w:p>
    <w:tbl>
      <w:tblPr>
        <w:tblW w:w="9781" w:type="dxa"/>
        <w:tblInd w:w="108" w:type="dxa"/>
        <w:tblLook w:val="04A0" w:firstRow="1" w:lastRow="0" w:firstColumn="1" w:lastColumn="0" w:noHBand="0" w:noVBand="1"/>
      </w:tblPr>
      <w:tblGrid>
        <w:gridCol w:w="504"/>
        <w:gridCol w:w="3324"/>
        <w:gridCol w:w="1297"/>
        <w:gridCol w:w="1396"/>
        <w:gridCol w:w="1617"/>
        <w:gridCol w:w="1643"/>
      </w:tblGrid>
      <w:tr w:rsidR="00AC3DB0" w:rsidRPr="00131A82" w:rsidTr="00B62169">
        <w:trPr>
          <w:trHeight w:val="281"/>
        </w:trPr>
        <w:tc>
          <w:tcPr>
            <w:tcW w:w="504" w:type="dxa"/>
            <w:vMerge w:val="restart"/>
            <w:tcBorders>
              <w:top w:val="single" w:sz="4" w:space="0" w:color="auto"/>
              <w:left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 </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AC3DB0"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643" w:type="dxa"/>
            <w:vMerge w:val="restart"/>
            <w:tcBorders>
              <w:top w:val="single" w:sz="4" w:space="0" w:color="auto"/>
              <w:left w:val="nil"/>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C3DB0" w:rsidRPr="00131A82" w:rsidTr="00B62169">
        <w:trPr>
          <w:trHeight w:val="303"/>
        </w:trPr>
        <w:tc>
          <w:tcPr>
            <w:tcW w:w="504" w:type="dxa"/>
            <w:vMerge/>
            <w:tcBorders>
              <w:left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 год</w:t>
            </w:r>
          </w:p>
        </w:tc>
        <w:tc>
          <w:tcPr>
            <w:tcW w:w="1643" w:type="dxa"/>
            <w:vMerge/>
            <w:tcBorders>
              <w:left w:val="nil"/>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265"/>
        </w:trPr>
        <w:tc>
          <w:tcPr>
            <w:tcW w:w="504" w:type="dxa"/>
            <w:vMerge/>
            <w:tcBorders>
              <w:left w:val="single" w:sz="4" w:space="0" w:color="auto"/>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643" w:type="dxa"/>
            <w:vMerge/>
            <w:tcBorders>
              <w:left w:val="nil"/>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252"/>
        </w:trPr>
        <w:tc>
          <w:tcPr>
            <w:tcW w:w="504" w:type="dxa"/>
            <w:tcBorders>
              <w:top w:val="single" w:sz="4" w:space="0" w:color="auto"/>
              <w:left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top w:val="single" w:sz="4" w:space="0" w:color="auto"/>
              <w:left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p w:rsidR="00AC3DB0"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05 01</w:t>
            </w:r>
          </w:p>
          <w:p w:rsidR="00AC3DB0"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05 05</w:t>
            </w:r>
          </w:p>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10 03</w:t>
            </w: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200 624,5</w:t>
            </w:r>
          </w:p>
        </w:tc>
        <w:tc>
          <w:tcPr>
            <w:tcW w:w="161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185 493,7</w:t>
            </w:r>
          </w:p>
        </w:tc>
        <w:tc>
          <w:tcPr>
            <w:tcW w:w="1643" w:type="dxa"/>
            <w:tcBorders>
              <w:top w:val="single" w:sz="4" w:space="0" w:color="auto"/>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92,4</w:t>
            </w:r>
          </w:p>
        </w:tc>
      </w:tr>
      <w:tr w:rsidR="00AC3DB0" w:rsidRPr="00131A82" w:rsidTr="00B62169">
        <w:trPr>
          <w:trHeight w:val="220"/>
        </w:trPr>
        <w:tc>
          <w:tcPr>
            <w:tcW w:w="504" w:type="dxa"/>
            <w:tcBorders>
              <w:top w:val="single" w:sz="4" w:space="0" w:color="auto"/>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61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643" w:type="dxa"/>
            <w:tcBorders>
              <w:top w:val="single" w:sz="4" w:space="0" w:color="auto"/>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220"/>
        </w:trPr>
        <w:tc>
          <w:tcPr>
            <w:tcW w:w="504" w:type="dxa"/>
            <w:tcBorders>
              <w:top w:val="single" w:sz="4" w:space="0" w:color="auto"/>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 xml:space="preserve">федерального </w:t>
            </w:r>
            <w:r w:rsidRPr="00131A82">
              <w:rPr>
                <w:rFonts w:ascii="Times New Roman" w:hAnsi="Times New Roman" w:cs="Times New Roman"/>
                <w:i/>
                <w:sz w:val="24"/>
                <w:szCs w:val="24"/>
              </w:rPr>
              <w:t>бюджет</w:t>
            </w:r>
            <w:r>
              <w:rPr>
                <w:rFonts w:ascii="Times New Roman" w:hAnsi="Times New Roman" w:cs="Times New Roman"/>
                <w:i/>
                <w:sz w:val="24"/>
                <w:szCs w:val="24"/>
              </w:rPr>
              <w:t>а</w:t>
            </w:r>
          </w:p>
        </w:tc>
        <w:tc>
          <w:tcPr>
            <w:tcW w:w="129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0F56A5"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737,4</w:t>
            </w:r>
          </w:p>
        </w:tc>
        <w:tc>
          <w:tcPr>
            <w:tcW w:w="1617" w:type="dxa"/>
            <w:tcBorders>
              <w:top w:val="single" w:sz="4" w:space="0" w:color="auto"/>
              <w:left w:val="nil"/>
              <w:bottom w:val="single" w:sz="4" w:space="0" w:color="auto"/>
              <w:right w:val="single" w:sz="4" w:space="0" w:color="auto"/>
            </w:tcBorders>
            <w:shd w:val="clear" w:color="auto" w:fill="auto"/>
            <w:vAlign w:val="center"/>
          </w:tcPr>
          <w:p w:rsidR="00AC3DB0" w:rsidRPr="000F56A5"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737,4</w:t>
            </w:r>
          </w:p>
        </w:tc>
        <w:tc>
          <w:tcPr>
            <w:tcW w:w="1643" w:type="dxa"/>
            <w:tcBorders>
              <w:top w:val="single" w:sz="4" w:space="0" w:color="auto"/>
              <w:left w:val="nil"/>
              <w:bottom w:val="single" w:sz="4" w:space="0" w:color="auto"/>
              <w:right w:val="single" w:sz="4" w:space="0" w:color="auto"/>
            </w:tcBorders>
            <w:vAlign w:val="center"/>
          </w:tcPr>
          <w:p w:rsidR="00AC3DB0" w:rsidRPr="000F56A5"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AC3DB0" w:rsidRPr="00131A82" w:rsidTr="00B62169">
        <w:trPr>
          <w:trHeight w:val="220"/>
        </w:trPr>
        <w:tc>
          <w:tcPr>
            <w:tcW w:w="504" w:type="dxa"/>
            <w:tcBorders>
              <w:top w:val="single" w:sz="4" w:space="0" w:color="auto"/>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краевого </w:t>
            </w:r>
            <w:r w:rsidRPr="00131A82">
              <w:rPr>
                <w:rFonts w:ascii="Times New Roman" w:hAnsi="Times New Roman" w:cs="Times New Roman"/>
                <w:i/>
                <w:sz w:val="24"/>
                <w:szCs w:val="24"/>
              </w:rPr>
              <w:t>бюджет</w:t>
            </w:r>
            <w:r>
              <w:rPr>
                <w:rFonts w:ascii="Times New Roman" w:hAnsi="Times New Roman" w:cs="Times New Roman"/>
                <w:i/>
                <w:sz w:val="24"/>
                <w:szCs w:val="24"/>
              </w:rPr>
              <w:t>а</w:t>
            </w:r>
          </w:p>
        </w:tc>
        <w:tc>
          <w:tcPr>
            <w:tcW w:w="129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0F56A5"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2 317,2</w:t>
            </w:r>
          </w:p>
        </w:tc>
        <w:tc>
          <w:tcPr>
            <w:tcW w:w="1617" w:type="dxa"/>
            <w:tcBorders>
              <w:top w:val="single" w:sz="4" w:space="0" w:color="auto"/>
              <w:left w:val="nil"/>
              <w:bottom w:val="single" w:sz="4" w:space="0" w:color="auto"/>
              <w:right w:val="single" w:sz="4" w:space="0" w:color="auto"/>
            </w:tcBorders>
            <w:shd w:val="clear" w:color="auto" w:fill="auto"/>
            <w:vAlign w:val="center"/>
          </w:tcPr>
          <w:p w:rsidR="00AC3DB0" w:rsidRPr="000F56A5"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2 317,2</w:t>
            </w:r>
          </w:p>
        </w:tc>
        <w:tc>
          <w:tcPr>
            <w:tcW w:w="1643" w:type="dxa"/>
            <w:tcBorders>
              <w:top w:val="single" w:sz="4" w:space="0" w:color="auto"/>
              <w:left w:val="nil"/>
              <w:bottom w:val="single" w:sz="4" w:space="0" w:color="auto"/>
              <w:right w:val="single" w:sz="4" w:space="0" w:color="auto"/>
            </w:tcBorders>
            <w:vAlign w:val="center"/>
          </w:tcPr>
          <w:p w:rsidR="00AC3DB0"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AC3DB0" w:rsidRPr="00131A82" w:rsidTr="00B62169">
        <w:trPr>
          <w:trHeight w:val="223"/>
        </w:trPr>
        <w:tc>
          <w:tcPr>
            <w:tcW w:w="504" w:type="dxa"/>
            <w:tcBorders>
              <w:top w:val="single" w:sz="4" w:space="0" w:color="auto"/>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jc w:val="both"/>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0F56A5"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197 569,9</w:t>
            </w:r>
          </w:p>
        </w:tc>
        <w:tc>
          <w:tcPr>
            <w:tcW w:w="1617" w:type="dxa"/>
            <w:tcBorders>
              <w:top w:val="single" w:sz="4" w:space="0" w:color="auto"/>
              <w:left w:val="nil"/>
              <w:bottom w:val="single" w:sz="4" w:space="0" w:color="auto"/>
              <w:right w:val="single" w:sz="4" w:space="0" w:color="auto"/>
            </w:tcBorders>
            <w:shd w:val="clear" w:color="auto" w:fill="auto"/>
            <w:vAlign w:val="center"/>
          </w:tcPr>
          <w:p w:rsidR="00AC3DB0" w:rsidRPr="000F56A5"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182 439,1</w:t>
            </w:r>
          </w:p>
        </w:tc>
        <w:tc>
          <w:tcPr>
            <w:tcW w:w="1643" w:type="dxa"/>
            <w:tcBorders>
              <w:top w:val="single" w:sz="4" w:space="0" w:color="auto"/>
              <w:left w:val="nil"/>
              <w:bottom w:val="single" w:sz="4" w:space="0" w:color="auto"/>
              <w:right w:val="single" w:sz="4" w:space="0" w:color="auto"/>
            </w:tcBorders>
            <w:vAlign w:val="center"/>
          </w:tcPr>
          <w:p w:rsidR="00AC3DB0" w:rsidRPr="000F56A5"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92,3</w:t>
            </w:r>
          </w:p>
        </w:tc>
      </w:tr>
      <w:tr w:rsidR="00AC3DB0" w:rsidRPr="00131A82" w:rsidTr="00B62169">
        <w:trPr>
          <w:trHeight w:val="228"/>
        </w:trPr>
        <w:tc>
          <w:tcPr>
            <w:tcW w:w="504" w:type="dxa"/>
            <w:tcBorders>
              <w:top w:val="single" w:sz="4" w:space="0" w:color="auto"/>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AC3DB0" w:rsidRPr="00131A82" w:rsidRDefault="00AC3DB0" w:rsidP="00B62169">
            <w:pPr>
              <w:spacing w:after="0" w:line="240" w:lineRule="auto"/>
              <w:rPr>
                <w:rFonts w:ascii="Times New Roman" w:hAnsi="Times New Roman" w:cs="Times New Roman"/>
                <w:i/>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200 624,5</w:t>
            </w:r>
          </w:p>
        </w:tc>
        <w:tc>
          <w:tcPr>
            <w:tcW w:w="161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185 493,7</w:t>
            </w:r>
          </w:p>
        </w:tc>
        <w:tc>
          <w:tcPr>
            <w:tcW w:w="1643" w:type="dxa"/>
            <w:tcBorders>
              <w:top w:val="single" w:sz="4" w:space="0" w:color="auto"/>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92,4</w:t>
            </w:r>
          </w:p>
        </w:tc>
      </w:tr>
    </w:tbl>
    <w:p w:rsidR="00AC3DB0" w:rsidRDefault="00AC3DB0" w:rsidP="00AC3DB0">
      <w:pPr>
        <w:pStyle w:val="ab"/>
        <w:spacing w:after="0" w:line="240" w:lineRule="auto"/>
        <w:rPr>
          <w:rFonts w:ascii="Times New Roman" w:hAnsi="Times New Roman" w:cs="Times New Roman"/>
          <w:szCs w:val="28"/>
        </w:rPr>
      </w:pPr>
    </w:p>
    <w:p w:rsidR="00AC3DB0" w:rsidRDefault="00AC3DB0" w:rsidP="00AC3DB0">
      <w:pPr>
        <w:pStyle w:val="ab"/>
        <w:spacing w:after="0" w:line="240" w:lineRule="auto"/>
        <w:ind w:left="0" w:firstLine="709"/>
        <w:jc w:val="both"/>
        <w:rPr>
          <w:rFonts w:ascii="Times New Roman" w:hAnsi="Times New Roman" w:cs="Times New Roman"/>
          <w:sz w:val="28"/>
          <w:szCs w:val="28"/>
        </w:rPr>
      </w:pPr>
      <w:r w:rsidRPr="006325B0">
        <w:rPr>
          <w:rFonts w:ascii="Times New Roman" w:hAnsi="Times New Roman" w:cs="Times New Roman"/>
          <w:sz w:val="28"/>
          <w:szCs w:val="28"/>
        </w:rPr>
        <w:t>Подпрограмма 1</w:t>
      </w:r>
      <w:r>
        <w:rPr>
          <w:rFonts w:ascii="Times New Roman" w:hAnsi="Times New Roman" w:cs="Times New Roman"/>
          <w:sz w:val="28"/>
          <w:szCs w:val="28"/>
        </w:rPr>
        <w:t xml:space="preserve"> </w:t>
      </w:r>
      <w:r w:rsidRPr="00AB3656">
        <w:rPr>
          <w:rFonts w:ascii="Times New Roman" w:hAnsi="Times New Roman" w:cs="Times New Roman"/>
          <w:sz w:val="28"/>
          <w:szCs w:val="28"/>
        </w:rPr>
        <w:t>«Стимулирование жилищного строительства на территории Северо-Енисейского района»</w:t>
      </w:r>
    </w:p>
    <w:p w:rsidR="00AC3DB0" w:rsidRPr="00B847A5" w:rsidRDefault="00AC3DB0" w:rsidP="00AC3DB0">
      <w:pPr>
        <w:pStyle w:val="ab"/>
        <w:spacing w:after="0" w:line="240" w:lineRule="auto"/>
        <w:jc w:val="right"/>
        <w:rPr>
          <w:rFonts w:ascii="Times New Roman" w:hAnsi="Times New Roman" w:cs="Times New Roman"/>
          <w:sz w:val="24"/>
          <w:szCs w:val="24"/>
        </w:rPr>
      </w:pPr>
      <w:r w:rsidRPr="00B847A5">
        <w:rPr>
          <w:rFonts w:ascii="Times New Roman" w:hAnsi="Times New Roman" w:cs="Times New Roman"/>
          <w:sz w:val="24"/>
          <w:szCs w:val="24"/>
        </w:rPr>
        <w:t>Таблица 8</w:t>
      </w:r>
      <w:r w:rsidR="000B7F78">
        <w:rPr>
          <w:rFonts w:ascii="Times New Roman" w:hAnsi="Times New Roman" w:cs="Times New Roman"/>
          <w:sz w:val="24"/>
          <w:szCs w:val="24"/>
        </w:rPr>
        <w:t>5</w:t>
      </w:r>
    </w:p>
    <w:tbl>
      <w:tblPr>
        <w:tblW w:w="9781" w:type="dxa"/>
        <w:tblInd w:w="108" w:type="dxa"/>
        <w:tblLook w:val="04A0" w:firstRow="1" w:lastRow="0" w:firstColumn="1" w:lastColumn="0" w:noHBand="0" w:noVBand="1"/>
      </w:tblPr>
      <w:tblGrid>
        <w:gridCol w:w="504"/>
        <w:gridCol w:w="3324"/>
        <w:gridCol w:w="1297"/>
        <w:gridCol w:w="1396"/>
        <w:gridCol w:w="1617"/>
        <w:gridCol w:w="1643"/>
      </w:tblGrid>
      <w:tr w:rsidR="00AC3DB0" w:rsidRPr="00131A82" w:rsidTr="00B62169">
        <w:trPr>
          <w:trHeight w:val="281"/>
        </w:trPr>
        <w:tc>
          <w:tcPr>
            <w:tcW w:w="504" w:type="dxa"/>
            <w:vMerge w:val="restart"/>
            <w:tcBorders>
              <w:top w:val="single" w:sz="4" w:space="0" w:color="auto"/>
              <w:left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643" w:type="dxa"/>
            <w:vMerge w:val="restart"/>
            <w:tcBorders>
              <w:top w:val="single" w:sz="4" w:space="0" w:color="auto"/>
              <w:left w:val="nil"/>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C3DB0" w:rsidRPr="00131A82" w:rsidTr="00B62169">
        <w:trPr>
          <w:trHeight w:val="303"/>
        </w:trPr>
        <w:tc>
          <w:tcPr>
            <w:tcW w:w="504" w:type="dxa"/>
            <w:vMerge/>
            <w:tcBorders>
              <w:left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 год</w:t>
            </w:r>
          </w:p>
        </w:tc>
        <w:tc>
          <w:tcPr>
            <w:tcW w:w="1643" w:type="dxa"/>
            <w:vMerge/>
            <w:tcBorders>
              <w:left w:val="nil"/>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265"/>
        </w:trPr>
        <w:tc>
          <w:tcPr>
            <w:tcW w:w="504" w:type="dxa"/>
            <w:vMerge/>
            <w:tcBorders>
              <w:left w:val="single" w:sz="4" w:space="0" w:color="auto"/>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w:t>
            </w:r>
            <w:r w:rsidRPr="00131A82">
              <w:rPr>
                <w:rFonts w:ascii="Times New Roman" w:hAnsi="Times New Roman" w:cs="Times New Roman"/>
                <w:sz w:val="24"/>
                <w:szCs w:val="24"/>
              </w:rPr>
              <w:t>акт</w:t>
            </w:r>
          </w:p>
        </w:tc>
        <w:tc>
          <w:tcPr>
            <w:tcW w:w="1643" w:type="dxa"/>
            <w:vMerge/>
            <w:tcBorders>
              <w:left w:val="nil"/>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562"/>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20 193,3</w:t>
            </w:r>
          </w:p>
        </w:tc>
        <w:tc>
          <w:tcPr>
            <w:tcW w:w="1617" w:type="dxa"/>
            <w:tcBorders>
              <w:top w:val="single" w:sz="4" w:space="0" w:color="auto"/>
              <w:left w:val="nil"/>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15 173,3</w:t>
            </w:r>
          </w:p>
        </w:tc>
        <w:tc>
          <w:tcPr>
            <w:tcW w:w="1643" w:type="dxa"/>
            <w:tcBorders>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75,1</w:t>
            </w:r>
          </w:p>
        </w:tc>
      </w:tr>
      <w:tr w:rsidR="00AC3DB0" w:rsidRPr="00131A82" w:rsidTr="00B62169">
        <w:trPr>
          <w:trHeight w:val="311"/>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643" w:type="dxa"/>
            <w:tcBorders>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710AAE" w:rsidTr="00B62169">
        <w:trPr>
          <w:trHeight w:val="311"/>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i/>
                <w:sz w:val="24"/>
                <w:szCs w:val="24"/>
              </w:rPr>
              <w:t>бюджета района</w:t>
            </w:r>
          </w:p>
        </w:tc>
        <w:tc>
          <w:tcPr>
            <w:tcW w:w="1297"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262AA1" w:rsidRDefault="00AC3DB0" w:rsidP="00B62169">
            <w:pPr>
              <w:spacing w:after="0" w:line="240" w:lineRule="auto"/>
              <w:jc w:val="center"/>
              <w:rPr>
                <w:rFonts w:ascii="Times New Roman" w:hAnsi="Times New Roman" w:cs="Times New Roman"/>
                <w:i/>
                <w:sz w:val="24"/>
                <w:szCs w:val="24"/>
              </w:rPr>
            </w:pPr>
            <w:r w:rsidRPr="00262AA1">
              <w:rPr>
                <w:rFonts w:ascii="Times New Roman" w:hAnsi="Times New Roman" w:cs="Times New Roman"/>
                <w:i/>
                <w:sz w:val="24"/>
                <w:szCs w:val="24"/>
              </w:rPr>
              <w:t>20 193,3</w:t>
            </w:r>
          </w:p>
        </w:tc>
        <w:tc>
          <w:tcPr>
            <w:tcW w:w="1617" w:type="dxa"/>
            <w:tcBorders>
              <w:top w:val="single" w:sz="4" w:space="0" w:color="auto"/>
              <w:left w:val="nil"/>
              <w:right w:val="single" w:sz="4" w:space="0" w:color="auto"/>
            </w:tcBorders>
            <w:shd w:val="clear" w:color="auto" w:fill="auto"/>
            <w:vAlign w:val="center"/>
          </w:tcPr>
          <w:p w:rsidR="00AC3DB0" w:rsidRPr="00262AA1" w:rsidRDefault="00AC3DB0" w:rsidP="00B62169">
            <w:pPr>
              <w:spacing w:after="0" w:line="240" w:lineRule="auto"/>
              <w:jc w:val="center"/>
              <w:rPr>
                <w:rFonts w:ascii="Times New Roman" w:hAnsi="Times New Roman" w:cs="Times New Roman"/>
                <w:i/>
                <w:sz w:val="24"/>
                <w:szCs w:val="24"/>
              </w:rPr>
            </w:pPr>
            <w:r w:rsidRPr="00262AA1">
              <w:rPr>
                <w:rFonts w:ascii="Times New Roman" w:hAnsi="Times New Roman" w:cs="Times New Roman"/>
                <w:i/>
                <w:sz w:val="24"/>
                <w:szCs w:val="24"/>
              </w:rPr>
              <w:t>15 173,3</w:t>
            </w:r>
          </w:p>
        </w:tc>
        <w:tc>
          <w:tcPr>
            <w:tcW w:w="1643" w:type="dxa"/>
            <w:tcBorders>
              <w:left w:val="nil"/>
              <w:bottom w:val="single" w:sz="4" w:space="0" w:color="auto"/>
              <w:right w:val="single" w:sz="4" w:space="0" w:color="auto"/>
            </w:tcBorders>
            <w:vAlign w:val="center"/>
          </w:tcPr>
          <w:p w:rsidR="00AC3DB0" w:rsidRPr="00262AA1" w:rsidRDefault="00AC3DB0" w:rsidP="00B62169">
            <w:pPr>
              <w:spacing w:after="0" w:line="240" w:lineRule="auto"/>
              <w:jc w:val="center"/>
              <w:rPr>
                <w:rFonts w:ascii="Times New Roman" w:hAnsi="Times New Roman" w:cs="Times New Roman"/>
                <w:i/>
                <w:sz w:val="24"/>
                <w:szCs w:val="24"/>
              </w:rPr>
            </w:pPr>
            <w:r w:rsidRPr="00262AA1">
              <w:rPr>
                <w:rFonts w:ascii="Times New Roman" w:hAnsi="Times New Roman" w:cs="Times New Roman"/>
                <w:i/>
                <w:sz w:val="24"/>
                <w:szCs w:val="24"/>
              </w:rPr>
              <w:t>75,1</w:t>
            </w:r>
          </w:p>
        </w:tc>
      </w:tr>
      <w:tr w:rsidR="00AC3DB0" w:rsidRPr="00131A82" w:rsidTr="00B62169">
        <w:trPr>
          <w:trHeight w:val="265"/>
        </w:trPr>
        <w:tc>
          <w:tcPr>
            <w:tcW w:w="504" w:type="dxa"/>
            <w:tcBorders>
              <w:top w:val="single" w:sz="4" w:space="0" w:color="auto"/>
              <w:left w:val="single" w:sz="4" w:space="0" w:color="auto"/>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20 193,3</w:t>
            </w:r>
          </w:p>
        </w:tc>
        <w:tc>
          <w:tcPr>
            <w:tcW w:w="161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15 173,3</w:t>
            </w:r>
          </w:p>
        </w:tc>
        <w:tc>
          <w:tcPr>
            <w:tcW w:w="1643" w:type="dxa"/>
            <w:tcBorders>
              <w:top w:val="single" w:sz="4" w:space="0" w:color="auto"/>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75,1</w:t>
            </w:r>
          </w:p>
        </w:tc>
      </w:tr>
    </w:tbl>
    <w:p w:rsidR="00AC3DB0" w:rsidRDefault="00AC3DB0" w:rsidP="00AC3DB0">
      <w:pPr>
        <w:pStyle w:val="ab"/>
        <w:spacing w:after="0" w:line="240" w:lineRule="auto"/>
        <w:ind w:left="0" w:right="-142" w:firstLine="709"/>
        <w:jc w:val="both"/>
        <w:rPr>
          <w:rFonts w:ascii="Times New Roman" w:hAnsi="Times New Roman" w:cs="Times New Roman"/>
          <w:sz w:val="28"/>
          <w:szCs w:val="28"/>
          <w:highlight w:val="yellow"/>
        </w:rPr>
      </w:pPr>
    </w:p>
    <w:p w:rsidR="00AC3DB0" w:rsidRDefault="00AC3DB0" w:rsidP="00AC3DB0">
      <w:pPr>
        <w:pStyle w:val="ab"/>
        <w:spacing w:after="0" w:line="240" w:lineRule="auto"/>
        <w:ind w:left="0" w:right="-142" w:firstLine="709"/>
        <w:jc w:val="both"/>
        <w:rPr>
          <w:rFonts w:ascii="Times New Roman" w:hAnsi="Times New Roman" w:cs="Times New Roman"/>
          <w:sz w:val="28"/>
          <w:szCs w:val="28"/>
        </w:rPr>
      </w:pPr>
      <w:r w:rsidRPr="009B0BA9">
        <w:rPr>
          <w:rFonts w:ascii="Times New Roman" w:hAnsi="Times New Roman" w:cs="Times New Roman"/>
          <w:sz w:val="28"/>
          <w:szCs w:val="28"/>
        </w:rPr>
        <w:t xml:space="preserve">В течение 2024 года выполнялся третий этап строительства объекта коммунальной и транспортной инфраструктуры объекта микрорайон «Сосновый бор», гп Северо-Енисейский в сумме 15 082,6 тыс. рублей. В декабре  муниципальный контракт расторгнут. Планируется окончание строительства в </w:t>
      </w:r>
      <w:r w:rsidRPr="009B0BA9">
        <w:rPr>
          <w:rFonts w:ascii="Times New Roman" w:hAnsi="Times New Roman" w:cs="Times New Roman"/>
          <w:sz w:val="28"/>
          <w:szCs w:val="28"/>
        </w:rPr>
        <w:lastRenderedPageBreak/>
        <w:t>течение 2025-2026 года после корректировки стоимости работ, объявления</w:t>
      </w:r>
      <w:r>
        <w:rPr>
          <w:rFonts w:ascii="Times New Roman" w:hAnsi="Times New Roman" w:cs="Times New Roman"/>
          <w:sz w:val="28"/>
          <w:szCs w:val="28"/>
        </w:rPr>
        <w:t xml:space="preserve"> аукциона и выбора нового подрядчика. </w:t>
      </w:r>
    </w:p>
    <w:p w:rsidR="00AC3DB0" w:rsidRDefault="00AC3DB0" w:rsidP="00AC3DB0">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Получены технические условия для технологического присоединения к сетям электроснабжения </w:t>
      </w:r>
      <w:r w:rsidRPr="006E2E4C">
        <w:rPr>
          <w:rFonts w:ascii="Times New Roman" w:hAnsi="Times New Roman" w:cs="Times New Roman"/>
          <w:sz w:val="28"/>
          <w:szCs w:val="28"/>
        </w:rPr>
        <w:t xml:space="preserve">объекта микрорайон «Сосновый бор», гп Северо-Енисейский в сумме </w:t>
      </w:r>
      <w:r>
        <w:rPr>
          <w:rFonts w:ascii="Times New Roman" w:hAnsi="Times New Roman" w:cs="Times New Roman"/>
          <w:sz w:val="28"/>
          <w:szCs w:val="28"/>
        </w:rPr>
        <w:t>90,7</w:t>
      </w:r>
      <w:r w:rsidRPr="006E2E4C">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AC3DB0" w:rsidRPr="00B847A5" w:rsidRDefault="00AC3DB0" w:rsidP="00AC3DB0">
      <w:pPr>
        <w:pStyle w:val="ab"/>
        <w:spacing w:after="0" w:line="240" w:lineRule="auto"/>
        <w:ind w:left="0" w:firstLine="709"/>
        <w:jc w:val="right"/>
        <w:rPr>
          <w:rFonts w:ascii="Times New Roman" w:hAnsi="Times New Roman" w:cs="Times New Roman"/>
          <w:sz w:val="24"/>
          <w:szCs w:val="24"/>
        </w:rPr>
      </w:pPr>
      <w:r w:rsidRPr="00B847A5">
        <w:rPr>
          <w:rFonts w:ascii="Times New Roman" w:hAnsi="Times New Roman" w:cs="Times New Roman"/>
          <w:sz w:val="24"/>
          <w:szCs w:val="24"/>
        </w:rPr>
        <w:t>Таблица 8</w:t>
      </w:r>
      <w:r w:rsidR="000B7F78">
        <w:rPr>
          <w:rFonts w:ascii="Times New Roman" w:hAnsi="Times New Roman" w:cs="Times New Roman"/>
          <w:sz w:val="24"/>
          <w:szCs w:val="24"/>
        </w:rPr>
        <w:t>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18"/>
        <w:gridCol w:w="1559"/>
        <w:gridCol w:w="1559"/>
      </w:tblGrid>
      <w:tr w:rsidR="00AC3DB0" w:rsidRPr="00131A82" w:rsidTr="00B62169">
        <w:tc>
          <w:tcPr>
            <w:tcW w:w="5245" w:type="dxa"/>
            <w:vMerge w:val="restart"/>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18" w:type="dxa"/>
            <w:gridSpan w:val="2"/>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2024</w:t>
            </w:r>
            <w:r w:rsidRPr="00131A82">
              <w:rPr>
                <w:rFonts w:ascii="Times New Roman" w:hAnsi="Times New Roman" w:cs="Times New Roman"/>
                <w:sz w:val="24"/>
                <w:szCs w:val="24"/>
              </w:rPr>
              <w:t xml:space="preserve"> год</w:t>
            </w:r>
          </w:p>
        </w:tc>
      </w:tr>
      <w:tr w:rsidR="00AC3DB0" w:rsidRPr="00131A82" w:rsidTr="00B62169">
        <w:tc>
          <w:tcPr>
            <w:tcW w:w="5245" w:type="dxa"/>
            <w:vMerge/>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418" w:type="dxa"/>
            <w:vMerge/>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559"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59"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AC3DB0" w:rsidRPr="00131A82" w:rsidTr="00B62169">
        <w:tc>
          <w:tcPr>
            <w:tcW w:w="5245" w:type="dxa"/>
            <w:vAlign w:val="center"/>
          </w:tcPr>
          <w:p w:rsidR="00AC3DB0" w:rsidRPr="00A048BD" w:rsidRDefault="00AC3DB0" w:rsidP="00B62169">
            <w:pPr>
              <w:spacing w:after="0" w:line="240" w:lineRule="auto"/>
              <w:rPr>
                <w:rFonts w:ascii="Times New Roman" w:hAnsi="Times New Roman" w:cs="Times New Roman"/>
                <w:sz w:val="24"/>
                <w:szCs w:val="24"/>
              </w:rPr>
            </w:pPr>
            <w:r>
              <w:rPr>
                <w:rFonts w:ascii="Times New Roman" w:hAnsi="Times New Roman"/>
                <w:sz w:val="24"/>
                <w:szCs w:val="24"/>
              </w:rPr>
              <w:t>Количество построенных объектов коммунальной инфраструктуры</w:t>
            </w:r>
          </w:p>
        </w:tc>
        <w:tc>
          <w:tcPr>
            <w:tcW w:w="1418"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559"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bl>
    <w:p w:rsidR="00AC3DB0" w:rsidRDefault="00AC3DB0" w:rsidP="00AC3DB0">
      <w:pPr>
        <w:pStyle w:val="ab"/>
        <w:spacing w:after="0" w:line="240" w:lineRule="auto"/>
        <w:ind w:left="0" w:firstLine="709"/>
        <w:jc w:val="both"/>
        <w:rPr>
          <w:rFonts w:ascii="Times New Roman" w:hAnsi="Times New Roman" w:cs="Times New Roman"/>
          <w:sz w:val="28"/>
          <w:szCs w:val="28"/>
        </w:rPr>
      </w:pPr>
    </w:p>
    <w:p w:rsidR="00AC3DB0" w:rsidRDefault="00AC3DB0" w:rsidP="00AC3DB0">
      <w:pPr>
        <w:pStyle w:val="ab"/>
        <w:spacing w:after="0" w:line="240" w:lineRule="auto"/>
        <w:ind w:left="0" w:firstLine="709"/>
        <w:rPr>
          <w:rFonts w:ascii="Times New Roman" w:hAnsi="Times New Roman" w:cs="Times New Roman"/>
          <w:sz w:val="28"/>
          <w:szCs w:val="28"/>
        </w:rPr>
      </w:pPr>
      <w:r w:rsidRPr="00B80FC3">
        <w:rPr>
          <w:rFonts w:ascii="Times New Roman" w:hAnsi="Times New Roman" w:cs="Times New Roman"/>
          <w:sz w:val="28"/>
          <w:szCs w:val="28"/>
        </w:rPr>
        <w:t>Подпрограмма 3. «Улучшение жилищных условий отдельных категорий граждан, проживающих на территории Северо-Енисейского района»</w:t>
      </w:r>
    </w:p>
    <w:p w:rsidR="00AC3DB0" w:rsidRPr="00B847A5" w:rsidRDefault="00AC3DB0" w:rsidP="00AC3DB0">
      <w:pPr>
        <w:pStyle w:val="ab"/>
        <w:spacing w:after="0" w:line="240" w:lineRule="auto"/>
        <w:ind w:left="0" w:firstLine="709"/>
        <w:jc w:val="right"/>
        <w:rPr>
          <w:rFonts w:ascii="Times New Roman" w:hAnsi="Times New Roman" w:cs="Times New Roman"/>
          <w:sz w:val="24"/>
          <w:szCs w:val="24"/>
        </w:rPr>
      </w:pPr>
      <w:r w:rsidRPr="00B847A5">
        <w:rPr>
          <w:rFonts w:ascii="Times New Roman" w:hAnsi="Times New Roman" w:cs="Times New Roman"/>
          <w:sz w:val="24"/>
          <w:szCs w:val="24"/>
        </w:rPr>
        <w:t>Таблица 8</w:t>
      </w:r>
      <w:r w:rsidR="000B7F78">
        <w:rPr>
          <w:rFonts w:ascii="Times New Roman" w:hAnsi="Times New Roman" w:cs="Times New Roman"/>
          <w:sz w:val="24"/>
          <w:szCs w:val="24"/>
        </w:rPr>
        <w:t>7</w:t>
      </w:r>
    </w:p>
    <w:tbl>
      <w:tblPr>
        <w:tblW w:w="9781" w:type="dxa"/>
        <w:tblInd w:w="108" w:type="dxa"/>
        <w:tblLook w:val="04A0" w:firstRow="1" w:lastRow="0" w:firstColumn="1" w:lastColumn="0" w:noHBand="0" w:noVBand="1"/>
      </w:tblPr>
      <w:tblGrid>
        <w:gridCol w:w="504"/>
        <w:gridCol w:w="3324"/>
        <w:gridCol w:w="1297"/>
        <w:gridCol w:w="1396"/>
        <w:gridCol w:w="1617"/>
        <w:gridCol w:w="1643"/>
      </w:tblGrid>
      <w:tr w:rsidR="00AC3DB0" w:rsidRPr="00131A82" w:rsidTr="00B62169">
        <w:trPr>
          <w:trHeight w:val="281"/>
        </w:trPr>
        <w:tc>
          <w:tcPr>
            <w:tcW w:w="504" w:type="dxa"/>
            <w:vMerge w:val="restart"/>
            <w:tcBorders>
              <w:top w:val="single" w:sz="4" w:space="0" w:color="auto"/>
              <w:left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643" w:type="dxa"/>
            <w:vMerge w:val="restart"/>
            <w:tcBorders>
              <w:top w:val="single" w:sz="4" w:space="0" w:color="auto"/>
              <w:left w:val="nil"/>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C3DB0" w:rsidRPr="00131A82" w:rsidTr="00B62169">
        <w:trPr>
          <w:trHeight w:val="303"/>
        </w:trPr>
        <w:tc>
          <w:tcPr>
            <w:tcW w:w="504" w:type="dxa"/>
            <w:vMerge/>
            <w:tcBorders>
              <w:left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 год</w:t>
            </w:r>
          </w:p>
        </w:tc>
        <w:tc>
          <w:tcPr>
            <w:tcW w:w="1643" w:type="dxa"/>
            <w:vMerge/>
            <w:tcBorders>
              <w:left w:val="nil"/>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265"/>
        </w:trPr>
        <w:tc>
          <w:tcPr>
            <w:tcW w:w="504" w:type="dxa"/>
            <w:vMerge/>
            <w:tcBorders>
              <w:left w:val="single" w:sz="4" w:space="0" w:color="auto"/>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w:t>
            </w:r>
            <w:r w:rsidRPr="00131A82">
              <w:rPr>
                <w:rFonts w:ascii="Times New Roman" w:hAnsi="Times New Roman" w:cs="Times New Roman"/>
                <w:sz w:val="24"/>
                <w:szCs w:val="24"/>
              </w:rPr>
              <w:t>акт</w:t>
            </w:r>
          </w:p>
        </w:tc>
        <w:tc>
          <w:tcPr>
            <w:tcW w:w="1643" w:type="dxa"/>
            <w:vMerge/>
            <w:tcBorders>
              <w:left w:val="nil"/>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562"/>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10 03</w:t>
            </w: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5 009,8</w:t>
            </w:r>
          </w:p>
        </w:tc>
        <w:tc>
          <w:tcPr>
            <w:tcW w:w="1617" w:type="dxa"/>
            <w:tcBorders>
              <w:top w:val="single" w:sz="4" w:space="0" w:color="auto"/>
              <w:left w:val="nil"/>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5 009,8</w:t>
            </w:r>
          </w:p>
        </w:tc>
        <w:tc>
          <w:tcPr>
            <w:tcW w:w="1643" w:type="dxa"/>
            <w:tcBorders>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AC3DB0" w:rsidRPr="00131A82" w:rsidTr="00B62169">
        <w:trPr>
          <w:trHeight w:val="311"/>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643" w:type="dxa"/>
            <w:tcBorders>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311"/>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AC3DB0" w:rsidRPr="002071AE" w:rsidRDefault="00AC3DB0" w:rsidP="00B62169">
            <w:pPr>
              <w:spacing w:after="0" w:line="240" w:lineRule="auto"/>
              <w:rPr>
                <w:rFonts w:ascii="Times New Roman" w:hAnsi="Times New Roman" w:cs="Times New Roman"/>
                <w:i/>
                <w:sz w:val="24"/>
                <w:szCs w:val="24"/>
              </w:rPr>
            </w:pPr>
            <w:r w:rsidRPr="002071AE">
              <w:rPr>
                <w:rFonts w:ascii="Times New Roman" w:hAnsi="Times New Roman" w:cs="Times New Roman"/>
                <w:i/>
                <w:sz w:val="24"/>
                <w:szCs w:val="24"/>
              </w:rPr>
              <w:t>федерального бюджета</w:t>
            </w:r>
          </w:p>
        </w:tc>
        <w:tc>
          <w:tcPr>
            <w:tcW w:w="1297"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2071AE"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737,4</w:t>
            </w:r>
          </w:p>
        </w:tc>
        <w:tc>
          <w:tcPr>
            <w:tcW w:w="1617" w:type="dxa"/>
            <w:tcBorders>
              <w:top w:val="single" w:sz="4" w:space="0" w:color="auto"/>
              <w:left w:val="nil"/>
              <w:right w:val="single" w:sz="4" w:space="0" w:color="auto"/>
            </w:tcBorders>
            <w:shd w:val="clear" w:color="auto" w:fill="auto"/>
            <w:vAlign w:val="center"/>
          </w:tcPr>
          <w:p w:rsidR="00AC3DB0" w:rsidRPr="002071AE"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737,4</w:t>
            </w:r>
          </w:p>
        </w:tc>
        <w:tc>
          <w:tcPr>
            <w:tcW w:w="1643" w:type="dxa"/>
            <w:tcBorders>
              <w:left w:val="nil"/>
              <w:bottom w:val="single" w:sz="4" w:space="0" w:color="auto"/>
              <w:right w:val="single" w:sz="4" w:space="0" w:color="auto"/>
            </w:tcBorders>
            <w:vAlign w:val="center"/>
          </w:tcPr>
          <w:p w:rsidR="00AC3DB0" w:rsidRPr="002071AE" w:rsidRDefault="00AC3DB0" w:rsidP="00B62169">
            <w:pPr>
              <w:spacing w:after="0" w:line="240" w:lineRule="auto"/>
              <w:jc w:val="center"/>
              <w:rPr>
                <w:rFonts w:ascii="Times New Roman" w:hAnsi="Times New Roman" w:cs="Times New Roman"/>
                <w:i/>
                <w:sz w:val="24"/>
                <w:szCs w:val="24"/>
              </w:rPr>
            </w:pPr>
            <w:r w:rsidRPr="002071AE">
              <w:rPr>
                <w:rFonts w:ascii="Times New Roman" w:hAnsi="Times New Roman" w:cs="Times New Roman"/>
                <w:i/>
                <w:sz w:val="24"/>
                <w:szCs w:val="24"/>
              </w:rPr>
              <w:t>100,0</w:t>
            </w:r>
          </w:p>
        </w:tc>
      </w:tr>
      <w:tr w:rsidR="00AC3DB0" w:rsidRPr="00710AAE" w:rsidTr="00B62169">
        <w:trPr>
          <w:trHeight w:val="311"/>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Pr>
                <w:rFonts w:ascii="Times New Roman" w:hAnsi="Times New Roman" w:cs="Times New Roman"/>
                <w:i/>
                <w:sz w:val="24"/>
                <w:szCs w:val="24"/>
              </w:rPr>
              <w:t>краевого</w:t>
            </w:r>
            <w:r w:rsidRPr="002071AE">
              <w:rPr>
                <w:rFonts w:ascii="Times New Roman" w:hAnsi="Times New Roman" w:cs="Times New Roman"/>
                <w:i/>
                <w:sz w:val="24"/>
                <w:szCs w:val="24"/>
              </w:rPr>
              <w:t xml:space="preserve"> бюджета</w:t>
            </w:r>
          </w:p>
        </w:tc>
        <w:tc>
          <w:tcPr>
            <w:tcW w:w="1297"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710AAE"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2 317,2</w:t>
            </w:r>
          </w:p>
        </w:tc>
        <w:tc>
          <w:tcPr>
            <w:tcW w:w="1617" w:type="dxa"/>
            <w:tcBorders>
              <w:top w:val="single" w:sz="4" w:space="0" w:color="auto"/>
              <w:left w:val="nil"/>
              <w:right w:val="single" w:sz="4" w:space="0" w:color="auto"/>
            </w:tcBorders>
            <w:shd w:val="clear" w:color="auto" w:fill="auto"/>
            <w:vAlign w:val="center"/>
          </w:tcPr>
          <w:p w:rsidR="00AC3DB0" w:rsidRPr="00710AAE"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2 317,2</w:t>
            </w:r>
          </w:p>
        </w:tc>
        <w:tc>
          <w:tcPr>
            <w:tcW w:w="1643" w:type="dxa"/>
            <w:tcBorders>
              <w:left w:val="nil"/>
              <w:bottom w:val="single" w:sz="4" w:space="0" w:color="auto"/>
              <w:right w:val="single" w:sz="4" w:space="0" w:color="auto"/>
            </w:tcBorders>
          </w:tcPr>
          <w:p w:rsidR="00AC3DB0" w:rsidRPr="002071AE" w:rsidRDefault="00AC3DB0" w:rsidP="00B62169">
            <w:pPr>
              <w:spacing w:after="0" w:line="240" w:lineRule="auto"/>
              <w:jc w:val="center"/>
              <w:rPr>
                <w:i/>
              </w:rPr>
            </w:pPr>
            <w:r w:rsidRPr="002071AE">
              <w:rPr>
                <w:rFonts w:ascii="Times New Roman" w:hAnsi="Times New Roman" w:cs="Times New Roman"/>
                <w:i/>
                <w:sz w:val="24"/>
                <w:szCs w:val="24"/>
              </w:rPr>
              <w:t>100,0</w:t>
            </w:r>
          </w:p>
        </w:tc>
      </w:tr>
      <w:tr w:rsidR="00AC3DB0" w:rsidRPr="00710AAE" w:rsidTr="00B62169">
        <w:trPr>
          <w:trHeight w:val="311"/>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297"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1 955,1</w:t>
            </w:r>
          </w:p>
        </w:tc>
        <w:tc>
          <w:tcPr>
            <w:tcW w:w="1617" w:type="dxa"/>
            <w:tcBorders>
              <w:top w:val="single" w:sz="4" w:space="0" w:color="auto"/>
              <w:left w:val="nil"/>
              <w:right w:val="single" w:sz="4" w:space="0" w:color="auto"/>
            </w:tcBorders>
            <w:shd w:val="clear" w:color="auto" w:fill="auto"/>
            <w:vAlign w:val="center"/>
          </w:tcPr>
          <w:p w:rsidR="00AC3DB0" w:rsidRDefault="00AC3DB0"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1 955,1</w:t>
            </w:r>
          </w:p>
        </w:tc>
        <w:tc>
          <w:tcPr>
            <w:tcW w:w="1643" w:type="dxa"/>
            <w:tcBorders>
              <w:left w:val="nil"/>
              <w:bottom w:val="single" w:sz="4" w:space="0" w:color="auto"/>
              <w:right w:val="single" w:sz="4" w:space="0" w:color="auto"/>
            </w:tcBorders>
          </w:tcPr>
          <w:p w:rsidR="00AC3DB0" w:rsidRPr="002071AE" w:rsidRDefault="00AC3DB0" w:rsidP="00B62169">
            <w:pPr>
              <w:spacing w:after="0" w:line="240" w:lineRule="auto"/>
              <w:jc w:val="center"/>
              <w:rPr>
                <w:rFonts w:ascii="Times New Roman" w:hAnsi="Times New Roman" w:cs="Times New Roman"/>
                <w:i/>
                <w:sz w:val="24"/>
                <w:szCs w:val="24"/>
              </w:rPr>
            </w:pPr>
            <w:r w:rsidRPr="002071AE">
              <w:rPr>
                <w:rFonts w:ascii="Times New Roman" w:hAnsi="Times New Roman" w:cs="Times New Roman"/>
                <w:i/>
                <w:sz w:val="24"/>
                <w:szCs w:val="24"/>
              </w:rPr>
              <w:t>100,0</w:t>
            </w:r>
          </w:p>
        </w:tc>
      </w:tr>
      <w:tr w:rsidR="00AC3DB0" w:rsidRPr="00131A82" w:rsidTr="00B62169">
        <w:trPr>
          <w:trHeight w:val="265"/>
        </w:trPr>
        <w:tc>
          <w:tcPr>
            <w:tcW w:w="504" w:type="dxa"/>
            <w:tcBorders>
              <w:top w:val="single" w:sz="4" w:space="0" w:color="auto"/>
              <w:left w:val="single" w:sz="4" w:space="0" w:color="auto"/>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5 009,8</w:t>
            </w:r>
          </w:p>
        </w:tc>
        <w:tc>
          <w:tcPr>
            <w:tcW w:w="161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5 009,8</w:t>
            </w:r>
          </w:p>
        </w:tc>
        <w:tc>
          <w:tcPr>
            <w:tcW w:w="1643" w:type="dxa"/>
            <w:tcBorders>
              <w:top w:val="single" w:sz="4" w:space="0" w:color="auto"/>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AC3DB0" w:rsidRPr="00682CF6" w:rsidRDefault="00AC3DB0" w:rsidP="00AC3DB0">
      <w:pPr>
        <w:pStyle w:val="ab"/>
        <w:spacing w:before="120" w:line="240" w:lineRule="auto"/>
        <w:ind w:left="0" w:firstLine="709"/>
        <w:jc w:val="both"/>
        <w:rPr>
          <w:rFonts w:ascii="Times New Roman" w:hAnsi="Times New Roman" w:cs="Times New Roman"/>
          <w:sz w:val="28"/>
          <w:szCs w:val="28"/>
        </w:rPr>
      </w:pPr>
      <w:r w:rsidRPr="00682CF6">
        <w:rPr>
          <w:rFonts w:ascii="Times New Roman" w:hAnsi="Times New Roman" w:cs="Times New Roman"/>
          <w:sz w:val="28"/>
          <w:szCs w:val="28"/>
        </w:rPr>
        <w:t xml:space="preserve">В рамках подпрограммы </w:t>
      </w:r>
      <w:r>
        <w:rPr>
          <w:rFonts w:ascii="Times New Roman" w:hAnsi="Times New Roman" w:cs="Times New Roman"/>
          <w:sz w:val="28"/>
          <w:szCs w:val="28"/>
        </w:rPr>
        <w:t>п</w:t>
      </w:r>
      <w:r w:rsidRPr="0000590A">
        <w:rPr>
          <w:rFonts w:ascii="Times New Roman" w:hAnsi="Times New Roman" w:cs="Times New Roman"/>
          <w:sz w:val="28"/>
          <w:szCs w:val="28"/>
        </w:rPr>
        <w:t>редоставлен</w:t>
      </w:r>
      <w:r>
        <w:rPr>
          <w:rFonts w:ascii="Times New Roman" w:hAnsi="Times New Roman" w:cs="Times New Roman"/>
          <w:sz w:val="28"/>
          <w:szCs w:val="28"/>
        </w:rPr>
        <w:t>ы</w:t>
      </w:r>
      <w:r w:rsidRPr="0000590A">
        <w:rPr>
          <w:rFonts w:ascii="Times New Roman" w:hAnsi="Times New Roman" w:cs="Times New Roman"/>
          <w:sz w:val="28"/>
          <w:szCs w:val="28"/>
        </w:rPr>
        <w:t xml:space="preserve"> </w:t>
      </w:r>
      <w:r>
        <w:rPr>
          <w:rFonts w:ascii="Times New Roman" w:hAnsi="Times New Roman" w:cs="Times New Roman"/>
          <w:sz w:val="28"/>
          <w:szCs w:val="28"/>
        </w:rPr>
        <w:t xml:space="preserve">и реализованы сертификаты на приобретение 3-х квартир </w:t>
      </w:r>
      <w:r w:rsidRPr="0000590A">
        <w:rPr>
          <w:rFonts w:ascii="Times New Roman" w:hAnsi="Times New Roman" w:cs="Times New Roman"/>
          <w:sz w:val="28"/>
          <w:szCs w:val="28"/>
        </w:rPr>
        <w:t>молоды</w:t>
      </w:r>
      <w:r>
        <w:rPr>
          <w:rFonts w:ascii="Times New Roman" w:hAnsi="Times New Roman" w:cs="Times New Roman"/>
          <w:sz w:val="28"/>
          <w:szCs w:val="28"/>
        </w:rPr>
        <w:t>ми</w:t>
      </w:r>
      <w:r w:rsidRPr="0000590A">
        <w:rPr>
          <w:rFonts w:ascii="Times New Roman" w:hAnsi="Times New Roman" w:cs="Times New Roman"/>
          <w:sz w:val="28"/>
          <w:szCs w:val="28"/>
        </w:rPr>
        <w:t xml:space="preserve"> семь</w:t>
      </w:r>
      <w:r>
        <w:rPr>
          <w:rFonts w:ascii="Times New Roman" w:hAnsi="Times New Roman" w:cs="Times New Roman"/>
          <w:sz w:val="28"/>
          <w:szCs w:val="28"/>
        </w:rPr>
        <w:t>ями.</w:t>
      </w:r>
    </w:p>
    <w:p w:rsidR="00AC3DB0" w:rsidRPr="00FE528D" w:rsidRDefault="00AC3DB0" w:rsidP="00AC3DB0">
      <w:pPr>
        <w:pStyle w:val="ab"/>
        <w:spacing w:before="120" w:line="240" w:lineRule="auto"/>
        <w:ind w:left="0" w:firstLine="709"/>
        <w:jc w:val="both"/>
        <w:rPr>
          <w:rFonts w:ascii="Times New Roman" w:hAnsi="Times New Roman" w:cs="Times New Roman"/>
          <w:sz w:val="28"/>
          <w:szCs w:val="28"/>
        </w:rPr>
      </w:pPr>
      <w:r w:rsidRPr="00FE528D">
        <w:rPr>
          <w:rFonts w:ascii="Times New Roman" w:hAnsi="Times New Roman" w:cs="Times New Roman"/>
          <w:sz w:val="28"/>
          <w:szCs w:val="28"/>
        </w:rPr>
        <w:t>При реализации данной подпрограммы достигнуты следующие результаты:</w:t>
      </w:r>
    </w:p>
    <w:p w:rsidR="00AC3DB0" w:rsidRPr="00B847A5" w:rsidRDefault="00AC3DB0" w:rsidP="00AC3DB0">
      <w:pPr>
        <w:pStyle w:val="3"/>
        <w:numPr>
          <w:ilvl w:val="0"/>
          <w:numId w:val="0"/>
        </w:numPr>
        <w:ind w:left="1066"/>
        <w:jc w:val="right"/>
        <w:rPr>
          <w:b w:val="0"/>
          <w:smallCaps w:val="0"/>
          <w:sz w:val="24"/>
          <w:szCs w:val="24"/>
        </w:rPr>
      </w:pPr>
      <w:r w:rsidRPr="00B847A5">
        <w:rPr>
          <w:b w:val="0"/>
          <w:smallCaps w:val="0"/>
          <w:sz w:val="24"/>
          <w:szCs w:val="24"/>
        </w:rPr>
        <w:t>Таблица 8</w:t>
      </w:r>
      <w:r w:rsidR="000B7F78">
        <w:rPr>
          <w:b w:val="0"/>
          <w:smallCaps w:val="0"/>
          <w:sz w:val="24"/>
          <w:szCs w:val="24"/>
        </w:rPr>
        <w:t>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18"/>
        <w:gridCol w:w="1559"/>
        <w:gridCol w:w="1559"/>
      </w:tblGrid>
      <w:tr w:rsidR="00AC3DB0" w:rsidRPr="00131A82" w:rsidTr="00B62169">
        <w:tc>
          <w:tcPr>
            <w:tcW w:w="5245" w:type="dxa"/>
            <w:vMerge w:val="restart"/>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18" w:type="dxa"/>
            <w:gridSpan w:val="2"/>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2024</w:t>
            </w:r>
            <w:r w:rsidRPr="00131A82">
              <w:rPr>
                <w:rFonts w:ascii="Times New Roman" w:hAnsi="Times New Roman" w:cs="Times New Roman"/>
                <w:sz w:val="24"/>
                <w:szCs w:val="24"/>
              </w:rPr>
              <w:t xml:space="preserve"> год</w:t>
            </w:r>
          </w:p>
        </w:tc>
      </w:tr>
      <w:tr w:rsidR="00AC3DB0" w:rsidRPr="00131A82" w:rsidTr="00B62169">
        <w:tc>
          <w:tcPr>
            <w:tcW w:w="5245" w:type="dxa"/>
            <w:vMerge/>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418" w:type="dxa"/>
            <w:vMerge/>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559"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59"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AC3DB0" w:rsidRPr="00131A82" w:rsidTr="00B62169">
        <w:tc>
          <w:tcPr>
            <w:tcW w:w="5245" w:type="dxa"/>
            <w:vAlign w:val="center"/>
          </w:tcPr>
          <w:p w:rsidR="00AC3DB0" w:rsidRPr="00A048BD" w:rsidRDefault="00AC3DB0" w:rsidP="00B62169">
            <w:pPr>
              <w:spacing w:after="0" w:line="240" w:lineRule="auto"/>
              <w:rPr>
                <w:rFonts w:ascii="Times New Roman" w:hAnsi="Times New Roman" w:cs="Times New Roman"/>
                <w:sz w:val="24"/>
                <w:szCs w:val="24"/>
              </w:rPr>
            </w:pPr>
            <w:r w:rsidRPr="00B0171E">
              <w:rPr>
                <w:rFonts w:ascii="Times New Roman" w:hAnsi="Times New Roman"/>
                <w:sz w:val="24"/>
                <w:szCs w:val="24"/>
              </w:rPr>
              <w:t>Доля молодых семей, улучшивших жилищные условия за счет полученной социальной выплаты, к общему количеству молодых семей, состоящих на учете нуждающихся в улучшении жилищных условий за весь период действия подпрограммы</w:t>
            </w:r>
          </w:p>
        </w:tc>
        <w:tc>
          <w:tcPr>
            <w:tcW w:w="1418"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81,3</w:t>
            </w:r>
          </w:p>
        </w:tc>
        <w:tc>
          <w:tcPr>
            <w:tcW w:w="1559" w:type="dxa"/>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81,3</w:t>
            </w:r>
          </w:p>
        </w:tc>
      </w:tr>
      <w:tr w:rsidR="00AC3DB0" w:rsidRPr="00131A82" w:rsidTr="00B62169">
        <w:tc>
          <w:tcPr>
            <w:tcW w:w="5245" w:type="dxa"/>
            <w:vAlign w:val="center"/>
          </w:tcPr>
          <w:p w:rsidR="00AC3DB0" w:rsidRPr="00A048BD" w:rsidRDefault="00AC3DB0" w:rsidP="00B62169">
            <w:pPr>
              <w:spacing w:after="0" w:line="240" w:lineRule="auto"/>
              <w:rPr>
                <w:rFonts w:ascii="Times New Roman" w:hAnsi="Times New Roman" w:cs="Times New Roman"/>
                <w:sz w:val="24"/>
                <w:szCs w:val="24"/>
              </w:rPr>
            </w:pPr>
            <w:proofErr w:type="gramStart"/>
            <w:r w:rsidRPr="006F7E74">
              <w:rPr>
                <w:rFonts w:ascii="Times New Roman" w:hAnsi="Times New Roman"/>
                <w:sz w:val="24"/>
                <w:szCs w:val="24"/>
              </w:rPr>
              <w:t xml:space="preserve">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w:t>
            </w:r>
            <w:r w:rsidRPr="006F7E74">
              <w:rPr>
                <w:rFonts w:ascii="Times New Roman" w:hAnsi="Times New Roman"/>
                <w:sz w:val="24"/>
                <w:szCs w:val="24"/>
              </w:rPr>
              <w:lastRenderedPageBreak/>
              <w:t>на конец планируемого периода</w:t>
            </w:r>
            <w:proofErr w:type="gramEnd"/>
          </w:p>
        </w:tc>
        <w:tc>
          <w:tcPr>
            <w:tcW w:w="1418"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559"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w:t>
            </w:r>
          </w:p>
        </w:tc>
        <w:tc>
          <w:tcPr>
            <w:tcW w:w="1559"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w:t>
            </w:r>
          </w:p>
        </w:tc>
      </w:tr>
      <w:tr w:rsidR="00AC3DB0" w:rsidRPr="00131A82" w:rsidTr="00B62169">
        <w:tc>
          <w:tcPr>
            <w:tcW w:w="5245" w:type="dxa"/>
            <w:vAlign w:val="center"/>
          </w:tcPr>
          <w:p w:rsidR="00AC3DB0" w:rsidRPr="00A048BD" w:rsidRDefault="00AC3DB0" w:rsidP="00B62169">
            <w:pPr>
              <w:spacing w:after="0" w:line="240" w:lineRule="auto"/>
              <w:rPr>
                <w:rFonts w:ascii="Times New Roman" w:hAnsi="Times New Roman" w:cs="Times New Roman"/>
                <w:sz w:val="24"/>
                <w:szCs w:val="24"/>
              </w:rPr>
            </w:pPr>
            <w:r w:rsidRPr="00CE7697">
              <w:rPr>
                <w:rFonts w:ascii="Times New Roman" w:hAnsi="Times New Roman"/>
                <w:sz w:val="24"/>
                <w:szCs w:val="24"/>
              </w:rPr>
              <w:lastRenderedPageBreak/>
              <w:t>Доля молодых семей, получивших свидетельства о выделении социальных выплат на приобретение или строительство жилья и реализовавших свое право, привлекших дополнительные денежные средства, к общему количеству молодых семей, получивших свидетельства и реализовавших свое право</w:t>
            </w:r>
          </w:p>
        </w:tc>
        <w:tc>
          <w:tcPr>
            <w:tcW w:w="1418"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40,0</w:t>
            </w:r>
          </w:p>
        </w:tc>
        <w:tc>
          <w:tcPr>
            <w:tcW w:w="1559"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40,0</w:t>
            </w:r>
          </w:p>
        </w:tc>
      </w:tr>
      <w:tr w:rsidR="00AC3DB0" w:rsidRPr="00131A82" w:rsidTr="00B62169">
        <w:tc>
          <w:tcPr>
            <w:tcW w:w="5245" w:type="dxa"/>
            <w:vAlign w:val="center"/>
          </w:tcPr>
          <w:p w:rsidR="00AC3DB0" w:rsidRPr="00A048BD" w:rsidRDefault="00AC3DB0" w:rsidP="00B62169">
            <w:pPr>
              <w:spacing w:after="0" w:line="240" w:lineRule="auto"/>
              <w:rPr>
                <w:rFonts w:ascii="Times New Roman" w:hAnsi="Times New Roman" w:cs="Times New Roman"/>
                <w:sz w:val="24"/>
                <w:szCs w:val="24"/>
              </w:rPr>
            </w:pPr>
            <w:r w:rsidRPr="00A048BD">
              <w:rPr>
                <w:rFonts w:ascii="Times New Roman" w:hAnsi="Times New Roman" w:cs="Times New Roman"/>
                <w:sz w:val="24"/>
                <w:szCs w:val="24"/>
              </w:rPr>
              <w:t>Количество молодых семей, получивших социальную выплату</w:t>
            </w:r>
          </w:p>
        </w:tc>
        <w:tc>
          <w:tcPr>
            <w:tcW w:w="1418"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559"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559"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AC3DB0" w:rsidRPr="00131A82" w:rsidTr="00B62169">
        <w:tc>
          <w:tcPr>
            <w:tcW w:w="5245" w:type="dxa"/>
          </w:tcPr>
          <w:p w:rsidR="00AC3DB0" w:rsidRPr="00A048BD" w:rsidRDefault="00AC3DB0" w:rsidP="00B62169">
            <w:pPr>
              <w:spacing w:after="0" w:line="240" w:lineRule="auto"/>
              <w:rPr>
                <w:rFonts w:ascii="Times New Roman" w:hAnsi="Times New Roman" w:cs="Times New Roman"/>
                <w:sz w:val="24"/>
                <w:szCs w:val="24"/>
              </w:rPr>
            </w:pPr>
            <w:r w:rsidRPr="00A048BD">
              <w:rPr>
                <w:rFonts w:ascii="Times New Roman" w:hAnsi="Times New Roman" w:cs="Times New Roman"/>
                <w:sz w:val="24"/>
                <w:szCs w:val="24"/>
              </w:rPr>
              <w:t>Количество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привлекших дополнительные денежные средства</w:t>
            </w:r>
          </w:p>
        </w:tc>
        <w:tc>
          <w:tcPr>
            <w:tcW w:w="1418"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559"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559"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bl>
    <w:p w:rsidR="00AC3DB0" w:rsidRDefault="00AC3DB0" w:rsidP="00AC3DB0">
      <w:pPr>
        <w:pStyle w:val="ab"/>
        <w:spacing w:line="240" w:lineRule="auto"/>
        <w:ind w:left="0" w:firstLine="709"/>
        <w:rPr>
          <w:rFonts w:ascii="Times New Roman" w:hAnsi="Times New Roman" w:cs="Times New Roman"/>
          <w:sz w:val="28"/>
          <w:szCs w:val="28"/>
        </w:rPr>
      </w:pPr>
    </w:p>
    <w:p w:rsidR="00AC3DB0" w:rsidRPr="00C73AEA" w:rsidRDefault="00AC3DB0" w:rsidP="00AC3DB0">
      <w:pPr>
        <w:pStyle w:val="ab"/>
        <w:spacing w:line="240" w:lineRule="auto"/>
        <w:ind w:left="0" w:firstLine="709"/>
        <w:rPr>
          <w:rFonts w:ascii="Times New Roman" w:hAnsi="Times New Roman" w:cs="Times New Roman"/>
          <w:sz w:val="28"/>
          <w:szCs w:val="28"/>
        </w:rPr>
      </w:pPr>
      <w:r w:rsidRPr="00C73AEA">
        <w:rPr>
          <w:rFonts w:ascii="Times New Roman" w:hAnsi="Times New Roman" w:cs="Times New Roman"/>
          <w:sz w:val="28"/>
          <w:szCs w:val="28"/>
        </w:rPr>
        <w:t>Подпрограмма 4</w:t>
      </w:r>
      <w:r>
        <w:rPr>
          <w:rFonts w:ascii="Times New Roman" w:hAnsi="Times New Roman" w:cs="Times New Roman"/>
          <w:sz w:val="28"/>
          <w:szCs w:val="28"/>
        </w:rPr>
        <w:t xml:space="preserve"> </w:t>
      </w:r>
      <w:r w:rsidRPr="00C73AEA">
        <w:rPr>
          <w:rFonts w:ascii="Times New Roman" w:hAnsi="Times New Roman" w:cs="Times New Roman"/>
          <w:sz w:val="28"/>
          <w:szCs w:val="28"/>
        </w:rPr>
        <w:t>«Развитие среднеэтажного и малоэтажного жилищного строительства в Северо-Енисейском районе»</w:t>
      </w:r>
      <w:r>
        <w:rPr>
          <w:rFonts w:ascii="Times New Roman" w:hAnsi="Times New Roman" w:cs="Times New Roman"/>
          <w:sz w:val="28"/>
          <w:szCs w:val="28"/>
        </w:rPr>
        <w:t>:</w:t>
      </w:r>
    </w:p>
    <w:p w:rsidR="00AC3DB0" w:rsidRPr="00B847A5" w:rsidRDefault="00AC3DB0" w:rsidP="00AC3DB0">
      <w:pPr>
        <w:pStyle w:val="ab"/>
        <w:spacing w:after="0" w:line="240" w:lineRule="auto"/>
        <w:ind w:left="0"/>
        <w:jc w:val="right"/>
        <w:rPr>
          <w:rFonts w:ascii="Times New Roman" w:hAnsi="Times New Roman" w:cs="Times New Roman"/>
          <w:sz w:val="24"/>
          <w:szCs w:val="24"/>
        </w:rPr>
      </w:pPr>
      <w:r w:rsidRPr="00B847A5">
        <w:rPr>
          <w:rFonts w:ascii="Times New Roman" w:hAnsi="Times New Roman" w:cs="Times New Roman"/>
          <w:sz w:val="24"/>
          <w:szCs w:val="24"/>
        </w:rPr>
        <w:t>Таблица 8</w:t>
      </w:r>
      <w:r w:rsidR="000B7F78">
        <w:rPr>
          <w:rFonts w:ascii="Times New Roman" w:hAnsi="Times New Roman" w:cs="Times New Roman"/>
          <w:sz w:val="24"/>
          <w:szCs w:val="24"/>
        </w:rPr>
        <w:t>9</w:t>
      </w:r>
    </w:p>
    <w:tbl>
      <w:tblPr>
        <w:tblW w:w="9781" w:type="dxa"/>
        <w:tblInd w:w="108" w:type="dxa"/>
        <w:tblLook w:val="04A0" w:firstRow="1" w:lastRow="0" w:firstColumn="1" w:lastColumn="0" w:noHBand="0" w:noVBand="1"/>
      </w:tblPr>
      <w:tblGrid>
        <w:gridCol w:w="504"/>
        <w:gridCol w:w="3324"/>
        <w:gridCol w:w="1297"/>
        <w:gridCol w:w="1396"/>
        <w:gridCol w:w="1617"/>
        <w:gridCol w:w="1643"/>
      </w:tblGrid>
      <w:tr w:rsidR="00AC3DB0" w:rsidRPr="00131A82" w:rsidTr="00B62169">
        <w:trPr>
          <w:trHeight w:val="281"/>
        </w:trPr>
        <w:tc>
          <w:tcPr>
            <w:tcW w:w="504" w:type="dxa"/>
            <w:vMerge w:val="restart"/>
            <w:tcBorders>
              <w:top w:val="single" w:sz="4" w:space="0" w:color="auto"/>
              <w:left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AC3DB0"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643" w:type="dxa"/>
            <w:vMerge w:val="restart"/>
            <w:tcBorders>
              <w:top w:val="single" w:sz="4" w:space="0" w:color="auto"/>
              <w:left w:val="nil"/>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C3DB0" w:rsidRPr="00131A82" w:rsidTr="00B62169">
        <w:trPr>
          <w:trHeight w:val="303"/>
        </w:trPr>
        <w:tc>
          <w:tcPr>
            <w:tcW w:w="504" w:type="dxa"/>
            <w:vMerge/>
            <w:tcBorders>
              <w:left w:val="single" w:sz="4" w:space="0" w:color="auto"/>
              <w:right w:val="single" w:sz="4" w:space="0" w:color="auto"/>
            </w:tcBorders>
          </w:tcPr>
          <w:p w:rsidR="00AC3DB0" w:rsidRPr="00131A82" w:rsidRDefault="00AC3DB0" w:rsidP="00B62169">
            <w:pPr>
              <w:spacing w:after="0"/>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AC3DB0" w:rsidRPr="00131A82" w:rsidRDefault="00AC3DB0" w:rsidP="00B62169">
            <w:pPr>
              <w:spacing w:after="0"/>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AC3DB0" w:rsidRPr="00131A82" w:rsidRDefault="00AC3DB0" w:rsidP="00B62169">
            <w:pPr>
              <w:spacing w:after="0"/>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 год</w:t>
            </w:r>
          </w:p>
        </w:tc>
        <w:tc>
          <w:tcPr>
            <w:tcW w:w="1643" w:type="dxa"/>
            <w:vMerge/>
            <w:tcBorders>
              <w:left w:val="nil"/>
              <w:right w:val="single" w:sz="4" w:space="0" w:color="auto"/>
            </w:tcBorders>
          </w:tcPr>
          <w:p w:rsidR="00AC3DB0" w:rsidRPr="00131A82" w:rsidRDefault="00AC3DB0" w:rsidP="00B62169">
            <w:pPr>
              <w:spacing w:after="0"/>
              <w:jc w:val="center"/>
              <w:rPr>
                <w:rFonts w:ascii="Times New Roman" w:hAnsi="Times New Roman" w:cs="Times New Roman"/>
                <w:sz w:val="24"/>
                <w:szCs w:val="24"/>
              </w:rPr>
            </w:pPr>
          </w:p>
        </w:tc>
      </w:tr>
      <w:tr w:rsidR="00AC3DB0" w:rsidRPr="00131A82" w:rsidTr="00B62169">
        <w:trPr>
          <w:trHeight w:val="265"/>
        </w:trPr>
        <w:tc>
          <w:tcPr>
            <w:tcW w:w="504" w:type="dxa"/>
            <w:vMerge/>
            <w:tcBorders>
              <w:left w:val="single" w:sz="4" w:space="0" w:color="auto"/>
              <w:bottom w:val="single" w:sz="4" w:space="0" w:color="auto"/>
              <w:right w:val="single" w:sz="4" w:space="0" w:color="auto"/>
            </w:tcBorders>
          </w:tcPr>
          <w:p w:rsidR="00AC3DB0" w:rsidRPr="00131A82" w:rsidRDefault="00AC3DB0" w:rsidP="00B62169">
            <w:pPr>
              <w:spacing w:after="0"/>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AC3DB0" w:rsidRPr="00131A82" w:rsidRDefault="00AC3DB0" w:rsidP="00B62169">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фа</w:t>
            </w:r>
            <w:r w:rsidRPr="00131A82">
              <w:rPr>
                <w:rFonts w:ascii="Times New Roman" w:hAnsi="Times New Roman" w:cs="Times New Roman"/>
                <w:sz w:val="24"/>
                <w:szCs w:val="24"/>
              </w:rPr>
              <w:t>кт</w:t>
            </w:r>
          </w:p>
        </w:tc>
        <w:tc>
          <w:tcPr>
            <w:tcW w:w="1643" w:type="dxa"/>
            <w:vMerge/>
            <w:tcBorders>
              <w:left w:val="nil"/>
              <w:bottom w:val="single" w:sz="4" w:space="0" w:color="auto"/>
              <w:right w:val="single" w:sz="4" w:space="0" w:color="auto"/>
            </w:tcBorders>
          </w:tcPr>
          <w:p w:rsidR="00AC3DB0" w:rsidRPr="00131A82" w:rsidRDefault="00AC3DB0" w:rsidP="00B62169">
            <w:pPr>
              <w:spacing w:after="0"/>
              <w:jc w:val="center"/>
              <w:rPr>
                <w:rFonts w:ascii="Times New Roman" w:hAnsi="Times New Roman" w:cs="Times New Roman"/>
                <w:sz w:val="24"/>
                <w:szCs w:val="24"/>
              </w:rPr>
            </w:pPr>
          </w:p>
        </w:tc>
      </w:tr>
      <w:tr w:rsidR="00AC3DB0" w:rsidRPr="00131A82" w:rsidTr="00B62169">
        <w:trPr>
          <w:trHeight w:val="562"/>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jc w:val="center"/>
              <w:rPr>
                <w:rFonts w:ascii="Times New Roman" w:hAnsi="Times New Roman" w:cs="Times New Roman"/>
                <w:sz w:val="24"/>
                <w:szCs w:val="24"/>
              </w:rPr>
            </w:pPr>
            <w:r w:rsidRPr="00131A82">
              <w:rPr>
                <w:rFonts w:ascii="Times New Roman" w:hAnsi="Times New Roman" w:cs="Times New Roman"/>
                <w:sz w:val="24"/>
                <w:szCs w:val="24"/>
              </w:rPr>
              <w:t>05 01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82 857,4</w:t>
            </w:r>
          </w:p>
        </w:tc>
        <w:tc>
          <w:tcPr>
            <w:tcW w:w="1617" w:type="dxa"/>
            <w:tcBorders>
              <w:top w:val="single" w:sz="4" w:space="0" w:color="auto"/>
              <w:left w:val="nil"/>
              <w:right w:val="single" w:sz="4" w:space="0" w:color="auto"/>
            </w:tcBorders>
            <w:shd w:val="clear" w:color="auto" w:fill="auto"/>
            <w:vAlign w:val="center"/>
          </w:tcPr>
          <w:p w:rsidR="00AC3DB0" w:rsidRPr="00131A82"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73 349,5</w:t>
            </w:r>
          </w:p>
        </w:tc>
        <w:tc>
          <w:tcPr>
            <w:tcW w:w="1643" w:type="dxa"/>
            <w:tcBorders>
              <w:left w:val="nil"/>
              <w:bottom w:val="single" w:sz="4" w:space="0" w:color="auto"/>
              <w:right w:val="single" w:sz="4" w:space="0" w:color="auto"/>
            </w:tcBorders>
            <w:vAlign w:val="center"/>
          </w:tcPr>
          <w:p w:rsidR="00AC3DB0" w:rsidRPr="00131A82"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88,5</w:t>
            </w:r>
          </w:p>
        </w:tc>
      </w:tr>
      <w:tr w:rsidR="00AC3DB0" w:rsidRPr="00131A82" w:rsidTr="00B62169">
        <w:trPr>
          <w:trHeight w:val="311"/>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AC3DB0" w:rsidRPr="00131A82" w:rsidRDefault="00AC3DB0" w:rsidP="00B62169">
            <w:pPr>
              <w:spacing w:after="0"/>
              <w:jc w:val="center"/>
              <w:rPr>
                <w:rFonts w:ascii="Times New Roman" w:hAnsi="Times New Roman" w:cs="Times New Roman"/>
                <w:sz w:val="24"/>
                <w:szCs w:val="24"/>
              </w:rPr>
            </w:pPr>
          </w:p>
        </w:tc>
        <w:tc>
          <w:tcPr>
            <w:tcW w:w="1643" w:type="dxa"/>
            <w:tcBorders>
              <w:left w:val="nil"/>
              <w:bottom w:val="single" w:sz="4" w:space="0" w:color="auto"/>
              <w:right w:val="single" w:sz="4" w:space="0" w:color="auto"/>
            </w:tcBorders>
            <w:vAlign w:val="center"/>
          </w:tcPr>
          <w:p w:rsidR="00AC3DB0" w:rsidRPr="00131A82" w:rsidRDefault="00AC3DB0" w:rsidP="00B62169">
            <w:pPr>
              <w:spacing w:after="0"/>
              <w:jc w:val="center"/>
              <w:rPr>
                <w:rFonts w:ascii="Times New Roman" w:hAnsi="Times New Roman" w:cs="Times New Roman"/>
                <w:sz w:val="24"/>
                <w:szCs w:val="24"/>
              </w:rPr>
            </w:pPr>
          </w:p>
        </w:tc>
      </w:tr>
      <w:tr w:rsidR="00AC3DB0" w:rsidRPr="00710AAE" w:rsidTr="00B62169">
        <w:trPr>
          <w:trHeight w:val="311"/>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rPr>
                <w:rFonts w:ascii="Times New Roman" w:hAnsi="Times New Roman" w:cs="Times New Roman"/>
                <w:sz w:val="24"/>
                <w:szCs w:val="24"/>
              </w:rPr>
            </w:pPr>
            <w:r>
              <w:rPr>
                <w:rFonts w:ascii="Times New Roman" w:hAnsi="Times New Roman" w:cs="Times New Roman"/>
                <w:i/>
                <w:sz w:val="24"/>
                <w:szCs w:val="24"/>
              </w:rPr>
              <w:t>бюджета района</w:t>
            </w:r>
          </w:p>
        </w:tc>
        <w:tc>
          <w:tcPr>
            <w:tcW w:w="1297"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847020" w:rsidRDefault="00AC3DB0" w:rsidP="00B62169">
            <w:pPr>
              <w:spacing w:after="0"/>
              <w:jc w:val="center"/>
              <w:rPr>
                <w:rFonts w:ascii="Times New Roman" w:hAnsi="Times New Roman" w:cs="Times New Roman"/>
                <w:i/>
                <w:sz w:val="24"/>
                <w:szCs w:val="24"/>
              </w:rPr>
            </w:pPr>
            <w:r w:rsidRPr="00847020">
              <w:rPr>
                <w:rFonts w:ascii="Times New Roman" w:hAnsi="Times New Roman" w:cs="Times New Roman"/>
                <w:i/>
                <w:sz w:val="24"/>
                <w:szCs w:val="24"/>
              </w:rPr>
              <w:t>82 857,4</w:t>
            </w:r>
          </w:p>
        </w:tc>
        <w:tc>
          <w:tcPr>
            <w:tcW w:w="1617" w:type="dxa"/>
            <w:tcBorders>
              <w:top w:val="single" w:sz="4" w:space="0" w:color="auto"/>
              <w:left w:val="nil"/>
              <w:right w:val="single" w:sz="4" w:space="0" w:color="auto"/>
            </w:tcBorders>
            <w:shd w:val="clear" w:color="auto" w:fill="auto"/>
            <w:vAlign w:val="center"/>
          </w:tcPr>
          <w:p w:rsidR="00AC3DB0" w:rsidRPr="00847020" w:rsidRDefault="00AC3DB0" w:rsidP="00B62169">
            <w:pPr>
              <w:spacing w:after="0"/>
              <w:jc w:val="center"/>
              <w:rPr>
                <w:rFonts w:ascii="Times New Roman" w:hAnsi="Times New Roman" w:cs="Times New Roman"/>
                <w:i/>
                <w:sz w:val="24"/>
                <w:szCs w:val="24"/>
              </w:rPr>
            </w:pPr>
            <w:r w:rsidRPr="00847020">
              <w:rPr>
                <w:rFonts w:ascii="Times New Roman" w:hAnsi="Times New Roman" w:cs="Times New Roman"/>
                <w:i/>
                <w:sz w:val="24"/>
                <w:szCs w:val="24"/>
              </w:rPr>
              <w:t>73 349,5</w:t>
            </w:r>
          </w:p>
        </w:tc>
        <w:tc>
          <w:tcPr>
            <w:tcW w:w="1643" w:type="dxa"/>
            <w:tcBorders>
              <w:left w:val="nil"/>
              <w:bottom w:val="single" w:sz="4" w:space="0" w:color="auto"/>
              <w:right w:val="single" w:sz="4" w:space="0" w:color="auto"/>
            </w:tcBorders>
            <w:vAlign w:val="center"/>
          </w:tcPr>
          <w:p w:rsidR="00AC3DB0" w:rsidRPr="00847020" w:rsidRDefault="00AC3DB0" w:rsidP="00B62169">
            <w:pPr>
              <w:spacing w:after="0"/>
              <w:jc w:val="center"/>
              <w:rPr>
                <w:rFonts w:ascii="Times New Roman" w:hAnsi="Times New Roman" w:cs="Times New Roman"/>
                <w:i/>
                <w:sz w:val="24"/>
                <w:szCs w:val="24"/>
              </w:rPr>
            </w:pPr>
            <w:r w:rsidRPr="00847020">
              <w:rPr>
                <w:rFonts w:ascii="Times New Roman" w:hAnsi="Times New Roman" w:cs="Times New Roman"/>
                <w:i/>
                <w:sz w:val="24"/>
                <w:szCs w:val="24"/>
              </w:rPr>
              <w:t>88,5</w:t>
            </w:r>
          </w:p>
        </w:tc>
      </w:tr>
      <w:tr w:rsidR="00AC3DB0" w:rsidRPr="00131A82" w:rsidTr="00B62169">
        <w:trPr>
          <w:trHeight w:val="265"/>
        </w:trPr>
        <w:tc>
          <w:tcPr>
            <w:tcW w:w="504" w:type="dxa"/>
            <w:tcBorders>
              <w:top w:val="single" w:sz="4" w:space="0" w:color="auto"/>
              <w:left w:val="single" w:sz="4" w:space="0" w:color="auto"/>
              <w:bottom w:val="single" w:sz="4" w:space="0" w:color="auto"/>
              <w:right w:val="single" w:sz="4" w:space="0" w:color="auto"/>
            </w:tcBorders>
          </w:tcPr>
          <w:p w:rsidR="00AC3DB0" w:rsidRPr="00131A82" w:rsidRDefault="00AC3DB0" w:rsidP="00B62169">
            <w:pPr>
              <w:spacing w:after="0"/>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AC3DB0" w:rsidRPr="00131A82" w:rsidRDefault="00AC3DB0" w:rsidP="00B62169">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82 857,4</w:t>
            </w:r>
          </w:p>
        </w:tc>
        <w:tc>
          <w:tcPr>
            <w:tcW w:w="161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73 349,5</w:t>
            </w:r>
          </w:p>
        </w:tc>
        <w:tc>
          <w:tcPr>
            <w:tcW w:w="1643" w:type="dxa"/>
            <w:tcBorders>
              <w:top w:val="single" w:sz="4" w:space="0" w:color="auto"/>
              <w:left w:val="nil"/>
              <w:bottom w:val="single" w:sz="4" w:space="0" w:color="auto"/>
              <w:right w:val="single" w:sz="4" w:space="0" w:color="auto"/>
            </w:tcBorders>
            <w:vAlign w:val="center"/>
          </w:tcPr>
          <w:p w:rsidR="00AC3DB0" w:rsidRPr="00131A82" w:rsidRDefault="00AC3DB0" w:rsidP="00B62169">
            <w:pPr>
              <w:spacing w:after="0"/>
              <w:jc w:val="center"/>
              <w:rPr>
                <w:rFonts w:ascii="Times New Roman" w:hAnsi="Times New Roman" w:cs="Times New Roman"/>
                <w:sz w:val="24"/>
                <w:szCs w:val="24"/>
              </w:rPr>
            </w:pPr>
            <w:r>
              <w:rPr>
                <w:rFonts w:ascii="Times New Roman" w:hAnsi="Times New Roman" w:cs="Times New Roman"/>
                <w:sz w:val="24"/>
                <w:szCs w:val="24"/>
              </w:rPr>
              <w:t>88,5</w:t>
            </w:r>
          </w:p>
        </w:tc>
      </w:tr>
    </w:tbl>
    <w:p w:rsidR="00AC3DB0" w:rsidRDefault="00AC3DB0" w:rsidP="00AC3DB0">
      <w:pPr>
        <w:pStyle w:val="a7"/>
        <w:tabs>
          <w:tab w:val="left" w:pos="0"/>
        </w:tabs>
        <w:spacing w:after="0" w:line="240" w:lineRule="auto"/>
        <w:ind w:left="0" w:firstLine="709"/>
        <w:contextualSpacing/>
        <w:jc w:val="both"/>
        <w:rPr>
          <w:rFonts w:ascii="Times New Roman" w:hAnsi="Times New Roman" w:cs="Times New Roman"/>
          <w:color w:val="000000" w:themeColor="text1"/>
          <w:sz w:val="28"/>
          <w:szCs w:val="28"/>
        </w:rPr>
      </w:pPr>
    </w:p>
    <w:p w:rsidR="00AC3DB0" w:rsidRDefault="00AC3DB0" w:rsidP="00AC3DB0">
      <w:pPr>
        <w:pStyle w:val="a7"/>
        <w:tabs>
          <w:tab w:val="left" w:pos="0"/>
        </w:tabs>
        <w:spacing w:after="0" w:line="240" w:lineRule="auto"/>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течение года выполнены работы по</w:t>
      </w:r>
      <w:r w:rsidRPr="00BD50AF">
        <w:rPr>
          <w:rFonts w:ascii="Times New Roman" w:hAnsi="Times New Roman" w:cs="Times New Roman"/>
          <w:color w:val="000000" w:themeColor="text1"/>
          <w:sz w:val="28"/>
          <w:szCs w:val="28"/>
        </w:rPr>
        <w:t xml:space="preserve"> строительств</w:t>
      </w:r>
      <w:r>
        <w:rPr>
          <w:rFonts w:ascii="Times New Roman" w:hAnsi="Times New Roman" w:cs="Times New Roman"/>
          <w:color w:val="000000" w:themeColor="text1"/>
          <w:sz w:val="28"/>
          <w:szCs w:val="28"/>
        </w:rPr>
        <w:t>у</w:t>
      </w:r>
      <w:r w:rsidRPr="00BD50AF">
        <w:rPr>
          <w:rFonts w:ascii="Times New Roman" w:hAnsi="Times New Roman" w:cs="Times New Roman"/>
          <w:color w:val="000000" w:themeColor="text1"/>
          <w:sz w:val="28"/>
          <w:szCs w:val="28"/>
        </w:rPr>
        <w:t xml:space="preserve"> 24 квартирного дома, ул. 50 лет Октября, 12Д, п. Тея</w:t>
      </w:r>
      <w:r w:rsidRPr="00BD50AF">
        <w:rPr>
          <w:color w:val="000000" w:themeColor="text1"/>
        </w:rPr>
        <w:t xml:space="preserve"> </w:t>
      </w:r>
      <w:r w:rsidRPr="00BD50AF">
        <w:rPr>
          <w:rFonts w:ascii="Times New Roman" w:hAnsi="Times New Roman" w:cs="Times New Roman"/>
          <w:color w:val="000000" w:themeColor="text1"/>
          <w:sz w:val="28"/>
          <w:szCs w:val="28"/>
        </w:rPr>
        <w:t xml:space="preserve">в сумме </w:t>
      </w:r>
      <w:r>
        <w:rPr>
          <w:rFonts w:ascii="Times New Roman" w:hAnsi="Times New Roman" w:cs="Times New Roman"/>
          <w:color w:val="000000" w:themeColor="text1"/>
          <w:sz w:val="28"/>
          <w:szCs w:val="28"/>
        </w:rPr>
        <w:t xml:space="preserve">59 987,0 </w:t>
      </w:r>
      <w:r w:rsidRPr="00BD50AF">
        <w:rPr>
          <w:rFonts w:ascii="Times New Roman" w:hAnsi="Times New Roman" w:cs="Times New Roman"/>
          <w:color w:val="000000" w:themeColor="text1"/>
          <w:sz w:val="28"/>
          <w:szCs w:val="28"/>
        </w:rPr>
        <w:t>тыс. рублей</w:t>
      </w:r>
      <w:r>
        <w:rPr>
          <w:rFonts w:ascii="Times New Roman" w:hAnsi="Times New Roman" w:cs="Times New Roman"/>
          <w:color w:val="000000" w:themeColor="text1"/>
          <w:sz w:val="28"/>
          <w:szCs w:val="28"/>
        </w:rPr>
        <w:t xml:space="preserve"> (земляные работы, устройство фундамента, возведены 4 этажа с перекрытием, подведены инженерные системы, устройство крыши).</w:t>
      </w:r>
    </w:p>
    <w:p w:rsidR="00AC3DB0" w:rsidRPr="00BD50AF" w:rsidRDefault="00AC3DB0" w:rsidP="00AC3DB0">
      <w:pPr>
        <w:pStyle w:val="a7"/>
        <w:tabs>
          <w:tab w:val="left" w:pos="0"/>
        </w:tabs>
        <w:spacing w:after="0" w:line="240" w:lineRule="auto"/>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Проведены работы</w:t>
      </w:r>
      <w:r w:rsidRPr="00BD50AF">
        <w:rPr>
          <w:rFonts w:ascii="Times New Roman" w:hAnsi="Times New Roman" w:cs="Times New Roman"/>
          <w:color w:val="000000" w:themeColor="text1"/>
          <w:sz w:val="28"/>
          <w:szCs w:val="28"/>
        </w:rPr>
        <w:t xml:space="preserve"> </w:t>
      </w:r>
      <w:proofErr w:type="gramStart"/>
      <w:r w:rsidRPr="00BD50AF">
        <w:rPr>
          <w:rFonts w:ascii="Times New Roman" w:hAnsi="Times New Roman" w:cs="Times New Roman"/>
          <w:color w:val="000000" w:themeColor="text1"/>
          <w:sz w:val="28"/>
          <w:szCs w:val="28"/>
        </w:rPr>
        <w:t>на получение технических условий для технологического присоединения к сетям электроснабжения для подготовки проектной документации на строительство</w:t>
      </w:r>
      <w:proofErr w:type="gramEnd"/>
      <w:r w:rsidRPr="00BD50AF">
        <w:rPr>
          <w:rFonts w:ascii="Times New Roman" w:hAnsi="Times New Roman" w:cs="Times New Roman"/>
          <w:color w:val="000000" w:themeColor="text1"/>
          <w:sz w:val="28"/>
          <w:szCs w:val="28"/>
        </w:rPr>
        <w:t xml:space="preserve"> 24 квартирного дома, ул. 50 лет Октября, 12Д, п. Тея в сумме </w:t>
      </w:r>
      <w:r>
        <w:rPr>
          <w:rFonts w:ascii="Times New Roman" w:hAnsi="Times New Roman" w:cs="Times New Roman"/>
          <w:color w:val="000000" w:themeColor="text1"/>
          <w:sz w:val="28"/>
          <w:szCs w:val="28"/>
        </w:rPr>
        <w:t>10 157,5 тыс. рублей.</w:t>
      </w:r>
    </w:p>
    <w:p w:rsidR="00AC3DB0" w:rsidRDefault="00AC3DB0" w:rsidP="00AC3DB0">
      <w:pPr>
        <w:pStyle w:val="ab"/>
        <w:spacing w:after="0" w:line="240" w:lineRule="auto"/>
        <w:ind w:left="0" w:firstLine="709"/>
        <w:jc w:val="both"/>
        <w:rPr>
          <w:rFonts w:ascii="Times New Roman" w:hAnsi="Times New Roman" w:cs="Times New Roman"/>
          <w:color w:val="000000" w:themeColor="text1"/>
          <w:sz w:val="28"/>
          <w:szCs w:val="28"/>
        </w:rPr>
      </w:pPr>
    </w:p>
    <w:p w:rsidR="00AC3DB0" w:rsidRDefault="00AC3DB0" w:rsidP="00AC3DB0">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Выполнены заключительные этапы по п</w:t>
      </w:r>
      <w:r w:rsidRPr="00BD50AF">
        <w:rPr>
          <w:rFonts w:ascii="Times New Roman" w:hAnsi="Times New Roman" w:cs="Times New Roman"/>
          <w:color w:val="000000" w:themeColor="text1"/>
          <w:sz w:val="28"/>
          <w:szCs w:val="28"/>
        </w:rPr>
        <w:t>одготов</w:t>
      </w:r>
      <w:r>
        <w:rPr>
          <w:rFonts w:ascii="Times New Roman" w:hAnsi="Times New Roman" w:cs="Times New Roman"/>
          <w:color w:val="000000" w:themeColor="text1"/>
          <w:sz w:val="28"/>
          <w:szCs w:val="28"/>
        </w:rPr>
        <w:t>ке</w:t>
      </w:r>
      <w:r w:rsidRPr="00BD50AF">
        <w:rPr>
          <w:rFonts w:ascii="Times New Roman" w:hAnsi="Times New Roman" w:cs="Times New Roman"/>
          <w:color w:val="000000" w:themeColor="text1"/>
          <w:sz w:val="28"/>
          <w:szCs w:val="28"/>
        </w:rPr>
        <w:t xml:space="preserve"> проектн</w:t>
      </w:r>
      <w:r>
        <w:rPr>
          <w:rFonts w:ascii="Times New Roman" w:hAnsi="Times New Roman" w:cs="Times New Roman"/>
          <w:color w:val="000000" w:themeColor="text1"/>
          <w:sz w:val="28"/>
          <w:szCs w:val="28"/>
        </w:rPr>
        <w:t xml:space="preserve">ой </w:t>
      </w:r>
      <w:r w:rsidRPr="00BD50AF">
        <w:rPr>
          <w:rFonts w:ascii="Times New Roman" w:hAnsi="Times New Roman" w:cs="Times New Roman"/>
          <w:color w:val="000000" w:themeColor="text1"/>
          <w:sz w:val="28"/>
          <w:szCs w:val="28"/>
        </w:rPr>
        <w:t>документаци</w:t>
      </w:r>
      <w:r>
        <w:rPr>
          <w:rFonts w:ascii="Times New Roman" w:hAnsi="Times New Roman" w:cs="Times New Roman"/>
          <w:color w:val="000000" w:themeColor="text1"/>
          <w:sz w:val="28"/>
          <w:szCs w:val="28"/>
        </w:rPr>
        <w:t>и</w:t>
      </w:r>
      <w:r w:rsidRPr="00BD50AF">
        <w:rPr>
          <w:rFonts w:ascii="Times New Roman" w:hAnsi="Times New Roman" w:cs="Times New Roman"/>
          <w:color w:val="000000" w:themeColor="text1"/>
          <w:sz w:val="28"/>
          <w:szCs w:val="28"/>
        </w:rPr>
        <w:t xml:space="preserve"> с выполнением инженерно-</w:t>
      </w:r>
      <w:r w:rsidRPr="00BC4A0A">
        <w:rPr>
          <w:rFonts w:ascii="Times New Roman" w:hAnsi="Times New Roman" w:cs="Times New Roman"/>
          <w:sz w:val="28"/>
          <w:szCs w:val="28"/>
        </w:rPr>
        <w:t>геологических, инженерно-экологических, инженерно-геодезических изысканий и получением положительного заключения государственной экспертизы объект</w:t>
      </w:r>
      <w:r>
        <w:rPr>
          <w:rFonts w:ascii="Times New Roman" w:hAnsi="Times New Roman" w:cs="Times New Roman"/>
          <w:sz w:val="28"/>
          <w:szCs w:val="28"/>
        </w:rPr>
        <w:t>ов</w:t>
      </w:r>
      <w:r w:rsidRPr="00BC4A0A">
        <w:rPr>
          <w:rFonts w:ascii="Times New Roman" w:hAnsi="Times New Roman" w:cs="Times New Roman"/>
          <w:sz w:val="28"/>
          <w:szCs w:val="28"/>
        </w:rPr>
        <w:t>:</w:t>
      </w:r>
    </w:p>
    <w:p w:rsidR="00AC3DB0" w:rsidRDefault="00AC3DB0" w:rsidP="00AC3DB0">
      <w:pPr>
        <w:pStyle w:val="ab"/>
        <w:spacing w:after="0" w:line="240" w:lineRule="auto"/>
        <w:ind w:left="0" w:firstLine="709"/>
        <w:jc w:val="both"/>
        <w:rPr>
          <w:rFonts w:ascii="Times New Roman" w:hAnsi="Times New Roman" w:cs="Times New Roman"/>
          <w:sz w:val="28"/>
          <w:szCs w:val="28"/>
        </w:rPr>
      </w:pPr>
      <w:r w:rsidRPr="00BC4A0A">
        <w:rPr>
          <w:rFonts w:ascii="Times New Roman" w:hAnsi="Times New Roman" w:cs="Times New Roman"/>
          <w:sz w:val="28"/>
          <w:szCs w:val="28"/>
        </w:rPr>
        <w:t xml:space="preserve"> 60 квартирный д</w:t>
      </w:r>
      <w:r>
        <w:rPr>
          <w:rFonts w:ascii="Times New Roman" w:hAnsi="Times New Roman" w:cs="Times New Roman"/>
          <w:sz w:val="28"/>
          <w:szCs w:val="28"/>
        </w:rPr>
        <w:t>ом, ул. Карла Маркса, 52А/2, гп</w:t>
      </w:r>
      <w:r w:rsidRPr="00BC4A0A">
        <w:rPr>
          <w:rFonts w:ascii="Times New Roman" w:hAnsi="Times New Roman" w:cs="Times New Roman"/>
          <w:sz w:val="28"/>
          <w:szCs w:val="28"/>
        </w:rPr>
        <w:t xml:space="preserve"> Северо-Енисейский в сумме </w:t>
      </w:r>
      <w:r>
        <w:rPr>
          <w:rFonts w:ascii="Times New Roman" w:hAnsi="Times New Roman" w:cs="Times New Roman"/>
          <w:sz w:val="28"/>
          <w:szCs w:val="28"/>
        </w:rPr>
        <w:t>1 930,9 тыс. рублей;</w:t>
      </w:r>
    </w:p>
    <w:p w:rsidR="00AC3DB0" w:rsidRPr="00BD50AF" w:rsidRDefault="00AC3DB0" w:rsidP="00AC3DB0">
      <w:pPr>
        <w:pStyle w:val="a7"/>
        <w:tabs>
          <w:tab w:val="left" w:pos="0"/>
        </w:tabs>
        <w:spacing w:after="0" w:line="240" w:lineRule="auto"/>
        <w:ind w:left="0" w:firstLine="709"/>
        <w:contextualSpacing/>
        <w:jc w:val="both"/>
        <w:rPr>
          <w:rFonts w:ascii="Times New Roman" w:hAnsi="Times New Roman" w:cs="Times New Roman"/>
          <w:color w:val="000000" w:themeColor="text1"/>
          <w:sz w:val="28"/>
          <w:szCs w:val="28"/>
        </w:rPr>
      </w:pPr>
      <w:r w:rsidRPr="00BD50AF">
        <w:rPr>
          <w:rFonts w:ascii="Times New Roman" w:hAnsi="Times New Roman" w:cs="Times New Roman"/>
          <w:color w:val="000000" w:themeColor="text1"/>
          <w:sz w:val="28"/>
          <w:szCs w:val="28"/>
        </w:rPr>
        <w:lastRenderedPageBreak/>
        <w:t>16 квартирного дома, ул. Новая, 9А, п. Брянка в</w:t>
      </w:r>
      <w:r w:rsidRPr="00BD50AF">
        <w:rPr>
          <w:color w:val="000000" w:themeColor="text1"/>
        </w:rPr>
        <w:t xml:space="preserve"> </w:t>
      </w:r>
      <w:r w:rsidRPr="00BD50AF">
        <w:rPr>
          <w:rFonts w:ascii="Times New Roman" w:hAnsi="Times New Roman" w:cs="Times New Roman"/>
          <w:color w:val="000000" w:themeColor="text1"/>
          <w:sz w:val="28"/>
          <w:szCs w:val="28"/>
        </w:rPr>
        <w:t>сумме 1</w:t>
      </w:r>
      <w:r>
        <w:rPr>
          <w:rFonts w:ascii="Times New Roman" w:hAnsi="Times New Roman" w:cs="Times New Roman"/>
          <w:color w:val="000000" w:themeColor="text1"/>
          <w:sz w:val="28"/>
          <w:szCs w:val="28"/>
        </w:rPr>
        <w:t> 274,0</w:t>
      </w:r>
      <w:r w:rsidRPr="00BD50AF">
        <w:rPr>
          <w:rFonts w:ascii="Times New Roman" w:hAnsi="Times New Roman" w:cs="Times New Roman"/>
          <w:color w:val="000000" w:themeColor="text1"/>
          <w:sz w:val="28"/>
          <w:szCs w:val="28"/>
        </w:rPr>
        <w:t xml:space="preserve"> тыс. рублей</w:t>
      </w:r>
      <w:r>
        <w:rPr>
          <w:rFonts w:ascii="Times New Roman" w:hAnsi="Times New Roman" w:cs="Times New Roman"/>
          <w:color w:val="000000" w:themeColor="text1"/>
          <w:sz w:val="28"/>
          <w:szCs w:val="28"/>
        </w:rPr>
        <w:t>.</w:t>
      </w:r>
    </w:p>
    <w:p w:rsidR="00AC3DB0" w:rsidRDefault="00AC3DB0" w:rsidP="00AC3DB0">
      <w:pPr>
        <w:pStyle w:val="ab"/>
        <w:spacing w:after="0" w:line="240" w:lineRule="auto"/>
        <w:ind w:left="0" w:firstLine="709"/>
        <w:jc w:val="both"/>
        <w:rPr>
          <w:rFonts w:ascii="Times New Roman" w:hAnsi="Times New Roman" w:cs="Times New Roman"/>
          <w:sz w:val="28"/>
          <w:szCs w:val="28"/>
        </w:rPr>
      </w:pPr>
    </w:p>
    <w:p w:rsidR="00AC3DB0" w:rsidRPr="00C73AEA" w:rsidRDefault="00AC3DB0" w:rsidP="00AC3DB0">
      <w:pPr>
        <w:pStyle w:val="ab"/>
        <w:spacing w:after="0" w:line="240" w:lineRule="auto"/>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показатели:</w:t>
      </w:r>
    </w:p>
    <w:p w:rsidR="00AC3DB0" w:rsidRPr="00B847A5" w:rsidRDefault="000B7F78" w:rsidP="00AC3DB0">
      <w:pPr>
        <w:pStyle w:val="ab"/>
        <w:spacing w:after="0" w:line="240" w:lineRule="auto"/>
        <w:jc w:val="right"/>
        <w:rPr>
          <w:rFonts w:ascii="Times New Roman" w:hAnsi="Times New Roman" w:cs="Times New Roman"/>
          <w:sz w:val="24"/>
          <w:szCs w:val="24"/>
        </w:rPr>
      </w:pPr>
      <w:r>
        <w:rPr>
          <w:rFonts w:ascii="Times New Roman" w:hAnsi="Times New Roman" w:cs="Times New Roman"/>
          <w:sz w:val="24"/>
          <w:szCs w:val="24"/>
        </w:rPr>
        <w:t>Таблица 90</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73"/>
        <w:gridCol w:w="1368"/>
        <w:gridCol w:w="1332"/>
        <w:gridCol w:w="1816"/>
      </w:tblGrid>
      <w:tr w:rsidR="00AC3DB0" w:rsidRPr="00131A82" w:rsidTr="00B62169">
        <w:trPr>
          <w:trHeight w:val="276"/>
        </w:trPr>
        <w:tc>
          <w:tcPr>
            <w:tcW w:w="5373" w:type="dxa"/>
            <w:vMerge w:val="restart"/>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8" w:type="dxa"/>
            <w:vMerge w:val="restart"/>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48" w:type="dxa"/>
            <w:gridSpan w:val="2"/>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2024 </w:t>
            </w:r>
            <w:r w:rsidRPr="00131A82">
              <w:rPr>
                <w:rFonts w:ascii="Times New Roman" w:hAnsi="Times New Roman" w:cs="Times New Roman"/>
                <w:sz w:val="24"/>
                <w:szCs w:val="24"/>
              </w:rPr>
              <w:t>год</w:t>
            </w:r>
          </w:p>
        </w:tc>
      </w:tr>
      <w:tr w:rsidR="00AC3DB0" w:rsidRPr="00131A82" w:rsidTr="00B62169">
        <w:trPr>
          <w:trHeight w:val="276"/>
        </w:trPr>
        <w:tc>
          <w:tcPr>
            <w:tcW w:w="5373" w:type="dxa"/>
            <w:vMerge/>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68" w:type="dxa"/>
            <w:vMerge/>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32" w:type="dxa"/>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816" w:type="dxa"/>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AC3DB0" w:rsidRPr="004D2CE5" w:rsidTr="00B62169">
        <w:tc>
          <w:tcPr>
            <w:tcW w:w="5373" w:type="dxa"/>
            <w:shd w:val="clear" w:color="auto" w:fill="auto"/>
          </w:tcPr>
          <w:p w:rsidR="00AC3DB0" w:rsidRPr="00131A82" w:rsidRDefault="00AC3DB0" w:rsidP="00B62169">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Доля ветхого и аварийного жилья в районе по количеству домов</w:t>
            </w:r>
          </w:p>
        </w:tc>
        <w:tc>
          <w:tcPr>
            <w:tcW w:w="1368"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32" w:type="dxa"/>
            <w:vAlign w:val="center"/>
          </w:tcPr>
          <w:p w:rsidR="00AC3DB0" w:rsidRPr="00D219DC" w:rsidRDefault="00AC3DB0" w:rsidP="00B62169">
            <w:pPr>
              <w:autoSpaceDE w:val="0"/>
              <w:spacing w:after="0" w:line="240" w:lineRule="auto"/>
              <w:ind w:firstLine="8"/>
              <w:jc w:val="center"/>
              <w:rPr>
                <w:rFonts w:ascii="Times New Roman" w:eastAsia="Arial" w:hAnsi="Times New Roman" w:cs="Times New Roman"/>
                <w:sz w:val="24"/>
                <w:szCs w:val="24"/>
              </w:rPr>
            </w:pPr>
            <w:r>
              <w:rPr>
                <w:rFonts w:ascii="Times New Roman" w:eastAsia="Arial" w:hAnsi="Times New Roman" w:cs="Times New Roman"/>
                <w:sz w:val="24"/>
                <w:szCs w:val="24"/>
              </w:rPr>
              <w:t>37,2</w:t>
            </w:r>
          </w:p>
        </w:tc>
        <w:tc>
          <w:tcPr>
            <w:tcW w:w="1816" w:type="dxa"/>
            <w:vAlign w:val="center"/>
          </w:tcPr>
          <w:p w:rsidR="00AC3DB0" w:rsidRPr="00D219DC"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37,2</w:t>
            </w:r>
          </w:p>
        </w:tc>
      </w:tr>
      <w:tr w:rsidR="00AC3DB0" w:rsidRPr="004D2CE5" w:rsidTr="00B62169">
        <w:tc>
          <w:tcPr>
            <w:tcW w:w="5373" w:type="dxa"/>
            <w:shd w:val="clear" w:color="auto" w:fill="auto"/>
          </w:tcPr>
          <w:p w:rsidR="00AC3DB0" w:rsidRPr="00131A82" w:rsidRDefault="00AC3DB0" w:rsidP="00B62169">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Доля ветхого и аварийного жилья в районе по общей площади жилья</w:t>
            </w:r>
          </w:p>
        </w:tc>
        <w:tc>
          <w:tcPr>
            <w:tcW w:w="1368"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32" w:type="dxa"/>
            <w:vAlign w:val="center"/>
          </w:tcPr>
          <w:p w:rsidR="00AC3DB0" w:rsidRPr="00D219DC" w:rsidRDefault="00AC3DB0" w:rsidP="00B62169">
            <w:pPr>
              <w:autoSpaceDE w:val="0"/>
              <w:spacing w:after="0" w:line="240" w:lineRule="auto"/>
              <w:ind w:firstLine="8"/>
              <w:jc w:val="center"/>
              <w:rPr>
                <w:rFonts w:ascii="Times New Roman" w:eastAsia="Arial" w:hAnsi="Times New Roman" w:cs="Times New Roman"/>
                <w:sz w:val="24"/>
                <w:szCs w:val="24"/>
              </w:rPr>
            </w:pPr>
            <w:r>
              <w:rPr>
                <w:rFonts w:ascii="Times New Roman" w:eastAsia="Arial" w:hAnsi="Times New Roman" w:cs="Times New Roman"/>
                <w:sz w:val="24"/>
                <w:szCs w:val="24"/>
              </w:rPr>
              <w:t>7,8</w:t>
            </w:r>
          </w:p>
        </w:tc>
        <w:tc>
          <w:tcPr>
            <w:tcW w:w="1816" w:type="dxa"/>
            <w:vAlign w:val="center"/>
          </w:tcPr>
          <w:p w:rsidR="00AC3DB0" w:rsidRPr="00D219DC"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w:t>
            </w:r>
          </w:p>
        </w:tc>
      </w:tr>
      <w:tr w:rsidR="00AC3DB0" w:rsidRPr="004D2CE5" w:rsidTr="00B62169">
        <w:tc>
          <w:tcPr>
            <w:tcW w:w="5373" w:type="dxa"/>
            <w:shd w:val="clear" w:color="auto" w:fill="auto"/>
          </w:tcPr>
          <w:p w:rsidR="00AC3DB0" w:rsidRPr="00131A82" w:rsidRDefault="00AC3DB0" w:rsidP="00B62169">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 xml:space="preserve">Количество построенных </w:t>
            </w:r>
            <w:proofErr w:type="spellStart"/>
            <w:r w:rsidRPr="00131A82">
              <w:rPr>
                <w:rFonts w:ascii="Times New Roman" w:hAnsi="Times New Roman" w:cs="Times New Roman"/>
                <w:sz w:val="24"/>
                <w:szCs w:val="24"/>
              </w:rPr>
              <w:t>среднеэтажных</w:t>
            </w:r>
            <w:proofErr w:type="spellEnd"/>
            <w:r w:rsidRPr="00131A82">
              <w:rPr>
                <w:rFonts w:ascii="Times New Roman" w:hAnsi="Times New Roman" w:cs="Times New Roman"/>
                <w:sz w:val="24"/>
                <w:szCs w:val="24"/>
              </w:rPr>
              <w:t xml:space="preserve"> и малоэтажных жилых домов в населенных пунктах района</w:t>
            </w:r>
          </w:p>
        </w:tc>
        <w:tc>
          <w:tcPr>
            <w:tcW w:w="1368"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32" w:type="dxa"/>
            <w:vAlign w:val="center"/>
          </w:tcPr>
          <w:p w:rsidR="00AC3DB0" w:rsidRPr="00D219DC" w:rsidRDefault="00AC3DB0" w:rsidP="00B6216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816" w:type="dxa"/>
            <w:vAlign w:val="center"/>
          </w:tcPr>
          <w:p w:rsidR="00AC3DB0" w:rsidRPr="00D219DC"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AC3DB0" w:rsidRPr="004D2CE5" w:rsidTr="00B62169">
        <w:tc>
          <w:tcPr>
            <w:tcW w:w="5373" w:type="dxa"/>
            <w:shd w:val="clear" w:color="auto" w:fill="auto"/>
          </w:tcPr>
          <w:p w:rsidR="00AC3DB0" w:rsidRPr="00131A82" w:rsidRDefault="00AC3DB0" w:rsidP="00B62169">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 xml:space="preserve">Площадь построенных </w:t>
            </w:r>
            <w:proofErr w:type="spellStart"/>
            <w:r w:rsidRPr="00131A82">
              <w:rPr>
                <w:rFonts w:ascii="Times New Roman" w:hAnsi="Times New Roman" w:cs="Times New Roman"/>
                <w:sz w:val="24"/>
                <w:szCs w:val="24"/>
              </w:rPr>
              <w:t>среднеэтажных</w:t>
            </w:r>
            <w:proofErr w:type="spellEnd"/>
            <w:r w:rsidRPr="00131A82">
              <w:rPr>
                <w:rFonts w:ascii="Times New Roman" w:hAnsi="Times New Roman" w:cs="Times New Roman"/>
                <w:sz w:val="24"/>
                <w:szCs w:val="24"/>
              </w:rPr>
              <w:t xml:space="preserve"> и малоэтажных жилых домов в населенных пунктах района</w:t>
            </w:r>
          </w:p>
        </w:tc>
        <w:tc>
          <w:tcPr>
            <w:tcW w:w="1368"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кв.</w:t>
            </w:r>
            <w:r>
              <w:rPr>
                <w:rFonts w:ascii="Times New Roman" w:hAnsi="Times New Roman" w:cs="Times New Roman"/>
                <w:sz w:val="24"/>
                <w:szCs w:val="24"/>
              </w:rPr>
              <w:t xml:space="preserve"> </w:t>
            </w:r>
            <w:r w:rsidRPr="00131A82">
              <w:rPr>
                <w:rFonts w:ascii="Times New Roman" w:hAnsi="Times New Roman" w:cs="Times New Roman"/>
                <w:sz w:val="24"/>
                <w:szCs w:val="24"/>
              </w:rPr>
              <w:t>м</w:t>
            </w:r>
          </w:p>
        </w:tc>
        <w:tc>
          <w:tcPr>
            <w:tcW w:w="1332" w:type="dxa"/>
            <w:vAlign w:val="center"/>
          </w:tcPr>
          <w:p w:rsidR="00AC3DB0" w:rsidRPr="00D219DC" w:rsidRDefault="00AC3DB0" w:rsidP="00B6216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1 714,4</w:t>
            </w:r>
          </w:p>
        </w:tc>
        <w:tc>
          <w:tcPr>
            <w:tcW w:w="1816" w:type="dxa"/>
            <w:vAlign w:val="center"/>
          </w:tcPr>
          <w:p w:rsidR="00AC3DB0" w:rsidRPr="00D219DC"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bl>
    <w:p w:rsidR="00AC3DB0" w:rsidRDefault="00AC3DB0" w:rsidP="00AC3DB0">
      <w:pPr>
        <w:pStyle w:val="ab"/>
        <w:spacing w:before="120" w:line="240" w:lineRule="auto"/>
        <w:ind w:left="0" w:firstLine="709"/>
        <w:jc w:val="both"/>
        <w:rPr>
          <w:rFonts w:ascii="Times New Roman" w:hAnsi="Times New Roman" w:cs="Times New Roman"/>
          <w:sz w:val="28"/>
          <w:szCs w:val="28"/>
        </w:rPr>
      </w:pPr>
    </w:p>
    <w:p w:rsidR="00AC3DB0" w:rsidRPr="00C73AEA" w:rsidRDefault="00AC3DB0" w:rsidP="00AC3DB0">
      <w:pPr>
        <w:pStyle w:val="ab"/>
        <w:spacing w:before="120" w:line="240" w:lineRule="auto"/>
        <w:ind w:left="0" w:firstLine="709"/>
        <w:jc w:val="both"/>
        <w:rPr>
          <w:rFonts w:ascii="Times New Roman" w:hAnsi="Times New Roman" w:cs="Times New Roman"/>
          <w:sz w:val="28"/>
          <w:szCs w:val="28"/>
        </w:rPr>
      </w:pPr>
      <w:r w:rsidRPr="00F375F4">
        <w:rPr>
          <w:rFonts w:ascii="Times New Roman" w:hAnsi="Times New Roman" w:cs="Times New Roman"/>
          <w:sz w:val="28"/>
          <w:szCs w:val="28"/>
        </w:rPr>
        <w:t>Подпрограмма 5. «</w:t>
      </w:r>
      <w:r w:rsidR="00805496">
        <w:rPr>
          <w:rFonts w:ascii="Times New Roman" w:hAnsi="Times New Roman" w:cs="Times New Roman"/>
          <w:sz w:val="28"/>
          <w:szCs w:val="28"/>
        </w:rPr>
        <w:t>Текущий и к</w:t>
      </w:r>
      <w:r w:rsidRPr="00F375F4">
        <w:rPr>
          <w:rFonts w:ascii="Times New Roman" w:hAnsi="Times New Roman" w:cs="Times New Roman"/>
          <w:sz w:val="28"/>
          <w:szCs w:val="28"/>
        </w:rPr>
        <w:t>апитальный ремонт муниципальных жилых помещений и общего имущества в многоквартирных домах, расположенных на территории Северо-Енисейского района»</w:t>
      </w:r>
      <w:r>
        <w:rPr>
          <w:rFonts w:ascii="Times New Roman" w:hAnsi="Times New Roman" w:cs="Times New Roman"/>
          <w:sz w:val="28"/>
          <w:szCs w:val="28"/>
        </w:rPr>
        <w:t>:</w:t>
      </w:r>
    </w:p>
    <w:p w:rsidR="00AC3DB0" w:rsidRPr="00B847A5" w:rsidRDefault="00AC3DB0" w:rsidP="00AC3DB0">
      <w:pPr>
        <w:pStyle w:val="ab"/>
        <w:spacing w:after="0" w:line="240" w:lineRule="auto"/>
        <w:jc w:val="right"/>
        <w:rPr>
          <w:rFonts w:ascii="Times New Roman" w:hAnsi="Times New Roman" w:cs="Times New Roman"/>
          <w:sz w:val="24"/>
          <w:szCs w:val="24"/>
        </w:rPr>
      </w:pPr>
      <w:r w:rsidRPr="00B847A5">
        <w:rPr>
          <w:rFonts w:ascii="Times New Roman" w:hAnsi="Times New Roman" w:cs="Times New Roman"/>
          <w:sz w:val="24"/>
          <w:szCs w:val="24"/>
        </w:rPr>
        <w:t xml:space="preserve">Таблица </w:t>
      </w:r>
      <w:r w:rsidR="000B7F78">
        <w:rPr>
          <w:rFonts w:ascii="Times New Roman" w:hAnsi="Times New Roman" w:cs="Times New Roman"/>
          <w:sz w:val="24"/>
          <w:szCs w:val="24"/>
        </w:rPr>
        <w:t>91</w:t>
      </w:r>
    </w:p>
    <w:tbl>
      <w:tblPr>
        <w:tblW w:w="9781" w:type="dxa"/>
        <w:tblInd w:w="108" w:type="dxa"/>
        <w:tblLook w:val="04A0" w:firstRow="1" w:lastRow="0" w:firstColumn="1" w:lastColumn="0" w:noHBand="0" w:noVBand="1"/>
      </w:tblPr>
      <w:tblGrid>
        <w:gridCol w:w="504"/>
        <w:gridCol w:w="3040"/>
        <w:gridCol w:w="1581"/>
        <w:gridCol w:w="1396"/>
        <w:gridCol w:w="1701"/>
        <w:gridCol w:w="1559"/>
      </w:tblGrid>
      <w:tr w:rsidR="00AC3DB0" w:rsidRPr="00131A82" w:rsidTr="00B62169">
        <w:trPr>
          <w:trHeight w:val="281"/>
        </w:trPr>
        <w:tc>
          <w:tcPr>
            <w:tcW w:w="504" w:type="dxa"/>
            <w:vMerge w:val="restart"/>
            <w:tcBorders>
              <w:top w:val="single" w:sz="4" w:space="0" w:color="auto"/>
              <w:left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40" w:type="dxa"/>
            <w:vMerge w:val="restart"/>
            <w:tcBorders>
              <w:top w:val="single" w:sz="4" w:space="0" w:color="auto"/>
              <w:left w:val="single" w:sz="4" w:space="0" w:color="auto"/>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81" w:type="dxa"/>
            <w:vMerge w:val="restart"/>
            <w:tcBorders>
              <w:top w:val="single" w:sz="4" w:space="0" w:color="auto"/>
              <w:left w:val="nil"/>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97" w:type="dxa"/>
            <w:gridSpan w:val="2"/>
            <w:tcBorders>
              <w:top w:val="single" w:sz="4" w:space="0" w:color="auto"/>
              <w:left w:val="nil"/>
              <w:bottom w:val="single" w:sz="4" w:space="0" w:color="auto"/>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tcBorders>
              <w:top w:val="single" w:sz="4" w:space="0" w:color="auto"/>
              <w:left w:val="nil"/>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C3DB0" w:rsidRPr="00131A82" w:rsidTr="00B62169">
        <w:trPr>
          <w:trHeight w:val="303"/>
        </w:trPr>
        <w:tc>
          <w:tcPr>
            <w:tcW w:w="504" w:type="dxa"/>
            <w:vMerge/>
            <w:tcBorders>
              <w:left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040" w:type="dxa"/>
            <w:vMerge/>
            <w:tcBorders>
              <w:left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581" w:type="dxa"/>
            <w:vMerge/>
            <w:tcBorders>
              <w:left w:val="nil"/>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3097" w:type="dxa"/>
            <w:gridSpan w:val="2"/>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 год</w:t>
            </w:r>
          </w:p>
        </w:tc>
        <w:tc>
          <w:tcPr>
            <w:tcW w:w="1559" w:type="dxa"/>
            <w:vMerge/>
            <w:tcBorders>
              <w:left w:val="nil"/>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265"/>
        </w:trPr>
        <w:tc>
          <w:tcPr>
            <w:tcW w:w="504" w:type="dxa"/>
            <w:vMerge/>
            <w:tcBorders>
              <w:left w:val="single" w:sz="4" w:space="0" w:color="auto"/>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040" w:type="dxa"/>
            <w:vMerge/>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581" w:type="dxa"/>
            <w:vMerge/>
            <w:tcBorders>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Borders>
              <w:left w:val="nil"/>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562"/>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040"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81"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45 477,0</w:t>
            </w:r>
          </w:p>
        </w:tc>
        <w:tc>
          <w:tcPr>
            <w:tcW w:w="1701" w:type="dxa"/>
            <w:tcBorders>
              <w:top w:val="single" w:sz="4" w:space="0" w:color="auto"/>
              <w:left w:val="nil"/>
              <w:right w:val="single" w:sz="4" w:space="0" w:color="auto"/>
            </w:tcBorders>
            <w:shd w:val="clear" w:color="auto" w:fill="auto"/>
            <w:vAlign w:val="center"/>
          </w:tcPr>
          <w:p w:rsidR="00AC3DB0" w:rsidRPr="00131A82" w:rsidRDefault="00AC3DB0" w:rsidP="008054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45 243,</w:t>
            </w:r>
            <w:r w:rsidR="00805496">
              <w:rPr>
                <w:rFonts w:ascii="Times New Roman" w:hAnsi="Times New Roman" w:cs="Times New Roman"/>
                <w:sz w:val="24"/>
                <w:szCs w:val="24"/>
              </w:rPr>
              <w:t>5</w:t>
            </w:r>
          </w:p>
        </w:tc>
        <w:tc>
          <w:tcPr>
            <w:tcW w:w="1559" w:type="dxa"/>
            <w:tcBorders>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99,5</w:t>
            </w:r>
          </w:p>
        </w:tc>
      </w:tr>
      <w:tr w:rsidR="00AC3DB0" w:rsidRPr="00131A82" w:rsidTr="00B62169">
        <w:trPr>
          <w:trHeight w:val="311"/>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040"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81"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701" w:type="dxa"/>
            <w:tcBorders>
              <w:top w:val="single" w:sz="4" w:space="0" w:color="auto"/>
              <w:left w:val="nil"/>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559" w:type="dxa"/>
            <w:tcBorders>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311"/>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040"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i/>
                <w:sz w:val="24"/>
                <w:szCs w:val="24"/>
              </w:rPr>
              <w:t>бюджета района</w:t>
            </w:r>
          </w:p>
        </w:tc>
        <w:tc>
          <w:tcPr>
            <w:tcW w:w="1581"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385401" w:rsidRDefault="00AC3DB0" w:rsidP="00B62169">
            <w:pPr>
              <w:spacing w:after="0" w:line="240" w:lineRule="auto"/>
              <w:jc w:val="center"/>
              <w:rPr>
                <w:rFonts w:ascii="Times New Roman" w:hAnsi="Times New Roman" w:cs="Times New Roman"/>
                <w:i/>
                <w:sz w:val="24"/>
                <w:szCs w:val="24"/>
              </w:rPr>
            </w:pPr>
            <w:r w:rsidRPr="00385401">
              <w:rPr>
                <w:rFonts w:ascii="Times New Roman" w:hAnsi="Times New Roman" w:cs="Times New Roman"/>
                <w:i/>
                <w:sz w:val="24"/>
                <w:szCs w:val="24"/>
              </w:rPr>
              <w:t>45 477,0</w:t>
            </w:r>
          </w:p>
        </w:tc>
        <w:tc>
          <w:tcPr>
            <w:tcW w:w="1701" w:type="dxa"/>
            <w:tcBorders>
              <w:top w:val="single" w:sz="4" w:space="0" w:color="auto"/>
              <w:left w:val="nil"/>
              <w:right w:val="single" w:sz="4" w:space="0" w:color="auto"/>
            </w:tcBorders>
            <w:shd w:val="clear" w:color="auto" w:fill="auto"/>
            <w:vAlign w:val="center"/>
          </w:tcPr>
          <w:p w:rsidR="00AC3DB0" w:rsidRPr="00385401" w:rsidRDefault="00805496" w:rsidP="00B6216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45 243,5</w:t>
            </w:r>
          </w:p>
        </w:tc>
        <w:tc>
          <w:tcPr>
            <w:tcW w:w="1559" w:type="dxa"/>
            <w:tcBorders>
              <w:left w:val="nil"/>
              <w:bottom w:val="single" w:sz="4" w:space="0" w:color="auto"/>
              <w:right w:val="single" w:sz="4" w:space="0" w:color="auto"/>
            </w:tcBorders>
            <w:vAlign w:val="center"/>
          </w:tcPr>
          <w:p w:rsidR="00AC3DB0" w:rsidRPr="00385401" w:rsidRDefault="00AC3DB0" w:rsidP="00B62169">
            <w:pPr>
              <w:spacing w:after="0" w:line="240" w:lineRule="auto"/>
              <w:jc w:val="center"/>
              <w:rPr>
                <w:rFonts w:ascii="Times New Roman" w:hAnsi="Times New Roman" w:cs="Times New Roman"/>
                <w:i/>
                <w:sz w:val="24"/>
                <w:szCs w:val="24"/>
              </w:rPr>
            </w:pPr>
            <w:r w:rsidRPr="00385401">
              <w:rPr>
                <w:rFonts w:ascii="Times New Roman" w:hAnsi="Times New Roman" w:cs="Times New Roman"/>
                <w:i/>
                <w:sz w:val="24"/>
                <w:szCs w:val="24"/>
              </w:rPr>
              <w:t>99,5</w:t>
            </w:r>
          </w:p>
        </w:tc>
      </w:tr>
      <w:tr w:rsidR="00AC3DB0" w:rsidRPr="00131A82" w:rsidTr="00B62169">
        <w:trPr>
          <w:trHeight w:val="265"/>
        </w:trPr>
        <w:tc>
          <w:tcPr>
            <w:tcW w:w="504" w:type="dxa"/>
            <w:tcBorders>
              <w:top w:val="single" w:sz="4" w:space="0" w:color="auto"/>
              <w:left w:val="single" w:sz="4" w:space="0" w:color="auto"/>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040" w:type="dxa"/>
            <w:tcBorders>
              <w:top w:val="single" w:sz="4" w:space="0" w:color="auto"/>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81"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45 477,0</w:t>
            </w:r>
          </w:p>
        </w:tc>
        <w:tc>
          <w:tcPr>
            <w:tcW w:w="1701"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8054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45 243,</w:t>
            </w:r>
            <w:r w:rsidR="00805496">
              <w:rPr>
                <w:rFonts w:ascii="Times New Roman" w:hAnsi="Times New Roman" w:cs="Times New Roman"/>
                <w:sz w:val="24"/>
                <w:szCs w:val="24"/>
              </w:rPr>
              <w:t>5</w:t>
            </w:r>
          </w:p>
        </w:tc>
        <w:tc>
          <w:tcPr>
            <w:tcW w:w="1559" w:type="dxa"/>
            <w:tcBorders>
              <w:top w:val="single" w:sz="4" w:space="0" w:color="auto"/>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99,5</w:t>
            </w:r>
          </w:p>
        </w:tc>
      </w:tr>
    </w:tbl>
    <w:p w:rsidR="00AC3DB0" w:rsidRDefault="00AC3DB0" w:rsidP="00AC3DB0">
      <w:pPr>
        <w:pStyle w:val="ab"/>
        <w:spacing w:after="0" w:line="240" w:lineRule="auto"/>
        <w:ind w:left="0" w:firstLine="709"/>
        <w:jc w:val="both"/>
        <w:rPr>
          <w:rFonts w:ascii="Times New Roman" w:hAnsi="Times New Roman" w:cs="Times New Roman"/>
          <w:sz w:val="28"/>
          <w:szCs w:val="28"/>
        </w:rPr>
      </w:pPr>
    </w:p>
    <w:p w:rsidR="00DB21EA" w:rsidRDefault="00DB21EA" w:rsidP="00DB21EA">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Проведены работы по капитальному ремонту в сумме 26 996,0 тыс. рублей, по текущему ремонту в сумме 18 247,5 тыс. рублей.</w:t>
      </w:r>
    </w:p>
    <w:p w:rsidR="00DB21EA" w:rsidRDefault="00DB21EA" w:rsidP="00DB21EA">
      <w:pPr>
        <w:pStyle w:val="ab"/>
        <w:spacing w:after="0" w:line="240" w:lineRule="auto"/>
        <w:ind w:left="0" w:firstLine="709"/>
        <w:jc w:val="both"/>
        <w:rPr>
          <w:rFonts w:ascii="Times New Roman" w:hAnsi="Times New Roman" w:cs="Times New Roman"/>
          <w:sz w:val="28"/>
          <w:szCs w:val="28"/>
        </w:rPr>
      </w:pPr>
    </w:p>
    <w:p w:rsidR="00DB21EA" w:rsidRPr="00B847A5" w:rsidRDefault="00DB21EA" w:rsidP="00DB21EA">
      <w:pPr>
        <w:pStyle w:val="ab"/>
        <w:spacing w:after="0" w:line="240" w:lineRule="auto"/>
        <w:ind w:left="0" w:firstLine="426"/>
        <w:jc w:val="right"/>
        <w:rPr>
          <w:rFonts w:ascii="Times New Roman" w:hAnsi="Times New Roman" w:cs="Times New Roman"/>
          <w:sz w:val="24"/>
          <w:szCs w:val="24"/>
        </w:rPr>
      </w:pPr>
      <w:r w:rsidRPr="00B847A5">
        <w:rPr>
          <w:rFonts w:ascii="Times New Roman" w:hAnsi="Times New Roman" w:cs="Times New Roman"/>
          <w:sz w:val="24"/>
          <w:szCs w:val="24"/>
        </w:rPr>
        <w:t xml:space="preserve">Таблица </w:t>
      </w:r>
      <w:r>
        <w:rPr>
          <w:rFonts w:ascii="Times New Roman" w:hAnsi="Times New Roman" w:cs="Times New Roman"/>
          <w:sz w:val="24"/>
          <w:szCs w:val="24"/>
        </w:rPr>
        <w:t>9</w:t>
      </w:r>
      <w:r w:rsidR="004E422A">
        <w:rPr>
          <w:rFonts w:ascii="Times New Roman" w:hAnsi="Times New Roman" w:cs="Times New Roman"/>
          <w:sz w:val="24"/>
          <w:szCs w:val="24"/>
        </w:rPr>
        <w:t>2</w:t>
      </w:r>
    </w:p>
    <w:tbl>
      <w:tblPr>
        <w:tblStyle w:val="aff4"/>
        <w:tblW w:w="9835" w:type="dxa"/>
        <w:tblInd w:w="108" w:type="dxa"/>
        <w:tblLook w:val="04A0" w:firstRow="1" w:lastRow="0" w:firstColumn="1" w:lastColumn="0" w:noHBand="0" w:noVBand="1"/>
      </w:tblPr>
      <w:tblGrid>
        <w:gridCol w:w="567"/>
        <w:gridCol w:w="5103"/>
        <w:gridCol w:w="1701"/>
        <w:gridCol w:w="2464"/>
      </w:tblGrid>
      <w:tr w:rsidR="00DB21EA" w:rsidRPr="005D5899" w:rsidTr="003D1B31">
        <w:tc>
          <w:tcPr>
            <w:tcW w:w="567" w:type="dxa"/>
          </w:tcPr>
          <w:p w:rsidR="00DB21EA" w:rsidRPr="005D5899" w:rsidRDefault="00DB21EA" w:rsidP="003D1B31">
            <w:pPr>
              <w:spacing w:after="0" w:line="240" w:lineRule="auto"/>
              <w:jc w:val="both"/>
              <w:rPr>
                <w:rFonts w:cs="Times New Roman"/>
                <w:bCs/>
                <w:color w:val="000000"/>
                <w:sz w:val="24"/>
                <w:szCs w:val="24"/>
              </w:rPr>
            </w:pPr>
            <w:r w:rsidRPr="005D5899">
              <w:rPr>
                <w:rFonts w:cs="Times New Roman"/>
                <w:bCs/>
                <w:color w:val="000000"/>
                <w:sz w:val="24"/>
                <w:szCs w:val="24"/>
              </w:rPr>
              <w:t xml:space="preserve">№ </w:t>
            </w:r>
            <w:proofErr w:type="gramStart"/>
            <w:r w:rsidRPr="005D5899">
              <w:rPr>
                <w:rFonts w:cs="Times New Roman"/>
                <w:bCs/>
                <w:color w:val="000000"/>
                <w:sz w:val="24"/>
                <w:szCs w:val="24"/>
              </w:rPr>
              <w:t>п</w:t>
            </w:r>
            <w:proofErr w:type="gramEnd"/>
            <w:r w:rsidRPr="005D5899">
              <w:rPr>
                <w:rFonts w:cs="Times New Roman"/>
                <w:bCs/>
                <w:color w:val="000000"/>
                <w:sz w:val="24"/>
                <w:szCs w:val="24"/>
              </w:rPr>
              <w:t>/п</w:t>
            </w:r>
          </w:p>
        </w:tc>
        <w:tc>
          <w:tcPr>
            <w:tcW w:w="5103" w:type="dxa"/>
          </w:tcPr>
          <w:p w:rsidR="00DB21EA" w:rsidRPr="005D5899" w:rsidRDefault="00DB21EA" w:rsidP="003D1B31">
            <w:pPr>
              <w:spacing w:after="0" w:line="240" w:lineRule="auto"/>
              <w:jc w:val="center"/>
              <w:rPr>
                <w:rFonts w:cs="Times New Roman"/>
                <w:bCs/>
                <w:color w:val="000000"/>
                <w:sz w:val="24"/>
                <w:szCs w:val="24"/>
              </w:rPr>
            </w:pPr>
            <w:r>
              <w:rPr>
                <w:rFonts w:cs="Times New Roman"/>
                <w:bCs/>
                <w:color w:val="000000"/>
                <w:sz w:val="24"/>
                <w:szCs w:val="24"/>
              </w:rPr>
              <w:t>Наименование мероприятия</w:t>
            </w:r>
          </w:p>
        </w:tc>
        <w:tc>
          <w:tcPr>
            <w:tcW w:w="1701" w:type="dxa"/>
          </w:tcPr>
          <w:p w:rsidR="00DB21EA" w:rsidRDefault="00DB21EA" w:rsidP="003D1B31">
            <w:pPr>
              <w:spacing w:after="0" w:line="240" w:lineRule="auto"/>
              <w:jc w:val="center"/>
              <w:rPr>
                <w:rFonts w:cs="Times New Roman"/>
                <w:bCs/>
                <w:color w:val="000000"/>
                <w:sz w:val="24"/>
                <w:szCs w:val="24"/>
              </w:rPr>
            </w:pPr>
            <w:r>
              <w:rPr>
                <w:rFonts w:cs="Times New Roman"/>
                <w:bCs/>
                <w:color w:val="000000"/>
                <w:sz w:val="24"/>
                <w:szCs w:val="24"/>
              </w:rPr>
              <w:t>Факт</w:t>
            </w:r>
          </w:p>
          <w:p w:rsidR="00DB21EA" w:rsidRPr="005D5899" w:rsidRDefault="00DB21EA" w:rsidP="003D1B31">
            <w:pPr>
              <w:spacing w:after="0" w:line="240" w:lineRule="auto"/>
              <w:jc w:val="center"/>
              <w:rPr>
                <w:rFonts w:cs="Times New Roman"/>
                <w:bCs/>
                <w:color w:val="000000"/>
                <w:sz w:val="24"/>
                <w:szCs w:val="24"/>
              </w:rPr>
            </w:pPr>
            <w:r>
              <w:rPr>
                <w:rFonts w:cs="Times New Roman"/>
                <w:bCs/>
                <w:color w:val="000000"/>
                <w:sz w:val="24"/>
                <w:szCs w:val="24"/>
              </w:rPr>
              <w:t>(тыс. рублей)</w:t>
            </w:r>
          </w:p>
        </w:tc>
        <w:tc>
          <w:tcPr>
            <w:tcW w:w="2464" w:type="dxa"/>
          </w:tcPr>
          <w:p w:rsidR="00DB21EA" w:rsidRPr="005D5899" w:rsidRDefault="00DB21EA" w:rsidP="003D1B31">
            <w:pPr>
              <w:spacing w:after="0" w:line="240" w:lineRule="auto"/>
              <w:jc w:val="center"/>
              <w:rPr>
                <w:rFonts w:cs="Times New Roman"/>
                <w:bCs/>
                <w:color w:val="000000"/>
                <w:sz w:val="24"/>
                <w:szCs w:val="24"/>
              </w:rPr>
            </w:pPr>
            <w:r>
              <w:rPr>
                <w:rFonts w:cs="Times New Roman"/>
                <w:bCs/>
                <w:color w:val="000000"/>
                <w:sz w:val="24"/>
                <w:szCs w:val="24"/>
              </w:rPr>
              <w:t>Натуральный показатель результата</w:t>
            </w:r>
          </w:p>
        </w:tc>
      </w:tr>
      <w:tr w:rsidR="00DB21EA" w:rsidRPr="005D5899" w:rsidTr="003D1B31">
        <w:tc>
          <w:tcPr>
            <w:tcW w:w="567" w:type="dxa"/>
          </w:tcPr>
          <w:p w:rsidR="00DB21EA" w:rsidRPr="005D5899" w:rsidRDefault="00DB21EA" w:rsidP="003D1B31">
            <w:pPr>
              <w:spacing w:after="0" w:line="240" w:lineRule="auto"/>
              <w:jc w:val="both"/>
              <w:rPr>
                <w:rFonts w:cs="Times New Roman"/>
                <w:bCs/>
                <w:color w:val="000000"/>
                <w:sz w:val="24"/>
                <w:szCs w:val="24"/>
              </w:rPr>
            </w:pPr>
          </w:p>
        </w:tc>
        <w:tc>
          <w:tcPr>
            <w:tcW w:w="5103" w:type="dxa"/>
          </w:tcPr>
          <w:p w:rsidR="00DB21EA" w:rsidRDefault="00DB21EA" w:rsidP="003D1B31">
            <w:pPr>
              <w:spacing w:after="0" w:line="240" w:lineRule="auto"/>
              <w:rPr>
                <w:rFonts w:cs="Times New Roman"/>
                <w:bCs/>
                <w:color w:val="000000"/>
                <w:sz w:val="24"/>
                <w:szCs w:val="24"/>
              </w:rPr>
            </w:pPr>
            <w:r>
              <w:rPr>
                <w:rFonts w:cs="Times New Roman"/>
                <w:bCs/>
                <w:color w:val="000000"/>
                <w:sz w:val="24"/>
                <w:szCs w:val="24"/>
              </w:rPr>
              <w:t>Всего</w:t>
            </w:r>
          </w:p>
        </w:tc>
        <w:tc>
          <w:tcPr>
            <w:tcW w:w="1701" w:type="dxa"/>
          </w:tcPr>
          <w:p w:rsidR="00DB21EA" w:rsidRDefault="00DB21EA" w:rsidP="003D1B31">
            <w:pPr>
              <w:spacing w:after="0" w:line="240" w:lineRule="auto"/>
              <w:jc w:val="center"/>
              <w:rPr>
                <w:rFonts w:cs="Times New Roman"/>
                <w:bCs/>
                <w:color w:val="000000"/>
                <w:sz w:val="24"/>
                <w:szCs w:val="24"/>
              </w:rPr>
            </w:pPr>
            <w:r>
              <w:rPr>
                <w:rFonts w:cs="Times New Roman"/>
                <w:bCs/>
                <w:color w:val="000000"/>
                <w:sz w:val="24"/>
                <w:szCs w:val="24"/>
              </w:rPr>
              <w:t>45 243,5</w:t>
            </w:r>
          </w:p>
        </w:tc>
        <w:tc>
          <w:tcPr>
            <w:tcW w:w="2464" w:type="dxa"/>
          </w:tcPr>
          <w:p w:rsidR="00DB21EA" w:rsidRDefault="00DB21EA" w:rsidP="003D1B31">
            <w:pPr>
              <w:spacing w:after="0" w:line="240" w:lineRule="auto"/>
              <w:jc w:val="center"/>
              <w:rPr>
                <w:rFonts w:cs="Times New Roman"/>
                <w:bCs/>
                <w:color w:val="000000"/>
                <w:sz w:val="24"/>
                <w:szCs w:val="24"/>
              </w:rPr>
            </w:pPr>
          </w:p>
        </w:tc>
      </w:tr>
      <w:tr w:rsidR="00DB21EA" w:rsidTr="003D1B31">
        <w:tc>
          <w:tcPr>
            <w:tcW w:w="567" w:type="dxa"/>
            <w:vAlign w:val="center"/>
          </w:tcPr>
          <w:p w:rsidR="00DB21EA" w:rsidRPr="007C7291" w:rsidRDefault="00DB21EA" w:rsidP="003D1B31">
            <w:pPr>
              <w:jc w:val="center"/>
              <w:outlineLvl w:val="1"/>
              <w:rPr>
                <w:rFonts w:cs="Times New Roman"/>
                <w:sz w:val="24"/>
                <w:szCs w:val="24"/>
              </w:rPr>
            </w:pPr>
            <w:r w:rsidRPr="007C7291">
              <w:rPr>
                <w:rFonts w:cs="Times New Roman"/>
                <w:sz w:val="24"/>
                <w:szCs w:val="24"/>
              </w:rPr>
              <w:t>1</w:t>
            </w:r>
          </w:p>
        </w:tc>
        <w:tc>
          <w:tcPr>
            <w:tcW w:w="5103" w:type="dxa"/>
            <w:vAlign w:val="center"/>
          </w:tcPr>
          <w:p w:rsidR="00DB21EA" w:rsidRPr="007C7291" w:rsidRDefault="00DB21EA" w:rsidP="00EB338A">
            <w:pPr>
              <w:spacing w:line="240" w:lineRule="auto"/>
              <w:outlineLvl w:val="1"/>
              <w:rPr>
                <w:rFonts w:cs="Times New Roman"/>
                <w:sz w:val="24"/>
                <w:szCs w:val="24"/>
              </w:rPr>
            </w:pPr>
            <w:r w:rsidRPr="007C7291">
              <w:rPr>
                <w:rFonts w:cs="Times New Roman"/>
                <w:sz w:val="24"/>
                <w:szCs w:val="24"/>
              </w:rPr>
              <w:t>Расходы по подготовке проектов капитальных ремонтов объектов муниципальной собственности Северо-Енисейского района</w:t>
            </w:r>
          </w:p>
        </w:tc>
        <w:tc>
          <w:tcPr>
            <w:tcW w:w="1701" w:type="dxa"/>
          </w:tcPr>
          <w:p w:rsidR="00DB21EA" w:rsidRPr="007C7291" w:rsidRDefault="00DB21EA" w:rsidP="003D1B31">
            <w:pPr>
              <w:tabs>
                <w:tab w:val="left" w:pos="993"/>
              </w:tabs>
              <w:spacing w:after="0" w:line="240" w:lineRule="auto"/>
              <w:jc w:val="center"/>
              <w:rPr>
                <w:rFonts w:cs="Times New Roman"/>
                <w:sz w:val="24"/>
                <w:szCs w:val="24"/>
              </w:rPr>
            </w:pPr>
            <w:r w:rsidRPr="007C7291">
              <w:rPr>
                <w:rFonts w:cs="Times New Roman"/>
                <w:sz w:val="24"/>
                <w:szCs w:val="24"/>
              </w:rPr>
              <w:t>600,0</w:t>
            </w:r>
          </w:p>
        </w:tc>
        <w:tc>
          <w:tcPr>
            <w:tcW w:w="2464" w:type="dxa"/>
          </w:tcPr>
          <w:p w:rsidR="00DB21EA" w:rsidRPr="007C7291" w:rsidRDefault="00DB21EA" w:rsidP="003D1B31">
            <w:pPr>
              <w:tabs>
                <w:tab w:val="left" w:pos="993"/>
              </w:tabs>
              <w:spacing w:after="0" w:line="240" w:lineRule="auto"/>
              <w:jc w:val="both"/>
              <w:rPr>
                <w:rFonts w:cs="Times New Roman"/>
                <w:sz w:val="24"/>
                <w:szCs w:val="24"/>
              </w:rPr>
            </w:pPr>
            <w:r>
              <w:rPr>
                <w:rFonts w:cs="Times New Roman"/>
                <w:sz w:val="24"/>
                <w:szCs w:val="24"/>
              </w:rPr>
              <w:t>10 объектов</w:t>
            </w:r>
          </w:p>
        </w:tc>
      </w:tr>
      <w:tr w:rsidR="00DB21EA" w:rsidTr="003D1B31">
        <w:tc>
          <w:tcPr>
            <w:tcW w:w="567" w:type="dxa"/>
            <w:vAlign w:val="center"/>
          </w:tcPr>
          <w:p w:rsidR="00DB21EA" w:rsidRPr="007C7291" w:rsidRDefault="00DB21EA" w:rsidP="003D1B31">
            <w:pPr>
              <w:jc w:val="center"/>
              <w:outlineLvl w:val="1"/>
              <w:rPr>
                <w:rFonts w:cs="Times New Roman"/>
                <w:sz w:val="24"/>
                <w:szCs w:val="24"/>
              </w:rPr>
            </w:pPr>
            <w:r w:rsidRPr="007C7291">
              <w:rPr>
                <w:rFonts w:cs="Times New Roman"/>
                <w:sz w:val="24"/>
                <w:szCs w:val="24"/>
              </w:rPr>
              <w:t>2</w:t>
            </w:r>
          </w:p>
        </w:tc>
        <w:tc>
          <w:tcPr>
            <w:tcW w:w="5103" w:type="dxa"/>
            <w:vAlign w:val="center"/>
          </w:tcPr>
          <w:p w:rsidR="00DB21EA" w:rsidRPr="007C7291" w:rsidRDefault="00DB21EA" w:rsidP="00EB338A">
            <w:pPr>
              <w:spacing w:line="240" w:lineRule="auto"/>
              <w:outlineLvl w:val="1"/>
              <w:rPr>
                <w:rFonts w:cs="Times New Roman"/>
                <w:sz w:val="24"/>
                <w:szCs w:val="24"/>
              </w:rPr>
            </w:pPr>
            <w:r w:rsidRPr="007C7291">
              <w:rPr>
                <w:rFonts w:cs="Times New Roman"/>
                <w:sz w:val="24"/>
                <w:szCs w:val="24"/>
              </w:rPr>
              <w:t xml:space="preserve">Расходы на проверку </w:t>
            </w:r>
            <w:proofErr w:type="gramStart"/>
            <w:r w:rsidRPr="007C7291">
              <w:rPr>
                <w:rFonts w:cs="Times New Roman"/>
                <w:sz w:val="24"/>
                <w:szCs w:val="24"/>
              </w:rPr>
              <w:t xml:space="preserve">достоверности определения сметной стоимости капитального ремонта объектов муниципальной </w:t>
            </w:r>
            <w:r w:rsidRPr="007C7291">
              <w:rPr>
                <w:rFonts w:cs="Times New Roman"/>
                <w:sz w:val="24"/>
                <w:szCs w:val="24"/>
              </w:rPr>
              <w:lastRenderedPageBreak/>
              <w:t>собственности</w:t>
            </w:r>
            <w:proofErr w:type="gramEnd"/>
            <w:r w:rsidRPr="007C7291">
              <w:rPr>
                <w:rFonts w:cs="Times New Roman"/>
                <w:sz w:val="24"/>
                <w:szCs w:val="24"/>
              </w:rPr>
              <w:t xml:space="preserve"> Северо-Енисейского района</w:t>
            </w:r>
          </w:p>
        </w:tc>
        <w:tc>
          <w:tcPr>
            <w:tcW w:w="1701" w:type="dxa"/>
          </w:tcPr>
          <w:p w:rsidR="00DB21EA" w:rsidRPr="007C7291" w:rsidRDefault="00DB21EA" w:rsidP="003D1B31">
            <w:pPr>
              <w:tabs>
                <w:tab w:val="left" w:pos="993"/>
              </w:tabs>
              <w:spacing w:after="0" w:line="240" w:lineRule="auto"/>
              <w:jc w:val="center"/>
              <w:rPr>
                <w:rFonts w:cs="Times New Roman"/>
                <w:sz w:val="24"/>
                <w:szCs w:val="24"/>
              </w:rPr>
            </w:pPr>
            <w:r w:rsidRPr="007C7291">
              <w:rPr>
                <w:rFonts w:cs="Times New Roman"/>
                <w:sz w:val="24"/>
                <w:szCs w:val="24"/>
              </w:rPr>
              <w:lastRenderedPageBreak/>
              <w:t>381,6</w:t>
            </w:r>
          </w:p>
        </w:tc>
        <w:tc>
          <w:tcPr>
            <w:tcW w:w="2464" w:type="dxa"/>
          </w:tcPr>
          <w:p w:rsidR="00DB21EA" w:rsidRPr="007C7291" w:rsidRDefault="00DB21EA" w:rsidP="003D1B31">
            <w:pPr>
              <w:tabs>
                <w:tab w:val="left" w:pos="993"/>
              </w:tabs>
              <w:spacing w:after="0" w:line="240" w:lineRule="auto"/>
              <w:jc w:val="both"/>
              <w:rPr>
                <w:rFonts w:cs="Times New Roman"/>
                <w:sz w:val="24"/>
                <w:szCs w:val="24"/>
              </w:rPr>
            </w:pPr>
            <w:r>
              <w:rPr>
                <w:rFonts w:cs="Times New Roman"/>
                <w:sz w:val="24"/>
                <w:szCs w:val="24"/>
              </w:rPr>
              <w:t>10 объектов</w:t>
            </w:r>
          </w:p>
        </w:tc>
      </w:tr>
      <w:tr w:rsidR="00DB21EA" w:rsidTr="003D1B31">
        <w:tc>
          <w:tcPr>
            <w:tcW w:w="567" w:type="dxa"/>
            <w:vAlign w:val="center"/>
          </w:tcPr>
          <w:p w:rsidR="00DB21EA" w:rsidRPr="007C7291" w:rsidRDefault="00DB21EA" w:rsidP="003D1B31">
            <w:pPr>
              <w:jc w:val="center"/>
              <w:outlineLvl w:val="1"/>
              <w:rPr>
                <w:rFonts w:cs="Times New Roman"/>
                <w:sz w:val="24"/>
                <w:szCs w:val="24"/>
              </w:rPr>
            </w:pPr>
            <w:bookmarkStart w:id="22" w:name="RANGE!A19"/>
            <w:r w:rsidRPr="007C7291">
              <w:rPr>
                <w:rFonts w:cs="Times New Roman"/>
                <w:sz w:val="24"/>
                <w:szCs w:val="24"/>
              </w:rPr>
              <w:lastRenderedPageBreak/>
              <w:t>3</w:t>
            </w:r>
            <w:bookmarkEnd w:id="22"/>
          </w:p>
        </w:tc>
        <w:tc>
          <w:tcPr>
            <w:tcW w:w="5103" w:type="dxa"/>
            <w:vAlign w:val="center"/>
          </w:tcPr>
          <w:p w:rsidR="00DB21EA" w:rsidRPr="007C7291" w:rsidRDefault="00DB21EA" w:rsidP="00EB338A">
            <w:pPr>
              <w:spacing w:line="240" w:lineRule="auto"/>
              <w:outlineLvl w:val="1"/>
              <w:rPr>
                <w:rFonts w:cs="Times New Roman"/>
                <w:sz w:val="24"/>
                <w:szCs w:val="24"/>
              </w:rPr>
            </w:pPr>
            <w:r w:rsidRPr="007C7291">
              <w:rPr>
                <w:rFonts w:cs="Times New Roman"/>
                <w:sz w:val="24"/>
                <w:szCs w:val="24"/>
              </w:rPr>
              <w:t xml:space="preserve">Капитальный ремонт 3 квартирного дома, ул. </w:t>
            </w:r>
            <w:proofErr w:type="gramStart"/>
            <w:r w:rsidRPr="007C7291">
              <w:rPr>
                <w:rFonts w:cs="Times New Roman"/>
                <w:sz w:val="24"/>
                <w:szCs w:val="24"/>
              </w:rPr>
              <w:t>Центральная</w:t>
            </w:r>
            <w:proofErr w:type="gramEnd"/>
            <w:r w:rsidRPr="007C7291">
              <w:rPr>
                <w:rFonts w:cs="Times New Roman"/>
                <w:sz w:val="24"/>
                <w:szCs w:val="24"/>
              </w:rPr>
              <w:t>, 24, кв. 1, п. Вельмо</w:t>
            </w:r>
          </w:p>
        </w:tc>
        <w:tc>
          <w:tcPr>
            <w:tcW w:w="1701" w:type="dxa"/>
          </w:tcPr>
          <w:p w:rsidR="00DB21EA" w:rsidRPr="007C7291" w:rsidRDefault="00DB21EA" w:rsidP="003D1B31">
            <w:pPr>
              <w:tabs>
                <w:tab w:val="left" w:pos="993"/>
              </w:tabs>
              <w:spacing w:after="0" w:line="240" w:lineRule="auto"/>
              <w:jc w:val="center"/>
              <w:rPr>
                <w:rFonts w:cs="Times New Roman"/>
                <w:sz w:val="24"/>
                <w:szCs w:val="24"/>
              </w:rPr>
            </w:pPr>
            <w:r w:rsidRPr="007C7291">
              <w:rPr>
                <w:rFonts w:cs="Times New Roman"/>
                <w:sz w:val="24"/>
                <w:szCs w:val="24"/>
              </w:rPr>
              <w:t>2 378,1</w:t>
            </w:r>
          </w:p>
        </w:tc>
        <w:tc>
          <w:tcPr>
            <w:tcW w:w="2464" w:type="dxa"/>
          </w:tcPr>
          <w:p w:rsidR="00DB21EA" w:rsidRPr="007C7291" w:rsidRDefault="00DB21EA" w:rsidP="003D1B31">
            <w:pPr>
              <w:tabs>
                <w:tab w:val="left" w:pos="993"/>
              </w:tabs>
              <w:spacing w:after="0" w:line="240" w:lineRule="auto"/>
              <w:jc w:val="both"/>
              <w:rPr>
                <w:rFonts w:cs="Times New Roman"/>
                <w:sz w:val="24"/>
                <w:szCs w:val="24"/>
              </w:rPr>
            </w:pPr>
            <w:r>
              <w:rPr>
                <w:rFonts w:cs="Times New Roman"/>
                <w:sz w:val="24"/>
                <w:szCs w:val="24"/>
              </w:rPr>
              <w:t>Площадь 47,4 кв. м</w:t>
            </w:r>
          </w:p>
        </w:tc>
      </w:tr>
      <w:tr w:rsidR="00DB21EA" w:rsidTr="003D1B31">
        <w:tc>
          <w:tcPr>
            <w:tcW w:w="567" w:type="dxa"/>
            <w:vAlign w:val="center"/>
          </w:tcPr>
          <w:p w:rsidR="00DB21EA" w:rsidRPr="007C7291" w:rsidRDefault="00DB21EA" w:rsidP="003D1B31">
            <w:pPr>
              <w:jc w:val="center"/>
              <w:outlineLvl w:val="1"/>
              <w:rPr>
                <w:rFonts w:cs="Times New Roman"/>
                <w:sz w:val="24"/>
                <w:szCs w:val="24"/>
              </w:rPr>
            </w:pPr>
            <w:r w:rsidRPr="007C7291">
              <w:rPr>
                <w:rFonts w:cs="Times New Roman"/>
                <w:sz w:val="24"/>
                <w:szCs w:val="24"/>
              </w:rPr>
              <w:t>4</w:t>
            </w:r>
          </w:p>
        </w:tc>
        <w:tc>
          <w:tcPr>
            <w:tcW w:w="5103" w:type="dxa"/>
            <w:vAlign w:val="center"/>
          </w:tcPr>
          <w:p w:rsidR="00DB21EA" w:rsidRPr="007C7291" w:rsidRDefault="00DB21EA" w:rsidP="00EB338A">
            <w:pPr>
              <w:spacing w:line="240" w:lineRule="auto"/>
              <w:outlineLvl w:val="1"/>
              <w:rPr>
                <w:rFonts w:cs="Times New Roman"/>
                <w:sz w:val="24"/>
                <w:szCs w:val="24"/>
              </w:rPr>
            </w:pPr>
            <w:r w:rsidRPr="007C7291">
              <w:rPr>
                <w:rFonts w:cs="Times New Roman"/>
                <w:sz w:val="24"/>
                <w:szCs w:val="24"/>
              </w:rPr>
              <w:t>Капитальный ремонт 16 квартирного дома, ул. Донского, д. 61А, гп Северо-Енисейский</w:t>
            </w:r>
          </w:p>
        </w:tc>
        <w:tc>
          <w:tcPr>
            <w:tcW w:w="1701" w:type="dxa"/>
          </w:tcPr>
          <w:p w:rsidR="00DB21EA" w:rsidRPr="007C7291" w:rsidRDefault="00DB21EA" w:rsidP="003D1B31">
            <w:pPr>
              <w:tabs>
                <w:tab w:val="left" w:pos="993"/>
              </w:tabs>
              <w:spacing w:after="0" w:line="240" w:lineRule="auto"/>
              <w:jc w:val="center"/>
              <w:rPr>
                <w:rFonts w:cs="Times New Roman"/>
                <w:sz w:val="24"/>
                <w:szCs w:val="24"/>
              </w:rPr>
            </w:pPr>
            <w:r w:rsidRPr="007C7291">
              <w:rPr>
                <w:rFonts w:cs="Times New Roman"/>
                <w:sz w:val="24"/>
                <w:szCs w:val="24"/>
              </w:rPr>
              <w:t>924,4</w:t>
            </w:r>
          </w:p>
        </w:tc>
        <w:tc>
          <w:tcPr>
            <w:tcW w:w="2464" w:type="dxa"/>
          </w:tcPr>
          <w:p w:rsidR="00DB21EA" w:rsidRPr="007C7291" w:rsidRDefault="00DB21EA" w:rsidP="003D1B31">
            <w:pPr>
              <w:tabs>
                <w:tab w:val="left" w:pos="993"/>
              </w:tabs>
              <w:spacing w:after="0" w:line="240" w:lineRule="auto"/>
              <w:jc w:val="both"/>
              <w:rPr>
                <w:rFonts w:cs="Times New Roman"/>
                <w:sz w:val="24"/>
                <w:szCs w:val="24"/>
              </w:rPr>
            </w:pPr>
            <w:r>
              <w:rPr>
                <w:rFonts w:cs="Times New Roman"/>
                <w:sz w:val="24"/>
                <w:szCs w:val="24"/>
              </w:rPr>
              <w:t>Общее имущество многоквартирного дома площадью  96 кв. м</w:t>
            </w:r>
          </w:p>
        </w:tc>
      </w:tr>
      <w:tr w:rsidR="00DB21EA" w:rsidTr="003D1B31">
        <w:tc>
          <w:tcPr>
            <w:tcW w:w="567" w:type="dxa"/>
            <w:vAlign w:val="center"/>
          </w:tcPr>
          <w:p w:rsidR="00DB21EA" w:rsidRPr="007C7291" w:rsidRDefault="00DB21EA" w:rsidP="003D1B31">
            <w:pPr>
              <w:jc w:val="center"/>
              <w:outlineLvl w:val="1"/>
              <w:rPr>
                <w:rFonts w:cs="Times New Roman"/>
                <w:sz w:val="24"/>
                <w:szCs w:val="24"/>
              </w:rPr>
            </w:pPr>
            <w:r w:rsidRPr="007C7291">
              <w:rPr>
                <w:rFonts w:cs="Times New Roman"/>
                <w:sz w:val="24"/>
                <w:szCs w:val="24"/>
              </w:rPr>
              <w:t>5</w:t>
            </w:r>
          </w:p>
        </w:tc>
        <w:tc>
          <w:tcPr>
            <w:tcW w:w="5103" w:type="dxa"/>
            <w:vAlign w:val="center"/>
          </w:tcPr>
          <w:p w:rsidR="00DB21EA" w:rsidRPr="007C7291" w:rsidRDefault="00DB21EA" w:rsidP="00EB338A">
            <w:pPr>
              <w:spacing w:line="240" w:lineRule="auto"/>
              <w:outlineLvl w:val="1"/>
              <w:rPr>
                <w:rFonts w:cs="Times New Roman"/>
                <w:sz w:val="24"/>
                <w:szCs w:val="24"/>
              </w:rPr>
            </w:pPr>
            <w:r w:rsidRPr="007C7291">
              <w:rPr>
                <w:rFonts w:cs="Times New Roman"/>
                <w:sz w:val="24"/>
                <w:szCs w:val="24"/>
              </w:rPr>
              <w:t xml:space="preserve">Капитальный ремонт 2 квартирного жилого дома, ул. Металлистов, д. 15, </w:t>
            </w:r>
            <w:proofErr w:type="spellStart"/>
            <w:r w:rsidRPr="007C7291">
              <w:rPr>
                <w:rFonts w:cs="Times New Roman"/>
                <w:sz w:val="24"/>
                <w:szCs w:val="24"/>
              </w:rPr>
              <w:t>кв</w:t>
            </w:r>
            <w:proofErr w:type="spellEnd"/>
            <w:r w:rsidRPr="007C7291">
              <w:rPr>
                <w:rFonts w:cs="Times New Roman"/>
                <w:sz w:val="24"/>
                <w:szCs w:val="24"/>
              </w:rPr>
              <w:t xml:space="preserve"> 2, п. Тея</w:t>
            </w:r>
          </w:p>
        </w:tc>
        <w:tc>
          <w:tcPr>
            <w:tcW w:w="1701" w:type="dxa"/>
          </w:tcPr>
          <w:p w:rsidR="00DB21EA" w:rsidRPr="007C7291" w:rsidRDefault="00DB21EA" w:rsidP="003D1B31">
            <w:pPr>
              <w:tabs>
                <w:tab w:val="left" w:pos="993"/>
              </w:tabs>
              <w:spacing w:after="0" w:line="240" w:lineRule="auto"/>
              <w:jc w:val="center"/>
              <w:rPr>
                <w:rFonts w:cs="Times New Roman"/>
                <w:sz w:val="24"/>
                <w:szCs w:val="24"/>
              </w:rPr>
            </w:pPr>
            <w:r w:rsidRPr="007C7291">
              <w:rPr>
                <w:rFonts w:cs="Times New Roman"/>
                <w:sz w:val="24"/>
                <w:szCs w:val="24"/>
              </w:rPr>
              <w:t>4 013,0</w:t>
            </w:r>
          </w:p>
        </w:tc>
        <w:tc>
          <w:tcPr>
            <w:tcW w:w="2464" w:type="dxa"/>
          </w:tcPr>
          <w:p w:rsidR="00DB21EA" w:rsidRPr="007C7291" w:rsidRDefault="00DB21EA" w:rsidP="003D1B31">
            <w:pPr>
              <w:tabs>
                <w:tab w:val="left" w:pos="993"/>
              </w:tabs>
              <w:spacing w:after="0" w:line="240" w:lineRule="auto"/>
              <w:jc w:val="both"/>
              <w:rPr>
                <w:rFonts w:cs="Times New Roman"/>
                <w:sz w:val="24"/>
                <w:szCs w:val="24"/>
              </w:rPr>
            </w:pPr>
            <w:r>
              <w:rPr>
                <w:rFonts w:cs="Times New Roman"/>
                <w:sz w:val="24"/>
                <w:szCs w:val="24"/>
              </w:rPr>
              <w:t>Площадь 73,5 кв. м</w:t>
            </w:r>
          </w:p>
        </w:tc>
      </w:tr>
      <w:tr w:rsidR="00DB21EA" w:rsidTr="003D1B31">
        <w:tc>
          <w:tcPr>
            <w:tcW w:w="567" w:type="dxa"/>
            <w:vAlign w:val="center"/>
          </w:tcPr>
          <w:p w:rsidR="00DB21EA" w:rsidRPr="007C7291" w:rsidRDefault="00DB21EA" w:rsidP="003D1B31">
            <w:pPr>
              <w:jc w:val="center"/>
              <w:outlineLvl w:val="1"/>
              <w:rPr>
                <w:rFonts w:cs="Times New Roman"/>
                <w:sz w:val="24"/>
                <w:szCs w:val="24"/>
              </w:rPr>
            </w:pPr>
            <w:r w:rsidRPr="007C7291">
              <w:rPr>
                <w:rFonts w:cs="Times New Roman"/>
                <w:sz w:val="24"/>
                <w:szCs w:val="24"/>
              </w:rPr>
              <w:t>6</w:t>
            </w:r>
          </w:p>
        </w:tc>
        <w:tc>
          <w:tcPr>
            <w:tcW w:w="5103" w:type="dxa"/>
            <w:vAlign w:val="center"/>
          </w:tcPr>
          <w:p w:rsidR="00DB21EA" w:rsidRPr="007C7291" w:rsidRDefault="00DB21EA" w:rsidP="00EB338A">
            <w:pPr>
              <w:spacing w:line="240" w:lineRule="auto"/>
              <w:outlineLvl w:val="1"/>
              <w:rPr>
                <w:rFonts w:cs="Times New Roman"/>
                <w:sz w:val="24"/>
                <w:szCs w:val="24"/>
              </w:rPr>
            </w:pPr>
            <w:r w:rsidRPr="007C7291">
              <w:rPr>
                <w:rFonts w:cs="Times New Roman"/>
                <w:sz w:val="24"/>
                <w:szCs w:val="24"/>
              </w:rPr>
              <w:t>Капитальный ремонт 4 квартирного дома, ул. Октябрьская, д. 31А, кв. 1, п. Тея</w:t>
            </w:r>
          </w:p>
        </w:tc>
        <w:tc>
          <w:tcPr>
            <w:tcW w:w="1701" w:type="dxa"/>
          </w:tcPr>
          <w:p w:rsidR="00DB21EA" w:rsidRPr="007C7291" w:rsidRDefault="00DB21EA" w:rsidP="003D1B31">
            <w:pPr>
              <w:tabs>
                <w:tab w:val="left" w:pos="993"/>
              </w:tabs>
              <w:spacing w:after="0" w:line="240" w:lineRule="auto"/>
              <w:jc w:val="center"/>
              <w:rPr>
                <w:rFonts w:cs="Times New Roman"/>
                <w:sz w:val="24"/>
                <w:szCs w:val="24"/>
              </w:rPr>
            </w:pPr>
            <w:r w:rsidRPr="007C7291">
              <w:rPr>
                <w:rFonts w:cs="Times New Roman"/>
                <w:sz w:val="24"/>
                <w:szCs w:val="24"/>
              </w:rPr>
              <w:t>1 393,1</w:t>
            </w:r>
          </w:p>
        </w:tc>
        <w:tc>
          <w:tcPr>
            <w:tcW w:w="2464" w:type="dxa"/>
          </w:tcPr>
          <w:p w:rsidR="00DB21EA" w:rsidRPr="007C7291" w:rsidRDefault="00DB21EA" w:rsidP="003D1B31">
            <w:pPr>
              <w:tabs>
                <w:tab w:val="left" w:pos="993"/>
              </w:tabs>
              <w:spacing w:after="0" w:line="240" w:lineRule="auto"/>
              <w:jc w:val="both"/>
              <w:rPr>
                <w:rFonts w:cs="Times New Roman"/>
                <w:sz w:val="24"/>
                <w:szCs w:val="24"/>
              </w:rPr>
            </w:pPr>
            <w:r>
              <w:rPr>
                <w:rFonts w:cs="Times New Roman"/>
                <w:sz w:val="24"/>
                <w:szCs w:val="24"/>
              </w:rPr>
              <w:t>Площадь 46,3 кв. м</w:t>
            </w:r>
          </w:p>
        </w:tc>
      </w:tr>
      <w:tr w:rsidR="00DB21EA" w:rsidTr="003D1B31">
        <w:tc>
          <w:tcPr>
            <w:tcW w:w="567" w:type="dxa"/>
            <w:vAlign w:val="center"/>
          </w:tcPr>
          <w:p w:rsidR="00DB21EA" w:rsidRPr="007C7291" w:rsidRDefault="00DB21EA" w:rsidP="003D1B31">
            <w:pPr>
              <w:jc w:val="center"/>
              <w:outlineLvl w:val="1"/>
              <w:rPr>
                <w:rFonts w:cs="Times New Roman"/>
                <w:sz w:val="24"/>
                <w:szCs w:val="24"/>
              </w:rPr>
            </w:pPr>
            <w:r w:rsidRPr="007C7291">
              <w:rPr>
                <w:rFonts w:cs="Times New Roman"/>
                <w:sz w:val="24"/>
                <w:szCs w:val="24"/>
              </w:rPr>
              <w:t>7</w:t>
            </w:r>
          </w:p>
        </w:tc>
        <w:tc>
          <w:tcPr>
            <w:tcW w:w="5103" w:type="dxa"/>
            <w:vAlign w:val="center"/>
          </w:tcPr>
          <w:p w:rsidR="00DB21EA" w:rsidRPr="007C7291" w:rsidRDefault="00DB21EA" w:rsidP="00EB338A">
            <w:pPr>
              <w:spacing w:line="240" w:lineRule="auto"/>
              <w:outlineLvl w:val="1"/>
              <w:rPr>
                <w:rFonts w:cs="Times New Roman"/>
                <w:sz w:val="24"/>
                <w:szCs w:val="24"/>
              </w:rPr>
            </w:pPr>
            <w:r w:rsidRPr="007C7291">
              <w:rPr>
                <w:rFonts w:cs="Times New Roman"/>
                <w:sz w:val="24"/>
                <w:szCs w:val="24"/>
              </w:rPr>
              <w:t xml:space="preserve">Капитальный ремонт 2 квартирного дома, ул. Дражников, д. 20, кв. 1, п. </w:t>
            </w:r>
            <w:proofErr w:type="gramStart"/>
            <w:r w:rsidRPr="007C7291">
              <w:rPr>
                <w:rFonts w:cs="Times New Roman"/>
                <w:sz w:val="24"/>
                <w:szCs w:val="24"/>
              </w:rPr>
              <w:t>Новая</w:t>
            </w:r>
            <w:proofErr w:type="gramEnd"/>
            <w:r w:rsidRPr="007C7291">
              <w:rPr>
                <w:rFonts w:cs="Times New Roman"/>
                <w:sz w:val="24"/>
                <w:szCs w:val="24"/>
              </w:rPr>
              <w:t xml:space="preserve"> Калами</w:t>
            </w:r>
          </w:p>
        </w:tc>
        <w:tc>
          <w:tcPr>
            <w:tcW w:w="1701" w:type="dxa"/>
          </w:tcPr>
          <w:p w:rsidR="00DB21EA" w:rsidRPr="007C7291" w:rsidRDefault="00DB21EA" w:rsidP="003D1B31">
            <w:pPr>
              <w:tabs>
                <w:tab w:val="left" w:pos="993"/>
              </w:tabs>
              <w:spacing w:after="0" w:line="240" w:lineRule="auto"/>
              <w:jc w:val="center"/>
              <w:rPr>
                <w:rFonts w:cs="Times New Roman"/>
                <w:sz w:val="24"/>
                <w:szCs w:val="24"/>
              </w:rPr>
            </w:pPr>
            <w:r w:rsidRPr="007C7291">
              <w:rPr>
                <w:rFonts w:cs="Times New Roman"/>
                <w:sz w:val="24"/>
                <w:szCs w:val="24"/>
              </w:rPr>
              <w:t>4 734,9</w:t>
            </w:r>
          </w:p>
        </w:tc>
        <w:tc>
          <w:tcPr>
            <w:tcW w:w="2464" w:type="dxa"/>
          </w:tcPr>
          <w:p w:rsidR="00DB21EA" w:rsidRPr="007C7291" w:rsidRDefault="00DB21EA" w:rsidP="003D1B31">
            <w:pPr>
              <w:tabs>
                <w:tab w:val="left" w:pos="993"/>
              </w:tabs>
              <w:spacing w:after="0" w:line="240" w:lineRule="auto"/>
              <w:jc w:val="both"/>
              <w:rPr>
                <w:rFonts w:cs="Times New Roman"/>
                <w:sz w:val="24"/>
                <w:szCs w:val="24"/>
              </w:rPr>
            </w:pPr>
            <w:r>
              <w:rPr>
                <w:rFonts w:cs="Times New Roman"/>
                <w:sz w:val="24"/>
                <w:szCs w:val="24"/>
              </w:rPr>
              <w:t>Площадь 38,8 кв. м</w:t>
            </w:r>
          </w:p>
        </w:tc>
      </w:tr>
      <w:tr w:rsidR="00DB21EA" w:rsidTr="003D1B31">
        <w:tc>
          <w:tcPr>
            <w:tcW w:w="567" w:type="dxa"/>
            <w:vAlign w:val="center"/>
          </w:tcPr>
          <w:p w:rsidR="00DB21EA" w:rsidRPr="007C7291" w:rsidRDefault="00DB21EA" w:rsidP="003D1B31">
            <w:pPr>
              <w:jc w:val="center"/>
              <w:outlineLvl w:val="1"/>
              <w:rPr>
                <w:rFonts w:cs="Times New Roman"/>
                <w:sz w:val="24"/>
                <w:szCs w:val="24"/>
              </w:rPr>
            </w:pPr>
            <w:r w:rsidRPr="007C7291">
              <w:rPr>
                <w:rFonts w:cs="Times New Roman"/>
                <w:sz w:val="24"/>
                <w:szCs w:val="24"/>
              </w:rPr>
              <w:t>8</w:t>
            </w:r>
          </w:p>
        </w:tc>
        <w:tc>
          <w:tcPr>
            <w:tcW w:w="5103" w:type="dxa"/>
            <w:vAlign w:val="center"/>
          </w:tcPr>
          <w:p w:rsidR="00DB21EA" w:rsidRPr="007C7291" w:rsidRDefault="00DB21EA" w:rsidP="00EB338A">
            <w:pPr>
              <w:spacing w:line="240" w:lineRule="auto"/>
              <w:outlineLvl w:val="1"/>
              <w:rPr>
                <w:rFonts w:cs="Times New Roman"/>
                <w:sz w:val="24"/>
                <w:szCs w:val="24"/>
              </w:rPr>
            </w:pPr>
            <w:r w:rsidRPr="007C7291">
              <w:rPr>
                <w:rFonts w:cs="Times New Roman"/>
                <w:sz w:val="24"/>
                <w:szCs w:val="24"/>
              </w:rPr>
              <w:t xml:space="preserve">Капитальный ремонт 4 квартирного дома, ул. </w:t>
            </w:r>
            <w:proofErr w:type="gramStart"/>
            <w:r w:rsidRPr="007C7291">
              <w:rPr>
                <w:rFonts w:cs="Times New Roman"/>
                <w:sz w:val="24"/>
                <w:szCs w:val="24"/>
              </w:rPr>
              <w:t>Студенческая</w:t>
            </w:r>
            <w:proofErr w:type="gramEnd"/>
            <w:r w:rsidRPr="007C7291">
              <w:rPr>
                <w:rFonts w:cs="Times New Roman"/>
                <w:sz w:val="24"/>
                <w:szCs w:val="24"/>
              </w:rPr>
              <w:t>, д. 4, кв. 1, п. Вангаш</w:t>
            </w:r>
          </w:p>
        </w:tc>
        <w:tc>
          <w:tcPr>
            <w:tcW w:w="1701" w:type="dxa"/>
          </w:tcPr>
          <w:p w:rsidR="00DB21EA" w:rsidRPr="007C7291" w:rsidRDefault="00DB21EA" w:rsidP="003D1B31">
            <w:pPr>
              <w:tabs>
                <w:tab w:val="left" w:pos="993"/>
              </w:tabs>
              <w:spacing w:after="0" w:line="240" w:lineRule="auto"/>
              <w:jc w:val="center"/>
              <w:rPr>
                <w:rFonts w:cs="Times New Roman"/>
                <w:sz w:val="24"/>
                <w:szCs w:val="24"/>
              </w:rPr>
            </w:pPr>
            <w:r w:rsidRPr="007C7291">
              <w:rPr>
                <w:rFonts w:cs="Times New Roman"/>
                <w:sz w:val="24"/>
                <w:szCs w:val="24"/>
              </w:rPr>
              <w:t>1 774,6</w:t>
            </w:r>
          </w:p>
        </w:tc>
        <w:tc>
          <w:tcPr>
            <w:tcW w:w="2464" w:type="dxa"/>
          </w:tcPr>
          <w:p w:rsidR="00DB21EA" w:rsidRPr="007C7291" w:rsidRDefault="00DB21EA" w:rsidP="003D1B31">
            <w:pPr>
              <w:tabs>
                <w:tab w:val="left" w:pos="993"/>
              </w:tabs>
              <w:spacing w:after="0" w:line="240" w:lineRule="auto"/>
              <w:jc w:val="both"/>
              <w:rPr>
                <w:rFonts w:cs="Times New Roman"/>
                <w:sz w:val="24"/>
                <w:szCs w:val="24"/>
              </w:rPr>
            </w:pPr>
            <w:r>
              <w:rPr>
                <w:rFonts w:cs="Times New Roman"/>
                <w:sz w:val="24"/>
                <w:szCs w:val="24"/>
              </w:rPr>
              <w:t>Площадь 39,9 кв. м</w:t>
            </w:r>
          </w:p>
        </w:tc>
      </w:tr>
      <w:tr w:rsidR="00DB21EA" w:rsidTr="003D1B31">
        <w:tc>
          <w:tcPr>
            <w:tcW w:w="567" w:type="dxa"/>
            <w:vAlign w:val="center"/>
          </w:tcPr>
          <w:p w:rsidR="00DB21EA" w:rsidRPr="007C7291" w:rsidRDefault="00DB21EA" w:rsidP="003D1B31">
            <w:pPr>
              <w:jc w:val="center"/>
              <w:outlineLvl w:val="1"/>
              <w:rPr>
                <w:rFonts w:cs="Times New Roman"/>
                <w:sz w:val="24"/>
                <w:szCs w:val="24"/>
              </w:rPr>
            </w:pPr>
            <w:r w:rsidRPr="007C7291">
              <w:rPr>
                <w:rFonts w:cs="Times New Roman"/>
                <w:sz w:val="24"/>
                <w:szCs w:val="24"/>
              </w:rPr>
              <w:t>9</w:t>
            </w:r>
          </w:p>
        </w:tc>
        <w:tc>
          <w:tcPr>
            <w:tcW w:w="5103" w:type="dxa"/>
            <w:vAlign w:val="center"/>
          </w:tcPr>
          <w:p w:rsidR="00DB21EA" w:rsidRPr="007C7291" w:rsidRDefault="00DB21EA" w:rsidP="00EB338A">
            <w:pPr>
              <w:spacing w:line="240" w:lineRule="auto"/>
              <w:outlineLvl w:val="1"/>
              <w:rPr>
                <w:rFonts w:cs="Times New Roman"/>
                <w:sz w:val="24"/>
                <w:szCs w:val="24"/>
              </w:rPr>
            </w:pPr>
            <w:r w:rsidRPr="007C7291">
              <w:rPr>
                <w:rFonts w:cs="Times New Roman"/>
                <w:sz w:val="24"/>
                <w:szCs w:val="24"/>
              </w:rPr>
              <w:t>Капитальный ремонт 2 квартирного дома, ул. Лесная, д. 5, кв. 2, п. Брянка</w:t>
            </w:r>
          </w:p>
        </w:tc>
        <w:tc>
          <w:tcPr>
            <w:tcW w:w="1701" w:type="dxa"/>
          </w:tcPr>
          <w:p w:rsidR="00DB21EA" w:rsidRPr="007C7291" w:rsidRDefault="00DB21EA" w:rsidP="003D1B31">
            <w:pPr>
              <w:tabs>
                <w:tab w:val="left" w:pos="993"/>
              </w:tabs>
              <w:spacing w:after="0" w:line="240" w:lineRule="auto"/>
              <w:jc w:val="center"/>
              <w:rPr>
                <w:rFonts w:cs="Times New Roman"/>
                <w:sz w:val="24"/>
                <w:szCs w:val="24"/>
              </w:rPr>
            </w:pPr>
            <w:r w:rsidRPr="007C7291">
              <w:rPr>
                <w:rFonts w:cs="Times New Roman"/>
                <w:sz w:val="24"/>
                <w:szCs w:val="24"/>
              </w:rPr>
              <w:t>3 081,1</w:t>
            </w:r>
          </w:p>
        </w:tc>
        <w:tc>
          <w:tcPr>
            <w:tcW w:w="2464" w:type="dxa"/>
          </w:tcPr>
          <w:p w:rsidR="00DB21EA" w:rsidRPr="007C7291" w:rsidRDefault="00DB21EA" w:rsidP="003D1B31">
            <w:pPr>
              <w:tabs>
                <w:tab w:val="left" w:pos="993"/>
              </w:tabs>
              <w:spacing w:after="0" w:line="240" w:lineRule="auto"/>
              <w:jc w:val="both"/>
              <w:rPr>
                <w:rFonts w:cs="Times New Roman"/>
                <w:sz w:val="24"/>
                <w:szCs w:val="24"/>
              </w:rPr>
            </w:pPr>
            <w:r>
              <w:rPr>
                <w:rFonts w:cs="Times New Roman"/>
                <w:sz w:val="24"/>
                <w:szCs w:val="24"/>
              </w:rPr>
              <w:t>Площадь 89,7 кв. м</w:t>
            </w:r>
          </w:p>
        </w:tc>
      </w:tr>
      <w:tr w:rsidR="00DB21EA" w:rsidTr="003D1B31">
        <w:tc>
          <w:tcPr>
            <w:tcW w:w="567" w:type="dxa"/>
            <w:vAlign w:val="center"/>
          </w:tcPr>
          <w:p w:rsidR="00DB21EA" w:rsidRPr="007C7291" w:rsidRDefault="00DB21EA" w:rsidP="003D1B31">
            <w:pPr>
              <w:jc w:val="center"/>
              <w:outlineLvl w:val="1"/>
              <w:rPr>
                <w:rFonts w:cs="Times New Roman"/>
                <w:sz w:val="24"/>
                <w:szCs w:val="24"/>
              </w:rPr>
            </w:pPr>
            <w:r w:rsidRPr="007C7291">
              <w:rPr>
                <w:rFonts w:cs="Times New Roman"/>
                <w:sz w:val="24"/>
                <w:szCs w:val="24"/>
              </w:rPr>
              <w:t>10</w:t>
            </w:r>
          </w:p>
        </w:tc>
        <w:tc>
          <w:tcPr>
            <w:tcW w:w="5103" w:type="dxa"/>
            <w:vAlign w:val="center"/>
          </w:tcPr>
          <w:p w:rsidR="00DB21EA" w:rsidRPr="007C7291" w:rsidRDefault="00DB21EA" w:rsidP="00EB338A">
            <w:pPr>
              <w:spacing w:line="240" w:lineRule="auto"/>
              <w:outlineLvl w:val="1"/>
              <w:rPr>
                <w:rFonts w:cs="Times New Roman"/>
                <w:sz w:val="24"/>
                <w:szCs w:val="24"/>
              </w:rPr>
            </w:pPr>
            <w:r w:rsidRPr="007C7291">
              <w:rPr>
                <w:rFonts w:cs="Times New Roman"/>
                <w:sz w:val="24"/>
                <w:szCs w:val="24"/>
              </w:rPr>
              <w:t>Капитальный ремонт 16 квартирного дома ул. Донского, д. 20Б, гп Северо-Енисейский</w:t>
            </w:r>
          </w:p>
        </w:tc>
        <w:tc>
          <w:tcPr>
            <w:tcW w:w="1701" w:type="dxa"/>
          </w:tcPr>
          <w:p w:rsidR="00DB21EA" w:rsidRPr="007C7291" w:rsidRDefault="00DB21EA" w:rsidP="003D1B31">
            <w:pPr>
              <w:tabs>
                <w:tab w:val="left" w:pos="993"/>
              </w:tabs>
              <w:spacing w:after="0" w:line="240" w:lineRule="auto"/>
              <w:jc w:val="center"/>
              <w:rPr>
                <w:rFonts w:cs="Times New Roman"/>
                <w:sz w:val="24"/>
                <w:szCs w:val="24"/>
              </w:rPr>
            </w:pPr>
            <w:r w:rsidRPr="007C7291">
              <w:rPr>
                <w:rFonts w:cs="Times New Roman"/>
                <w:sz w:val="24"/>
                <w:szCs w:val="24"/>
              </w:rPr>
              <w:t>3 521,6</w:t>
            </w:r>
          </w:p>
        </w:tc>
        <w:tc>
          <w:tcPr>
            <w:tcW w:w="2464" w:type="dxa"/>
          </w:tcPr>
          <w:p w:rsidR="00DB21EA" w:rsidRPr="007C7291" w:rsidRDefault="00DB21EA" w:rsidP="003D1B31">
            <w:pPr>
              <w:tabs>
                <w:tab w:val="left" w:pos="993"/>
              </w:tabs>
              <w:spacing w:after="0" w:line="240" w:lineRule="auto"/>
              <w:jc w:val="both"/>
              <w:rPr>
                <w:rFonts w:cs="Times New Roman"/>
                <w:sz w:val="24"/>
                <w:szCs w:val="24"/>
              </w:rPr>
            </w:pPr>
            <w:r>
              <w:rPr>
                <w:rFonts w:cs="Times New Roman"/>
                <w:sz w:val="24"/>
                <w:szCs w:val="24"/>
              </w:rPr>
              <w:t>Общее имущество многоквартирного дома площадью  746,2 кв. м</w:t>
            </w:r>
          </w:p>
        </w:tc>
      </w:tr>
      <w:tr w:rsidR="00DB21EA" w:rsidTr="003D1B31">
        <w:tc>
          <w:tcPr>
            <w:tcW w:w="567" w:type="dxa"/>
            <w:vAlign w:val="center"/>
          </w:tcPr>
          <w:p w:rsidR="00DB21EA" w:rsidRPr="007C7291" w:rsidRDefault="00DB21EA" w:rsidP="003D1B31">
            <w:pPr>
              <w:jc w:val="center"/>
              <w:outlineLvl w:val="1"/>
              <w:rPr>
                <w:rFonts w:cs="Times New Roman"/>
                <w:sz w:val="24"/>
                <w:szCs w:val="24"/>
              </w:rPr>
            </w:pPr>
            <w:r w:rsidRPr="007C7291">
              <w:rPr>
                <w:rFonts w:cs="Times New Roman"/>
                <w:sz w:val="24"/>
                <w:szCs w:val="24"/>
              </w:rPr>
              <w:t>11</w:t>
            </w:r>
          </w:p>
        </w:tc>
        <w:tc>
          <w:tcPr>
            <w:tcW w:w="5103" w:type="dxa"/>
            <w:vAlign w:val="center"/>
          </w:tcPr>
          <w:p w:rsidR="00DB21EA" w:rsidRPr="007C7291" w:rsidRDefault="00DB21EA" w:rsidP="00EB338A">
            <w:pPr>
              <w:spacing w:line="240" w:lineRule="auto"/>
              <w:outlineLvl w:val="1"/>
              <w:rPr>
                <w:rFonts w:cs="Times New Roman"/>
                <w:sz w:val="24"/>
                <w:szCs w:val="24"/>
              </w:rPr>
            </w:pPr>
            <w:r w:rsidRPr="007C7291">
              <w:rPr>
                <w:rFonts w:cs="Times New Roman"/>
                <w:sz w:val="24"/>
                <w:szCs w:val="24"/>
              </w:rPr>
              <w:t>Капитальный ремонт квартиры № 2, ул. Донского, 28А, гп Северо-Енисейский</w:t>
            </w:r>
          </w:p>
        </w:tc>
        <w:tc>
          <w:tcPr>
            <w:tcW w:w="1701" w:type="dxa"/>
          </w:tcPr>
          <w:p w:rsidR="00DB21EA" w:rsidRPr="007C7291" w:rsidRDefault="00DB21EA" w:rsidP="003D1B31">
            <w:pPr>
              <w:tabs>
                <w:tab w:val="left" w:pos="993"/>
              </w:tabs>
              <w:spacing w:after="0" w:line="240" w:lineRule="auto"/>
              <w:jc w:val="center"/>
              <w:rPr>
                <w:rFonts w:cs="Times New Roman"/>
                <w:sz w:val="24"/>
                <w:szCs w:val="24"/>
              </w:rPr>
            </w:pPr>
            <w:r w:rsidRPr="007C7291">
              <w:rPr>
                <w:rFonts w:cs="Times New Roman"/>
                <w:sz w:val="24"/>
                <w:szCs w:val="24"/>
              </w:rPr>
              <w:t>1 646,6</w:t>
            </w:r>
          </w:p>
        </w:tc>
        <w:tc>
          <w:tcPr>
            <w:tcW w:w="2464" w:type="dxa"/>
          </w:tcPr>
          <w:p w:rsidR="00DB21EA" w:rsidRPr="007C7291" w:rsidRDefault="00DB21EA" w:rsidP="003D1B31">
            <w:pPr>
              <w:tabs>
                <w:tab w:val="left" w:pos="993"/>
              </w:tabs>
              <w:spacing w:after="0" w:line="240" w:lineRule="auto"/>
              <w:jc w:val="both"/>
              <w:rPr>
                <w:rFonts w:cs="Times New Roman"/>
                <w:sz w:val="24"/>
                <w:szCs w:val="24"/>
              </w:rPr>
            </w:pPr>
            <w:r>
              <w:rPr>
                <w:rFonts w:cs="Times New Roman"/>
                <w:sz w:val="24"/>
                <w:szCs w:val="24"/>
              </w:rPr>
              <w:t>Площадь 35,9 кв. м</w:t>
            </w:r>
          </w:p>
        </w:tc>
      </w:tr>
      <w:tr w:rsidR="00DB21EA" w:rsidTr="003D1B31">
        <w:tc>
          <w:tcPr>
            <w:tcW w:w="567" w:type="dxa"/>
            <w:vAlign w:val="center"/>
          </w:tcPr>
          <w:p w:rsidR="00DB21EA" w:rsidRPr="007C7291" w:rsidRDefault="00DB21EA" w:rsidP="003D1B31">
            <w:pPr>
              <w:jc w:val="center"/>
              <w:outlineLvl w:val="1"/>
              <w:rPr>
                <w:rFonts w:cs="Times New Roman"/>
                <w:sz w:val="24"/>
                <w:szCs w:val="24"/>
              </w:rPr>
            </w:pPr>
            <w:r w:rsidRPr="007C7291">
              <w:rPr>
                <w:rFonts w:cs="Times New Roman"/>
                <w:sz w:val="24"/>
                <w:szCs w:val="24"/>
              </w:rPr>
              <w:t>12</w:t>
            </w:r>
          </w:p>
        </w:tc>
        <w:tc>
          <w:tcPr>
            <w:tcW w:w="5103" w:type="dxa"/>
            <w:vAlign w:val="center"/>
          </w:tcPr>
          <w:p w:rsidR="00DB21EA" w:rsidRPr="007C7291" w:rsidRDefault="00DB21EA" w:rsidP="00EB338A">
            <w:pPr>
              <w:spacing w:line="240" w:lineRule="auto"/>
              <w:outlineLvl w:val="1"/>
              <w:rPr>
                <w:rFonts w:cs="Times New Roman"/>
                <w:sz w:val="24"/>
                <w:szCs w:val="24"/>
              </w:rPr>
            </w:pPr>
            <w:r w:rsidRPr="007C7291">
              <w:rPr>
                <w:rFonts w:cs="Times New Roman"/>
                <w:sz w:val="24"/>
                <w:szCs w:val="24"/>
              </w:rPr>
              <w:t xml:space="preserve">Капитальный ремонт 2 квартирного дома, ул. </w:t>
            </w:r>
            <w:proofErr w:type="gramStart"/>
            <w:r w:rsidRPr="007C7291">
              <w:rPr>
                <w:rFonts w:cs="Times New Roman"/>
                <w:sz w:val="24"/>
                <w:szCs w:val="24"/>
              </w:rPr>
              <w:t>Зеленая</w:t>
            </w:r>
            <w:proofErr w:type="gramEnd"/>
            <w:r w:rsidRPr="007C7291">
              <w:rPr>
                <w:rFonts w:cs="Times New Roman"/>
                <w:sz w:val="24"/>
                <w:szCs w:val="24"/>
              </w:rPr>
              <w:t>, д. 5, кв. 2, п. Енашимо</w:t>
            </w:r>
          </w:p>
        </w:tc>
        <w:tc>
          <w:tcPr>
            <w:tcW w:w="1701" w:type="dxa"/>
          </w:tcPr>
          <w:p w:rsidR="00DB21EA" w:rsidRPr="007C7291" w:rsidRDefault="00DB21EA" w:rsidP="003D1B31">
            <w:pPr>
              <w:tabs>
                <w:tab w:val="left" w:pos="993"/>
              </w:tabs>
              <w:spacing w:after="0" w:line="240" w:lineRule="auto"/>
              <w:jc w:val="center"/>
              <w:rPr>
                <w:rFonts w:cs="Times New Roman"/>
                <w:sz w:val="24"/>
                <w:szCs w:val="24"/>
              </w:rPr>
            </w:pPr>
            <w:r w:rsidRPr="007C7291">
              <w:rPr>
                <w:rFonts w:cs="Times New Roman"/>
                <w:sz w:val="24"/>
                <w:szCs w:val="24"/>
              </w:rPr>
              <w:t>484,1</w:t>
            </w:r>
          </w:p>
        </w:tc>
        <w:tc>
          <w:tcPr>
            <w:tcW w:w="2464" w:type="dxa"/>
          </w:tcPr>
          <w:p w:rsidR="00DB21EA" w:rsidRPr="007C7291" w:rsidRDefault="00DB21EA" w:rsidP="003D1B31">
            <w:pPr>
              <w:tabs>
                <w:tab w:val="left" w:pos="993"/>
              </w:tabs>
              <w:spacing w:after="0" w:line="240" w:lineRule="auto"/>
              <w:jc w:val="both"/>
              <w:rPr>
                <w:rFonts w:cs="Times New Roman"/>
                <w:sz w:val="24"/>
                <w:szCs w:val="24"/>
              </w:rPr>
            </w:pPr>
            <w:r>
              <w:rPr>
                <w:rFonts w:cs="Times New Roman"/>
                <w:sz w:val="24"/>
                <w:szCs w:val="24"/>
              </w:rPr>
              <w:t>Площадь 41,5 кв. м</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13</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20 квартирного дома, ул. Карла Маркса, 27А, кв. 20,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Pr>
                <w:rFonts w:cs="Times New Roman"/>
                <w:sz w:val="24"/>
                <w:szCs w:val="24"/>
              </w:rPr>
              <w:t>599,6</w:t>
            </w:r>
          </w:p>
        </w:tc>
        <w:tc>
          <w:tcPr>
            <w:tcW w:w="2464" w:type="dxa"/>
          </w:tcPr>
          <w:p w:rsidR="00DB21EA" w:rsidRPr="00A775D2" w:rsidRDefault="00DB21EA" w:rsidP="003D1B31">
            <w:pPr>
              <w:tabs>
                <w:tab w:val="left" w:pos="993"/>
              </w:tabs>
              <w:spacing w:after="0" w:line="240" w:lineRule="auto"/>
              <w:jc w:val="both"/>
              <w:rPr>
                <w:rFonts w:cs="Times New Roman"/>
                <w:sz w:val="24"/>
                <w:szCs w:val="24"/>
              </w:rPr>
            </w:pPr>
            <w:r>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14</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16 квартирного дома, ул. Донского, 61А, кв. 15,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943,9</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15</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4 квартирного дома ул. </w:t>
            </w:r>
            <w:proofErr w:type="gramStart"/>
            <w:r w:rsidRPr="00A775D2">
              <w:rPr>
                <w:rFonts w:cs="Times New Roman"/>
                <w:sz w:val="24"/>
                <w:szCs w:val="24"/>
              </w:rPr>
              <w:t>Центральная</w:t>
            </w:r>
            <w:proofErr w:type="gramEnd"/>
            <w:r w:rsidRPr="00A775D2">
              <w:rPr>
                <w:rFonts w:cs="Times New Roman"/>
                <w:sz w:val="24"/>
                <w:szCs w:val="24"/>
              </w:rPr>
              <w:t>, д. 27, кв. 1, п. Вангаш</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518,8</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16</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12 квартирного дома ул. Фабричная, д. 7,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188,0</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17</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70 квартирного дома, ул. Набережная, д.4, кв. 68,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160,0</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18</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8 квартирного дома, ул. Урицкого, д. 14, кв. 3,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235,9</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19</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2 квартирного жилого дома, ул. Металлистов, д. 15, </w:t>
            </w:r>
            <w:proofErr w:type="spellStart"/>
            <w:r w:rsidRPr="00A775D2">
              <w:rPr>
                <w:rFonts w:cs="Times New Roman"/>
                <w:sz w:val="24"/>
                <w:szCs w:val="24"/>
              </w:rPr>
              <w:t>кв</w:t>
            </w:r>
            <w:proofErr w:type="spellEnd"/>
            <w:r w:rsidRPr="00A775D2">
              <w:rPr>
                <w:rFonts w:cs="Times New Roman"/>
                <w:sz w:val="24"/>
                <w:szCs w:val="24"/>
              </w:rPr>
              <w:t xml:space="preserve"> 2, п. Тея</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778,1</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lastRenderedPageBreak/>
              <w:t>20</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4 квартирного дома, ул. Дражников, д. 12Б, кв. 4, п. </w:t>
            </w:r>
            <w:proofErr w:type="gramStart"/>
            <w:r w:rsidRPr="00A775D2">
              <w:rPr>
                <w:rFonts w:cs="Times New Roman"/>
                <w:sz w:val="24"/>
                <w:szCs w:val="24"/>
              </w:rPr>
              <w:t>Новая</w:t>
            </w:r>
            <w:proofErr w:type="gramEnd"/>
            <w:r w:rsidRPr="00A775D2">
              <w:rPr>
                <w:rFonts w:cs="Times New Roman"/>
                <w:sz w:val="24"/>
                <w:szCs w:val="24"/>
              </w:rPr>
              <w:t xml:space="preserve"> Калами</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89,7</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21</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w:t>
            </w:r>
            <w:proofErr w:type="spellStart"/>
            <w:r w:rsidRPr="00A775D2">
              <w:rPr>
                <w:rFonts w:cs="Times New Roman"/>
                <w:sz w:val="24"/>
                <w:szCs w:val="24"/>
              </w:rPr>
              <w:t>отмостки</w:t>
            </w:r>
            <w:proofErr w:type="spellEnd"/>
            <w:r w:rsidRPr="00A775D2">
              <w:rPr>
                <w:rFonts w:cs="Times New Roman"/>
                <w:sz w:val="24"/>
                <w:szCs w:val="24"/>
              </w:rPr>
              <w:t xml:space="preserve"> 12 квартирного дома, ул. Фабричная, 7,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454,9</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22</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21 квартирного дома ул. Ленина, д. 64, кв. 9,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174,7</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23</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18 квартирного дома ул. </w:t>
            </w:r>
            <w:proofErr w:type="gramStart"/>
            <w:r w:rsidRPr="00A775D2">
              <w:rPr>
                <w:rFonts w:cs="Times New Roman"/>
                <w:sz w:val="24"/>
                <w:szCs w:val="24"/>
              </w:rPr>
              <w:t>Южная</w:t>
            </w:r>
            <w:proofErr w:type="gramEnd"/>
            <w:r w:rsidRPr="00A775D2">
              <w:rPr>
                <w:rFonts w:cs="Times New Roman"/>
                <w:sz w:val="24"/>
                <w:szCs w:val="24"/>
              </w:rPr>
              <w:t>, д. 2, кв. 6,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197,3</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24</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4 квартирного дома, ул. Набережная, д. 56А, кв. 2,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57,8</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25</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квартиры 37, ул. Суворова, д. 4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599,6</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26</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квартиры 7, ул. Маяковского д. 5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24,8</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27</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18 квартирного дома ул. </w:t>
            </w:r>
            <w:proofErr w:type="gramStart"/>
            <w:r w:rsidRPr="00A775D2">
              <w:rPr>
                <w:rFonts w:cs="Times New Roman"/>
                <w:sz w:val="24"/>
                <w:szCs w:val="24"/>
              </w:rPr>
              <w:t>Южная</w:t>
            </w:r>
            <w:proofErr w:type="gramEnd"/>
            <w:r w:rsidRPr="00A775D2">
              <w:rPr>
                <w:rFonts w:cs="Times New Roman"/>
                <w:sz w:val="24"/>
                <w:szCs w:val="24"/>
              </w:rPr>
              <w:t>, д. 2,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4 245,4</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28</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20 квартирного дома ул. Маяковского, д. 5,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274,8</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29</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4 квартирного дома ул. Нагорная, д. 55, кв. 3, </w:t>
            </w:r>
            <w:proofErr w:type="gramStart"/>
            <w:r w:rsidRPr="00A775D2">
              <w:rPr>
                <w:rFonts w:cs="Times New Roman"/>
                <w:sz w:val="24"/>
                <w:szCs w:val="24"/>
              </w:rPr>
              <w:t>п</w:t>
            </w:r>
            <w:proofErr w:type="gramEnd"/>
            <w:r w:rsidRPr="00A775D2">
              <w:rPr>
                <w:rFonts w:cs="Times New Roman"/>
                <w:sz w:val="24"/>
                <w:szCs w:val="24"/>
              </w:rPr>
              <w:t xml:space="preserve"> Тея</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387,0</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30</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2 квартирного дома, ул. 60 лет ВЛКСМ, д. 5, кв. 1, </w:t>
            </w:r>
            <w:proofErr w:type="gramStart"/>
            <w:r w:rsidRPr="00A775D2">
              <w:rPr>
                <w:rFonts w:cs="Times New Roman"/>
                <w:sz w:val="24"/>
                <w:szCs w:val="24"/>
              </w:rPr>
              <w:t>п</w:t>
            </w:r>
            <w:proofErr w:type="gramEnd"/>
            <w:r w:rsidRPr="00A775D2">
              <w:rPr>
                <w:rFonts w:cs="Times New Roman"/>
                <w:sz w:val="24"/>
                <w:szCs w:val="24"/>
              </w:rPr>
              <w:t xml:space="preserve"> Тея</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62,9</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31</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2 квартирного дома, ул. Школьная, д. 17, </w:t>
            </w:r>
            <w:proofErr w:type="gramStart"/>
            <w:r w:rsidRPr="00A775D2">
              <w:rPr>
                <w:rFonts w:cs="Times New Roman"/>
                <w:sz w:val="24"/>
                <w:szCs w:val="24"/>
              </w:rPr>
              <w:t>п</w:t>
            </w:r>
            <w:proofErr w:type="gramEnd"/>
            <w:r w:rsidRPr="00A775D2">
              <w:rPr>
                <w:rFonts w:cs="Times New Roman"/>
                <w:sz w:val="24"/>
                <w:szCs w:val="24"/>
              </w:rPr>
              <w:t xml:space="preserve"> Тея</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417,2</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32</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4 квартирного дома, ул. 60 лет ВЛКСМ, д. 7, кв. 4, </w:t>
            </w:r>
            <w:proofErr w:type="gramStart"/>
            <w:r w:rsidRPr="00A775D2">
              <w:rPr>
                <w:rFonts w:cs="Times New Roman"/>
                <w:sz w:val="24"/>
                <w:szCs w:val="24"/>
              </w:rPr>
              <w:t>п</w:t>
            </w:r>
            <w:proofErr w:type="gramEnd"/>
            <w:r w:rsidRPr="00A775D2">
              <w:rPr>
                <w:rFonts w:cs="Times New Roman"/>
                <w:sz w:val="24"/>
                <w:szCs w:val="24"/>
              </w:rPr>
              <w:t xml:space="preserve"> Тея</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308,9</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33</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2 квартирного дома, ул. Лесная, д. 3, кв. 2, </w:t>
            </w:r>
            <w:proofErr w:type="gramStart"/>
            <w:r w:rsidRPr="00A775D2">
              <w:rPr>
                <w:rFonts w:cs="Times New Roman"/>
                <w:sz w:val="24"/>
                <w:szCs w:val="24"/>
              </w:rPr>
              <w:t>п</w:t>
            </w:r>
            <w:proofErr w:type="gramEnd"/>
            <w:r w:rsidRPr="00A775D2">
              <w:rPr>
                <w:rFonts w:cs="Times New Roman"/>
                <w:sz w:val="24"/>
                <w:szCs w:val="24"/>
              </w:rPr>
              <w:t xml:space="preserve"> Новая Калами</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Pr>
                <w:rFonts w:cs="Times New Roman"/>
                <w:sz w:val="24"/>
                <w:szCs w:val="24"/>
              </w:rPr>
              <w:t>354,0</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34</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10 квартирного дома, ул. Юбилейная, д. 45, </w:t>
            </w:r>
            <w:proofErr w:type="gramStart"/>
            <w:r w:rsidRPr="00A775D2">
              <w:rPr>
                <w:rFonts w:cs="Times New Roman"/>
                <w:sz w:val="24"/>
                <w:szCs w:val="24"/>
              </w:rPr>
              <w:t>п</w:t>
            </w:r>
            <w:proofErr w:type="gramEnd"/>
            <w:r w:rsidRPr="00A775D2">
              <w:rPr>
                <w:rFonts w:cs="Times New Roman"/>
                <w:sz w:val="24"/>
                <w:szCs w:val="24"/>
              </w:rPr>
              <w:t xml:space="preserve"> Новая Калами</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585,7</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35</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16 квартирного дома, ул. Дражников, д. 24, </w:t>
            </w:r>
            <w:proofErr w:type="gramStart"/>
            <w:r w:rsidRPr="00A775D2">
              <w:rPr>
                <w:rFonts w:cs="Times New Roman"/>
                <w:sz w:val="24"/>
                <w:szCs w:val="24"/>
              </w:rPr>
              <w:t>п</w:t>
            </w:r>
            <w:proofErr w:type="gramEnd"/>
            <w:r w:rsidRPr="00A775D2">
              <w:rPr>
                <w:rFonts w:cs="Times New Roman"/>
                <w:sz w:val="24"/>
                <w:szCs w:val="24"/>
              </w:rPr>
              <w:t xml:space="preserve"> Новая Калами</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Pr>
                <w:rFonts w:cs="Times New Roman"/>
                <w:sz w:val="24"/>
                <w:szCs w:val="24"/>
              </w:rPr>
              <w:t>572,5</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36</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2 квартирного дома, ул. Лесная, д. 26, кв. 1, </w:t>
            </w:r>
            <w:proofErr w:type="gramStart"/>
            <w:r w:rsidRPr="00A775D2">
              <w:rPr>
                <w:rFonts w:cs="Times New Roman"/>
                <w:sz w:val="24"/>
                <w:szCs w:val="24"/>
              </w:rPr>
              <w:t>п</w:t>
            </w:r>
            <w:proofErr w:type="gramEnd"/>
            <w:r w:rsidRPr="00A775D2">
              <w:rPr>
                <w:rFonts w:cs="Times New Roman"/>
                <w:sz w:val="24"/>
                <w:szCs w:val="24"/>
              </w:rPr>
              <w:t xml:space="preserve"> Брянка</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470,6</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37</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2 квартирного дома, ул. Лесная, д. 28, кв. 1, 2, </w:t>
            </w:r>
            <w:proofErr w:type="gramStart"/>
            <w:r w:rsidRPr="00A775D2">
              <w:rPr>
                <w:rFonts w:cs="Times New Roman"/>
                <w:sz w:val="24"/>
                <w:szCs w:val="24"/>
              </w:rPr>
              <w:t>п</w:t>
            </w:r>
            <w:proofErr w:type="gramEnd"/>
            <w:r w:rsidRPr="00A775D2">
              <w:rPr>
                <w:rFonts w:cs="Times New Roman"/>
                <w:sz w:val="24"/>
                <w:szCs w:val="24"/>
              </w:rPr>
              <w:t xml:space="preserve"> Брянка</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730,1</w:t>
            </w:r>
          </w:p>
        </w:tc>
        <w:tc>
          <w:tcPr>
            <w:tcW w:w="2464" w:type="dxa"/>
          </w:tcPr>
          <w:p w:rsidR="00DB21EA" w:rsidRDefault="00DB21EA" w:rsidP="003D1B31">
            <w:r>
              <w:rPr>
                <w:rFonts w:cs="Times New Roman"/>
                <w:sz w:val="24"/>
                <w:szCs w:val="24"/>
              </w:rPr>
              <w:t>2</w:t>
            </w:r>
            <w:r w:rsidRPr="00076063">
              <w:rPr>
                <w:rFonts w:cs="Times New Roman"/>
                <w:sz w:val="24"/>
                <w:szCs w:val="24"/>
              </w:rPr>
              <w:t xml:space="preserve"> </w:t>
            </w:r>
            <w:proofErr w:type="gramStart"/>
            <w:r w:rsidRPr="00076063">
              <w:rPr>
                <w:rFonts w:cs="Times New Roman"/>
                <w:sz w:val="24"/>
                <w:szCs w:val="24"/>
              </w:rPr>
              <w:t>жил</w:t>
            </w:r>
            <w:r>
              <w:rPr>
                <w:rFonts w:cs="Times New Roman"/>
                <w:sz w:val="24"/>
                <w:szCs w:val="24"/>
              </w:rPr>
              <w:t>ых</w:t>
            </w:r>
            <w:proofErr w:type="gramEnd"/>
            <w:r w:rsidRPr="00076063">
              <w:rPr>
                <w:rFonts w:cs="Times New Roman"/>
                <w:sz w:val="24"/>
                <w:szCs w:val="24"/>
              </w:rPr>
              <w:t xml:space="preserve"> помещени</w:t>
            </w:r>
            <w:r>
              <w:rPr>
                <w:rFonts w:cs="Times New Roman"/>
                <w:sz w:val="24"/>
                <w:szCs w:val="24"/>
              </w:rPr>
              <w:t>я</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38</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1 квартирного дома, ул. Набережная, д. 32, </w:t>
            </w:r>
            <w:proofErr w:type="gramStart"/>
            <w:r w:rsidRPr="00A775D2">
              <w:rPr>
                <w:rFonts w:cs="Times New Roman"/>
                <w:sz w:val="24"/>
                <w:szCs w:val="24"/>
              </w:rPr>
              <w:t>п</w:t>
            </w:r>
            <w:proofErr w:type="gramEnd"/>
            <w:r w:rsidRPr="00A775D2">
              <w:rPr>
                <w:rFonts w:cs="Times New Roman"/>
                <w:sz w:val="24"/>
                <w:szCs w:val="24"/>
              </w:rPr>
              <w:t xml:space="preserve"> Брянка</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161,7</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lastRenderedPageBreak/>
              <w:t>39</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3 квартирного дома, ул. Школьная, д. 17, кв. 2, </w:t>
            </w:r>
            <w:proofErr w:type="gramStart"/>
            <w:r w:rsidRPr="00A775D2">
              <w:rPr>
                <w:rFonts w:cs="Times New Roman"/>
                <w:sz w:val="24"/>
                <w:szCs w:val="24"/>
              </w:rPr>
              <w:t>п</w:t>
            </w:r>
            <w:proofErr w:type="gramEnd"/>
            <w:r w:rsidRPr="00A775D2">
              <w:rPr>
                <w:rFonts w:cs="Times New Roman"/>
                <w:sz w:val="24"/>
                <w:szCs w:val="24"/>
              </w:rPr>
              <w:t xml:space="preserve"> Брянка</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266,9</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40</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4 квартирного дома, ул. Центральная, д. 28А, кв. 1, </w:t>
            </w:r>
            <w:proofErr w:type="gramStart"/>
            <w:r w:rsidRPr="00A775D2">
              <w:rPr>
                <w:rFonts w:cs="Times New Roman"/>
                <w:sz w:val="24"/>
                <w:szCs w:val="24"/>
              </w:rPr>
              <w:t>п</w:t>
            </w:r>
            <w:proofErr w:type="gramEnd"/>
            <w:r w:rsidRPr="00A775D2">
              <w:rPr>
                <w:rFonts w:cs="Times New Roman"/>
                <w:sz w:val="24"/>
                <w:szCs w:val="24"/>
              </w:rPr>
              <w:t xml:space="preserve"> Вангаш</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53,6</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41</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4 квартирного дома, ул. Студенческая, д. 12, кв. 4, </w:t>
            </w:r>
            <w:proofErr w:type="gramStart"/>
            <w:r w:rsidRPr="00A775D2">
              <w:rPr>
                <w:rFonts w:cs="Times New Roman"/>
                <w:sz w:val="24"/>
                <w:szCs w:val="24"/>
              </w:rPr>
              <w:t>п</w:t>
            </w:r>
            <w:proofErr w:type="gramEnd"/>
            <w:r w:rsidRPr="00A775D2">
              <w:rPr>
                <w:rFonts w:cs="Times New Roman"/>
                <w:sz w:val="24"/>
                <w:szCs w:val="24"/>
              </w:rPr>
              <w:t xml:space="preserve"> Вангаш</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299,3</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42</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4 квартирного дома, ул. Студенческая, д. 15, кв. 3, </w:t>
            </w:r>
            <w:proofErr w:type="gramStart"/>
            <w:r w:rsidRPr="00A775D2">
              <w:rPr>
                <w:rFonts w:cs="Times New Roman"/>
                <w:sz w:val="24"/>
                <w:szCs w:val="24"/>
              </w:rPr>
              <w:t>п</w:t>
            </w:r>
            <w:proofErr w:type="gramEnd"/>
            <w:r w:rsidRPr="00A775D2">
              <w:rPr>
                <w:rFonts w:cs="Times New Roman"/>
                <w:sz w:val="24"/>
                <w:szCs w:val="24"/>
              </w:rPr>
              <w:t xml:space="preserve"> Вангаш</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364,5</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43</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4 квартирного дома, ул. Центральная, д. 27, кв. 3, </w:t>
            </w:r>
            <w:proofErr w:type="gramStart"/>
            <w:r w:rsidRPr="00A775D2">
              <w:rPr>
                <w:rFonts w:cs="Times New Roman"/>
                <w:sz w:val="24"/>
                <w:szCs w:val="24"/>
              </w:rPr>
              <w:t>п</w:t>
            </w:r>
            <w:proofErr w:type="gramEnd"/>
            <w:r w:rsidRPr="00A775D2">
              <w:rPr>
                <w:rFonts w:cs="Times New Roman"/>
                <w:sz w:val="24"/>
                <w:szCs w:val="24"/>
              </w:rPr>
              <w:t xml:space="preserve"> Вангаш</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101,5</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44</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4 квартирного дома, ул. Студенческая, д. 8, кв. 2, 3, </w:t>
            </w:r>
            <w:proofErr w:type="gramStart"/>
            <w:r w:rsidRPr="00A775D2">
              <w:rPr>
                <w:rFonts w:cs="Times New Roman"/>
                <w:sz w:val="24"/>
                <w:szCs w:val="24"/>
              </w:rPr>
              <w:t>п</w:t>
            </w:r>
            <w:proofErr w:type="gramEnd"/>
            <w:r w:rsidRPr="00A775D2">
              <w:rPr>
                <w:rFonts w:cs="Times New Roman"/>
                <w:sz w:val="24"/>
                <w:szCs w:val="24"/>
              </w:rPr>
              <w:t xml:space="preserve"> Вангаш</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437,9</w:t>
            </w:r>
          </w:p>
        </w:tc>
        <w:tc>
          <w:tcPr>
            <w:tcW w:w="2464" w:type="dxa"/>
          </w:tcPr>
          <w:p w:rsidR="00DB21EA" w:rsidRDefault="00DB21EA" w:rsidP="003D1B31">
            <w:r>
              <w:rPr>
                <w:rFonts w:cs="Times New Roman"/>
                <w:sz w:val="24"/>
                <w:szCs w:val="24"/>
              </w:rPr>
              <w:t>2</w:t>
            </w:r>
            <w:r w:rsidRPr="00076063">
              <w:rPr>
                <w:rFonts w:cs="Times New Roman"/>
                <w:sz w:val="24"/>
                <w:szCs w:val="24"/>
              </w:rPr>
              <w:t xml:space="preserve"> </w:t>
            </w:r>
            <w:proofErr w:type="gramStart"/>
            <w:r w:rsidRPr="00076063">
              <w:rPr>
                <w:rFonts w:cs="Times New Roman"/>
                <w:sz w:val="24"/>
                <w:szCs w:val="24"/>
              </w:rPr>
              <w:t>жил</w:t>
            </w:r>
            <w:r>
              <w:rPr>
                <w:rFonts w:cs="Times New Roman"/>
                <w:sz w:val="24"/>
                <w:szCs w:val="24"/>
              </w:rPr>
              <w:t>ых</w:t>
            </w:r>
            <w:proofErr w:type="gramEnd"/>
            <w:r w:rsidRPr="00076063">
              <w:rPr>
                <w:rFonts w:cs="Times New Roman"/>
                <w:sz w:val="24"/>
                <w:szCs w:val="24"/>
              </w:rPr>
              <w:t xml:space="preserve"> помещени</w:t>
            </w:r>
            <w:r>
              <w:rPr>
                <w:rFonts w:cs="Times New Roman"/>
                <w:sz w:val="24"/>
                <w:szCs w:val="24"/>
              </w:rPr>
              <w:t>я</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45</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4 квартирного дома, ул. Центральная, д. 30Б, </w:t>
            </w:r>
            <w:proofErr w:type="gramStart"/>
            <w:r w:rsidRPr="00A775D2">
              <w:rPr>
                <w:rFonts w:cs="Times New Roman"/>
                <w:sz w:val="24"/>
                <w:szCs w:val="24"/>
              </w:rPr>
              <w:t>п</w:t>
            </w:r>
            <w:proofErr w:type="gramEnd"/>
            <w:r w:rsidRPr="00A775D2">
              <w:rPr>
                <w:rFonts w:cs="Times New Roman"/>
                <w:sz w:val="24"/>
                <w:szCs w:val="24"/>
              </w:rPr>
              <w:t xml:space="preserve"> Вангаш</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132,9</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46</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квартиры 1, ул. Донского, 49,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1 298,5</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47</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 xml:space="preserve">Текущий ремонт квартиры 3, ул. </w:t>
            </w:r>
            <w:proofErr w:type="gramStart"/>
            <w:r w:rsidRPr="00A775D2">
              <w:rPr>
                <w:rFonts w:cs="Times New Roman"/>
                <w:sz w:val="24"/>
                <w:szCs w:val="24"/>
              </w:rPr>
              <w:t>Портовая</w:t>
            </w:r>
            <w:proofErr w:type="gramEnd"/>
            <w:r w:rsidRPr="00A775D2">
              <w:rPr>
                <w:rFonts w:cs="Times New Roman"/>
                <w:sz w:val="24"/>
                <w:szCs w:val="24"/>
              </w:rPr>
              <w:t>, 10,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1 069,8</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48</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22 квартирного дома, ул. Ленина, 3, кв. 11,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100,1</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49</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22 квартирного дома, ул. Ленина, 3, кв. 15,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124,4</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50</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22 квартирного дома, ул. Ленина, 3, кв. 16, гп Северо-Енисейский</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sidRPr="00A775D2">
              <w:rPr>
                <w:rFonts w:cs="Times New Roman"/>
                <w:sz w:val="24"/>
                <w:szCs w:val="24"/>
              </w:rPr>
              <w:t>96,2</w:t>
            </w:r>
          </w:p>
        </w:tc>
        <w:tc>
          <w:tcPr>
            <w:tcW w:w="2464" w:type="dxa"/>
          </w:tcPr>
          <w:p w:rsidR="00DB21EA" w:rsidRDefault="00DB21EA" w:rsidP="003D1B31">
            <w:r w:rsidRPr="00076063">
              <w:rPr>
                <w:rFonts w:cs="Times New Roman"/>
                <w:sz w:val="24"/>
                <w:szCs w:val="24"/>
              </w:rPr>
              <w:t>1 жилое помещение</w:t>
            </w:r>
          </w:p>
        </w:tc>
      </w:tr>
      <w:tr w:rsidR="00DB21EA" w:rsidTr="003D1B31">
        <w:tc>
          <w:tcPr>
            <w:tcW w:w="567" w:type="dxa"/>
            <w:vAlign w:val="center"/>
          </w:tcPr>
          <w:p w:rsidR="00DB21EA" w:rsidRPr="00A775D2" w:rsidRDefault="00DB21EA" w:rsidP="003D1B31">
            <w:pPr>
              <w:jc w:val="center"/>
              <w:outlineLvl w:val="1"/>
              <w:rPr>
                <w:rFonts w:cs="Times New Roman"/>
                <w:sz w:val="24"/>
                <w:szCs w:val="24"/>
              </w:rPr>
            </w:pPr>
            <w:r w:rsidRPr="00A775D2">
              <w:rPr>
                <w:rFonts w:cs="Times New Roman"/>
                <w:sz w:val="24"/>
                <w:szCs w:val="24"/>
              </w:rPr>
              <w:t>51</w:t>
            </w:r>
          </w:p>
        </w:tc>
        <w:tc>
          <w:tcPr>
            <w:tcW w:w="5103" w:type="dxa"/>
            <w:vAlign w:val="center"/>
          </w:tcPr>
          <w:p w:rsidR="00DB21EA" w:rsidRPr="00A775D2" w:rsidRDefault="00DB21EA" w:rsidP="00EB338A">
            <w:pPr>
              <w:spacing w:line="240" w:lineRule="auto"/>
              <w:outlineLvl w:val="1"/>
              <w:rPr>
                <w:rFonts w:cs="Times New Roman"/>
                <w:sz w:val="24"/>
                <w:szCs w:val="24"/>
              </w:rPr>
            </w:pPr>
            <w:r w:rsidRPr="00A775D2">
              <w:rPr>
                <w:rFonts w:cs="Times New Roman"/>
                <w:sz w:val="24"/>
                <w:szCs w:val="24"/>
              </w:rPr>
              <w:t>Текущий ремонт крыльца, ул. Набережная, 28, кв.3, п. Брянка</w:t>
            </w:r>
          </w:p>
        </w:tc>
        <w:tc>
          <w:tcPr>
            <w:tcW w:w="1701" w:type="dxa"/>
          </w:tcPr>
          <w:p w:rsidR="00DB21EA" w:rsidRPr="00A775D2" w:rsidRDefault="00DB21EA" w:rsidP="003D1B31">
            <w:pPr>
              <w:tabs>
                <w:tab w:val="left" w:pos="993"/>
              </w:tabs>
              <w:spacing w:after="0" w:line="240" w:lineRule="auto"/>
              <w:jc w:val="center"/>
              <w:rPr>
                <w:rFonts w:cs="Times New Roman"/>
                <w:sz w:val="24"/>
                <w:szCs w:val="24"/>
              </w:rPr>
            </w:pPr>
            <w:r>
              <w:rPr>
                <w:rFonts w:cs="Times New Roman"/>
                <w:sz w:val="24"/>
                <w:szCs w:val="24"/>
              </w:rPr>
              <w:t>307,4</w:t>
            </w:r>
          </w:p>
        </w:tc>
        <w:tc>
          <w:tcPr>
            <w:tcW w:w="2464" w:type="dxa"/>
          </w:tcPr>
          <w:p w:rsidR="00DB21EA" w:rsidRDefault="00DB21EA" w:rsidP="003D1B31">
            <w:r>
              <w:rPr>
                <w:rFonts w:cs="Times New Roman"/>
                <w:sz w:val="24"/>
                <w:szCs w:val="24"/>
              </w:rPr>
              <w:t>Площадь 6,3 кв. м</w:t>
            </w:r>
          </w:p>
        </w:tc>
      </w:tr>
      <w:tr w:rsidR="00DB21EA" w:rsidTr="00EB338A">
        <w:trPr>
          <w:trHeight w:val="1268"/>
        </w:trPr>
        <w:tc>
          <w:tcPr>
            <w:tcW w:w="567" w:type="dxa"/>
            <w:vAlign w:val="center"/>
          </w:tcPr>
          <w:p w:rsidR="00DB21EA" w:rsidRPr="00A775D2" w:rsidRDefault="00DB21EA" w:rsidP="003D1B31">
            <w:pPr>
              <w:jc w:val="center"/>
              <w:outlineLvl w:val="1"/>
              <w:rPr>
                <w:rFonts w:cs="Times New Roman"/>
                <w:sz w:val="24"/>
                <w:szCs w:val="24"/>
              </w:rPr>
            </w:pPr>
            <w:r>
              <w:rPr>
                <w:rFonts w:cs="Times New Roman"/>
                <w:sz w:val="24"/>
                <w:szCs w:val="24"/>
              </w:rPr>
              <w:t>52</w:t>
            </w:r>
          </w:p>
        </w:tc>
        <w:tc>
          <w:tcPr>
            <w:tcW w:w="5103" w:type="dxa"/>
            <w:vAlign w:val="center"/>
          </w:tcPr>
          <w:p w:rsidR="00DB21EA" w:rsidRPr="00A775D2" w:rsidRDefault="00DB21EA" w:rsidP="00EB338A">
            <w:pPr>
              <w:spacing w:line="240" w:lineRule="auto"/>
              <w:outlineLvl w:val="1"/>
              <w:rPr>
                <w:rFonts w:cs="Times New Roman"/>
                <w:sz w:val="24"/>
                <w:szCs w:val="24"/>
              </w:rPr>
            </w:pPr>
            <w:r w:rsidRPr="00C3271D">
              <w:rPr>
                <w:rFonts w:cs="Times New Roman"/>
                <w:sz w:val="24"/>
                <w:szCs w:val="24"/>
              </w:rPr>
              <w:t xml:space="preserve">Субсидия на возмещение фактически понесенных затрат, связанных с капитальным ремонтом балконных плит, расположенных по адресам: </w:t>
            </w:r>
            <w:proofErr w:type="gramStart"/>
            <w:r w:rsidRPr="00C3271D">
              <w:rPr>
                <w:rFonts w:cs="Times New Roman"/>
                <w:sz w:val="24"/>
                <w:szCs w:val="24"/>
              </w:rPr>
              <w:t>Красноярский край, Северо-Енисейский район, гп Северо-Енисейский, ул. Донского, 16А, ул. Ленина, 23, ул. Ленина, 25</w:t>
            </w:r>
            <w:proofErr w:type="gramEnd"/>
          </w:p>
        </w:tc>
        <w:tc>
          <w:tcPr>
            <w:tcW w:w="1701" w:type="dxa"/>
          </w:tcPr>
          <w:p w:rsidR="00DB21EA" w:rsidRDefault="00DB21EA" w:rsidP="003D1B31">
            <w:pPr>
              <w:tabs>
                <w:tab w:val="left" w:pos="993"/>
              </w:tabs>
              <w:spacing w:after="0" w:line="240" w:lineRule="auto"/>
              <w:jc w:val="center"/>
              <w:rPr>
                <w:rFonts w:cs="Times New Roman"/>
                <w:sz w:val="24"/>
                <w:szCs w:val="24"/>
              </w:rPr>
            </w:pPr>
            <w:r>
              <w:rPr>
                <w:rFonts w:cs="Times New Roman"/>
                <w:sz w:val="24"/>
                <w:szCs w:val="24"/>
              </w:rPr>
              <w:t>2 062,9</w:t>
            </w:r>
          </w:p>
        </w:tc>
        <w:tc>
          <w:tcPr>
            <w:tcW w:w="2464" w:type="dxa"/>
          </w:tcPr>
          <w:p w:rsidR="00DB21EA" w:rsidRDefault="00DB21EA" w:rsidP="003D1B31">
            <w:pPr>
              <w:rPr>
                <w:rFonts w:cs="Times New Roman"/>
                <w:sz w:val="24"/>
                <w:szCs w:val="24"/>
              </w:rPr>
            </w:pPr>
            <w:r>
              <w:rPr>
                <w:rFonts w:cs="Times New Roman"/>
                <w:sz w:val="24"/>
                <w:szCs w:val="24"/>
              </w:rPr>
              <w:t>100 %</w:t>
            </w:r>
          </w:p>
        </w:tc>
      </w:tr>
    </w:tbl>
    <w:p w:rsidR="00AC3DB0" w:rsidRDefault="00AC3DB0" w:rsidP="00AC3DB0">
      <w:pPr>
        <w:tabs>
          <w:tab w:val="left" w:pos="993"/>
        </w:tabs>
        <w:spacing w:after="0" w:line="240" w:lineRule="auto"/>
        <w:ind w:firstLine="709"/>
        <w:jc w:val="both"/>
        <w:rPr>
          <w:rFonts w:ascii="Times New Roman" w:hAnsi="Times New Roman" w:cs="Times New Roman"/>
          <w:sz w:val="28"/>
          <w:szCs w:val="28"/>
        </w:rPr>
      </w:pPr>
    </w:p>
    <w:p w:rsidR="00AC3DB0" w:rsidRPr="00C73AEA" w:rsidRDefault="00AC3DB0" w:rsidP="00AC3DB0">
      <w:pPr>
        <w:pStyle w:val="ab"/>
        <w:spacing w:before="120" w:after="0" w:line="240" w:lineRule="auto"/>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показатели:</w:t>
      </w:r>
    </w:p>
    <w:p w:rsidR="00AC3DB0" w:rsidRPr="00B847A5" w:rsidRDefault="00AC3DB0" w:rsidP="00AC3DB0">
      <w:pPr>
        <w:pStyle w:val="ab"/>
        <w:spacing w:after="0" w:line="240" w:lineRule="auto"/>
        <w:ind w:left="0" w:firstLine="426"/>
        <w:jc w:val="right"/>
        <w:rPr>
          <w:rFonts w:ascii="Times New Roman" w:hAnsi="Times New Roman" w:cs="Times New Roman"/>
          <w:sz w:val="24"/>
          <w:szCs w:val="24"/>
        </w:rPr>
      </w:pPr>
      <w:r w:rsidRPr="00B847A5">
        <w:rPr>
          <w:rFonts w:ascii="Times New Roman" w:hAnsi="Times New Roman" w:cs="Times New Roman"/>
          <w:sz w:val="24"/>
          <w:szCs w:val="24"/>
        </w:rPr>
        <w:t xml:space="preserve">Таблица </w:t>
      </w:r>
      <w:r>
        <w:rPr>
          <w:rFonts w:ascii="Times New Roman" w:hAnsi="Times New Roman" w:cs="Times New Roman"/>
          <w:sz w:val="24"/>
          <w:szCs w:val="24"/>
        </w:rPr>
        <w:t>9</w:t>
      </w:r>
      <w:r w:rsidR="004E422A">
        <w:rPr>
          <w:rFonts w:ascii="Times New Roman" w:hAnsi="Times New Roman" w:cs="Times New Roman"/>
          <w:sz w:val="24"/>
          <w:szCs w:val="24"/>
        </w:rPr>
        <w:t>3</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367"/>
        <w:gridCol w:w="1326"/>
        <w:gridCol w:w="1823"/>
      </w:tblGrid>
      <w:tr w:rsidR="00AC3DB0" w:rsidRPr="00131A82" w:rsidTr="00B62169">
        <w:trPr>
          <w:trHeight w:val="276"/>
        </w:trPr>
        <w:tc>
          <w:tcPr>
            <w:tcW w:w="5373" w:type="dxa"/>
            <w:vMerge w:val="restart"/>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7" w:type="dxa"/>
            <w:vMerge w:val="restart"/>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49" w:type="dxa"/>
            <w:gridSpan w:val="2"/>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w:t>
            </w:r>
            <w:r w:rsidRPr="00131A82">
              <w:rPr>
                <w:rFonts w:ascii="Times New Roman" w:hAnsi="Times New Roman" w:cs="Times New Roman"/>
                <w:sz w:val="24"/>
                <w:szCs w:val="24"/>
              </w:rPr>
              <w:t xml:space="preserve"> год</w:t>
            </w:r>
          </w:p>
        </w:tc>
      </w:tr>
      <w:tr w:rsidR="00AC3DB0" w:rsidRPr="00131A82" w:rsidTr="00B62169">
        <w:trPr>
          <w:trHeight w:val="276"/>
        </w:trPr>
        <w:tc>
          <w:tcPr>
            <w:tcW w:w="5373" w:type="dxa"/>
            <w:vMerge/>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67" w:type="dxa"/>
            <w:vMerge/>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26" w:type="dxa"/>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823" w:type="dxa"/>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AC3DB0" w:rsidRPr="00131A82" w:rsidTr="00B62169">
        <w:trPr>
          <w:trHeight w:val="276"/>
        </w:trPr>
        <w:tc>
          <w:tcPr>
            <w:tcW w:w="5373" w:type="dxa"/>
            <w:shd w:val="clear" w:color="auto" w:fill="auto"/>
            <w:vAlign w:val="center"/>
          </w:tcPr>
          <w:p w:rsidR="00AC3DB0" w:rsidRPr="00131A82" w:rsidRDefault="00AC3DB0" w:rsidP="00B62169">
            <w:pPr>
              <w:spacing w:after="0" w:line="240" w:lineRule="auto"/>
              <w:jc w:val="both"/>
              <w:rPr>
                <w:rFonts w:ascii="Times New Roman" w:hAnsi="Times New Roman" w:cs="Times New Roman"/>
                <w:sz w:val="24"/>
                <w:szCs w:val="24"/>
              </w:rPr>
            </w:pPr>
            <w:r w:rsidRPr="0031772F">
              <w:rPr>
                <w:rFonts w:ascii="Times New Roman" w:hAnsi="Times New Roman"/>
                <w:sz w:val="24"/>
                <w:szCs w:val="24"/>
              </w:rPr>
              <w:t xml:space="preserve">Количество многоквартирных жилых домов, расположенных на территории Северо-Енисейского района,  в которых выполнен </w:t>
            </w:r>
            <w:r w:rsidRPr="0031772F">
              <w:rPr>
                <w:rFonts w:ascii="Times New Roman" w:hAnsi="Times New Roman"/>
                <w:sz w:val="24"/>
                <w:szCs w:val="24"/>
              </w:rPr>
              <w:lastRenderedPageBreak/>
              <w:t>капитальный ремонт общего имущества</w:t>
            </w:r>
          </w:p>
        </w:tc>
        <w:tc>
          <w:tcPr>
            <w:tcW w:w="1367"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lastRenderedPageBreak/>
              <w:t>объект</w:t>
            </w:r>
          </w:p>
        </w:tc>
        <w:tc>
          <w:tcPr>
            <w:tcW w:w="1326" w:type="dxa"/>
            <w:vAlign w:val="center"/>
          </w:tcPr>
          <w:p w:rsidR="00AC3DB0" w:rsidRPr="00BE7AEC" w:rsidRDefault="00AC3DB0" w:rsidP="00B6216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823" w:type="dxa"/>
            <w:vAlign w:val="center"/>
          </w:tcPr>
          <w:p w:rsidR="00AC3DB0" w:rsidRPr="00BE7AEC"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AC3DB0" w:rsidRPr="00131A82" w:rsidTr="00B62169">
        <w:trPr>
          <w:trHeight w:val="276"/>
        </w:trPr>
        <w:tc>
          <w:tcPr>
            <w:tcW w:w="5373" w:type="dxa"/>
            <w:shd w:val="clear" w:color="auto" w:fill="auto"/>
            <w:vAlign w:val="center"/>
          </w:tcPr>
          <w:p w:rsidR="00AC3DB0" w:rsidRPr="0031772F" w:rsidRDefault="00AC3DB0" w:rsidP="00B62169">
            <w:pPr>
              <w:spacing w:after="0" w:line="240" w:lineRule="auto"/>
              <w:jc w:val="both"/>
              <w:rPr>
                <w:rFonts w:ascii="Times New Roman" w:hAnsi="Times New Roman"/>
                <w:sz w:val="24"/>
                <w:szCs w:val="24"/>
              </w:rPr>
            </w:pPr>
            <w:r>
              <w:rPr>
                <w:rFonts w:ascii="Times New Roman" w:hAnsi="Times New Roman"/>
                <w:sz w:val="24"/>
                <w:szCs w:val="24"/>
              </w:rPr>
              <w:lastRenderedPageBreak/>
              <w:t>Площадь многоквартирных жилых домов, расположенных на территории Северо-Енисейского района, в которых выполнен капитальный ремонт общего имущества</w:t>
            </w:r>
          </w:p>
        </w:tc>
        <w:tc>
          <w:tcPr>
            <w:tcW w:w="1367"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кв.</w:t>
            </w:r>
            <w:r>
              <w:rPr>
                <w:rFonts w:ascii="Times New Roman" w:hAnsi="Times New Roman" w:cs="Times New Roman"/>
                <w:sz w:val="24"/>
                <w:szCs w:val="24"/>
              </w:rPr>
              <w:t xml:space="preserve"> </w:t>
            </w:r>
            <w:r w:rsidRPr="00131A82">
              <w:rPr>
                <w:rFonts w:ascii="Times New Roman" w:hAnsi="Times New Roman" w:cs="Times New Roman"/>
                <w:sz w:val="24"/>
                <w:szCs w:val="24"/>
              </w:rPr>
              <w:t>м</w:t>
            </w:r>
          </w:p>
        </w:tc>
        <w:tc>
          <w:tcPr>
            <w:tcW w:w="1326" w:type="dxa"/>
            <w:vAlign w:val="center"/>
          </w:tcPr>
          <w:p w:rsidR="00AC3DB0" w:rsidRDefault="00AC3DB0" w:rsidP="00B6216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1 504,4</w:t>
            </w:r>
          </w:p>
        </w:tc>
        <w:tc>
          <w:tcPr>
            <w:tcW w:w="1823"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1 504,4</w:t>
            </w:r>
          </w:p>
        </w:tc>
      </w:tr>
      <w:tr w:rsidR="00AC3DB0" w:rsidRPr="00131A82" w:rsidTr="00B62169">
        <w:tc>
          <w:tcPr>
            <w:tcW w:w="5373" w:type="dxa"/>
            <w:shd w:val="clear" w:color="auto" w:fill="auto"/>
          </w:tcPr>
          <w:p w:rsidR="00AC3DB0" w:rsidRPr="00131A82" w:rsidRDefault="00AC3DB0" w:rsidP="00B62169">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Количество капитально отремонтированных муниципальных жилых помещений, расположенных на территории Северо-Енисейского района</w:t>
            </w:r>
          </w:p>
        </w:tc>
        <w:tc>
          <w:tcPr>
            <w:tcW w:w="1367"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26" w:type="dxa"/>
            <w:vAlign w:val="center"/>
          </w:tcPr>
          <w:p w:rsidR="00AC3DB0" w:rsidRPr="00BE7AEC" w:rsidRDefault="00AC3DB0" w:rsidP="00B6216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1823" w:type="dxa"/>
            <w:vAlign w:val="center"/>
          </w:tcPr>
          <w:p w:rsidR="00AC3DB0" w:rsidRPr="00BE7AEC"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AC3DB0" w:rsidRPr="00131A82" w:rsidTr="00B62169">
        <w:tc>
          <w:tcPr>
            <w:tcW w:w="5373" w:type="dxa"/>
            <w:shd w:val="clear" w:color="auto" w:fill="auto"/>
          </w:tcPr>
          <w:p w:rsidR="00AC3DB0" w:rsidRPr="00131A82" w:rsidRDefault="00AC3DB0" w:rsidP="00B621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Площадь капитально отремонтированных муниципальных жилых помещений и отдельных технологических элементов муниципальных квартир, расположенных на территории Северо-Енисейского района</w:t>
            </w:r>
          </w:p>
        </w:tc>
        <w:tc>
          <w:tcPr>
            <w:tcW w:w="1367"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кв.</w:t>
            </w:r>
            <w:r>
              <w:rPr>
                <w:rFonts w:ascii="Times New Roman" w:hAnsi="Times New Roman" w:cs="Times New Roman"/>
                <w:sz w:val="24"/>
                <w:szCs w:val="24"/>
              </w:rPr>
              <w:t xml:space="preserve"> </w:t>
            </w:r>
            <w:r w:rsidRPr="00131A82">
              <w:rPr>
                <w:rFonts w:ascii="Times New Roman" w:hAnsi="Times New Roman" w:cs="Times New Roman"/>
                <w:sz w:val="24"/>
                <w:szCs w:val="24"/>
              </w:rPr>
              <w:t>м</w:t>
            </w:r>
          </w:p>
        </w:tc>
        <w:tc>
          <w:tcPr>
            <w:tcW w:w="1326" w:type="dxa"/>
            <w:vAlign w:val="center"/>
          </w:tcPr>
          <w:p w:rsidR="00AC3DB0" w:rsidRDefault="00AC3DB0" w:rsidP="00B6216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413</w:t>
            </w:r>
          </w:p>
        </w:tc>
        <w:tc>
          <w:tcPr>
            <w:tcW w:w="1823" w:type="dxa"/>
            <w:vAlign w:val="center"/>
          </w:tcPr>
          <w:p w:rsidR="00AC3DB0"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413</w:t>
            </w:r>
          </w:p>
        </w:tc>
      </w:tr>
    </w:tbl>
    <w:p w:rsidR="00AC3DB0" w:rsidRDefault="00AC3DB0" w:rsidP="00AC3DB0">
      <w:pPr>
        <w:pStyle w:val="ab"/>
        <w:spacing w:before="120" w:line="240" w:lineRule="auto"/>
        <w:ind w:left="0" w:firstLine="709"/>
        <w:jc w:val="both"/>
        <w:rPr>
          <w:rFonts w:ascii="Times New Roman" w:hAnsi="Times New Roman" w:cs="Times New Roman"/>
          <w:sz w:val="28"/>
          <w:szCs w:val="28"/>
        </w:rPr>
      </w:pPr>
    </w:p>
    <w:p w:rsidR="00AC3DB0" w:rsidRPr="00C40114" w:rsidRDefault="00AC3DB0" w:rsidP="00AC3DB0">
      <w:pPr>
        <w:pStyle w:val="ab"/>
        <w:spacing w:before="12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Подпрограмма 6 </w:t>
      </w:r>
      <w:r w:rsidRPr="00C40114">
        <w:rPr>
          <w:rFonts w:ascii="Times New Roman" w:hAnsi="Times New Roman" w:cs="Times New Roman"/>
          <w:sz w:val="28"/>
          <w:szCs w:val="28"/>
        </w:rPr>
        <w:t>«Реализация мероприятий в области градостроительной деятельности на территории Северо-Енисейского района»</w:t>
      </w:r>
      <w:r>
        <w:rPr>
          <w:rFonts w:ascii="Times New Roman" w:hAnsi="Times New Roman" w:cs="Times New Roman"/>
          <w:sz w:val="28"/>
          <w:szCs w:val="28"/>
        </w:rPr>
        <w:t>:</w:t>
      </w:r>
    </w:p>
    <w:p w:rsidR="00AC3DB0" w:rsidRPr="00CE2FEE" w:rsidRDefault="00AC3DB0" w:rsidP="00AC3DB0">
      <w:pPr>
        <w:pStyle w:val="ab"/>
        <w:spacing w:after="0" w:line="240" w:lineRule="auto"/>
        <w:jc w:val="right"/>
        <w:rPr>
          <w:rFonts w:ascii="Times New Roman" w:hAnsi="Times New Roman" w:cs="Times New Roman"/>
          <w:sz w:val="24"/>
          <w:szCs w:val="24"/>
        </w:rPr>
      </w:pPr>
      <w:r w:rsidRPr="00CE2FEE">
        <w:rPr>
          <w:rFonts w:ascii="Times New Roman" w:hAnsi="Times New Roman" w:cs="Times New Roman"/>
          <w:sz w:val="24"/>
          <w:szCs w:val="24"/>
        </w:rPr>
        <w:t>Таблица 9</w:t>
      </w:r>
      <w:r w:rsidR="004E422A">
        <w:rPr>
          <w:rFonts w:ascii="Times New Roman" w:hAnsi="Times New Roman" w:cs="Times New Roman"/>
          <w:sz w:val="24"/>
          <w:szCs w:val="24"/>
        </w:rPr>
        <w:t>4</w:t>
      </w:r>
    </w:p>
    <w:tbl>
      <w:tblPr>
        <w:tblW w:w="9781" w:type="dxa"/>
        <w:tblInd w:w="108" w:type="dxa"/>
        <w:tblLook w:val="04A0" w:firstRow="1" w:lastRow="0" w:firstColumn="1" w:lastColumn="0" w:noHBand="0" w:noVBand="1"/>
      </w:tblPr>
      <w:tblGrid>
        <w:gridCol w:w="504"/>
        <w:gridCol w:w="3182"/>
        <w:gridCol w:w="1439"/>
        <w:gridCol w:w="1396"/>
        <w:gridCol w:w="1617"/>
        <w:gridCol w:w="1643"/>
      </w:tblGrid>
      <w:tr w:rsidR="00AC3DB0" w:rsidRPr="00131A82" w:rsidTr="00B62169">
        <w:trPr>
          <w:trHeight w:val="281"/>
        </w:trPr>
        <w:tc>
          <w:tcPr>
            <w:tcW w:w="504" w:type="dxa"/>
            <w:vMerge w:val="restart"/>
            <w:tcBorders>
              <w:top w:val="single" w:sz="4" w:space="0" w:color="auto"/>
              <w:left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39" w:type="dxa"/>
            <w:vMerge w:val="restart"/>
            <w:tcBorders>
              <w:top w:val="single" w:sz="4" w:space="0" w:color="auto"/>
              <w:left w:val="nil"/>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AC3DB0"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643" w:type="dxa"/>
            <w:vMerge w:val="restart"/>
            <w:tcBorders>
              <w:top w:val="single" w:sz="4" w:space="0" w:color="auto"/>
              <w:left w:val="nil"/>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C3DB0" w:rsidRPr="00131A82" w:rsidTr="00B62169">
        <w:trPr>
          <w:trHeight w:val="303"/>
        </w:trPr>
        <w:tc>
          <w:tcPr>
            <w:tcW w:w="504" w:type="dxa"/>
            <w:vMerge/>
            <w:tcBorders>
              <w:left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439" w:type="dxa"/>
            <w:vMerge/>
            <w:tcBorders>
              <w:left w:val="nil"/>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 год</w:t>
            </w:r>
          </w:p>
        </w:tc>
        <w:tc>
          <w:tcPr>
            <w:tcW w:w="1643" w:type="dxa"/>
            <w:vMerge/>
            <w:tcBorders>
              <w:left w:val="nil"/>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265"/>
        </w:trPr>
        <w:tc>
          <w:tcPr>
            <w:tcW w:w="504" w:type="dxa"/>
            <w:vMerge/>
            <w:tcBorders>
              <w:left w:val="single" w:sz="4" w:space="0" w:color="auto"/>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439" w:type="dxa"/>
            <w:vMerge/>
            <w:tcBorders>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643" w:type="dxa"/>
            <w:vMerge/>
            <w:tcBorders>
              <w:left w:val="nil"/>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562"/>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182"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39"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1 919,3</w:t>
            </w:r>
          </w:p>
        </w:tc>
        <w:tc>
          <w:tcPr>
            <w:tcW w:w="1617" w:type="dxa"/>
            <w:tcBorders>
              <w:top w:val="single" w:sz="4" w:space="0" w:color="auto"/>
              <w:left w:val="nil"/>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1 919,3</w:t>
            </w:r>
          </w:p>
        </w:tc>
        <w:tc>
          <w:tcPr>
            <w:tcW w:w="1643" w:type="dxa"/>
            <w:tcBorders>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AC3DB0" w:rsidRPr="00131A82" w:rsidTr="00B62169">
        <w:trPr>
          <w:trHeight w:val="311"/>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182"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39"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643" w:type="dxa"/>
            <w:tcBorders>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311"/>
        </w:trPr>
        <w:tc>
          <w:tcPr>
            <w:tcW w:w="504"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182" w:type="dxa"/>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439" w:type="dxa"/>
            <w:tcBorders>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BC4155" w:rsidRDefault="00AC3DB0" w:rsidP="00B62169">
            <w:pPr>
              <w:spacing w:after="0" w:line="240" w:lineRule="auto"/>
              <w:jc w:val="center"/>
              <w:rPr>
                <w:rFonts w:ascii="Times New Roman" w:hAnsi="Times New Roman" w:cs="Times New Roman"/>
                <w:i/>
                <w:sz w:val="24"/>
                <w:szCs w:val="24"/>
              </w:rPr>
            </w:pPr>
            <w:r w:rsidRPr="00BC4155">
              <w:rPr>
                <w:rFonts w:ascii="Times New Roman" w:hAnsi="Times New Roman" w:cs="Times New Roman"/>
                <w:i/>
                <w:sz w:val="24"/>
                <w:szCs w:val="24"/>
              </w:rPr>
              <w:t>1 919,3</w:t>
            </w:r>
          </w:p>
        </w:tc>
        <w:tc>
          <w:tcPr>
            <w:tcW w:w="1617" w:type="dxa"/>
            <w:tcBorders>
              <w:top w:val="single" w:sz="4" w:space="0" w:color="auto"/>
              <w:left w:val="nil"/>
              <w:right w:val="single" w:sz="4" w:space="0" w:color="auto"/>
            </w:tcBorders>
            <w:shd w:val="clear" w:color="auto" w:fill="auto"/>
            <w:vAlign w:val="center"/>
          </w:tcPr>
          <w:p w:rsidR="00AC3DB0" w:rsidRPr="00BC4155" w:rsidRDefault="00AC3DB0" w:rsidP="00B62169">
            <w:pPr>
              <w:spacing w:after="0" w:line="240" w:lineRule="auto"/>
              <w:jc w:val="center"/>
              <w:rPr>
                <w:rFonts w:ascii="Times New Roman" w:hAnsi="Times New Roman" w:cs="Times New Roman"/>
                <w:i/>
                <w:sz w:val="24"/>
                <w:szCs w:val="24"/>
              </w:rPr>
            </w:pPr>
            <w:r w:rsidRPr="00BC4155">
              <w:rPr>
                <w:rFonts w:ascii="Times New Roman" w:hAnsi="Times New Roman" w:cs="Times New Roman"/>
                <w:i/>
                <w:sz w:val="24"/>
                <w:szCs w:val="24"/>
              </w:rPr>
              <w:t>1 919,3</w:t>
            </w:r>
          </w:p>
        </w:tc>
        <w:tc>
          <w:tcPr>
            <w:tcW w:w="1643" w:type="dxa"/>
            <w:tcBorders>
              <w:left w:val="nil"/>
              <w:bottom w:val="single" w:sz="4" w:space="0" w:color="auto"/>
              <w:right w:val="single" w:sz="4" w:space="0" w:color="auto"/>
            </w:tcBorders>
            <w:vAlign w:val="center"/>
          </w:tcPr>
          <w:p w:rsidR="00AC3DB0" w:rsidRPr="00BC4155" w:rsidRDefault="00AC3DB0" w:rsidP="00B62169">
            <w:pPr>
              <w:spacing w:after="0" w:line="240" w:lineRule="auto"/>
              <w:jc w:val="center"/>
              <w:rPr>
                <w:rFonts w:ascii="Times New Roman" w:hAnsi="Times New Roman" w:cs="Times New Roman"/>
                <w:i/>
                <w:sz w:val="24"/>
                <w:szCs w:val="24"/>
              </w:rPr>
            </w:pPr>
            <w:r w:rsidRPr="00BC4155">
              <w:rPr>
                <w:rFonts w:ascii="Times New Roman" w:hAnsi="Times New Roman" w:cs="Times New Roman"/>
                <w:i/>
                <w:sz w:val="24"/>
                <w:szCs w:val="24"/>
              </w:rPr>
              <w:t>100,0</w:t>
            </w:r>
          </w:p>
        </w:tc>
      </w:tr>
      <w:tr w:rsidR="00AC3DB0" w:rsidRPr="00131A82" w:rsidTr="00B62169">
        <w:trPr>
          <w:trHeight w:val="311"/>
        </w:trPr>
        <w:tc>
          <w:tcPr>
            <w:tcW w:w="504" w:type="dxa"/>
            <w:tcBorders>
              <w:top w:val="single" w:sz="4" w:space="0" w:color="auto"/>
              <w:left w:val="single" w:sz="4" w:space="0" w:color="auto"/>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39"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1 919,3</w:t>
            </w:r>
          </w:p>
        </w:tc>
        <w:tc>
          <w:tcPr>
            <w:tcW w:w="161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1 919,3</w:t>
            </w:r>
          </w:p>
        </w:tc>
        <w:tc>
          <w:tcPr>
            <w:tcW w:w="1643" w:type="dxa"/>
            <w:tcBorders>
              <w:top w:val="single" w:sz="4" w:space="0" w:color="auto"/>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AC3DB0" w:rsidRDefault="00AC3DB0" w:rsidP="00AC3DB0">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Средства подпрограммы направлены на реализацию следующих мероприятий:</w:t>
      </w:r>
    </w:p>
    <w:p w:rsidR="00AC3DB0" w:rsidRDefault="00AC3DB0" w:rsidP="00AC3DB0">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w:t>
      </w:r>
      <w:r w:rsidRPr="00875C65">
        <w:rPr>
          <w:rFonts w:ascii="Times New Roman" w:hAnsi="Times New Roman" w:cs="Times New Roman"/>
          <w:sz w:val="28"/>
          <w:szCs w:val="28"/>
        </w:rPr>
        <w:t>нженерно-геодезические изыскания территории населенных пунктов</w:t>
      </w:r>
      <w:r w:rsidRPr="00875C65">
        <w:t xml:space="preserve"> </w:t>
      </w:r>
      <w:r w:rsidRPr="00875C65">
        <w:rPr>
          <w:rFonts w:ascii="Times New Roman" w:hAnsi="Times New Roman" w:cs="Times New Roman"/>
          <w:sz w:val="28"/>
          <w:szCs w:val="28"/>
        </w:rPr>
        <w:t xml:space="preserve">в сумме </w:t>
      </w:r>
      <w:r>
        <w:rPr>
          <w:rFonts w:ascii="Times New Roman" w:hAnsi="Times New Roman" w:cs="Times New Roman"/>
          <w:sz w:val="28"/>
          <w:szCs w:val="28"/>
        </w:rPr>
        <w:t>419,3 тыс. рублей;</w:t>
      </w:r>
    </w:p>
    <w:p w:rsidR="00AC3DB0" w:rsidRDefault="00AC3DB0" w:rsidP="00AC3DB0">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подготовка схем теплоснабжения п. Брянка, п. Вельмо в сумме 400,0 тыс. рублей;</w:t>
      </w:r>
    </w:p>
    <w:p w:rsidR="00AC3DB0" w:rsidRDefault="00AC3DB0" w:rsidP="00AC3DB0">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w:t>
      </w:r>
      <w:r w:rsidRPr="00875C65">
        <w:rPr>
          <w:rFonts w:ascii="Times New Roman" w:hAnsi="Times New Roman" w:cs="Times New Roman"/>
          <w:sz w:val="28"/>
          <w:szCs w:val="28"/>
        </w:rPr>
        <w:t xml:space="preserve">ктуализация схем теплоснабжения </w:t>
      </w:r>
      <w:r>
        <w:rPr>
          <w:rFonts w:ascii="Times New Roman" w:hAnsi="Times New Roman" w:cs="Times New Roman"/>
          <w:sz w:val="28"/>
          <w:szCs w:val="28"/>
        </w:rPr>
        <w:t xml:space="preserve">гп </w:t>
      </w:r>
      <w:proofErr w:type="gramStart"/>
      <w:r>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п. Тея, п. Новая Калами, п. Вангаш </w:t>
      </w:r>
      <w:r w:rsidRPr="00875C65">
        <w:rPr>
          <w:rFonts w:ascii="Times New Roman" w:hAnsi="Times New Roman" w:cs="Times New Roman"/>
          <w:sz w:val="28"/>
          <w:szCs w:val="28"/>
        </w:rPr>
        <w:t xml:space="preserve">в сумме </w:t>
      </w:r>
      <w:r>
        <w:rPr>
          <w:rFonts w:ascii="Times New Roman" w:hAnsi="Times New Roman" w:cs="Times New Roman"/>
          <w:sz w:val="28"/>
          <w:szCs w:val="28"/>
        </w:rPr>
        <w:t>600,0 тыс. рублей;</w:t>
      </w:r>
    </w:p>
    <w:p w:rsidR="00AC3DB0" w:rsidRDefault="00AC3DB0" w:rsidP="00AC3DB0">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w:t>
      </w:r>
      <w:r w:rsidRPr="00233A80">
        <w:rPr>
          <w:rFonts w:ascii="Times New Roman" w:hAnsi="Times New Roman" w:cs="Times New Roman"/>
          <w:sz w:val="28"/>
          <w:szCs w:val="28"/>
        </w:rPr>
        <w:t xml:space="preserve">ктуализация схем водоснабжения и водоотведения, гп </w:t>
      </w:r>
      <w:proofErr w:type="gramStart"/>
      <w:r w:rsidRPr="00233A80">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п. Тея в суме 500,0 тыс. рублей.</w:t>
      </w:r>
    </w:p>
    <w:p w:rsidR="00AC3DB0" w:rsidRPr="00C40114" w:rsidRDefault="00AC3DB0" w:rsidP="00AC3DB0">
      <w:pPr>
        <w:pStyle w:val="ab"/>
        <w:spacing w:before="120" w:line="240" w:lineRule="auto"/>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показатели:</w:t>
      </w:r>
    </w:p>
    <w:p w:rsidR="00AC3DB0" w:rsidRPr="00CE2FEE" w:rsidRDefault="00AC3DB0" w:rsidP="00AC3DB0">
      <w:pPr>
        <w:pStyle w:val="ab"/>
        <w:spacing w:after="0" w:line="240" w:lineRule="auto"/>
        <w:ind w:left="0"/>
        <w:jc w:val="right"/>
        <w:rPr>
          <w:rFonts w:ascii="Times New Roman" w:hAnsi="Times New Roman" w:cs="Times New Roman"/>
          <w:sz w:val="24"/>
          <w:szCs w:val="24"/>
        </w:rPr>
      </w:pPr>
      <w:r w:rsidRPr="00CE2FEE">
        <w:rPr>
          <w:rFonts w:ascii="Times New Roman" w:hAnsi="Times New Roman" w:cs="Times New Roman"/>
          <w:sz w:val="24"/>
          <w:szCs w:val="24"/>
        </w:rPr>
        <w:t>Таблица 9</w:t>
      </w:r>
      <w:r w:rsidR="004E422A">
        <w:rPr>
          <w:rFonts w:ascii="Times New Roman" w:hAnsi="Times New Roman" w:cs="Times New Roman"/>
          <w:sz w:val="24"/>
          <w:szCs w:val="24"/>
        </w:rPr>
        <w:t>5</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367"/>
        <w:gridCol w:w="1326"/>
        <w:gridCol w:w="1823"/>
      </w:tblGrid>
      <w:tr w:rsidR="00AC3DB0" w:rsidRPr="00131A82" w:rsidTr="00B62169">
        <w:trPr>
          <w:trHeight w:val="276"/>
        </w:trPr>
        <w:tc>
          <w:tcPr>
            <w:tcW w:w="5373" w:type="dxa"/>
            <w:vMerge w:val="restart"/>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7" w:type="dxa"/>
            <w:vMerge w:val="restart"/>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49" w:type="dxa"/>
            <w:gridSpan w:val="2"/>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w:t>
            </w:r>
            <w:r w:rsidRPr="00131A82">
              <w:rPr>
                <w:rFonts w:ascii="Times New Roman" w:hAnsi="Times New Roman" w:cs="Times New Roman"/>
                <w:sz w:val="24"/>
                <w:szCs w:val="24"/>
              </w:rPr>
              <w:t xml:space="preserve"> год</w:t>
            </w:r>
          </w:p>
        </w:tc>
      </w:tr>
      <w:tr w:rsidR="00AC3DB0" w:rsidRPr="00131A82" w:rsidTr="00B62169">
        <w:trPr>
          <w:trHeight w:val="276"/>
        </w:trPr>
        <w:tc>
          <w:tcPr>
            <w:tcW w:w="5373" w:type="dxa"/>
            <w:vMerge/>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67" w:type="dxa"/>
            <w:vMerge/>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326" w:type="dxa"/>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823" w:type="dxa"/>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AC3DB0" w:rsidRPr="00131A82" w:rsidTr="00B62169">
        <w:tc>
          <w:tcPr>
            <w:tcW w:w="5373" w:type="dxa"/>
            <w:shd w:val="clear" w:color="auto" w:fill="auto"/>
          </w:tcPr>
          <w:p w:rsidR="00AC3DB0" w:rsidRPr="005B287B" w:rsidRDefault="00AC3DB0" w:rsidP="00B62169">
            <w:pPr>
              <w:widowControl w:val="0"/>
              <w:autoSpaceDE w:val="0"/>
              <w:spacing w:after="0" w:line="240" w:lineRule="auto"/>
              <w:rPr>
                <w:rFonts w:ascii="Times New Roman" w:hAnsi="Times New Roman" w:cs="Times New Roman"/>
                <w:sz w:val="24"/>
                <w:szCs w:val="24"/>
              </w:rPr>
            </w:pPr>
            <w:r w:rsidRPr="005B287B">
              <w:rPr>
                <w:rFonts w:ascii="Times New Roman" w:eastAsia="Arial" w:hAnsi="Times New Roman" w:cs="Times New Roman"/>
                <w:sz w:val="24"/>
                <w:szCs w:val="24"/>
              </w:rPr>
              <w:t xml:space="preserve">Обеспечение территорий района и территорий населенных пунктов района актуализированными документами территориального планирования: </w:t>
            </w:r>
            <w:r w:rsidRPr="005B287B">
              <w:rPr>
                <w:rFonts w:ascii="Times New Roman" w:hAnsi="Times New Roman" w:cs="Times New Roman"/>
                <w:sz w:val="24"/>
                <w:szCs w:val="24"/>
              </w:rPr>
              <w:t>Генеральный план населенного пункта</w:t>
            </w:r>
          </w:p>
        </w:tc>
        <w:tc>
          <w:tcPr>
            <w:tcW w:w="1367"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AC3DB0" w:rsidRPr="005C7A08" w:rsidRDefault="00AC3DB0" w:rsidP="00B62169">
            <w:pPr>
              <w:autoSpaceDE w:val="0"/>
              <w:spacing w:after="0" w:line="240" w:lineRule="auto"/>
              <w:ind w:firstLine="8"/>
              <w:jc w:val="center"/>
              <w:rPr>
                <w:rFonts w:ascii="Times New Roman" w:eastAsia="Arial" w:hAnsi="Times New Roman" w:cs="Times New Roman"/>
              </w:rPr>
            </w:pPr>
            <w:r>
              <w:rPr>
                <w:rFonts w:ascii="Times New Roman" w:eastAsia="Arial" w:hAnsi="Times New Roman" w:cs="Times New Roman"/>
              </w:rPr>
              <w:t>100</w:t>
            </w:r>
          </w:p>
        </w:tc>
        <w:tc>
          <w:tcPr>
            <w:tcW w:w="1823" w:type="dxa"/>
            <w:vAlign w:val="center"/>
          </w:tcPr>
          <w:p w:rsidR="00AC3DB0" w:rsidRPr="005C7A08" w:rsidRDefault="00AC3DB0" w:rsidP="00B62169">
            <w:pPr>
              <w:autoSpaceDE w:val="0"/>
              <w:spacing w:after="0" w:line="240" w:lineRule="auto"/>
              <w:ind w:firstLine="8"/>
              <w:jc w:val="center"/>
              <w:rPr>
                <w:rFonts w:ascii="Times New Roman" w:eastAsia="Arial" w:hAnsi="Times New Roman" w:cs="Times New Roman"/>
              </w:rPr>
            </w:pPr>
            <w:r>
              <w:rPr>
                <w:rFonts w:ascii="Times New Roman" w:eastAsia="Arial" w:hAnsi="Times New Roman" w:cs="Times New Roman"/>
              </w:rPr>
              <w:t>100</w:t>
            </w:r>
          </w:p>
        </w:tc>
      </w:tr>
      <w:tr w:rsidR="00AC3DB0" w:rsidRPr="00131A82" w:rsidTr="00B62169">
        <w:tc>
          <w:tcPr>
            <w:tcW w:w="5373" w:type="dxa"/>
            <w:shd w:val="clear" w:color="auto" w:fill="auto"/>
          </w:tcPr>
          <w:p w:rsidR="00AC3DB0" w:rsidRPr="005B287B" w:rsidRDefault="00AC3DB0" w:rsidP="00B62169">
            <w:pPr>
              <w:pStyle w:val="ConsPlusNormal"/>
              <w:ind w:firstLine="0"/>
              <w:rPr>
                <w:rFonts w:ascii="Times New Roman" w:hAnsi="Times New Roman"/>
                <w:sz w:val="24"/>
                <w:szCs w:val="24"/>
              </w:rPr>
            </w:pPr>
            <w:r w:rsidRPr="005B287B">
              <w:rPr>
                <w:rFonts w:ascii="Times New Roman" w:hAnsi="Times New Roman"/>
                <w:sz w:val="24"/>
                <w:szCs w:val="24"/>
              </w:rPr>
              <w:lastRenderedPageBreak/>
              <w:t>Обеспечение территорий района актуализированными документами градостроительного зонирования</w:t>
            </w:r>
          </w:p>
        </w:tc>
        <w:tc>
          <w:tcPr>
            <w:tcW w:w="1367"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AC3DB0" w:rsidRPr="005C7A08" w:rsidRDefault="00AC3DB0" w:rsidP="00B62169">
            <w:pPr>
              <w:autoSpaceDE w:val="0"/>
              <w:spacing w:after="0" w:line="240" w:lineRule="auto"/>
              <w:jc w:val="center"/>
              <w:rPr>
                <w:rFonts w:ascii="Times New Roman" w:eastAsia="Arial" w:hAnsi="Times New Roman" w:cs="Times New Roman"/>
              </w:rPr>
            </w:pPr>
            <w:r w:rsidRPr="005C7A08">
              <w:rPr>
                <w:rFonts w:ascii="Times New Roman" w:eastAsia="Arial" w:hAnsi="Times New Roman" w:cs="Times New Roman"/>
              </w:rPr>
              <w:t>100</w:t>
            </w:r>
          </w:p>
        </w:tc>
        <w:tc>
          <w:tcPr>
            <w:tcW w:w="1823" w:type="dxa"/>
            <w:vAlign w:val="center"/>
          </w:tcPr>
          <w:p w:rsidR="00AC3DB0" w:rsidRPr="005C7A08" w:rsidRDefault="00AC3DB0" w:rsidP="00B62169">
            <w:pPr>
              <w:autoSpaceDE w:val="0"/>
              <w:spacing w:after="0" w:line="240" w:lineRule="auto"/>
              <w:jc w:val="center"/>
              <w:rPr>
                <w:rFonts w:ascii="Times New Roman" w:eastAsia="Arial" w:hAnsi="Times New Roman" w:cs="Times New Roman"/>
              </w:rPr>
            </w:pPr>
            <w:r w:rsidRPr="005C7A08">
              <w:rPr>
                <w:rFonts w:ascii="Times New Roman" w:eastAsia="Arial" w:hAnsi="Times New Roman" w:cs="Times New Roman"/>
              </w:rPr>
              <w:t>100</w:t>
            </w:r>
          </w:p>
        </w:tc>
      </w:tr>
      <w:tr w:rsidR="00AC3DB0" w:rsidRPr="00131A82" w:rsidTr="00B62169">
        <w:tc>
          <w:tcPr>
            <w:tcW w:w="5373" w:type="dxa"/>
            <w:shd w:val="clear" w:color="auto" w:fill="auto"/>
          </w:tcPr>
          <w:p w:rsidR="00AC3DB0" w:rsidRPr="005B287B" w:rsidRDefault="00AC3DB0" w:rsidP="00B62169">
            <w:pPr>
              <w:pStyle w:val="ConsPlusNormal"/>
              <w:ind w:firstLine="0"/>
              <w:rPr>
                <w:rFonts w:ascii="Times New Roman" w:hAnsi="Times New Roman"/>
                <w:sz w:val="24"/>
                <w:szCs w:val="24"/>
              </w:rPr>
            </w:pPr>
            <w:r w:rsidRPr="005B287B">
              <w:rPr>
                <w:rFonts w:ascii="Times New Roman" w:hAnsi="Times New Roman"/>
                <w:sz w:val="24"/>
                <w:szCs w:val="24"/>
              </w:rPr>
              <w:t>Обеспечение территорий населенных пунктов района актуализированными топографическими планами</w:t>
            </w:r>
          </w:p>
        </w:tc>
        <w:tc>
          <w:tcPr>
            <w:tcW w:w="1367"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AC3DB0" w:rsidRPr="005C7A08" w:rsidRDefault="00AC3DB0" w:rsidP="00B62169">
            <w:pPr>
              <w:autoSpaceDE w:val="0"/>
              <w:spacing w:after="0" w:line="240" w:lineRule="auto"/>
              <w:jc w:val="center"/>
              <w:rPr>
                <w:rFonts w:ascii="Times New Roman" w:eastAsia="Arial" w:hAnsi="Times New Roman" w:cs="Times New Roman"/>
              </w:rPr>
            </w:pPr>
            <w:r>
              <w:rPr>
                <w:rFonts w:ascii="Times New Roman" w:eastAsia="Arial" w:hAnsi="Times New Roman" w:cs="Times New Roman"/>
              </w:rPr>
              <w:t>90</w:t>
            </w:r>
          </w:p>
        </w:tc>
        <w:tc>
          <w:tcPr>
            <w:tcW w:w="1823" w:type="dxa"/>
            <w:vAlign w:val="center"/>
          </w:tcPr>
          <w:p w:rsidR="00AC3DB0" w:rsidRPr="005C7A08" w:rsidRDefault="00AC3DB0" w:rsidP="00B62169">
            <w:pPr>
              <w:autoSpaceDE w:val="0"/>
              <w:spacing w:after="0" w:line="240" w:lineRule="auto"/>
              <w:jc w:val="center"/>
              <w:rPr>
                <w:rFonts w:ascii="Times New Roman" w:eastAsia="Arial" w:hAnsi="Times New Roman" w:cs="Times New Roman"/>
              </w:rPr>
            </w:pPr>
            <w:r>
              <w:rPr>
                <w:rFonts w:ascii="Times New Roman" w:eastAsia="Arial" w:hAnsi="Times New Roman" w:cs="Times New Roman"/>
              </w:rPr>
              <w:t>90</w:t>
            </w:r>
          </w:p>
        </w:tc>
      </w:tr>
      <w:tr w:rsidR="00AC3DB0" w:rsidRPr="00131A82" w:rsidTr="00B62169">
        <w:tc>
          <w:tcPr>
            <w:tcW w:w="5373" w:type="dxa"/>
            <w:shd w:val="clear" w:color="auto" w:fill="auto"/>
          </w:tcPr>
          <w:p w:rsidR="00AC3DB0" w:rsidRPr="005B287B" w:rsidRDefault="00AC3DB0" w:rsidP="00B62169">
            <w:pPr>
              <w:pStyle w:val="ConsPlusNormal"/>
              <w:ind w:firstLine="0"/>
              <w:rPr>
                <w:rFonts w:ascii="Times New Roman" w:hAnsi="Times New Roman"/>
                <w:sz w:val="24"/>
                <w:szCs w:val="24"/>
              </w:rPr>
            </w:pPr>
            <w:r w:rsidRPr="005B287B">
              <w:rPr>
                <w:rFonts w:ascii="Times New Roman" w:hAnsi="Times New Roman"/>
                <w:sz w:val="24"/>
                <w:szCs w:val="24"/>
              </w:rPr>
              <w:t>Обеспечение территорий населенных пунктов района актуализированными адресными планами</w:t>
            </w:r>
          </w:p>
        </w:tc>
        <w:tc>
          <w:tcPr>
            <w:tcW w:w="1367"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AC3DB0" w:rsidRPr="005C7A08" w:rsidRDefault="00AC3DB0" w:rsidP="00B62169">
            <w:pPr>
              <w:autoSpaceDE w:val="0"/>
              <w:spacing w:after="0" w:line="240" w:lineRule="auto"/>
              <w:jc w:val="center"/>
              <w:rPr>
                <w:rFonts w:ascii="Times New Roman" w:eastAsia="Arial" w:hAnsi="Times New Roman" w:cs="Times New Roman"/>
              </w:rPr>
            </w:pPr>
            <w:r>
              <w:rPr>
                <w:rFonts w:ascii="Times New Roman" w:eastAsia="Arial" w:hAnsi="Times New Roman" w:cs="Times New Roman"/>
              </w:rPr>
              <w:t>100</w:t>
            </w:r>
          </w:p>
        </w:tc>
        <w:tc>
          <w:tcPr>
            <w:tcW w:w="1823" w:type="dxa"/>
            <w:vAlign w:val="center"/>
          </w:tcPr>
          <w:p w:rsidR="00AC3DB0" w:rsidRPr="005C7A08" w:rsidRDefault="00AC3DB0" w:rsidP="00B62169">
            <w:pPr>
              <w:autoSpaceDE w:val="0"/>
              <w:spacing w:after="0" w:line="240" w:lineRule="auto"/>
              <w:jc w:val="center"/>
              <w:rPr>
                <w:rFonts w:ascii="Times New Roman" w:eastAsia="Arial" w:hAnsi="Times New Roman" w:cs="Times New Roman"/>
              </w:rPr>
            </w:pPr>
            <w:r>
              <w:rPr>
                <w:rFonts w:ascii="Times New Roman" w:eastAsia="Arial" w:hAnsi="Times New Roman" w:cs="Times New Roman"/>
              </w:rPr>
              <w:t>100</w:t>
            </w:r>
          </w:p>
        </w:tc>
      </w:tr>
      <w:tr w:rsidR="00AC3DB0" w:rsidRPr="00131A82" w:rsidTr="00B62169">
        <w:trPr>
          <w:trHeight w:val="274"/>
        </w:trPr>
        <w:tc>
          <w:tcPr>
            <w:tcW w:w="5373" w:type="dxa"/>
            <w:shd w:val="clear" w:color="auto" w:fill="auto"/>
          </w:tcPr>
          <w:p w:rsidR="00AC3DB0" w:rsidRPr="005B287B" w:rsidRDefault="00AC3DB0" w:rsidP="00B62169">
            <w:pPr>
              <w:pStyle w:val="ConsPlusNormal"/>
              <w:ind w:firstLine="0"/>
              <w:rPr>
                <w:rFonts w:ascii="Times New Roman" w:hAnsi="Times New Roman"/>
                <w:sz w:val="24"/>
                <w:szCs w:val="24"/>
              </w:rPr>
            </w:pPr>
            <w:r>
              <w:rPr>
                <w:rFonts w:ascii="Times New Roman" w:hAnsi="Times New Roman"/>
                <w:sz w:val="24"/>
                <w:szCs w:val="24"/>
              </w:rPr>
              <w:t>Обеспечение картами (планами) объектов землеустройства для внесения сведений о границах населенных пунктов района и границах территориальных зон в государственный кадастр недвижимости</w:t>
            </w:r>
          </w:p>
        </w:tc>
        <w:tc>
          <w:tcPr>
            <w:tcW w:w="1367" w:type="dxa"/>
            <w:shd w:val="clear" w:color="auto" w:fill="auto"/>
            <w:vAlign w:val="center"/>
          </w:tcPr>
          <w:p w:rsidR="00AC3DB0" w:rsidRPr="00131A82" w:rsidRDefault="00AC3DB0" w:rsidP="00B62169">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AC3DB0" w:rsidRPr="005C7A08" w:rsidRDefault="00AC3DB0" w:rsidP="00B62169">
            <w:pPr>
              <w:autoSpaceDE w:val="0"/>
              <w:spacing w:after="0" w:line="240" w:lineRule="auto"/>
              <w:jc w:val="center"/>
              <w:rPr>
                <w:rFonts w:ascii="Times New Roman" w:eastAsia="Arial" w:hAnsi="Times New Roman" w:cs="Times New Roman"/>
              </w:rPr>
            </w:pPr>
            <w:r>
              <w:rPr>
                <w:rFonts w:ascii="Times New Roman" w:eastAsia="Arial" w:hAnsi="Times New Roman" w:cs="Times New Roman"/>
              </w:rPr>
              <w:t>16</w:t>
            </w:r>
          </w:p>
        </w:tc>
        <w:tc>
          <w:tcPr>
            <w:tcW w:w="1823" w:type="dxa"/>
            <w:vAlign w:val="center"/>
          </w:tcPr>
          <w:p w:rsidR="00AC3DB0" w:rsidRPr="005C7A08" w:rsidRDefault="00AC3DB0" w:rsidP="00B62169">
            <w:pPr>
              <w:autoSpaceDE w:val="0"/>
              <w:spacing w:after="0" w:line="240" w:lineRule="auto"/>
              <w:jc w:val="center"/>
              <w:rPr>
                <w:rFonts w:ascii="Times New Roman" w:eastAsia="Arial" w:hAnsi="Times New Roman" w:cs="Times New Roman"/>
              </w:rPr>
            </w:pPr>
            <w:r>
              <w:rPr>
                <w:rFonts w:ascii="Times New Roman" w:eastAsia="Arial" w:hAnsi="Times New Roman" w:cs="Times New Roman"/>
              </w:rPr>
              <w:t>16</w:t>
            </w:r>
          </w:p>
        </w:tc>
      </w:tr>
    </w:tbl>
    <w:p w:rsidR="00AC3DB0" w:rsidRPr="00C40114" w:rsidRDefault="00AC3DB0" w:rsidP="00AC3DB0">
      <w:pPr>
        <w:pStyle w:val="ab"/>
        <w:spacing w:before="240" w:line="240" w:lineRule="auto"/>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Подпрограмма </w:t>
      </w:r>
      <w:r w:rsidRPr="006C16E1">
        <w:rPr>
          <w:rFonts w:ascii="Times New Roman" w:hAnsi="Times New Roman" w:cs="Times New Roman"/>
          <w:sz w:val="28"/>
          <w:szCs w:val="28"/>
        </w:rPr>
        <w:t>7</w:t>
      </w:r>
      <w:r w:rsidRPr="00914E1A">
        <w:rPr>
          <w:rFonts w:ascii="Times New Roman" w:hAnsi="Times New Roman" w:cs="Times New Roman"/>
          <w:color w:val="00B0F0"/>
          <w:sz w:val="28"/>
          <w:szCs w:val="28"/>
        </w:rPr>
        <w:t xml:space="preserve"> </w:t>
      </w:r>
      <w:r w:rsidRPr="00C40114">
        <w:rPr>
          <w:rFonts w:ascii="Times New Roman" w:hAnsi="Times New Roman" w:cs="Times New Roman"/>
          <w:sz w:val="28"/>
          <w:szCs w:val="28"/>
        </w:rPr>
        <w:t>«Обеспечение условий реализации муниципальной программы»</w:t>
      </w:r>
      <w:r>
        <w:rPr>
          <w:rFonts w:ascii="Times New Roman" w:hAnsi="Times New Roman" w:cs="Times New Roman"/>
          <w:sz w:val="28"/>
          <w:szCs w:val="28"/>
        </w:rPr>
        <w:t>:</w:t>
      </w:r>
    </w:p>
    <w:p w:rsidR="00AC3DB0" w:rsidRPr="00CE2FEE" w:rsidRDefault="00AC3DB0" w:rsidP="00AC3DB0">
      <w:pPr>
        <w:pStyle w:val="ab"/>
        <w:spacing w:after="0" w:line="240" w:lineRule="auto"/>
        <w:ind w:left="0"/>
        <w:jc w:val="right"/>
        <w:rPr>
          <w:rFonts w:ascii="Times New Roman" w:hAnsi="Times New Roman" w:cs="Times New Roman"/>
          <w:sz w:val="24"/>
          <w:szCs w:val="24"/>
        </w:rPr>
      </w:pPr>
      <w:r w:rsidRPr="00CE2FEE">
        <w:rPr>
          <w:rFonts w:ascii="Times New Roman" w:hAnsi="Times New Roman" w:cs="Times New Roman"/>
          <w:sz w:val="24"/>
          <w:szCs w:val="24"/>
        </w:rPr>
        <w:t>Таблица 9</w:t>
      </w:r>
      <w:r w:rsidR="004E422A">
        <w:rPr>
          <w:rFonts w:ascii="Times New Roman" w:hAnsi="Times New Roman" w:cs="Times New Roman"/>
          <w:sz w:val="24"/>
          <w:szCs w:val="24"/>
        </w:rPr>
        <w:t>6</w:t>
      </w:r>
    </w:p>
    <w:tbl>
      <w:tblPr>
        <w:tblW w:w="9781" w:type="dxa"/>
        <w:tblInd w:w="108" w:type="dxa"/>
        <w:tblLook w:val="04A0" w:firstRow="1" w:lastRow="0" w:firstColumn="1" w:lastColumn="0" w:noHBand="0" w:noVBand="1"/>
      </w:tblPr>
      <w:tblGrid>
        <w:gridCol w:w="504"/>
        <w:gridCol w:w="3324"/>
        <w:gridCol w:w="1297"/>
        <w:gridCol w:w="1609"/>
        <w:gridCol w:w="1571"/>
        <w:gridCol w:w="1476"/>
      </w:tblGrid>
      <w:tr w:rsidR="00AC3DB0" w:rsidRPr="00131A82" w:rsidTr="00B62169">
        <w:trPr>
          <w:trHeight w:val="281"/>
        </w:trPr>
        <w:tc>
          <w:tcPr>
            <w:tcW w:w="504" w:type="dxa"/>
            <w:vMerge w:val="restart"/>
            <w:tcBorders>
              <w:top w:val="single" w:sz="4" w:space="0" w:color="auto"/>
              <w:left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 </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180" w:type="dxa"/>
            <w:gridSpan w:val="2"/>
            <w:tcBorders>
              <w:top w:val="single" w:sz="4" w:space="0" w:color="auto"/>
              <w:left w:val="nil"/>
              <w:bottom w:val="single" w:sz="4" w:space="0" w:color="auto"/>
              <w:right w:val="single" w:sz="4" w:space="0" w:color="auto"/>
            </w:tcBorders>
            <w:shd w:val="clear" w:color="auto" w:fill="auto"/>
            <w:vAlign w:val="center"/>
            <w:hideMark/>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76" w:type="dxa"/>
            <w:vMerge w:val="restart"/>
            <w:tcBorders>
              <w:top w:val="single" w:sz="4" w:space="0" w:color="auto"/>
              <w:left w:val="nil"/>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C3DB0" w:rsidRPr="00131A82" w:rsidTr="00B62169">
        <w:trPr>
          <w:trHeight w:val="303"/>
        </w:trPr>
        <w:tc>
          <w:tcPr>
            <w:tcW w:w="504" w:type="dxa"/>
            <w:vMerge/>
            <w:tcBorders>
              <w:left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3180" w:type="dxa"/>
            <w:gridSpan w:val="2"/>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 год</w:t>
            </w:r>
          </w:p>
        </w:tc>
        <w:tc>
          <w:tcPr>
            <w:tcW w:w="1476" w:type="dxa"/>
            <w:vMerge/>
            <w:tcBorders>
              <w:left w:val="nil"/>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265"/>
        </w:trPr>
        <w:tc>
          <w:tcPr>
            <w:tcW w:w="504" w:type="dxa"/>
            <w:vMerge/>
            <w:tcBorders>
              <w:left w:val="single" w:sz="4" w:space="0" w:color="auto"/>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shd w:val="clear" w:color="auto" w:fill="auto"/>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76" w:type="dxa"/>
            <w:vMerge/>
            <w:tcBorders>
              <w:left w:val="nil"/>
              <w:bottom w:val="single" w:sz="4" w:space="0" w:color="auto"/>
              <w:right w:val="single" w:sz="4" w:space="0" w:color="auto"/>
            </w:tcBorders>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252"/>
        </w:trPr>
        <w:tc>
          <w:tcPr>
            <w:tcW w:w="504" w:type="dxa"/>
            <w:vMerge w:val="restart"/>
            <w:tcBorders>
              <w:top w:val="single" w:sz="4" w:space="0" w:color="auto"/>
              <w:left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vMerge w:val="restart"/>
            <w:tcBorders>
              <w:top w:val="single" w:sz="4" w:space="0" w:color="auto"/>
              <w:left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609" w:type="dxa"/>
            <w:tcBorders>
              <w:top w:val="single" w:sz="4" w:space="0" w:color="auto"/>
              <w:left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571" w:type="dxa"/>
            <w:tcBorders>
              <w:top w:val="single" w:sz="4" w:space="0" w:color="auto"/>
              <w:left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476" w:type="dxa"/>
            <w:tcBorders>
              <w:top w:val="single" w:sz="4" w:space="0" w:color="auto"/>
              <w:left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315"/>
        </w:trPr>
        <w:tc>
          <w:tcPr>
            <w:tcW w:w="504" w:type="dxa"/>
            <w:vMerge/>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p>
        </w:tc>
        <w:tc>
          <w:tcPr>
            <w:tcW w:w="1297" w:type="dxa"/>
            <w:tcBorders>
              <w:left w:val="single" w:sz="4" w:space="0" w:color="auto"/>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05 05</w:t>
            </w:r>
          </w:p>
        </w:tc>
        <w:tc>
          <w:tcPr>
            <w:tcW w:w="1609" w:type="dxa"/>
            <w:tcBorders>
              <w:left w:val="single" w:sz="4" w:space="0" w:color="auto"/>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45 167,7</w:t>
            </w:r>
          </w:p>
        </w:tc>
        <w:tc>
          <w:tcPr>
            <w:tcW w:w="1571" w:type="dxa"/>
            <w:tcBorders>
              <w:left w:val="single" w:sz="4" w:space="0" w:color="auto"/>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44 798,3</w:t>
            </w:r>
          </w:p>
        </w:tc>
        <w:tc>
          <w:tcPr>
            <w:tcW w:w="1476" w:type="dxa"/>
            <w:tcBorders>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AC3DB0" w:rsidRPr="00131A82" w:rsidTr="00B62169">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571"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r>
      <w:tr w:rsidR="00AC3DB0" w:rsidRPr="00131A82" w:rsidTr="00B62169">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AC3DB0" w:rsidRPr="001D5069" w:rsidRDefault="00AC3DB0" w:rsidP="00B62169">
            <w:pPr>
              <w:spacing w:after="0" w:line="240" w:lineRule="auto"/>
              <w:jc w:val="center"/>
              <w:rPr>
                <w:rFonts w:ascii="Times New Roman" w:hAnsi="Times New Roman" w:cs="Times New Roman"/>
                <w:i/>
                <w:sz w:val="24"/>
                <w:szCs w:val="24"/>
              </w:rPr>
            </w:pPr>
            <w:r w:rsidRPr="001D5069">
              <w:rPr>
                <w:rFonts w:ascii="Times New Roman" w:hAnsi="Times New Roman" w:cs="Times New Roman"/>
                <w:i/>
                <w:sz w:val="24"/>
                <w:szCs w:val="24"/>
              </w:rPr>
              <w:t>45 167,7</w:t>
            </w:r>
          </w:p>
        </w:tc>
        <w:tc>
          <w:tcPr>
            <w:tcW w:w="1571" w:type="dxa"/>
            <w:tcBorders>
              <w:top w:val="single" w:sz="4" w:space="0" w:color="auto"/>
              <w:left w:val="nil"/>
              <w:bottom w:val="single" w:sz="4" w:space="0" w:color="auto"/>
              <w:right w:val="single" w:sz="4" w:space="0" w:color="auto"/>
            </w:tcBorders>
            <w:shd w:val="clear" w:color="auto" w:fill="auto"/>
            <w:vAlign w:val="center"/>
          </w:tcPr>
          <w:p w:rsidR="00AC3DB0" w:rsidRPr="001D5069" w:rsidRDefault="00AC3DB0" w:rsidP="00B62169">
            <w:pPr>
              <w:spacing w:after="0" w:line="240" w:lineRule="auto"/>
              <w:jc w:val="center"/>
              <w:rPr>
                <w:rFonts w:ascii="Times New Roman" w:hAnsi="Times New Roman" w:cs="Times New Roman"/>
                <w:i/>
                <w:sz w:val="24"/>
                <w:szCs w:val="24"/>
              </w:rPr>
            </w:pPr>
            <w:r w:rsidRPr="001D5069">
              <w:rPr>
                <w:rFonts w:ascii="Times New Roman" w:hAnsi="Times New Roman" w:cs="Times New Roman"/>
                <w:i/>
                <w:sz w:val="24"/>
                <w:szCs w:val="24"/>
              </w:rPr>
              <w:t>44 798,3</w:t>
            </w:r>
          </w:p>
        </w:tc>
        <w:tc>
          <w:tcPr>
            <w:tcW w:w="1476" w:type="dxa"/>
            <w:tcBorders>
              <w:top w:val="single" w:sz="4" w:space="0" w:color="auto"/>
              <w:left w:val="nil"/>
              <w:bottom w:val="single" w:sz="4" w:space="0" w:color="auto"/>
              <w:right w:val="single" w:sz="4" w:space="0" w:color="auto"/>
            </w:tcBorders>
            <w:vAlign w:val="center"/>
          </w:tcPr>
          <w:p w:rsidR="00AC3DB0" w:rsidRPr="001D5069" w:rsidRDefault="00AC3DB0" w:rsidP="00B62169">
            <w:pPr>
              <w:spacing w:after="0" w:line="240" w:lineRule="auto"/>
              <w:jc w:val="center"/>
              <w:rPr>
                <w:rFonts w:ascii="Times New Roman" w:hAnsi="Times New Roman" w:cs="Times New Roman"/>
                <w:i/>
                <w:sz w:val="24"/>
                <w:szCs w:val="24"/>
              </w:rPr>
            </w:pPr>
            <w:r w:rsidRPr="001D5069">
              <w:rPr>
                <w:rFonts w:ascii="Times New Roman" w:hAnsi="Times New Roman" w:cs="Times New Roman"/>
                <w:i/>
                <w:sz w:val="24"/>
                <w:szCs w:val="24"/>
              </w:rPr>
              <w:t>99,2</w:t>
            </w:r>
          </w:p>
        </w:tc>
      </w:tr>
      <w:tr w:rsidR="00AC3DB0" w:rsidRPr="00131A82" w:rsidTr="00B62169">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AC3DB0" w:rsidRPr="00131A82" w:rsidRDefault="00AC3DB0" w:rsidP="00B6216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45 167,7</w:t>
            </w:r>
          </w:p>
        </w:tc>
        <w:tc>
          <w:tcPr>
            <w:tcW w:w="1571" w:type="dxa"/>
            <w:tcBorders>
              <w:top w:val="single" w:sz="4" w:space="0" w:color="auto"/>
              <w:left w:val="nil"/>
              <w:bottom w:val="single" w:sz="4" w:space="0" w:color="auto"/>
              <w:right w:val="single" w:sz="4" w:space="0" w:color="auto"/>
            </w:tcBorders>
            <w:shd w:val="clear" w:color="auto" w:fill="auto"/>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44 798,3</w:t>
            </w:r>
          </w:p>
        </w:tc>
        <w:tc>
          <w:tcPr>
            <w:tcW w:w="1476" w:type="dxa"/>
            <w:tcBorders>
              <w:top w:val="single" w:sz="4" w:space="0" w:color="auto"/>
              <w:left w:val="nil"/>
              <w:bottom w:val="single" w:sz="4" w:space="0" w:color="auto"/>
              <w:right w:val="single" w:sz="4" w:space="0" w:color="auto"/>
            </w:tcBorders>
            <w:vAlign w:val="center"/>
          </w:tcPr>
          <w:p w:rsidR="00AC3DB0" w:rsidRPr="00131A82" w:rsidRDefault="00AC3DB0" w:rsidP="00B62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bl>
    <w:p w:rsidR="00AC3DB0" w:rsidRDefault="00AC3DB0" w:rsidP="00AC3DB0">
      <w:pPr>
        <w:pStyle w:val="ab"/>
        <w:spacing w:after="0" w:line="240" w:lineRule="auto"/>
        <w:ind w:left="0" w:firstLine="709"/>
        <w:jc w:val="both"/>
        <w:rPr>
          <w:rFonts w:ascii="Times New Roman" w:hAnsi="Times New Roman" w:cs="Times New Roman"/>
          <w:sz w:val="28"/>
          <w:szCs w:val="28"/>
        </w:rPr>
      </w:pPr>
    </w:p>
    <w:p w:rsidR="00091C5E" w:rsidRDefault="00AC3DB0" w:rsidP="00AC3DB0">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подпрограммы реализовано финансовое обеспечение деятельности муниципального казенного учреждения «Служба заказчика застройщика Северо-Енисейского района». </w:t>
      </w:r>
    </w:p>
    <w:p w:rsidR="00AC3DB0" w:rsidRDefault="00AC3DB0" w:rsidP="00AC3DB0">
      <w:pPr>
        <w:pStyle w:val="ab"/>
        <w:spacing w:after="0" w:line="240" w:lineRule="auto"/>
        <w:ind w:left="0" w:firstLine="709"/>
        <w:jc w:val="both"/>
        <w:rPr>
          <w:rFonts w:ascii="Times New Roman" w:hAnsi="Times New Roman" w:cs="Times New Roman"/>
          <w:sz w:val="28"/>
          <w:szCs w:val="28"/>
        </w:rPr>
      </w:pPr>
      <w:r w:rsidRPr="00D753D5">
        <w:rPr>
          <w:rFonts w:ascii="Times New Roman" w:hAnsi="Times New Roman" w:cs="Times New Roman"/>
          <w:sz w:val="28"/>
          <w:szCs w:val="28"/>
        </w:rPr>
        <w:t xml:space="preserve">При реализации данной подпрограммы достигнуты следующие </w:t>
      </w:r>
      <w:r>
        <w:rPr>
          <w:rFonts w:ascii="Times New Roman" w:hAnsi="Times New Roman" w:cs="Times New Roman"/>
          <w:sz w:val="28"/>
          <w:szCs w:val="28"/>
        </w:rPr>
        <w:t>показатели:</w:t>
      </w:r>
    </w:p>
    <w:p w:rsidR="00AC3DB0" w:rsidRPr="00CE2FEE" w:rsidRDefault="00AC3DB0" w:rsidP="00AC3DB0">
      <w:pPr>
        <w:pStyle w:val="ab"/>
        <w:spacing w:after="0" w:line="240" w:lineRule="auto"/>
        <w:ind w:left="0"/>
        <w:jc w:val="right"/>
        <w:rPr>
          <w:rFonts w:ascii="Times New Roman" w:hAnsi="Times New Roman" w:cs="Times New Roman"/>
          <w:sz w:val="24"/>
          <w:szCs w:val="24"/>
        </w:rPr>
      </w:pPr>
      <w:r w:rsidRPr="00CE2FEE">
        <w:rPr>
          <w:rFonts w:ascii="Times New Roman" w:hAnsi="Times New Roman" w:cs="Times New Roman"/>
          <w:sz w:val="24"/>
          <w:szCs w:val="24"/>
        </w:rPr>
        <w:t>Таблица 9</w:t>
      </w:r>
      <w:r w:rsidR="004E422A">
        <w:rPr>
          <w:rFonts w:ascii="Times New Roman" w:hAnsi="Times New Roman" w:cs="Times New Roman"/>
          <w:sz w:val="24"/>
          <w:szCs w:val="24"/>
        </w:rPr>
        <w:t>7</w:t>
      </w:r>
    </w:p>
    <w:tbl>
      <w:tblPr>
        <w:tblW w:w="9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1276"/>
        <w:gridCol w:w="1276"/>
        <w:gridCol w:w="1276"/>
      </w:tblGrid>
      <w:tr w:rsidR="00AC3DB0" w:rsidRPr="00131A82" w:rsidTr="00B62169">
        <w:trPr>
          <w:trHeight w:val="230"/>
        </w:trPr>
        <w:tc>
          <w:tcPr>
            <w:tcW w:w="6062" w:type="dxa"/>
            <w:vMerge w:val="restart"/>
            <w:shd w:val="clear" w:color="auto" w:fill="auto"/>
            <w:vAlign w:val="center"/>
          </w:tcPr>
          <w:p w:rsidR="00AC3DB0" w:rsidRPr="00131A82" w:rsidRDefault="00AC3DB0" w:rsidP="00B62169">
            <w:pPr>
              <w:spacing w:after="0" w:line="240" w:lineRule="auto"/>
              <w:jc w:val="center"/>
              <w:rPr>
                <w:rFonts w:ascii="Times New Roman" w:hAnsi="Times New Roman" w:cs="Times New Roman"/>
                <w:bCs/>
              </w:rPr>
            </w:pPr>
            <w:r w:rsidRPr="00131A82">
              <w:rPr>
                <w:rFonts w:ascii="Times New Roman" w:hAnsi="Times New Roman" w:cs="Times New Roman"/>
                <w:bCs/>
              </w:rPr>
              <w:t>Показатели</w:t>
            </w:r>
          </w:p>
        </w:tc>
        <w:tc>
          <w:tcPr>
            <w:tcW w:w="1276" w:type="dxa"/>
            <w:vMerge w:val="restart"/>
            <w:shd w:val="clear" w:color="auto" w:fill="auto"/>
            <w:vAlign w:val="center"/>
          </w:tcPr>
          <w:p w:rsidR="00AC3DB0" w:rsidRPr="00131A82" w:rsidRDefault="00AC3DB0" w:rsidP="00B62169">
            <w:pPr>
              <w:spacing w:after="0" w:line="240" w:lineRule="auto"/>
              <w:jc w:val="center"/>
              <w:rPr>
                <w:rFonts w:ascii="Times New Roman" w:hAnsi="Times New Roman" w:cs="Times New Roman"/>
                <w:bCs/>
              </w:rPr>
            </w:pPr>
            <w:r w:rsidRPr="00131A82">
              <w:rPr>
                <w:rFonts w:ascii="Times New Roman" w:hAnsi="Times New Roman" w:cs="Times New Roman"/>
                <w:bCs/>
              </w:rPr>
              <w:t>Единица измерения</w:t>
            </w:r>
          </w:p>
        </w:tc>
        <w:tc>
          <w:tcPr>
            <w:tcW w:w="2552" w:type="dxa"/>
            <w:gridSpan w:val="2"/>
            <w:vAlign w:val="center"/>
          </w:tcPr>
          <w:p w:rsidR="00AC3DB0" w:rsidRPr="00131A82" w:rsidRDefault="00AC3DB0" w:rsidP="00B62169">
            <w:pPr>
              <w:spacing w:after="0" w:line="240" w:lineRule="auto"/>
              <w:jc w:val="center"/>
              <w:rPr>
                <w:rFonts w:ascii="Times New Roman" w:hAnsi="Times New Roman" w:cs="Times New Roman"/>
                <w:bCs/>
              </w:rPr>
            </w:pPr>
            <w:r w:rsidRPr="00131A82">
              <w:rPr>
                <w:rFonts w:ascii="Times New Roman" w:hAnsi="Times New Roman" w:cs="Times New Roman"/>
                <w:bCs/>
              </w:rPr>
              <w:t>20</w:t>
            </w:r>
            <w:r>
              <w:rPr>
                <w:rFonts w:ascii="Times New Roman" w:hAnsi="Times New Roman" w:cs="Times New Roman"/>
                <w:bCs/>
              </w:rPr>
              <w:t>24</w:t>
            </w:r>
            <w:r w:rsidRPr="00131A82">
              <w:rPr>
                <w:rFonts w:ascii="Times New Roman" w:hAnsi="Times New Roman" w:cs="Times New Roman"/>
                <w:bCs/>
              </w:rPr>
              <w:t xml:space="preserve"> год</w:t>
            </w:r>
          </w:p>
        </w:tc>
      </w:tr>
      <w:tr w:rsidR="00AC3DB0" w:rsidRPr="00131A82" w:rsidTr="00B62169">
        <w:trPr>
          <w:trHeight w:val="230"/>
        </w:trPr>
        <w:tc>
          <w:tcPr>
            <w:tcW w:w="6062" w:type="dxa"/>
            <w:vMerge/>
            <w:shd w:val="clear" w:color="auto" w:fill="auto"/>
            <w:vAlign w:val="center"/>
          </w:tcPr>
          <w:p w:rsidR="00AC3DB0" w:rsidRPr="00131A82" w:rsidRDefault="00AC3DB0" w:rsidP="00B62169">
            <w:pPr>
              <w:spacing w:after="0" w:line="240" w:lineRule="auto"/>
              <w:jc w:val="center"/>
              <w:rPr>
                <w:rFonts w:ascii="Times New Roman" w:hAnsi="Times New Roman" w:cs="Times New Roman"/>
                <w:bCs/>
              </w:rPr>
            </w:pPr>
          </w:p>
        </w:tc>
        <w:tc>
          <w:tcPr>
            <w:tcW w:w="1276" w:type="dxa"/>
            <w:vMerge/>
            <w:shd w:val="clear" w:color="auto" w:fill="auto"/>
            <w:vAlign w:val="center"/>
          </w:tcPr>
          <w:p w:rsidR="00AC3DB0" w:rsidRPr="00131A82" w:rsidRDefault="00AC3DB0" w:rsidP="00B62169">
            <w:pPr>
              <w:spacing w:after="0" w:line="240" w:lineRule="auto"/>
              <w:jc w:val="center"/>
              <w:rPr>
                <w:rFonts w:ascii="Times New Roman" w:hAnsi="Times New Roman" w:cs="Times New Roman"/>
                <w:bCs/>
              </w:rPr>
            </w:pPr>
          </w:p>
        </w:tc>
        <w:tc>
          <w:tcPr>
            <w:tcW w:w="1276" w:type="dxa"/>
            <w:vAlign w:val="center"/>
          </w:tcPr>
          <w:p w:rsidR="00AC3DB0" w:rsidRPr="00131A82" w:rsidRDefault="00AC3DB0" w:rsidP="00B62169">
            <w:pPr>
              <w:spacing w:after="0" w:line="240" w:lineRule="auto"/>
              <w:jc w:val="center"/>
              <w:rPr>
                <w:rFonts w:ascii="Times New Roman" w:hAnsi="Times New Roman" w:cs="Times New Roman"/>
                <w:bCs/>
              </w:rPr>
            </w:pPr>
            <w:r w:rsidRPr="00131A82">
              <w:rPr>
                <w:rFonts w:ascii="Times New Roman" w:hAnsi="Times New Roman" w:cs="Times New Roman"/>
                <w:bCs/>
              </w:rPr>
              <w:t>план</w:t>
            </w:r>
          </w:p>
        </w:tc>
        <w:tc>
          <w:tcPr>
            <w:tcW w:w="1276" w:type="dxa"/>
            <w:vAlign w:val="center"/>
          </w:tcPr>
          <w:p w:rsidR="00AC3DB0" w:rsidRPr="00131A82" w:rsidRDefault="00AC3DB0" w:rsidP="00B62169">
            <w:pPr>
              <w:spacing w:after="0" w:line="240" w:lineRule="auto"/>
              <w:jc w:val="center"/>
              <w:rPr>
                <w:rFonts w:ascii="Times New Roman" w:hAnsi="Times New Roman" w:cs="Times New Roman"/>
                <w:bCs/>
              </w:rPr>
            </w:pPr>
            <w:r w:rsidRPr="00131A82">
              <w:rPr>
                <w:rFonts w:ascii="Times New Roman" w:hAnsi="Times New Roman" w:cs="Times New Roman"/>
                <w:bCs/>
              </w:rPr>
              <w:t>факт</w:t>
            </w:r>
          </w:p>
        </w:tc>
      </w:tr>
      <w:tr w:rsidR="00AC3DB0" w:rsidRPr="00131A82" w:rsidTr="00B62169">
        <w:tc>
          <w:tcPr>
            <w:tcW w:w="6062" w:type="dxa"/>
            <w:shd w:val="clear" w:color="auto" w:fill="auto"/>
          </w:tcPr>
          <w:p w:rsidR="00AC3DB0" w:rsidRPr="00131A82" w:rsidRDefault="00AC3DB0" w:rsidP="00B62169">
            <w:pPr>
              <w:spacing w:after="0" w:line="240" w:lineRule="auto"/>
              <w:jc w:val="both"/>
              <w:rPr>
                <w:rFonts w:ascii="Times New Roman" w:hAnsi="Times New Roman" w:cs="Times New Roman"/>
                <w:bCs/>
                <w:sz w:val="24"/>
                <w:szCs w:val="24"/>
              </w:rPr>
            </w:pPr>
            <w:r w:rsidRPr="00131A82">
              <w:rPr>
                <w:rFonts w:ascii="Times New Roman" w:hAnsi="Times New Roman" w:cs="Times New Roman"/>
                <w:bCs/>
                <w:sz w:val="24"/>
                <w:szCs w:val="24"/>
              </w:rPr>
              <w:t>Составление проектно-сметной документации на объекты строительства и капитального ремонта</w:t>
            </w:r>
          </w:p>
        </w:tc>
        <w:tc>
          <w:tcPr>
            <w:tcW w:w="1276"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AC3DB0" w:rsidRPr="0041184C" w:rsidRDefault="00AC3DB0" w:rsidP="00B62169">
            <w:pPr>
              <w:spacing w:after="0" w:line="240" w:lineRule="auto"/>
              <w:jc w:val="center"/>
              <w:rPr>
                <w:rFonts w:ascii="Times New Roman" w:hAnsi="Times New Roman" w:cs="Times New Roman"/>
                <w:bCs/>
              </w:rPr>
            </w:pPr>
            <w:r w:rsidRPr="0041184C">
              <w:rPr>
                <w:rFonts w:ascii="Times New Roman" w:hAnsi="Times New Roman" w:cs="Times New Roman"/>
                <w:bCs/>
              </w:rPr>
              <w:t>100</w:t>
            </w:r>
          </w:p>
        </w:tc>
        <w:tc>
          <w:tcPr>
            <w:tcW w:w="1276" w:type="dxa"/>
            <w:vAlign w:val="center"/>
          </w:tcPr>
          <w:p w:rsidR="00AC3DB0" w:rsidRPr="0041184C" w:rsidRDefault="00AC3DB0" w:rsidP="00B62169">
            <w:pPr>
              <w:spacing w:after="0" w:line="240" w:lineRule="auto"/>
              <w:jc w:val="center"/>
              <w:rPr>
                <w:rFonts w:ascii="Times New Roman" w:hAnsi="Times New Roman" w:cs="Times New Roman"/>
                <w:bCs/>
              </w:rPr>
            </w:pPr>
            <w:r w:rsidRPr="0041184C">
              <w:rPr>
                <w:rFonts w:ascii="Times New Roman" w:hAnsi="Times New Roman" w:cs="Times New Roman"/>
                <w:bCs/>
              </w:rPr>
              <w:t>100</w:t>
            </w:r>
          </w:p>
        </w:tc>
      </w:tr>
      <w:tr w:rsidR="00AC3DB0" w:rsidRPr="00131A82" w:rsidTr="00B62169">
        <w:tc>
          <w:tcPr>
            <w:tcW w:w="6062" w:type="dxa"/>
            <w:shd w:val="clear" w:color="auto" w:fill="auto"/>
          </w:tcPr>
          <w:p w:rsidR="00AC3DB0" w:rsidRPr="00131A82" w:rsidRDefault="00AC3DB0" w:rsidP="00B62169">
            <w:pPr>
              <w:spacing w:after="0" w:line="240" w:lineRule="auto"/>
              <w:jc w:val="both"/>
              <w:rPr>
                <w:rFonts w:ascii="Times New Roman" w:hAnsi="Times New Roman" w:cs="Times New Roman"/>
                <w:bCs/>
                <w:sz w:val="24"/>
                <w:szCs w:val="24"/>
              </w:rPr>
            </w:pPr>
            <w:r w:rsidRPr="00131A82">
              <w:rPr>
                <w:rFonts w:ascii="Times New Roman" w:hAnsi="Times New Roman" w:cs="Times New Roman"/>
                <w:sz w:val="24"/>
                <w:szCs w:val="24"/>
              </w:rPr>
              <w:t>Обеспечение своевременного проведения обследования технического состояния зданий и сооружений и осуществление технического контроля  на объектах капитального строительства</w:t>
            </w:r>
          </w:p>
        </w:tc>
        <w:tc>
          <w:tcPr>
            <w:tcW w:w="1276"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AC3DB0" w:rsidRPr="0041184C" w:rsidRDefault="00AC3DB0" w:rsidP="00B62169">
            <w:pPr>
              <w:spacing w:after="0" w:line="240" w:lineRule="auto"/>
              <w:jc w:val="center"/>
              <w:rPr>
                <w:rFonts w:ascii="Times New Roman" w:hAnsi="Times New Roman" w:cs="Times New Roman"/>
                <w:bCs/>
              </w:rPr>
            </w:pPr>
            <w:r w:rsidRPr="0041184C">
              <w:rPr>
                <w:rFonts w:ascii="Times New Roman" w:hAnsi="Times New Roman" w:cs="Times New Roman"/>
                <w:bCs/>
              </w:rPr>
              <w:t>100</w:t>
            </w:r>
          </w:p>
        </w:tc>
        <w:tc>
          <w:tcPr>
            <w:tcW w:w="1276" w:type="dxa"/>
            <w:vAlign w:val="center"/>
          </w:tcPr>
          <w:p w:rsidR="00AC3DB0" w:rsidRPr="0041184C" w:rsidRDefault="00AC3DB0" w:rsidP="00B62169">
            <w:pPr>
              <w:spacing w:after="0" w:line="240" w:lineRule="auto"/>
              <w:jc w:val="center"/>
              <w:rPr>
                <w:rFonts w:ascii="Times New Roman" w:hAnsi="Times New Roman" w:cs="Times New Roman"/>
                <w:bCs/>
              </w:rPr>
            </w:pPr>
            <w:r w:rsidRPr="0041184C">
              <w:rPr>
                <w:rFonts w:ascii="Times New Roman" w:hAnsi="Times New Roman" w:cs="Times New Roman"/>
                <w:bCs/>
              </w:rPr>
              <w:t>100</w:t>
            </w:r>
          </w:p>
        </w:tc>
      </w:tr>
      <w:tr w:rsidR="00AC3DB0" w:rsidRPr="00131A82" w:rsidTr="00B62169">
        <w:tc>
          <w:tcPr>
            <w:tcW w:w="6062" w:type="dxa"/>
            <w:shd w:val="clear" w:color="auto" w:fill="auto"/>
          </w:tcPr>
          <w:p w:rsidR="00AC3DB0" w:rsidRPr="00131A82" w:rsidRDefault="00AC3DB0" w:rsidP="00B62169">
            <w:pPr>
              <w:spacing w:after="0" w:line="240" w:lineRule="auto"/>
              <w:jc w:val="both"/>
              <w:rPr>
                <w:rFonts w:ascii="Times New Roman" w:hAnsi="Times New Roman" w:cs="Times New Roman"/>
                <w:bCs/>
                <w:sz w:val="24"/>
                <w:szCs w:val="24"/>
              </w:rPr>
            </w:pPr>
            <w:r w:rsidRPr="00131A82">
              <w:rPr>
                <w:rFonts w:ascii="Times New Roman" w:hAnsi="Times New Roman" w:cs="Times New Roman"/>
                <w:sz w:val="24"/>
                <w:szCs w:val="24"/>
              </w:rPr>
              <w:t>Обеспечение качественного выполнения функций муниципального заказчика при размещении и выполнении муниципального заказа на выполнение работ (оказание услуг, поставку товаров) для  муниципальных нужд Северо-Енисейского района</w:t>
            </w:r>
          </w:p>
        </w:tc>
        <w:tc>
          <w:tcPr>
            <w:tcW w:w="1276"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AC3DB0" w:rsidRPr="0041184C" w:rsidRDefault="00AC3DB0" w:rsidP="00B62169">
            <w:pPr>
              <w:spacing w:after="0" w:line="240" w:lineRule="auto"/>
              <w:jc w:val="center"/>
              <w:rPr>
                <w:rFonts w:ascii="Times New Roman" w:hAnsi="Times New Roman" w:cs="Times New Roman"/>
                <w:bCs/>
              </w:rPr>
            </w:pPr>
            <w:r w:rsidRPr="0041184C">
              <w:rPr>
                <w:rFonts w:ascii="Times New Roman" w:hAnsi="Times New Roman" w:cs="Times New Roman"/>
                <w:bCs/>
              </w:rPr>
              <w:t>100</w:t>
            </w:r>
          </w:p>
        </w:tc>
        <w:tc>
          <w:tcPr>
            <w:tcW w:w="1276" w:type="dxa"/>
            <w:vAlign w:val="center"/>
          </w:tcPr>
          <w:p w:rsidR="00AC3DB0" w:rsidRPr="0041184C" w:rsidRDefault="00AC3DB0" w:rsidP="00B62169">
            <w:pPr>
              <w:spacing w:after="0" w:line="240" w:lineRule="auto"/>
              <w:jc w:val="center"/>
              <w:rPr>
                <w:rFonts w:ascii="Times New Roman" w:hAnsi="Times New Roman" w:cs="Times New Roman"/>
                <w:bCs/>
              </w:rPr>
            </w:pPr>
            <w:r w:rsidRPr="0041184C">
              <w:rPr>
                <w:rFonts w:ascii="Times New Roman" w:hAnsi="Times New Roman" w:cs="Times New Roman"/>
                <w:bCs/>
              </w:rPr>
              <w:t>100</w:t>
            </w:r>
          </w:p>
        </w:tc>
      </w:tr>
      <w:tr w:rsidR="00AC3DB0" w:rsidRPr="00131A82" w:rsidTr="00B62169">
        <w:tc>
          <w:tcPr>
            <w:tcW w:w="6062" w:type="dxa"/>
            <w:shd w:val="clear" w:color="auto" w:fill="auto"/>
          </w:tcPr>
          <w:p w:rsidR="00AC3DB0" w:rsidRPr="00131A82" w:rsidRDefault="00AC3DB0" w:rsidP="00B62169">
            <w:pPr>
              <w:spacing w:after="0" w:line="240" w:lineRule="auto"/>
              <w:jc w:val="both"/>
              <w:rPr>
                <w:rFonts w:ascii="Times New Roman" w:hAnsi="Times New Roman" w:cs="Times New Roman"/>
                <w:bCs/>
              </w:rPr>
            </w:pPr>
            <w:r w:rsidRPr="00131A82">
              <w:rPr>
                <w:rFonts w:ascii="Times New Roman" w:hAnsi="Times New Roman" w:cs="Times New Roman"/>
                <w:bCs/>
                <w:sz w:val="24"/>
                <w:szCs w:val="24"/>
              </w:rPr>
              <w:t>Исполнение сроков предоставления форм бюджетной и иной отчетности главному распорядителю средств</w:t>
            </w:r>
          </w:p>
        </w:tc>
        <w:tc>
          <w:tcPr>
            <w:tcW w:w="1276" w:type="dxa"/>
            <w:shd w:val="clear" w:color="auto" w:fill="auto"/>
            <w:vAlign w:val="center"/>
          </w:tcPr>
          <w:p w:rsidR="00AC3DB0" w:rsidRPr="00131A82" w:rsidRDefault="00AC3DB0" w:rsidP="00B62169">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AC3DB0" w:rsidRPr="0041184C" w:rsidRDefault="00AC3DB0" w:rsidP="00B62169">
            <w:pPr>
              <w:spacing w:after="0" w:line="240" w:lineRule="auto"/>
              <w:jc w:val="center"/>
              <w:rPr>
                <w:rFonts w:ascii="Times New Roman" w:hAnsi="Times New Roman" w:cs="Times New Roman"/>
                <w:bCs/>
              </w:rPr>
            </w:pPr>
            <w:r w:rsidRPr="0041184C">
              <w:rPr>
                <w:rFonts w:ascii="Times New Roman" w:hAnsi="Times New Roman" w:cs="Times New Roman"/>
                <w:bCs/>
              </w:rPr>
              <w:t>100</w:t>
            </w:r>
          </w:p>
        </w:tc>
        <w:tc>
          <w:tcPr>
            <w:tcW w:w="1276" w:type="dxa"/>
            <w:vAlign w:val="center"/>
          </w:tcPr>
          <w:p w:rsidR="00AC3DB0" w:rsidRPr="0041184C" w:rsidRDefault="00AC3DB0" w:rsidP="00B62169">
            <w:pPr>
              <w:spacing w:after="0" w:line="240" w:lineRule="auto"/>
              <w:jc w:val="center"/>
              <w:rPr>
                <w:rFonts w:ascii="Times New Roman" w:hAnsi="Times New Roman" w:cs="Times New Roman"/>
                <w:bCs/>
              </w:rPr>
            </w:pPr>
            <w:r w:rsidRPr="0041184C">
              <w:rPr>
                <w:rFonts w:ascii="Times New Roman" w:hAnsi="Times New Roman" w:cs="Times New Roman"/>
                <w:bCs/>
              </w:rPr>
              <w:t>100</w:t>
            </w:r>
          </w:p>
        </w:tc>
      </w:tr>
    </w:tbl>
    <w:p w:rsidR="00E86223" w:rsidRDefault="00E86223" w:rsidP="00955924">
      <w:pPr>
        <w:pStyle w:val="a7"/>
        <w:spacing w:after="0" w:line="240" w:lineRule="auto"/>
        <w:ind w:left="0"/>
        <w:jc w:val="both"/>
        <w:rPr>
          <w:rFonts w:ascii="Times New Roman" w:hAnsi="Times New Roman" w:cs="Times New Roman"/>
          <w:i/>
          <w:sz w:val="28"/>
          <w:szCs w:val="28"/>
        </w:rPr>
      </w:pPr>
    </w:p>
    <w:p w:rsidR="00D36237" w:rsidRPr="003B31D4" w:rsidRDefault="00D36237" w:rsidP="00D36237">
      <w:pPr>
        <w:pStyle w:val="a7"/>
        <w:spacing w:after="0" w:line="240" w:lineRule="auto"/>
        <w:rPr>
          <w:rFonts w:ascii="Times New Roman" w:hAnsi="Times New Roman" w:cs="Times New Roman"/>
          <w:i/>
          <w:sz w:val="28"/>
          <w:szCs w:val="28"/>
        </w:rPr>
      </w:pPr>
      <w:r w:rsidRPr="003B31D4">
        <w:rPr>
          <w:rFonts w:ascii="Times New Roman" w:hAnsi="Times New Roman" w:cs="Times New Roman"/>
          <w:i/>
          <w:sz w:val="28"/>
          <w:szCs w:val="28"/>
        </w:rPr>
        <w:t>Управление муниципальными финансами</w:t>
      </w:r>
    </w:p>
    <w:p w:rsidR="00D36237" w:rsidRPr="003B31D4" w:rsidRDefault="00D36237" w:rsidP="00D36237">
      <w:pPr>
        <w:pStyle w:val="ab"/>
        <w:spacing w:before="120" w:line="240" w:lineRule="auto"/>
        <w:ind w:left="0" w:firstLine="709"/>
        <w:jc w:val="both"/>
        <w:rPr>
          <w:rFonts w:ascii="Times New Roman" w:hAnsi="Times New Roman" w:cs="Times New Roman"/>
          <w:sz w:val="28"/>
          <w:szCs w:val="28"/>
        </w:rPr>
      </w:pPr>
      <w:r w:rsidRPr="003B31D4">
        <w:rPr>
          <w:rFonts w:ascii="Times New Roman" w:hAnsi="Times New Roman" w:cs="Times New Roman"/>
          <w:sz w:val="28"/>
          <w:szCs w:val="28"/>
        </w:rPr>
        <w:lastRenderedPageBreak/>
        <w:t xml:space="preserve">В целом по муниципальной программе «Управление муниципальными финансами» (далее – Программа) расходы исполнены в сумме </w:t>
      </w:r>
      <w:r w:rsidR="003B31D4" w:rsidRPr="003B31D4">
        <w:rPr>
          <w:rFonts w:ascii="Times New Roman" w:hAnsi="Times New Roman" w:cs="Times New Roman"/>
          <w:sz w:val="28"/>
          <w:szCs w:val="28"/>
        </w:rPr>
        <w:t xml:space="preserve">99 736,7 </w:t>
      </w:r>
      <w:r w:rsidRPr="003B31D4">
        <w:rPr>
          <w:rFonts w:ascii="Times New Roman" w:hAnsi="Times New Roman" w:cs="Times New Roman"/>
          <w:sz w:val="28"/>
          <w:szCs w:val="28"/>
        </w:rPr>
        <w:t xml:space="preserve">тыс. рублей исполнение составило </w:t>
      </w:r>
      <w:r w:rsidR="003B31D4" w:rsidRPr="003B31D4">
        <w:rPr>
          <w:rFonts w:ascii="Times New Roman" w:hAnsi="Times New Roman" w:cs="Times New Roman"/>
          <w:sz w:val="28"/>
          <w:szCs w:val="28"/>
        </w:rPr>
        <w:t>100,0</w:t>
      </w:r>
      <w:r w:rsidRPr="003B31D4">
        <w:rPr>
          <w:rFonts w:ascii="Times New Roman" w:hAnsi="Times New Roman" w:cs="Times New Roman"/>
          <w:sz w:val="28"/>
          <w:szCs w:val="28"/>
        </w:rPr>
        <w:t xml:space="preserve"> % от плановых назначений (</w:t>
      </w:r>
      <w:r w:rsidR="003B31D4" w:rsidRPr="003B31D4">
        <w:rPr>
          <w:rFonts w:ascii="Times New Roman" w:hAnsi="Times New Roman" w:cs="Times New Roman"/>
          <w:sz w:val="28"/>
          <w:szCs w:val="28"/>
        </w:rPr>
        <w:t>99 786,1</w:t>
      </w:r>
      <w:r w:rsidRPr="003B31D4">
        <w:rPr>
          <w:rFonts w:ascii="Times New Roman" w:hAnsi="Times New Roman" w:cs="Times New Roman"/>
          <w:sz w:val="28"/>
          <w:szCs w:val="28"/>
        </w:rPr>
        <w:t xml:space="preserve"> тыс. рублей).</w:t>
      </w:r>
    </w:p>
    <w:p w:rsidR="00D36237" w:rsidRPr="005060E7" w:rsidRDefault="00D36237" w:rsidP="00D36237">
      <w:pPr>
        <w:pStyle w:val="ab"/>
        <w:spacing w:before="120" w:line="240" w:lineRule="auto"/>
        <w:ind w:left="0" w:firstLine="709"/>
        <w:jc w:val="both"/>
        <w:rPr>
          <w:rFonts w:ascii="Times New Roman" w:hAnsi="Times New Roman" w:cs="Times New Roman"/>
          <w:sz w:val="28"/>
          <w:szCs w:val="28"/>
        </w:rPr>
      </w:pPr>
      <w:r w:rsidRPr="005060E7">
        <w:rPr>
          <w:rFonts w:ascii="Times New Roman" w:hAnsi="Times New Roman" w:cs="Times New Roman"/>
          <w:sz w:val="28"/>
          <w:szCs w:val="28"/>
        </w:rPr>
        <w:t>Бюджетные ассигнования на реализацию Программы распределены следующим образом:</w:t>
      </w:r>
    </w:p>
    <w:p w:rsidR="00D36237" w:rsidRPr="005060E7" w:rsidRDefault="00D36237" w:rsidP="00CE2FEE">
      <w:pPr>
        <w:pStyle w:val="ab"/>
        <w:spacing w:after="0" w:line="240" w:lineRule="auto"/>
        <w:ind w:left="0"/>
        <w:jc w:val="right"/>
        <w:rPr>
          <w:rFonts w:ascii="Times New Roman" w:hAnsi="Times New Roman" w:cs="Times New Roman"/>
          <w:sz w:val="24"/>
          <w:szCs w:val="24"/>
        </w:rPr>
      </w:pPr>
      <w:r w:rsidRPr="005060E7">
        <w:rPr>
          <w:rFonts w:ascii="Times New Roman" w:hAnsi="Times New Roman" w:cs="Times New Roman"/>
          <w:sz w:val="24"/>
          <w:szCs w:val="24"/>
        </w:rPr>
        <w:t>Таблица</w:t>
      </w:r>
      <w:r w:rsidR="00CE2FEE" w:rsidRPr="005060E7">
        <w:rPr>
          <w:rFonts w:ascii="Times New Roman" w:hAnsi="Times New Roman" w:cs="Times New Roman"/>
          <w:sz w:val="24"/>
          <w:szCs w:val="24"/>
        </w:rPr>
        <w:t xml:space="preserve"> 9</w:t>
      </w:r>
      <w:r w:rsidR="004E422A">
        <w:rPr>
          <w:rFonts w:ascii="Times New Roman" w:hAnsi="Times New Roman" w:cs="Times New Roman"/>
          <w:sz w:val="24"/>
          <w:szCs w:val="24"/>
        </w:rPr>
        <w:t>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D36237" w:rsidRPr="005060E7" w:rsidTr="00E32AEC">
        <w:tc>
          <w:tcPr>
            <w:tcW w:w="426" w:type="dxa"/>
            <w:vMerge w:val="restart"/>
            <w:vAlign w:val="center"/>
          </w:tcPr>
          <w:p w:rsidR="00D36237" w:rsidRPr="005060E7" w:rsidRDefault="00D36237" w:rsidP="00CE2FEE">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w:t>
            </w:r>
          </w:p>
        </w:tc>
        <w:tc>
          <w:tcPr>
            <w:tcW w:w="2551" w:type="dxa"/>
            <w:vMerge w:val="restart"/>
            <w:vAlign w:val="center"/>
          </w:tcPr>
          <w:p w:rsidR="00D36237" w:rsidRPr="005060E7" w:rsidRDefault="00D36237" w:rsidP="00CE2FEE">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Наименование ГРБС</w:t>
            </w:r>
          </w:p>
        </w:tc>
        <w:tc>
          <w:tcPr>
            <w:tcW w:w="1842" w:type="dxa"/>
            <w:vMerge w:val="restart"/>
            <w:vAlign w:val="center"/>
          </w:tcPr>
          <w:p w:rsidR="00D36237" w:rsidRPr="005060E7" w:rsidRDefault="00D36237" w:rsidP="00CE2FEE">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Раздел, подраздел</w:t>
            </w:r>
          </w:p>
        </w:tc>
        <w:tc>
          <w:tcPr>
            <w:tcW w:w="3403" w:type="dxa"/>
            <w:gridSpan w:val="2"/>
            <w:vAlign w:val="center"/>
          </w:tcPr>
          <w:p w:rsidR="00D36237" w:rsidRPr="005060E7" w:rsidRDefault="00D36237" w:rsidP="00CE2FEE">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D36237" w:rsidRPr="005060E7" w:rsidRDefault="00D36237" w:rsidP="00CE2FEE">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Процент исполнения</w:t>
            </w:r>
            <w:proofErr w:type="gramStart"/>
            <w:r w:rsidRPr="005060E7">
              <w:rPr>
                <w:rFonts w:ascii="Times New Roman" w:hAnsi="Times New Roman" w:cs="Times New Roman"/>
                <w:sz w:val="24"/>
                <w:szCs w:val="24"/>
              </w:rPr>
              <w:t xml:space="preserve"> (%)</w:t>
            </w:r>
            <w:proofErr w:type="gramEnd"/>
          </w:p>
        </w:tc>
      </w:tr>
      <w:tr w:rsidR="00D36237" w:rsidRPr="005060E7" w:rsidTr="00E32AEC">
        <w:trPr>
          <w:trHeight w:val="259"/>
        </w:trPr>
        <w:tc>
          <w:tcPr>
            <w:tcW w:w="426" w:type="dxa"/>
            <w:vMerge/>
            <w:vAlign w:val="center"/>
          </w:tcPr>
          <w:p w:rsidR="00D36237" w:rsidRPr="005060E7"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36237" w:rsidRPr="005060E7"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36237" w:rsidRPr="005060E7"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D36237" w:rsidRPr="005060E7" w:rsidRDefault="00D36237" w:rsidP="003B31D4">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202</w:t>
            </w:r>
            <w:r w:rsidR="003B31D4" w:rsidRPr="005060E7">
              <w:rPr>
                <w:rFonts w:ascii="Times New Roman" w:hAnsi="Times New Roman" w:cs="Times New Roman"/>
                <w:sz w:val="24"/>
                <w:szCs w:val="24"/>
              </w:rPr>
              <w:t>4</w:t>
            </w:r>
            <w:r w:rsidRPr="005060E7">
              <w:rPr>
                <w:rFonts w:ascii="Times New Roman" w:hAnsi="Times New Roman" w:cs="Times New Roman"/>
                <w:sz w:val="24"/>
                <w:szCs w:val="24"/>
              </w:rPr>
              <w:t xml:space="preserve"> год</w:t>
            </w:r>
          </w:p>
        </w:tc>
        <w:tc>
          <w:tcPr>
            <w:tcW w:w="1559" w:type="dxa"/>
            <w:vMerge/>
          </w:tcPr>
          <w:p w:rsidR="00D36237" w:rsidRPr="005060E7"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r>
      <w:tr w:rsidR="00D36237" w:rsidRPr="005060E7" w:rsidTr="00E32AEC">
        <w:trPr>
          <w:trHeight w:val="138"/>
        </w:trPr>
        <w:tc>
          <w:tcPr>
            <w:tcW w:w="426" w:type="dxa"/>
            <w:vMerge/>
            <w:vAlign w:val="center"/>
          </w:tcPr>
          <w:p w:rsidR="00D36237" w:rsidRPr="005060E7"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36237" w:rsidRPr="005060E7"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36237" w:rsidRPr="005060E7"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D36237" w:rsidRPr="005060E7" w:rsidRDefault="00D36237" w:rsidP="00D36237">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план</w:t>
            </w:r>
          </w:p>
        </w:tc>
        <w:tc>
          <w:tcPr>
            <w:tcW w:w="1702" w:type="dxa"/>
            <w:vAlign w:val="center"/>
          </w:tcPr>
          <w:p w:rsidR="00D36237" w:rsidRPr="005060E7" w:rsidRDefault="00D36237" w:rsidP="00D36237">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факт</w:t>
            </w:r>
          </w:p>
        </w:tc>
        <w:tc>
          <w:tcPr>
            <w:tcW w:w="1559" w:type="dxa"/>
            <w:vMerge/>
          </w:tcPr>
          <w:p w:rsidR="00D36237" w:rsidRPr="005060E7"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r>
      <w:tr w:rsidR="00D36237" w:rsidRPr="005060E7" w:rsidTr="00E32AEC">
        <w:trPr>
          <w:trHeight w:val="138"/>
          <w:tblHeader/>
        </w:trPr>
        <w:tc>
          <w:tcPr>
            <w:tcW w:w="426" w:type="dxa"/>
            <w:vAlign w:val="center"/>
          </w:tcPr>
          <w:p w:rsidR="00D36237" w:rsidRPr="005060E7" w:rsidRDefault="00D36237" w:rsidP="00D36237">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1</w:t>
            </w:r>
          </w:p>
        </w:tc>
        <w:tc>
          <w:tcPr>
            <w:tcW w:w="2551" w:type="dxa"/>
            <w:vAlign w:val="center"/>
          </w:tcPr>
          <w:p w:rsidR="00D36237" w:rsidRPr="005060E7" w:rsidRDefault="00D36237" w:rsidP="00D36237">
            <w:pPr>
              <w:spacing w:after="0" w:line="240" w:lineRule="auto"/>
              <w:rPr>
                <w:rFonts w:ascii="Times New Roman" w:hAnsi="Times New Roman" w:cs="Times New Roman"/>
                <w:sz w:val="24"/>
                <w:szCs w:val="24"/>
              </w:rPr>
            </w:pPr>
            <w:r w:rsidRPr="005060E7">
              <w:rPr>
                <w:rFonts w:ascii="Times New Roman" w:hAnsi="Times New Roman" w:cs="Times New Roman"/>
                <w:sz w:val="24"/>
                <w:szCs w:val="24"/>
              </w:rPr>
              <w:t>Финансовое управление администрации Северо-Енисейского района</w:t>
            </w:r>
          </w:p>
        </w:tc>
        <w:tc>
          <w:tcPr>
            <w:tcW w:w="1842" w:type="dxa"/>
            <w:vAlign w:val="center"/>
          </w:tcPr>
          <w:p w:rsidR="00D36237" w:rsidRPr="005060E7" w:rsidRDefault="00D36237" w:rsidP="00D36237">
            <w:pPr>
              <w:spacing w:after="0" w:line="240" w:lineRule="auto"/>
              <w:jc w:val="center"/>
              <w:rPr>
                <w:rFonts w:ascii="Times New Roman" w:hAnsi="Times New Roman" w:cs="Times New Roman"/>
                <w:sz w:val="24"/>
                <w:szCs w:val="24"/>
              </w:rPr>
            </w:pPr>
          </w:p>
          <w:p w:rsidR="00D36237" w:rsidRPr="005060E7" w:rsidRDefault="00D36237" w:rsidP="00D36237">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01 06</w:t>
            </w:r>
          </w:p>
          <w:p w:rsidR="00D36237" w:rsidRPr="005060E7" w:rsidRDefault="00D36237" w:rsidP="00D36237">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14 03</w:t>
            </w:r>
          </w:p>
          <w:p w:rsidR="00D36237" w:rsidRPr="005060E7" w:rsidRDefault="00D36237" w:rsidP="00D36237">
            <w:pPr>
              <w:spacing w:after="0" w:line="240" w:lineRule="auto"/>
              <w:jc w:val="center"/>
              <w:rPr>
                <w:rFonts w:ascii="Times New Roman" w:hAnsi="Times New Roman" w:cs="Times New Roman"/>
                <w:sz w:val="24"/>
                <w:szCs w:val="24"/>
              </w:rPr>
            </w:pPr>
          </w:p>
        </w:tc>
        <w:tc>
          <w:tcPr>
            <w:tcW w:w="1701" w:type="dxa"/>
            <w:vAlign w:val="center"/>
          </w:tcPr>
          <w:p w:rsidR="00D36237" w:rsidRPr="005060E7" w:rsidRDefault="003B31D4" w:rsidP="00D36237">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99 786,1</w:t>
            </w:r>
          </w:p>
        </w:tc>
        <w:tc>
          <w:tcPr>
            <w:tcW w:w="1702" w:type="dxa"/>
            <w:vAlign w:val="center"/>
          </w:tcPr>
          <w:p w:rsidR="00D36237" w:rsidRPr="005060E7" w:rsidRDefault="003B31D4" w:rsidP="00D36237">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99 736,7</w:t>
            </w:r>
          </w:p>
        </w:tc>
        <w:tc>
          <w:tcPr>
            <w:tcW w:w="1559" w:type="dxa"/>
            <w:vAlign w:val="center"/>
          </w:tcPr>
          <w:p w:rsidR="00D36237" w:rsidRPr="005060E7" w:rsidRDefault="003B31D4" w:rsidP="00D36237">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100,0</w:t>
            </w:r>
          </w:p>
        </w:tc>
      </w:tr>
      <w:tr w:rsidR="00D36237" w:rsidRPr="005060E7" w:rsidTr="00E32AEC">
        <w:tc>
          <w:tcPr>
            <w:tcW w:w="426" w:type="dxa"/>
            <w:vAlign w:val="center"/>
          </w:tcPr>
          <w:p w:rsidR="00D36237" w:rsidRPr="005060E7" w:rsidRDefault="00D36237" w:rsidP="00D36237">
            <w:pPr>
              <w:spacing w:after="0" w:line="240" w:lineRule="auto"/>
              <w:jc w:val="center"/>
              <w:rPr>
                <w:rFonts w:ascii="Times New Roman" w:hAnsi="Times New Roman" w:cs="Times New Roman"/>
                <w:sz w:val="24"/>
                <w:szCs w:val="24"/>
              </w:rPr>
            </w:pPr>
          </w:p>
        </w:tc>
        <w:tc>
          <w:tcPr>
            <w:tcW w:w="2551" w:type="dxa"/>
          </w:tcPr>
          <w:p w:rsidR="00D36237" w:rsidRPr="005060E7" w:rsidRDefault="00D36237" w:rsidP="00D36237">
            <w:pPr>
              <w:spacing w:after="0" w:line="240" w:lineRule="auto"/>
              <w:rPr>
                <w:rFonts w:ascii="Times New Roman" w:hAnsi="Times New Roman" w:cs="Times New Roman"/>
                <w:sz w:val="24"/>
                <w:szCs w:val="24"/>
              </w:rPr>
            </w:pPr>
            <w:r w:rsidRPr="005060E7">
              <w:rPr>
                <w:rFonts w:ascii="Times New Roman" w:hAnsi="Times New Roman" w:cs="Times New Roman"/>
                <w:sz w:val="24"/>
                <w:szCs w:val="24"/>
              </w:rPr>
              <w:t>в том числе за счет средств:</w:t>
            </w:r>
          </w:p>
        </w:tc>
        <w:tc>
          <w:tcPr>
            <w:tcW w:w="1842" w:type="dxa"/>
            <w:vAlign w:val="center"/>
          </w:tcPr>
          <w:p w:rsidR="00D36237" w:rsidRPr="005060E7"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36237" w:rsidRPr="005060E7"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D36237" w:rsidRPr="005060E7"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D36237" w:rsidRPr="005060E7"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3B31D4" w:rsidRPr="005060E7" w:rsidTr="00E32AEC">
        <w:tc>
          <w:tcPr>
            <w:tcW w:w="426" w:type="dxa"/>
            <w:vAlign w:val="center"/>
          </w:tcPr>
          <w:p w:rsidR="003B31D4" w:rsidRPr="005060E7" w:rsidRDefault="003B31D4" w:rsidP="00D36237">
            <w:pPr>
              <w:spacing w:after="0" w:line="240" w:lineRule="auto"/>
              <w:jc w:val="center"/>
              <w:rPr>
                <w:rFonts w:ascii="Times New Roman" w:hAnsi="Times New Roman" w:cs="Times New Roman"/>
                <w:sz w:val="24"/>
                <w:szCs w:val="24"/>
              </w:rPr>
            </w:pPr>
          </w:p>
        </w:tc>
        <w:tc>
          <w:tcPr>
            <w:tcW w:w="2551" w:type="dxa"/>
          </w:tcPr>
          <w:p w:rsidR="003B31D4" w:rsidRPr="005060E7" w:rsidRDefault="003B31D4" w:rsidP="00D36237">
            <w:pPr>
              <w:spacing w:after="0" w:line="240" w:lineRule="auto"/>
              <w:rPr>
                <w:rFonts w:ascii="Times New Roman" w:hAnsi="Times New Roman" w:cs="Times New Roman"/>
                <w:sz w:val="24"/>
                <w:szCs w:val="24"/>
              </w:rPr>
            </w:pPr>
            <w:r w:rsidRPr="005060E7">
              <w:rPr>
                <w:rFonts w:ascii="Times New Roman" w:hAnsi="Times New Roman" w:cs="Times New Roman"/>
                <w:i/>
                <w:sz w:val="24"/>
                <w:szCs w:val="24"/>
              </w:rPr>
              <w:t>краевого бюджета</w:t>
            </w:r>
          </w:p>
        </w:tc>
        <w:tc>
          <w:tcPr>
            <w:tcW w:w="1842" w:type="dxa"/>
            <w:vAlign w:val="center"/>
          </w:tcPr>
          <w:p w:rsidR="003B31D4" w:rsidRPr="005060E7" w:rsidRDefault="003B31D4"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3B31D4" w:rsidRPr="005060E7" w:rsidRDefault="003B31D4" w:rsidP="00E123E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5060E7">
              <w:rPr>
                <w:rFonts w:ascii="Times New Roman" w:hAnsi="Times New Roman" w:cs="Times New Roman"/>
                <w:i/>
                <w:sz w:val="24"/>
                <w:szCs w:val="24"/>
              </w:rPr>
              <w:t>733,</w:t>
            </w:r>
            <w:r w:rsidR="00E123E7" w:rsidRPr="005060E7">
              <w:rPr>
                <w:rFonts w:ascii="Times New Roman" w:hAnsi="Times New Roman" w:cs="Times New Roman"/>
                <w:i/>
                <w:sz w:val="24"/>
                <w:szCs w:val="24"/>
              </w:rPr>
              <w:t>7</w:t>
            </w:r>
          </w:p>
        </w:tc>
        <w:tc>
          <w:tcPr>
            <w:tcW w:w="1702" w:type="dxa"/>
            <w:vAlign w:val="center"/>
          </w:tcPr>
          <w:p w:rsidR="003B31D4" w:rsidRPr="005060E7" w:rsidRDefault="003B31D4" w:rsidP="00E123E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5060E7">
              <w:rPr>
                <w:rFonts w:ascii="Times New Roman" w:hAnsi="Times New Roman" w:cs="Times New Roman"/>
                <w:i/>
                <w:sz w:val="24"/>
                <w:szCs w:val="24"/>
              </w:rPr>
              <w:t>733,</w:t>
            </w:r>
            <w:r w:rsidR="00E123E7" w:rsidRPr="005060E7">
              <w:rPr>
                <w:rFonts w:ascii="Times New Roman" w:hAnsi="Times New Roman" w:cs="Times New Roman"/>
                <w:i/>
                <w:sz w:val="24"/>
                <w:szCs w:val="24"/>
              </w:rPr>
              <w:t>7</w:t>
            </w:r>
          </w:p>
        </w:tc>
        <w:tc>
          <w:tcPr>
            <w:tcW w:w="1559" w:type="dxa"/>
            <w:vAlign w:val="center"/>
          </w:tcPr>
          <w:p w:rsidR="003B31D4" w:rsidRPr="005060E7" w:rsidRDefault="003B31D4"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5060E7">
              <w:rPr>
                <w:rFonts w:ascii="Times New Roman" w:hAnsi="Times New Roman" w:cs="Times New Roman"/>
                <w:i/>
                <w:sz w:val="24"/>
                <w:szCs w:val="24"/>
              </w:rPr>
              <w:t>100,0</w:t>
            </w:r>
          </w:p>
        </w:tc>
      </w:tr>
      <w:tr w:rsidR="00D36237" w:rsidRPr="005060E7" w:rsidTr="00E32AEC">
        <w:tc>
          <w:tcPr>
            <w:tcW w:w="426" w:type="dxa"/>
            <w:vAlign w:val="center"/>
          </w:tcPr>
          <w:p w:rsidR="00D36237" w:rsidRPr="005060E7" w:rsidRDefault="00D36237" w:rsidP="00D36237">
            <w:pPr>
              <w:spacing w:after="0" w:line="240" w:lineRule="auto"/>
              <w:jc w:val="center"/>
              <w:rPr>
                <w:rFonts w:ascii="Times New Roman" w:hAnsi="Times New Roman" w:cs="Times New Roman"/>
                <w:sz w:val="24"/>
                <w:szCs w:val="24"/>
              </w:rPr>
            </w:pPr>
          </w:p>
        </w:tc>
        <w:tc>
          <w:tcPr>
            <w:tcW w:w="2551" w:type="dxa"/>
            <w:vAlign w:val="center"/>
          </w:tcPr>
          <w:p w:rsidR="00D36237" w:rsidRPr="005060E7" w:rsidRDefault="00D36237" w:rsidP="00D36237">
            <w:pPr>
              <w:spacing w:after="0" w:line="240" w:lineRule="auto"/>
              <w:rPr>
                <w:rFonts w:ascii="Times New Roman" w:hAnsi="Times New Roman" w:cs="Times New Roman"/>
                <w:i/>
                <w:sz w:val="24"/>
                <w:szCs w:val="24"/>
              </w:rPr>
            </w:pPr>
            <w:r w:rsidRPr="005060E7">
              <w:rPr>
                <w:rFonts w:ascii="Times New Roman" w:hAnsi="Times New Roman" w:cs="Times New Roman"/>
                <w:i/>
                <w:sz w:val="24"/>
                <w:szCs w:val="24"/>
              </w:rPr>
              <w:t>бюджета района</w:t>
            </w:r>
          </w:p>
        </w:tc>
        <w:tc>
          <w:tcPr>
            <w:tcW w:w="1842" w:type="dxa"/>
            <w:vAlign w:val="center"/>
          </w:tcPr>
          <w:p w:rsidR="00D36237" w:rsidRPr="005060E7"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36237" w:rsidRPr="005060E7" w:rsidRDefault="003B31D4" w:rsidP="00D36237">
            <w:pPr>
              <w:spacing w:after="0" w:line="240" w:lineRule="auto"/>
              <w:jc w:val="center"/>
              <w:rPr>
                <w:rFonts w:ascii="Times New Roman" w:hAnsi="Times New Roman" w:cs="Times New Roman"/>
                <w:i/>
                <w:sz w:val="24"/>
                <w:szCs w:val="24"/>
              </w:rPr>
            </w:pPr>
            <w:r w:rsidRPr="005060E7">
              <w:rPr>
                <w:rFonts w:ascii="Times New Roman" w:hAnsi="Times New Roman" w:cs="Times New Roman"/>
                <w:i/>
                <w:sz w:val="24"/>
                <w:szCs w:val="24"/>
              </w:rPr>
              <w:t>99 052,4</w:t>
            </w:r>
          </w:p>
        </w:tc>
        <w:tc>
          <w:tcPr>
            <w:tcW w:w="1702" w:type="dxa"/>
            <w:vAlign w:val="center"/>
          </w:tcPr>
          <w:p w:rsidR="00D36237" w:rsidRPr="005060E7" w:rsidRDefault="00E123E7" w:rsidP="00E123E7">
            <w:pPr>
              <w:spacing w:after="0" w:line="240" w:lineRule="auto"/>
              <w:jc w:val="center"/>
              <w:rPr>
                <w:rFonts w:ascii="Times New Roman" w:hAnsi="Times New Roman" w:cs="Times New Roman"/>
                <w:i/>
                <w:sz w:val="24"/>
                <w:szCs w:val="24"/>
              </w:rPr>
            </w:pPr>
            <w:r w:rsidRPr="005060E7">
              <w:rPr>
                <w:rFonts w:ascii="Times New Roman" w:hAnsi="Times New Roman" w:cs="Times New Roman"/>
                <w:i/>
                <w:sz w:val="24"/>
                <w:szCs w:val="24"/>
              </w:rPr>
              <w:t>99 003,0</w:t>
            </w:r>
          </w:p>
        </w:tc>
        <w:tc>
          <w:tcPr>
            <w:tcW w:w="1559" w:type="dxa"/>
            <w:vAlign w:val="center"/>
          </w:tcPr>
          <w:p w:rsidR="00D36237" w:rsidRPr="005060E7" w:rsidRDefault="00E123E7" w:rsidP="00D36237">
            <w:pPr>
              <w:spacing w:after="0" w:line="240" w:lineRule="auto"/>
              <w:jc w:val="center"/>
              <w:rPr>
                <w:rFonts w:ascii="Times New Roman" w:hAnsi="Times New Roman" w:cs="Times New Roman"/>
                <w:i/>
                <w:sz w:val="24"/>
                <w:szCs w:val="24"/>
              </w:rPr>
            </w:pPr>
            <w:r w:rsidRPr="005060E7">
              <w:rPr>
                <w:rFonts w:ascii="Times New Roman" w:hAnsi="Times New Roman" w:cs="Times New Roman"/>
                <w:i/>
                <w:sz w:val="24"/>
                <w:szCs w:val="24"/>
              </w:rPr>
              <w:t>100,0</w:t>
            </w:r>
          </w:p>
        </w:tc>
      </w:tr>
      <w:tr w:rsidR="00E123E7" w:rsidRPr="005060E7" w:rsidTr="00E123E7">
        <w:trPr>
          <w:trHeight w:val="132"/>
        </w:trPr>
        <w:tc>
          <w:tcPr>
            <w:tcW w:w="426" w:type="dxa"/>
            <w:vAlign w:val="center"/>
          </w:tcPr>
          <w:p w:rsidR="00E123E7" w:rsidRPr="005060E7" w:rsidRDefault="00E123E7" w:rsidP="00D36237">
            <w:pPr>
              <w:spacing w:after="0" w:line="240" w:lineRule="auto"/>
              <w:jc w:val="center"/>
              <w:rPr>
                <w:rFonts w:ascii="Times New Roman" w:hAnsi="Times New Roman" w:cs="Times New Roman"/>
                <w:sz w:val="24"/>
                <w:szCs w:val="24"/>
              </w:rPr>
            </w:pPr>
          </w:p>
        </w:tc>
        <w:tc>
          <w:tcPr>
            <w:tcW w:w="2551" w:type="dxa"/>
            <w:vAlign w:val="center"/>
          </w:tcPr>
          <w:p w:rsidR="00E123E7" w:rsidRPr="005060E7" w:rsidRDefault="00E123E7" w:rsidP="00D36237">
            <w:pPr>
              <w:spacing w:after="0" w:line="240" w:lineRule="auto"/>
              <w:rPr>
                <w:rFonts w:ascii="Times New Roman" w:hAnsi="Times New Roman" w:cs="Times New Roman"/>
                <w:sz w:val="24"/>
                <w:szCs w:val="24"/>
              </w:rPr>
            </w:pPr>
            <w:r w:rsidRPr="005060E7">
              <w:rPr>
                <w:rFonts w:ascii="Times New Roman" w:hAnsi="Times New Roman" w:cs="Times New Roman"/>
                <w:sz w:val="24"/>
                <w:szCs w:val="24"/>
              </w:rPr>
              <w:t>Всего</w:t>
            </w:r>
          </w:p>
        </w:tc>
        <w:tc>
          <w:tcPr>
            <w:tcW w:w="1842" w:type="dxa"/>
            <w:vAlign w:val="center"/>
          </w:tcPr>
          <w:p w:rsidR="00E123E7" w:rsidRPr="005060E7" w:rsidRDefault="00E123E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123E7" w:rsidRPr="005060E7" w:rsidRDefault="00E123E7" w:rsidP="00A23CEE">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99 786,1</w:t>
            </w:r>
          </w:p>
        </w:tc>
        <w:tc>
          <w:tcPr>
            <w:tcW w:w="1702" w:type="dxa"/>
            <w:vAlign w:val="center"/>
          </w:tcPr>
          <w:p w:rsidR="00E123E7" w:rsidRPr="005060E7" w:rsidRDefault="00E123E7" w:rsidP="00A23CEE">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99 736,7</w:t>
            </w:r>
          </w:p>
        </w:tc>
        <w:tc>
          <w:tcPr>
            <w:tcW w:w="1559" w:type="dxa"/>
            <w:vAlign w:val="center"/>
          </w:tcPr>
          <w:p w:rsidR="00E123E7" w:rsidRPr="005060E7" w:rsidRDefault="005060E7" w:rsidP="00D36237">
            <w:pPr>
              <w:spacing w:after="0" w:line="240" w:lineRule="auto"/>
              <w:jc w:val="center"/>
              <w:rPr>
                <w:rFonts w:ascii="Times New Roman" w:hAnsi="Times New Roman" w:cs="Times New Roman"/>
                <w:sz w:val="24"/>
                <w:szCs w:val="24"/>
              </w:rPr>
            </w:pPr>
            <w:r w:rsidRPr="005060E7">
              <w:rPr>
                <w:rFonts w:ascii="Times New Roman" w:hAnsi="Times New Roman" w:cs="Times New Roman"/>
                <w:sz w:val="24"/>
                <w:szCs w:val="24"/>
              </w:rPr>
              <w:t>100,0</w:t>
            </w:r>
          </w:p>
        </w:tc>
      </w:tr>
    </w:tbl>
    <w:p w:rsidR="00D36237" w:rsidRPr="005D2C6B" w:rsidRDefault="00D36237" w:rsidP="00D36237">
      <w:pPr>
        <w:pStyle w:val="ConsPlusCell"/>
        <w:ind w:firstLine="720"/>
        <w:jc w:val="both"/>
        <w:rPr>
          <w:rFonts w:ascii="Times New Roman" w:hAnsi="Times New Roman" w:cs="Times New Roman"/>
          <w:sz w:val="28"/>
          <w:szCs w:val="28"/>
          <w:highlight w:val="yellow"/>
        </w:rPr>
      </w:pPr>
    </w:p>
    <w:p w:rsidR="00D36237" w:rsidRPr="00073E4B" w:rsidRDefault="00D36237" w:rsidP="00D36237">
      <w:pPr>
        <w:spacing w:before="120" w:after="0" w:line="240" w:lineRule="auto"/>
        <w:ind w:firstLine="720"/>
        <w:jc w:val="both"/>
        <w:rPr>
          <w:rFonts w:ascii="Times New Roman" w:hAnsi="Times New Roman" w:cs="Times New Roman"/>
          <w:sz w:val="28"/>
          <w:szCs w:val="28"/>
        </w:rPr>
      </w:pPr>
      <w:r w:rsidRPr="00073E4B">
        <w:rPr>
          <w:rFonts w:ascii="Times New Roman" w:hAnsi="Times New Roman" w:cs="Times New Roman"/>
          <w:sz w:val="28"/>
          <w:szCs w:val="28"/>
        </w:rPr>
        <w:t>Подпрограмма «Управление муниципальным долгом Северо-Енисейского района»:</w:t>
      </w:r>
    </w:p>
    <w:p w:rsidR="00D36237" w:rsidRPr="00073E4B" w:rsidRDefault="00D36237" w:rsidP="00CE2FEE">
      <w:pPr>
        <w:spacing w:after="0" w:line="240" w:lineRule="auto"/>
        <w:ind w:firstLine="720"/>
        <w:jc w:val="right"/>
        <w:rPr>
          <w:rFonts w:ascii="Times New Roman" w:hAnsi="Times New Roman" w:cs="Times New Roman"/>
          <w:sz w:val="24"/>
          <w:szCs w:val="24"/>
        </w:rPr>
      </w:pPr>
      <w:r w:rsidRPr="00073E4B">
        <w:rPr>
          <w:rFonts w:ascii="Times New Roman" w:hAnsi="Times New Roman" w:cs="Times New Roman"/>
          <w:sz w:val="24"/>
          <w:szCs w:val="24"/>
        </w:rPr>
        <w:t>Таблица 9</w:t>
      </w:r>
      <w:r w:rsidR="004E422A">
        <w:rPr>
          <w:rFonts w:ascii="Times New Roman" w:hAnsi="Times New Roman" w:cs="Times New Roman"/>
          <w:sz w:val="24"/>
          <w:szCs w:val="24"/>
        </w:rPr>
        <w:t>9</w:t>
      </w:r>
      <w:r w:rsidRPr="00073E4B">
        <w:rPr>
          <w:rFonts w:ascii="Times New Roman" w:hAnsi="Times New Roman" w:cs="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D36237" w:rsidRPr="00073E4B" w:rsidTr="00E32AEC">
        <w:tc>
          <w:tcPr>
            <w:tcW w:w="426" w:type="dxa"/>
            <w:vMerge w:val="restart"/>
            <w:vAlign w:val="center"/>
          </w:tcPr>
          <w:p w:rsidR="00D36237" w:rsidRPr="00073E4B" w:rsidRDefault="00D36237" w:rsidP="00CE2FEE">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w:t>
            </w:r>
          </w:p>
        </w:tc>
        <w:tc>
          <w:tcPr>
            <w:tcW w:w="2551" w:type="dxa"/>
            <w:vMerge w:val="restart"/>
            <w:vAlign w:val="center"/>
          </w:tcPr>
          <w:p w:rsidR="00D36237" w:rsidRPr="00073E4B" w:rsidRDefault="00D36237" w:rsidP="00CE2FEE">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Наименование ГРБС</w:t>
            </w:r>
          </w:p>
        </w:tc>
        <w:tc>
          <w:tcPr>
            <w:tcW w:w="1842" w:type="dxa"/>
            <w:vMerge w:val="restart"/>
            <w:vAlign w:val="center"/>
          </w:tcPr>
          <w:p w:rsidR="00D36237" w:rsidRPr="00073E4B" w:rsidRDefault="00D36237" w:rsidP="00CE2FEE">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Раздел, подраздел</w:t>
            </w:r>
          </w:p>
        </w:tc>
        <w:tc>
          <w:tcPr>
            <w:tcW w:w="3403" w:type="dxa"/>
            <w:gridSpan w:val="2"/>
            <w:vAlign w:val="center"/>
          </w:tcPr>
          <w:p w:rsidR="00D36237" w:rsidRPr="00073E4B" w:rsidRDefault="00D36237" w:rsidP="00CE2FEE">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D36237" w:rsidRPr="00073E4B" w:rsidRDefault="00D36237" w:rsidP="00CE2FEE">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Процент исполнения</w:t>
            </w:r>
            <w:proofErr w:type="gramStart"/>
            <w:r w:rsidRPr="00073E4B">
              <w:rPr>
                <w:rFonts w:ascii="Times New Roman" w:hAnsi="Times New Roman" w:cs="Times New Roman"/>
                <w:sz w:val="24"/>
                <w:szCs w:val="24"/>
              </w:rPr>
              <w:t xml:space="preserve"> (%)</w:t>
            </w:r>
            <w:proofErr w:type="gramEnd"/>
          </w:p>
        </w:tc>
      </w:tr>
      <w:tr w:rsidR="00D36237" w:rsidRPr="00073E4B" w:rsidTr="00E32AEC">
        <w:trPr>
          <w:trHeight w:val="259"/>
        </w:trPr>
        <w:tc>
          <w:tcPr>
            <w:tcW w:w="426" w:type="dxa"/>
            <w:vMerge/>
            <w:vAlign w:val="center"/>
          </w:tcPr>
          <w:p w:rsidR="00D36237" w:rsidRPr="00073E4B"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36237" w:rsidRPr="00073E4B"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36237" w:rsidRPr="00073E4B"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D36237" w:rsidRPr="00073E4B" w:rsidRDefault="00D36237" w:rsidP="00073E4B">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202</w:t>
            </w:r>
            <w:r w:rsidR="00073E4B" w:rsidRPr="00073E4B">
              <w:rPr>
                <w:rFonts w:ascii="Times New Roman" w:hAnsi="Times New Roman" w:cs="Times New Roman"/>
                <w:sz w:val="24"/>
                <w:szCs w:val="24"/>
              </w:rPr>
              <w:t>4</w:t>
            </w:r>
            <w:r w:rsidRPr="00073E4B">
              <w:rPr>
                <w:rFonts w:ascii="Times New Roman" w:hAnsi="Times New Roman" w:cs="Times New Roman"/>
                <w:sz w:val="24"/>
                <w:szCs w:val="24"/>
              </w:rPr>
              <w:t xml:space="preserve"> год</w:t>
            </w:r>
          </w:p>
        </w:tc>
        <w:tc>
          <w:tcPr>
            <w:tcW w:w="1559" w:type="dxa"/>
            <w:vMerge/>
          </w:tcPr>
          <w:p w:rsidR="00D36237" w:rsidRPr="00073E4B"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r>
      <w:tr w:rsidR="00D36237" w:rsidRPr="00073E4B" w:rsidTr="00E32AEC">
        <w:trPr>
          <w:trHeight w:val="138"/>
        </w:trPr>
        <w:tc>
          <w:tcPr>
            <w:tcW w:w="426" w:type="dxa"/>
            <w:vMerge/>
            <w:vAlign w:val="center"/>
          </w:tcPr>
          <w:p w:rsidR="00D36237" w:rsidRPr="00073E4B"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36237" w:rsidRPr="00073E4B"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36237" w:rsidRPr="00073E4B"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D36237" w:rsidRPr="00073E4B" w:rsidRDefault="00D36237"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план</w:t>
            </w:r>
          </w:p>
        </w:tc>
        <w:tc>
          <w:tcPr>
            <w:tcW w:w="1702" w:type="dxa"/>
            <w:vAlign w:val="center"/>
          </w:tcPr>
          <w:p w:rsidR="00D36237" w:rsidRPr="00073E4B" w:rsidRDefault="00D36237"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факт</w:t>
            </w:r>
          </w:p>
        </w:tc>
        <w:tc>
          <w:tcPr>
            <w:tcW w:w="1559" w:type="dxa"/>
            <w:vMerge/>
          </w:tcPr>
          <w:p w:rsidR="00D36237" w:rsidRPr="00073E4B"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r>
      <w:tr w:rsidR="00D36237" w:rsidRPr="00073E4B" w:rsidTr="00E32AEC">
        <w:trPr>
          <w:trHeight w:val="138"/>
          <w:tblHeader/>
        </w:trPr>
        <w:tc>
          <w:tcPr>
            <w:tcW w:w="426" w:type="dxa"/>
            <w:vAlign w:val="center"/>
          </w:tcPr>
          <w:p w:rsidR="00D36237" w:rsidRPr="00073E4B" w:rsidRDefault="00D36237"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1</w:t>
            </w:r>
          </w:p>
        </w:tc>
        <w:tc>
          <w:tcPr>
            <w:tcW w:w="2551" w:type="dxa"/>
            <w:vAlign w:val="center"/>
          </w:tcPr>
          <w:p w:rsidR="00D36237" w:rsidRPr="00073E4B" w:rsidRDefault="00D36237" w:rsidP="00D36237">
            <w:pPr>
              <w:spacing w:after="0" w:line="240" w:lineRule="auto"/>
              <w:rPr>
                <w:rFonts w:ascii="Times New Roman" w:hAnsi="Times New Roman" w:cs="Times New Roman"/>
                <w:sz w:val="24"/>
                <w:szCs w:val="24"/>
              </w:rPr>
            </w:pPr>
            <w:r w:rsidRPr="00073E4B">
              <w:rPr>
                <w:rFonts w:ascii="Times New Roman" w:hAnsi="Times New Roman" w:cs="Times New Roman"/>
                <w:sz w:val="24"/>
                <w:szCs w:val="24"/>
              </w:rPr>
              <w:t>Финансовое управление администрации Северо-Енисейского района</w:t>
            </w:r>
          </w:p>
        </w:tc>
        <w:tc>
          <w:tcPr>
            <w:tcW w:w="1842" w:type="dxa"/>
            <w:vAlign w:val="center"/>
          </w:tcPr>
          <w:p w:rsidR="00D36237" w:rsidRPr="00073E4B" w:rsidRDefault="00D36237"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13 01</w:t>
            </w:r>
          </w:p>
          <w:p w:rsidR="00D36237" w:rsidRPr="00073E4B" w:rsidRDefault="00D36237" w:rsidP="00D36237">
            <w:pPr>
              <w:spacing w:after="0" w:line="240" w:lineRule="auto"/>
              <w:jc w:val="center"/>
              <w:rPr>
                <w:rFonts w:ascii="Times New Roman" w:hAnsi="Times New Roman" w:cs="Times New Roman"/>
                <w:sz w:val="24"/>
                <w:szCs w:val="24"/>
              </w:rPr>
            </w:pPr>
          </w:p>
        </w:tc>
        <w:tc>
          <w:tcPr>
            <w:tcW w:w="1701" w:type="dxa"/>
            <w:vAlign w:val="center"/>
          </w:tcPr>
          <w:p w:rsidR="00D36237" w:rsidRPr="00073E4B" w:rsidRDefault="00073E4B"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0</w:t>
            </w:r>
          </w:p>
        </w:tc>
        <w:tc>
          <w:tcPr>
            <w:tcW w:w="1702" w:type="dxa"/>
            <w:vAlign w:val="center"/>
          </w:tcPr>
          <w:p w:rsidR="00D36237" w:rsidRPr="00073E4B" w:rsidRDefault="00073E4B"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0</w:t>
            </w:r>
          </w:p>
        </w:tc>
        <w:tc>
          <w:tcPr>
            <w:tcW w:w="1559" w:type="dxa"/>
            <w:vAlign w:val="center"/>
          </w:tcPr>
          <w:p w:rsidR="00D36237" w:rsidRPr="00073E4B" w:rsidRDefault="00D36237"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100,0</w:t>
            </w:r>
          </w:p>
        </w:tc>
      </w:tr>
      <w:tr w:rsidR="00D36237" w:rsidRPr="00073E4B" w:rsidTr="00E32AEC">
        <w:tc>
          <w:tcPr>
            <w:tcW w:w="426" w:type="dxa"/>
            <w:vAlign w:val="center"/>
          </w:tcPr>
          <w:p w:rsidR="00D36237" w:rsidRPr="00073E4B" w:rsidRDefault="00D36237" w:rsidP="00D36237">
            <w:pPr>
              <w:spacing w:after="0" w:line="240" w:lineRule="auto"/>
              <w:jc w:val="center"/>
              <w:rPr>
                <w:rFonts w:ascii="Times New Roman" w:hAnsi="Times New Roman" w:cs="Times New Roman"/>
                <w:sz w:val="24"/>
                <w:szCs w:val="24"/>
              </w:rPr>
            </w:pPr>
          </w:p>
        </w:tc>
        <w:tc>
          <w:tcPr>
            <w:tcW w:w="2551" w:type="dxa"/>
          </w:tcPr>
          <w:p w:rsidR="00D36237" w:rsidRPr="00073E4B" w:rsidRDefault="00D36237" w:rsidP="00D36237">
            <w:pPr>
              <w:spacing w:after="0" w:line="240" w:lineRule="auto"/>
              <w:rPr>
                <w:rFonts w:ascii="Times New Roman" w:hAnsi="Times New Roman" w:cs="Times New Roman"/>
                <w:sz w:val="24"/>
                <w:szCs w:val="24"/>
              </w:rPr>
            </w:pPr>
            <w:r w:rsidRPr="00073E4B">
              <w:rPr>
                <w:rFonts w:ascii="Times New Roman" w:hAnsi="Times New Roman" w:cs="Times New Roman"/>
                <w:sz w:val="24"/>
                <w:szCs w:val="24"/>
              </w:rPr>
              <w:t>в том числе за счет средств:</w:t>
            </w:r>
          </w:p>
        </w:tc>
        <w:tc>
          <w:tcPr>
            <w:tcW w:w="1842" w:type="dxa"/>
            <w:vAlign w:val="center"/>
          </w:tcPr>
          <w:p w:rsidR="00D36237" w:rsidRPr="00073E4B"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36237" w:rsidRPr="00073E4B"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D36237" w:rsidRPr="00073E4B"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D36237" w:rsidRPr="00073E4B"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D36237" w:rsidRPr="00073E4B" w:rsidTr="003A76A9">
        <w:trPr>
          <w:trHeight w:val="341"/>
        </w:trPr>
        <w:tc>
          <w:tcPr>
            <w:tcW w:w="426" w:type="dxa"/>
            <w:vAlign w:val="center"/>
          </w:tcPr>
          <w:p w:rsidR="00D36237" w:rsidRPr="00073E4B" w:rsidRDefault="00D36237" w:rsidP="00D36237">
            <w:pPr>
              <w:spacing w:after="0" w:line="240" w:lineRule="auto"/>
              <w:jc w:val="center"/>
              <w:rPr>
                <w:rFonts w:ascii="Times New Roman" w:hAnsi="Times New Roman" w:cs="Times New Roman"/>
                <w:sz w:val="24"/>
                <w:szCs w:val="24"/>
              </w:rPr>
            </w:pPr>
          </w:p>
        </w:tc>
        <w:tc>
          <w:tcPr>
            <w:tcW w:w="2551" w:type="dxa"/>
            <w:vAlign w:val="center"/>
          </w:tcPr>
          <w:p w:rsidR="00D36237" w:rsidRPr="00073E4B" w:rsidRDefault="00D36237" w:rsidP="00D36237">
            <w:pPr>
              <w:spacing w:after="0" w:line="240" w:lineRule="auto"/>
              <w:rPr>
                <w:rFonts w:ascii="Times New Roman" w:hAnsi="Times New Roman" w:cs="Times New Roman"/>
                <w:i/>
                <w:sz w:val="24"/>
                <w:szCs w:val="24"/>
              </w:rPr>
            </w:pPr>
            <w:r w:rsidRPr="00073E4B">
              <w:rPr>
                <w:rFonts w:ascii="Times New Roman" w:hAnsi="Times New Roman" w:cs="Times New Roman"/>
                <w:i/>
                <w:sz w:val="24"/>
                <w:szCs w:val="24"/>
              </w:rPr>
              <w:t>бюджета района</w:t>
            </w:r>
          </w:p>
        </w:tc>
        <w:tc>
          <w:tcPr>
            <w:tcW w:w="1842" w:type="dxa"/>
            <w:vAlign w:val="center"/>
          </w:tcPr>
          <w:p w:rsidR="00D36237" w:rsidRPr="00073E4B"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36237" w:rsidRPr="00073E4B" w:rsidRDefault="00073E4B"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0</w:t>
            </w:r>
          </w:p>
        </w:tc>
        <w:tc>
          <w:tcPr>
            <w:tcW w:w="1702" w:type="dxa"/>
            <w:vAlign w:val="center"/>
          </w:tcPr>
          <w:p w:rsidR="00D36237" w:rsidRPr="00073E4B" w:rsidRDefault="00073E4B"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0</w:t>
            </w:r>
          </w:p>
        </w:tc>
        <w:tc>
          <w:tcPr>
            <w:tcW w:w="1559" w:type="dxa"/>
            <w:vAlign w:val="center"/>
          </w:tcPr>
          <w:p w:rsidR="00D36237" w:rsidRPr="00073E4B" w:rsidRDefault="00D36237"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100,0</w:t>
            </w:r>
          </w:p>
        </w:tc>
      </w:tr>
    </w:tbl>
    <w:p w:rsidR="00073E4B" w:rsidRDefault="00073E4B" w:rsidP="003A76A9">
      <w:pPr>
        <w:pStyle w:val="ConsPlusCell"/>
        <w:ind w:firstLine="720"/>
        <w:jc w:val="both"/>
        <w:rPr>
          <w:rFonts w:ascii="Times New Roman" w:hAnsi="Times New Roman" w:cs="Times New Roman"/>
          <w:sz w:val="28"/>
          <w:szCs w:val="28"/>
        </w:rPr>
      </w:pPr>
    </w:p>
    <w:p w:rsidR="003A76A9" w:rsidRPr="00A20151" w:rsidRDefault="003A76A9" w:rsidP="003A76A9">
      <w:pPr>
        <w:pStyle w:val="ConsPlusCell"/>
        <w:ind w:firstLine="720"/>
        <w:jc w:val="both"/>
        <w:rPr>
          <w:rFonts w:ascii="Times New Roman" w:hAnsi="Times New Roman" w:cs="Times New Roman"/>
          <w:sz w:val="26"/>
          <w:szCs w:val="26"/>
        </w:rPr>
      </w:pPr>
      <w:r w:rsidRPr="00E1305D">
        <w:rPr>
          <w:rFonts w:ascii="Times New Roman" w:hAnsi="Times New Roman" w:cs="Times New Roman"/>
          <w:sz w:val="28"/>
          <w:szCs w:val="28"/>
        </w:rPr>
        <w:t>В связи с отсутствием долговых обязательств у муниципального образования Северо-Енисейский район в 202</w:t>
      </w:r>
      <w:r w:rsidR="00073E4B">
        <w:rPr>
          <w:rFonts w:ascii="Times New Roman" w:hAnsi="Times New Roman" w:cs="Times New Roman"/>
          <w:sz w:val="28"/>
          <w:szCs w:val="28"/>
        </w:rPr>
        <w:t>4</w:t>
      </w:r>
      <w:r w:rsidRPr="00E1305D">
        <w:rPr>
          <w:rFonts w:ascii="Times New Roman" w:hAnsi="Times New Roman" w:cs="Times New Roman"/>
          <w:sz w:val="28"/>
          <w:szCs w:val="28"/>
        </w:rPr>
        <w:t xml:space="preserve"> году, расходы на обслуживание муниципального долга не планировались.</w:t>
      </w:r>
    </w:p>
    <w:p w:rsidR="00D36237" w:rsidRPr="004B0E22" w:rsidRDefault="00D36237" w:rsidP="00D36237">
      <w:pPr>
        <w:pStyle w:val="ab"/>
        <w:spacing w:before="120" w:line="240" w:lineRule="auto"/>
        <w:ind w:left="0" w:firstLine="709"/>
        <w:jc w:val="both"/>
        <w:rPr>
          <w:rFonts w:ascii="Times New Roman" w:hAnsi="Times New Roman" w:cs="Times New Roman"/>
          <w:sz w:val="28"/>
          <w:szCs w:val="28"/>
        </w:rPr>
      </w:pPr>
      <w:r w:rsidRPr="004B0E22">
        <w:rPr>
          <w:rFonts w:ascii="Times New Roman" w:hAnsi="Times New Roman" w:cs="Times New Roman"/>
          <w:sz w:val="28"/>
          <w:szCs w:val="28"/>
        </w:rPr>
        <w:t>При реализации данной подпрограммы были достигнуты следующие показатели:</w:t>
      </w:r>
    </w:p>
    <w:p w:rsidR="00D36237" w:rsidRPr="004B0E22" w:rsidRDefault="00D36237" w:rsidP="00CE2FEE">
      <w:pPr>
        <w:pStyle w:val="ab"/>
        <w:spacing w:after="0" w:line="240" w:lineRule="auto"/>
        <w:ind w:left="0"/>
        <w:jc w:val="right"/>
        <w:rPr>
          <w:rFonts w:ascii="Times New Roman" w:hAnsi="Times New Roman" w:cs="Times New Roman"/>
          <w:sz w:val="24"/>
          <w:szCs w:val="24"/>
        </w:rPr>
      </w:pPr>
      <w:r w:rsidRPr="004B0E22">
        <w:rPr>
          <w:rFonts w:ascii="Times New Roman" w:hAnsi="Times New Roman" w:cs="Times New Roman"/>
          <w:sz w:val="24"/>
          <w:szCs w:val="24"/>
        </w:rPr>
        <w:t xml:space="preserve">Таблица </w:t>
      </w:r>
      <w:r w:rsidR="004E422A">
        <w:rPr>
          <w:rFonts w:ascii="Times New Roman" w:hAnsi="Times New Roman" w:cs="Times New Roman"/>
          <w:sz w:val="24"/>
          <w:szCs w:val="24"/>
        </w:rPr>
        <w:t>100</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276"/>
        <w:gridCol w:w="1275"/>
      </w:tblGrid>
      <w:tr w:rsidR="00D36237" w:rsidRPr="004B0E22" w:rsidTr="00E32AEC">
        <w:trPr>
          <w:trHeight w:val="537"/>
        </w:trPr>
        <w:tc>
          <w:tcPr>
            <w:tcW w:w="675" w:type="dxa"/>
            <w:vMerge w:val="restart"/>
            <w:shd w:val="clear" w:color="auto" w:fill="auto"/>
            <w:noWrap/>
            <w:vAlign w:val="center"/>
            <w:hideMark/>
          </w:tcPr>
          <w:p w:rsidR="00D36237" w:rsidRPr="004B0E22" w:rsidRDefault="00D36237" w:rsidP="00D36237">
            <w:pPr>
              <w:spacing w:line="240" w:lineRule="auto"/>
              <w:jc w:val="center"/>
              <w:rPr>
                <w:rFonts w:ascii="Times New Roman" w:hAnsi="Times New Roman" w:cs="Times New Roman"/>
                <w:sz w:val="24"/>
                <w:szCs w:val="24"/>
              </w:rPr>
            </w:pPr>
            <w:r w:rsidRPr="004B0E22">
              <w:rPr>
                <w:rFonts w:ascii="Times New Roman" w:hAnsi="Times New Roman" w:cs="Times New Roman"/>
                <w:sz w:val="24"/>
                <w:szCs w:val="24"/>
              </w:rPr>
              <w:t>№</w:t>
            </w:r>
          </w:p>
        </w:tc>
        <w:tc>
          <w:tcPr>
            <w:tcW w:w="5245" w:type="dxa"/>
            <w:vMerge w:val="restart"/>
            <w:shd w:val="clear" w:color="auto" w:fill="auto"/>
            <w:noWrap/>
            <w:vAlign w:val="center"/>
            <w:hideMark/>
          </w:tcPr>
          <w:p w:rsidR="00D36237" w:rsidRPr="004B0E22" w:rsidRDefault="00D36237" w:rsidP="00D36237">
            <w:pPr>
              <w:spacing w:after="0" w:line="240" w:lineRule="auto"/>
              <w:jc w:val="center"/>
              <w:rPr>
                <w:rFonts w:ascii="Times New Roman" w:hAnsi="Times New Roman" w:cs="Times New Roman"/>
                <w:sz w:val="24"/>
                <w:szCs w:val="24"/>
              </w:rPr>
            </w:pPr>
            <w:r w:rsidRPr="004B0E2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D36237" w:rsidRPr="004B0E22" w:rsidRDefault="00D36237" w:rsidP="00D36237">
            <w:pPr>
              <w:spacing w:line="240" w:lineRule="auto"/>
              <w:jc w:val="center"/>
              <w:rPr>
                <w:rFonts w:ascii="Times New Roman" w:hAnsi="Times New Roman" w:cs="Times New Roman"/>
                <w:sz w:val="24"/>
                <w:szCs w:val="24"/>
              </w:rPr>
            </w:pPr>
            <w:r w:rsidRPr="004B0E2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D36237" w:rsidRPr="004B0E22" w:rsidRDefault="00D36237" w:rsidP="00073E4B">
            <w:pPr>
              <w:spacing w:line="240" w:lineRule="auto"/>
              <w:jc w:val="center"/>
              <w:rPr>
                <w:rFonts w:ascii="Times New Roman" w:hAnsi="Times New Roman" w:cs="Times New Roman"/>
                <w:sz w:val="24"/>
                <w:szCs w:val="24"/>
              </w:rPr>
            </w:pPr>
            <w:r w:rsidRPr="004B0E22">
              <w:rPr>
                <w:rFonts w:ascii="Times New Roman" w:hAnsi="Times New Roman" w:cs="Times New Roman"/>
                <w:sz w:val="24"/>
                <w:szCs w:val="24"/>
              </w:rPr>
              <w:t>202</w:t>
            </w:r>
            <w:r w:rsidR="00073E4B" w:rsidRPr="004B0E22">
              <w:rPr>
                <w:rFonts w:ascii="Times New Roman" w:hAnsi="Times New Roman" w:cs="Times New Roman"/>
                <w:sz w:val="24"/>
                <w:szCs w:val="24"/>
              </w:rPr>
              <w:t>4</w:t>
            </w:r>
            <w:r w:rsidRPr="004B0E22">
              <w:rPr>
                <w:rFonts w:ascii="Times New Roman" w:hAnsi="Times New Roman" w:cs="Times New Roman"/>
                <w:sz w:val="24"/>
                <w:szCs w:val="24"/>
              </w:rPr>
              <w:t xml:space="preserve"> год</w:t>
            </w:r>
          </w:p>
        </w:tc>
      </w:tr>
      <w:tr w:rsidR="00D36237" w:rsidRPr="005D2C6B" w:rsidTr="00E32AEC">
        <w:trPr>
          <w:trHeight w:val="476"/>
        </w:trPr>
        <w:tc>
          <w:tcPr>
            <w:tcW w:w="675" w:type="dxa"/>
            <w:vMerge/>
            <w:vAlign w:val="center"/>
            <w:hideMark/>
          </w:tcPr>
          <w:p w:rsidR="00D36237" w:rsidRPr="00073E4B" w:rsidRDefault="00D36237" w:rsidP="00D36237">
            <w:pPr>
              <w:spacing w:line="240" w:lineRule="auto"/>
              <w:jc w:val="center"/>
              <w:rPr>
                <w:rFonts w:ascii="Times New Roman" w:hAnsi="Times New Roman" w:cs="Times New Roman"/>
                <w:sz w:val="24"/>
                <w:szCs w:val="24"/>
              </w:rPr>
            </w:pPr>
          </w:p>
        </w:tc>
        <w:tc>
          <w:tcPr>
            <w:tcW w:w="5245" w:type="dxa"/>
            <w:vMerge/>
            <w:vAlign w:val="center"/>
            <w:hideMark/>
          </w:tcPr>
          <w:p w:rsidR="00D36237" w:rsidRPr="00073E4B" w:rsidRDefault="00D36237" w:rsidP="00D36237">
            <w:pPr>
              <w:spacing w:line="240" w:lineRule="auto"/>
              <w:jc w:val="center"/>
              <w:rPr>
                <w:rFonts w:ascii="Times New Roman" w:hAnsi="Times New Roman" w:cs="Times New Roman"/>
                <w:sz w:val="24"/>
                <w:szCs w:val="24"/>
              </w:rPr>
            </w:pPr>
          </w:p>
        </w:tc>
        <w:tc>
          <w:tcPr>
            <w:tcW w:w="1418" w:type="dxa"/>
            <w:vMerge/>
            <w:vAlign w:val="center"/>
            <w:hideMark/>
          </w:tcPr>
          <w:p w:rsidR="00D36237" w:rsidRPr="00073E4B" w:rsidRDefault="00D36237" w:rsidP="00D36237">
            <w:pPr>
              <w:spacing w:line="240" w:lineRule="auto"/>
              <w:jc w:val="center"/>
              <w:rPr>
                <w:rFonts w:ascii="Times New Roman" w:hAnsi="Times New Roman" w:cs="Times New Roman"/>
                <w:sz w:val="24"/>
                <w:szCs w:val="24"/>
              </w:rPr>
            </w:pPr>
          </w:p>
        </w:tc>
        <w:tc>
          <w:tcPr>
            <w:tcW w:w="2551" w:type="dxa"/>
            <w:gridSpan w:val="2"/>
            <w:vMerge/>
            <w:vAlign w:val="center"/>
            <w:hideMark/>
          </w:tcPr>
          <w:p w:rsidR="00D36237" w:rsidRPr="00073E4B" w:rsidRDefault="00D36237" w:rsidP="00D36237">
            <w:pPr>
              <w:spacing w:line="240" w:lineRule="auto"/>
              <w:jc w:val="center"/>
              <w:rPr>
                <w:rFonts w:ascii="Times New Roman" w:hAnsi="Times New Roman" w:cs="Times New Roman"/>
                <w:sz w:val="24"/>
                <w:szCs w:val="24"/>
              </w:rPr>
            </w:pPr>
          </w:p>
        </w:tc>
      </w:tr>
      <w:tr w:rsidR="00D36237" w:rsidRPr="005D2C6B" w:rsidTr="00E32AEC">
        <w:trPr>
          <w:trHeight w:val="60"/>
        </w:trPr>
        <w:tc>
          <w:tcPr>
            <w:tcW w:w="675" w:type="dxa"/>
            <w:vMerge/>
            <w:vAlign w:val="center"/>
            <w:hideMark/>
          </w:tcPr>
          <w:p w:rsidR="00D36237" w:rsidRPr="00073E4B" w:rsidRDefault="00D36237" w:rsidP="00D36237">
            <w:pPr>
              <w:spacing w:line="240" w:lineRule="auto"/>
              <w:jc w:val="center"/>
              <w:rPr>
                <w:rFonts w:ascii="Times New Roman" w:hAnsi="Times New Roman" w:cs="Times New Roman"/>
                <w:sz w:val="24"/>
                <w:szCs w:val="24"/>
              </w:rPr>
            </w:pPr>
          </w:p>
        </w:tc>
        <w:tc>
          <w:tcPr>
            <w:tcW w:w="5245" w:type="dxa"/>
            <w:vMerge/>
            <w:vAlign w:val="center"/>
            <w:hideMark/>
          </w:tcPr>
          <w:p w:rsidR="00D36237" w:rsidRPr="00073E4B" w:rsidRDefault="00D36237" w:rsidP="00D36237">
            <w:pPr>
              <w:spacing w:line="240" w:lineRule="auto"/>
              <w:jc w:val="center"/>
              <w:rPr>
                <w:rFonts w:ascii="Times New Roman" w:hAnsi="Times New Roman" w:cs="Times New Roman"/>
                <w:sz w:val="24"/>
                <w:szCs w:val="24"/>
              </w:rPr>
            </w:pPr>
          </w:p>
        </w:tc>
        <w:tc>
          <w:tcPr>
            <w:tcW w:w="1418" w:type="dxa"/>
            <w:vMerge/>
            <w:vAlign w:val="center"/>
            <w:hideMark/>
          </w:tcPr>
          <w:p w:rsidR="00D36237" w:rsidRPr="00073E4B" w:rsidRDefault="00D36237" w:rsidP="00D36237">
            <w:pPr>
              <w:spacing w:line="240" w:lineRule="auto"/>
              <w:jc w:val="center"/>
              <w:rPr>
                <w:rFonts w:ascii="Times New Roman" w:hAnsi="Times New Roman" w:cs="Times New Roman"/>
                <w:sz w:val="24"/>
                <w:szCs w:val="24"/>
              </w:rPr>
            </w:pPr>
          </w:p>
        </w:tc>
        <w:tc>
          <w:tcPr>
            <w:tcW w:w="1276" w:type="dxa"/>
            <w:shd w:val="clear" w:color="auto" w:fill="auto"/>
            <w:noWrap/>
            <w:vAlign w:val="center"/>
            <w:hideMark/>
          </w:tcPr>
          <w:p w:rsidR="00D36237" w:rsidRPr="00073E4B" w:rsidRDefault="00D36237" w:rsidP="00D36237">
            <w:pPr>
              <w:spacing w:line="240" w:lineRule="auto"/>
              <w:jc w:val="center"/>
              <w:rPr>
                <w:rFonts w:ascii="Times New Roman" w:hAnsi="Times New Roman" w:cs="Times New Roman"/>
                <w:sz w:val="24"/>
                <w:szCs w:val="24"/>
              </w:rPr>
            </w:pPr>
            <w:r w:rsidRPr="00073E4B">
              <w:rPr>
                <w:rFonts w:ascii="Times New Roman" w:hAnsi="Times New Roman" w:cs="Times New Roman"/>
                <w:sz w:val="24"/>
                <w:szCs w:val="24"/>
              </w:rPr>
              <w:t>план</w:t>
            </w:r>
          </w:p>
        </w:tc>
        <w:tc>
          <w:tcPr>
            <w:tcW w:w="1275" w:type="dxa"/>
            <w:shd w:val="clear" w:color="auto" w:fill="auto"/>
            <w:noWrap/>
            <w:vAlign w:val="center"/>
            <w:hideMark/>
          </w:tcPr>
          <w:p w:rsidR="00D36237" w:rsidRPr="00073E4B" w:rsidRDefault="00D36237" w:rsidP="00D36237">
            <w:pPr>
              <w:spacing w:line="240" w:lineRule="auto"/>
              <w:jc w:val="center"/>
              <w:rPr>
                <w:rFonts w:ascii="Times New Roman" w:hAnsi="Times New Roman" w:cs="Times New Roman"/>
                <w:sz w:val="24"/>
                <w:szCs w:val="24"/>
              </w:rPr>
            </w:pPr>
            <w:r w:rsidRPr="00073E4B">
              <w:rPr>
                <w:rFonts w:ascii="Times New Roman" w:hAnsi="Times New Roman" w:cs="Times New Roman"/>
                <w:sz w:val="24"/>
                <w:szCs w:val="24"/>
              </w:rPr>
              <w:t>факт</w:t>
            </w:r>
          </w:p>
        </w:tc>
      </w:tr>
      <w:tr w:rsidR="00D36237" w:rsidRPr="005D2C6B" w:rsidTr="00E32AEC">
        <w:trPr>
          <w:trHeight w:val="396"/>
        </w:trPr>
        <w:tc>
          <w:tcPr>
            <w:tcW w:w="675" w:type="dxa"/>
            <w:shd w:val="clear" w:color="auto" w:fill="auto"/>
            <w:vAlign w:val="center"/>
            <w:hideMark/>
          </w:tcPr>
          <w:p w:rsidR="00D36237" w:rsidRPr="00073E4B" w:rsidRDefault="00D36237"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1</w:t>
            </w:r>
          </w:p>
        </w:tc>
        <w:tc>
          <w:tcPr>
            <w:tcW w:w="5245" w:type="dxa"/>
            <w:shd w:val="clear" w:color="auto" w:fill="auto"/>
            <w:hideMark/>
          </w:tcPr>
          <w:p w:rsidR="00D36237" w:rsidRPr="00073E4B" w:rsidRDefault="00D36237" w:rsidP="00073E4B">
            <w:pPr>
              <w:pStyle w:val="ConsPlusNormal"/>
              <w:ind w:firstLine="0"/>
              <w:jc w:val="both"/>
              <w:rPr>
                <w:rFonts w:ascii="Times New Roman" w:hAnsi="Times New Roman" w:cs="Times New Roman"/>
                <w:sz w:val="24"/>
                <w:szCs w:val="24"/>
              </w:rPr>
            </w:pPr>
            <w:r w:rsidRPr="00073E4B">
              <w:rPr>
                <w:rFonts w:ascii="Times New Roman" w:hAnsi="Times New Roman" w:cs="Times New Roman"/>
                <w:sz w:val="24"/>
                <w:szCs w:val="24"/>
              </w:rPr>
              <w:t>Доля расходов на обслуживание муниципального долга в объеме расходов бюджета района,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1418" w:type="dxa"/>
            <w:shd w:val="clear" w:color="auto" w:fill="auto"/>
            <w:noWrap/>
            <w:vAlign w:val="center"/>
            <w:hideMark/>
          </w:tcPr>
          <w:p w:rsidR="00D36237" w:rsidRPr="00073E4B" w:rsidRDefault="00D36237" w:rsidP="00D36237">
            <w:pPr>
              <w:pStyle w:val="ConsPlusNormal"/>
              <w:ind w:firstLine="0"/>
              <w:jc w:val="center"/>
              <w:rPr>
                <w:rFonts w:ascii="Times New Roman" w:hAnsi="Times New Roman" w:cs="Times New Roman"/>
                <w:sz w:val="24"/>
                <w:szCs w:val="24"/>
              </w:rPr>
            </w:pPr>
            <w:r w:rsidRPr="00073E4B">
              <w:rPr>
                <w:rFonts w:ascii="Times New Roman" w:hAnsi="Times New Roman" w:cs="Times New Roman"/>
                <w:sz w:val="24"/>
                <w:szCs w:val="24"/>
                <w:lang w:val="en-US"/>
              </w:rPr>
              <w:t>%</w:t>
            </w:r>
          </w:p>
        </w:tc>
        <w:tc>
          <w:tcPr>
            <w:tcW w:w="1276" w:type="dxa"/>
            <w:shd w:val="clear" w:color="auto" w:fill="auto"/>
            <w:noWrap/>
            <w:vAlign w:val="center"/>
            <w:hideMark/>
          </w:tcPr>
          <w:p w:rsidR="00D36237" w:rsidRPr="00073E4B" w:rsidRDefault="00D36237" w:rsidP="00D36237">
            <w:pPr>
              <w:spacing w:line="240" w:lineRule="auto"/>
              <w:jc w:val="center"/>
              <w:rPr>
                <w:rFonts w:ascii="Times New Roman" w:hAnsi="Times New Roman" w:cs="Times New Roman"/>
                <w:sz w:val="24"/>
                <w:szCs w:val="24"/>
              </w:rPr>
            </w:pPr>
            <w:r w:rsidRPr="00073E4B">
              <w:rPr>
                <w:rFonts w:ascii="Times New Roman" w:hAnsi="Times New Roman" w:cs="Times New Roman"/>
                <w:sz w:val="24"/>
                <w:szCs w:val="24"/>
                <w:lang w:eastAsia="en-US"/>
              </w:rPr>
              <w:t>не более  5</w:t>
            </w:r>
          </w:p>
        </w:tc>
        <w:tc>
          <w:tcPr>
            <w:tcW w:w="1275" w:type="dxa"/>
            <w:shd w:val="clear" w:color="auto" w:fill="auto"/>
            <w:noWrap/>
            <w:vAlign w:val="center"/>
            <w:hideMark/>
          </w:tcPr>
          <w:p w:rsidR="00D36237" w:rsidRPr="00073E4B" w:rsidRDefault="00073E4B" w:rsidP="00D36237">
            <w:pPr>
              <w:spacing w:line="240" w:lineRule="auto"/>
              <w:jc w:val="center"/>
              <w:rPr>
                <w:rFonts w:ascii="Times New Roman" w:hAnsi="Times New Roman" w:cs="Times New Roman"/>
                <w:sz w:val="24"/>
                <w:szCs w:val="24"/>
              </w:rPr>
            </w:pPr>
            <w:r w:rsidRPr="00073E4B">
              <w:rPr>
                <w:rFonts w:ascii="Times New Roman" w:hAnsi="Times New Roman" w:cs="Times New Roman"/>
                <w:sz w:val="24"/>
                <w:szCs w:val="24"/>
              </w:rPr>
              <w:t>0</w:t>
            </w:r>
          </w:p>
        </w:tc>
      </w:tr>
      <w:tr w:rsidR="00D36237" w:rsidRPr="005D2C6B" w:rsidTr="00E32AEC">
        <w:trPr>
          <w:trHeight w:val="851"/>
        </w:trPr>
        <w:tc>
          <w:tcPr>
            <w:tcW w:w="675" w:type="dxa"/>
            <w:shd w:val="clear" w:color="auto" w:fill="auto"/>
            <w:vAlign w:val="center"/>
            <w:hideMark/>
          </w:tcPr>
          <w:p w:rsidR="00D36237" w:rsidRPr="00073E4B" w:rsidRDefault="00D36237"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2</w:t>
            </w:r>
          </w:p>
        </w:tc>
        <w:tc>
          <w:tcPr>
            <w:tcW w:w="5245" w:type="dxa"/>
            <w:shd w:val="clear" w:color="auto" w:fill="auto"/>
            <w:hideMark/>
          </w:tcPr>
          <w:p w:rsidR="00D36237" w:rsidRPr="00073E4B" w:rsidRDefault="00D36237" w:rsidP="00073E4B">
            <w:pPr>
              <w:pStyle w:val="ConsPlusCell"/>
              <w:jc w:val="both"/>
              <w:rPr>
                <w:rFonts w:ascii="Times New Roman" w:hAnsi="Times New Roman" w:cs="Times New Roman"/>
                <w:sz w:val="24"/>
                <w:szCs w:val="24"/>
              </w:rPr>
            </w:pPr>
            <w:r w:rsidRPr="00073E4B">
              <w:rPr>
                <w:rFonts w:ascii="Times New Roman" w:hAnsi="Times New Roman" w:cs="Times New Roman"/>
                <w:sz w:val="24"/>
                <w:szCs w:val="24"/>
              </w:rPr>
              <w:t>Отношение муниципального долга района к доходам бюджета района  за исключением безвозмездных поступлений</w:t>
            </w:r>
          </w:p>
        </w:tc>
        <w:tc>
          <w:tcPr>
            <w:tcW w:w="1418" w:type="dxa"/>
            <w:shd w:val="clear" w:color="auto" w:fill="auto"/>
            <w:noWrap/>
            <w:vAlign w:val="center"/>
            <w:hideMark/>
          </w:tcPr>
          <w:p w:rsidR="00D36237" w:rsidRPr="00073E4B" w:rsidRDefault="00D36237" w:rsidP="00D36237">
            <w:pPr>
              <w:pStyle w:val="ConsPlusNormal"/>
              <w:ind w:firstLine="0"/>
              <w:jc w:val="center"/>
              <w:rPr>
                <w:rFonts w:ascii="Times New Roman" w:hAnsi="Times New Roman" w:cs="Times New Roman"/>
                <w:sz w:val="24"/>
                <w:szCs w:val="24"/>
              </w:rPr>
            </w:pPr>
            <w:r w:rsidRPr="00073E4B">
              <w:rPr>
                <w:rFonts w:ascii="Times New Roman" w:hAnsi="Times New Roman" w:cs="Times New Roman"/>
                <w:sz w:val="24"/>
                <w:szCs w:val="24"/>
                <w:lang w:val="en-US"/>
              </w:rPr>
              <w:t>%</w:t>
            </w:r>
          </w:p>
        </w:tc>
        <w:tc>
          <w:tcPr>
            <w:tcW w:w="1276" w:type="dxa"/>
            <w:shd w:val="clear" w:color="auto" w:fill="auto"/>
            <w:noWrap/>
            <w:vAlign w:val="center"/>
            <w:hideMark/>
          </w:tcPr>
          <w:p w:rsidR="00D36237" w:rsidRPr="00073E4B" w:rsidRDefault="00D36237" w:rsidP="00D36237">
            <w:pPr>
              <w:spacing w:line="240" w:lineRule="auto"/>
              <w:jc w:val="center"/>
              <w:rPr>
                <w:rFonts w:ascii="Times New Roman" w:hAnsi="Times New Roman" w:cs="Times New Roman"/>
                <w:sz w:val="24"/>
                <w:szCs w:val="24"/>
              </w:rPr>
            </w:pPr>
            <w:r w:rsidRPr="00073E4B">
              <w:rPr>
                <w:rFonts w:ascii="Times New Roman" w:hAnsi="Times New Roman" w:cs="Times New Roman"/>
                <w:sz w:val="24"/>
                <w:szCs w:val="24"/>
                <w:lang w:eastAsia="en-US"/>
              </w:rPr>
              <w:t>не более 50</w:t>
            </w:r>
          </w:p>
        </w:tc>
        <w:tc>
          <w:tcPr>
            <w:tcW w:w="1275" w:type="dxa"/>
            <w:shd w:val="clear" w:color="auto" w:fill="auto"/>
            <w:noWrap/>
            <w:vAlign w:val="center"/>
            <w:hideMark/>
          </w:tcPr>
          <w:p w:rsidR="00D36237" w:rsidRPr="00073E4B" w:rsidRDefault="00073E4B" w:rsidP="00D36237">
            <w:pPr>
              <w:spacing w:line="240" w:lineRule="auto"/>
              <w:jc w:val="center"/>
              <w:rPr>
                <w:rFonts w:ascii="Times New Roman" w:hAnsi="Times New Roman" w:cs="Times New Roman"/>
                <w:sz w:val="24"/>
                <w:szCs w:val="24"/>
              </w:rPr>
            </w:pPr>
            <w:r w:rsidRPr="00073E4B">
              <w:rPr>
                <w:rFonts w:ascii="Times New Roman" w:hAnsi="Times New Roman" w:cs="Times New Roman"/>
                <w:sz w:val="24"/>
                <w:szCs w:val="24"/>
              </w:rPr>
              <w:t>0</w:t>
            </w:r>
          </w:p>
        </w:tc>
      </w:tr>
      <w:tr w:rsidR="00D36237" w:rsidRPr="005D2C6B" w:rsidTr="00073E4B">
        <w:trPr>
          <w:trHeight w:val="843"/>
        </w:trPr>
        <w:tc>
          <w:tcPr>
            <w:tcW w:w="675" w:type="dxa"/>
            <w:shd w:val="clear" w:color="auto" w:fill="auto"/>
            <w:vAlign w:val="center"/>
            <w:hideMark/>
          </w:tcPr>
          <w:p w:rsidR="00D36237" w:rsidRPr="00073E4B" w:rsidRDefault="00D36237"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3</w:t>
            </w:r>
          </w:p>
        </w:tc>
        <w:tc>
          <w:tcPr>
            <w:tcW w:w="5245" w:type="dxa"/>
            <w:shd w:val="clear" w:color="auto" w:fill="auto"/>
            <w:hideMark/>
          </w:tcPr>
          <w:p w:rsidR="00D36237" w:rsidRPr="00073E4B" w:rsidRDefault="00D36237" w:rsidP="00073E4B">
            <w:pPr>
              <w:spacing w:after="0" w:line="240" w:lineRule="auto"/>
              <w:jc w:val="both"/>
              <w:rPr>
                <w:rFonts w:ascii="Times New Roman" w:hAnsi="Times New Roman" w:cs="Times New Roman"/>
                <w:sz w:val="24"/>
                <w:szCs w:val="24"/>
              </w:rPr>
            </w:pPr>
            <w:proofErr w:type="gramStart"/>
            <w:r w:rsidRPr="00073E4B">
              <w:rPr>
                <w:rFonts w:ascii="Times New Roman" w:hAnsi="Times New Roman" w:cs="Times New Roman"/>
                <w:sz w:val="24"/>
                <w:szCs w:val="24"/>
              </w:rPr>
              <w:t>Годовая сумма платежей по погашению и обслуживанию муниципального долга, возникшего по состоянию на 1 января очередного финансового года, без учета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к общему объему налоговых и неналоговых доходов бюджета района и дотаций из бюджетов бюджетной системы Российской Федерации</w:t>
            </w:r>
            <w:proofErr w:type="gramEnd"/>
          </w:p>
        </w:tc>
        <w:tc>
          <w:tcPr>
            <w:tcW w:w="1418" w:type="dxa"/>
            <w:shd w:val="clear" w:color="auto" w:fill="auto"/>
            <w:noWrap/>
            <w:vAlign w:val="center"/>
            <w:hideMark/>
          </w:tcPr>
          <w:p w:rsidR="00D36237" w:rsidRPr="00073E4B" w:rsidRDefault="00D36237" w:rsidP="00D36237">
            <w:pPr>
              <w:pStyle w:val="ConsPlusTitle"/>
              <w:jc w:val="center"/>
              <w:rPr>
                <w:b w:val="0"/>
                <w:sz w:val="24"/>
                <w:szCs w:val="24"/>
              </w:rPr>
            </w:pPr>
            <w:r w:rsidRPr="00073E4B">
              <w:rPr>
                <w:b w:val="0"/>
                <w:sz w:val="24"/>
                <w:szCs w:val="24"/>
                <w:lang w:val="en-US"/>
              </w:rPr>
              <w:t>%</w:t>
            </w:r>
          </w:p>
        </w:tc>
        <w:tc>
          <w:tcPr>
            <w:tcW w:w="1276" w:type="dxa"/>
            <w:shd w:val="clear" w:color="auto" w:fill="auto"/>
            <w:noWrap/>
            <w:vAlign w:val="center"/>
            <w:hideMark/>
          </w:tcPr>
          <w:p w:rsidR="00D36237" w:rsidRPr="00073E4B" w:rsidRDefault="00D36237" w:rsidP="00D36237">
            <w:pPr>
              <w:spacing w:line="240" w:lineRule="auto"/>
              <w:jc w:val="center"/>
              <w:rPr>
                <w:rFonts w:ascii="Times New Roman" w:hAnsi="Times New Roman" w:cs="Times New Roman"/>
                <w:sz w:val="24"/>
                <w:szCs w:val="24"/>
              </w:rPr>
            </w:pPr>
            <w:r w:rsidRPr="00073E4B">
              <w:rPr>
                <w:rFonts w:ascii="Times New Roman" w:hAnsi="Times New Roman" w:cs="Times New Roman"/>
                <w:sz w:val="24"/>
                <w:szCs w:val="24"/>
              </w:rPr>
              <w:t>не более 13</w:t>
            </w:r>
          </w:p>
        </w:tc>
        <w:tc>
          <w:tcPr>
            <w:tcW w:w="1275" w:type="dxa"/>
            <w:shd w:val="clear" w:color="auto" w:fill="auto"/>
            <w:noWrap/>
            <w:vAlign w:val="center"/>
            <w:hideMark/>
          </w:tcPr>
          <w:p w:rsidR="00D36237" w:rsidRPr="00073E4B" w:rsidRDefault="00D36237" w:rsidP="00073E4B">
            <w:pPr>
              <w:spacing w:line="240" w:lineRule="auto"/>
              <w:jc w:val="center"/>
              <w:rPr>
                <w:rFonts w:ascii="Times New Roman" w:hAnsi="Times New Roman" w:cs="Times New Roman"/>
                <w:sz w:val="24"/>
                <w:szCs w:val="24"/>
              </w:rPr>
            </w:pPr>
            <w:r w:rsidRPr="00073E4B">
              <w:rPr>
                <w:rFonts w:ascii="Times New Roman" w:hAnsi="Times New Roman" w:cs="Times New Roman"/>
                <w:sz w:val="24"/>
                <w:szCs w:val="24"/>
              </w:rPr>
              <w:t>0</w:t>
            </w:r>
          </w:p>
        </w:tc>
      </w:tr>
      <w:tr w:rsidR="00D36237" w:rsidRPr="005D2C6B" w:rsidTr="00073E4B">
        <w:trPr>
          <w:trHeight w:val="415"/>
        </w:trPr>
        <w:tc>
          <w:tcPr>
            <w:tcW w:w="675" w:type="dxa"/>
            <w:shd w:val="clear" w:color="auto" w:fill="auto"/>
            <w:vAlign w:val="center"/>
          </w:tcPr>
          <w:p w:rsidR="00D36237" w:rsidRPr="00073E4B" w:rsidRDefault="00D36237"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4</w:t>
            </w:r>
          </w:p>
        </w:tc>
        <w:tc>
          <w:tcPr>
            <w:tcW w:w="5245" w:type="dxa"/>
            <w:shd w:val="clear" w:color="auto" w:fill="auto"/>
          </w:tcPr>
          <w:p w:rsidR="00D36237" w:rsidRPr="00073E4B" w:rsidRDefault="00D36237" w:rsidP="00073E4B">
            <w:pPr>
              <w:spacing w:after="0" w:line="240" w:lineRule="auto"/>
              <w:jc w:val="both"/>
              <w:rPr>
                <w:rFonts w:ascii="Times New Roman" w:hAnsi="Times New Roman" w:cs="Times New Roman"/>
                <w:sz w:val="24"/>
                <w:szCs w:val="24"/>
              </w:rPr>
            </w:pPr>
            <w:r w:rsidRPr="00073E4B">
              <w:rPr>
                <w:rFonts w:ascii="Times New Roman" w:hAnsi="Times New Roman" w:cs="Times New Roman"/>
                <w:sz w:val="24"/>
                <w:szCs w:val="24"/>
              </w:rPr>
              <w:t>Доля краткосрочных долговых обязательств в общем объеме муниципального долга района</w:t>
            </w:r>
          </w:p>
        </w:tc>
        <w:tc>
          <w:tcPr>
            <w:tcW w:w="1418" w:type="dxa"/>
            <w:shd w:val="clear" w:color="auto" w:fill="auto"/>
            <w:noWrap/>
            <w:vAlign w:val="center"/>
          </w:tcPr>
          <w:p w:rsidR="00D36237" w:rsidRPr="00073E4B" w:rsidRDefault="00D36237" w:rsidP="00D36237">
            <w:pPr>
              <w:pStyle w:val="ConsPlusTitle"/>
              <w:jc w:val="center"/>
              <w:rPr>
                <w:b w:val="0"/>
                <w:sz w:val="24"/>
                <w:szCs w:val="24"/>
              </w:rPr>
            </w:pPr>
            <w:r w:rsidRPr="00073E4B">
              <w:rPr>
                <w:b w:val="0"/>
                <w:sz w:val="24"/>
                <w:szCs w:val="24"/>
              </w:rPr>
              <w:t>%</w:t>
            </w:r>
          </w:p>
        </w:tc>
        <w:tc>
          <w:tcPr>
            <w:tcW w:w="1276" w:type="dxa"/>
            <w:shd w:val="clear" w:color="auto" w:fill="auto"/>
            <w:noWrap/>
            <w:vAlign w:val="center"/>
          </w:tcPr>
          <w:p w:rsidR="00D36237" w:rsidRPr="00073E4B" w:rsidRDefault="00D36237" w:rsidP="00D36237">
            <w:pPr>
              <w:spacing w:line="240" w:lineRule="auto"/>
              <w:jc w:val="center"/>
              <w:rPr>
                <w:rFonts w:ascii="Times New Roman" w:hAnsi="Times New Roman" w:cs="Times New Roman"/>
                <w:sz w:val="24"/>
                <w:szCs w:val="24"/>
              </w:rPr>
            </w:pPr>
            <w:r w:rsidRPr="00073E4B">
              <w:rPr>
                <w:rFonts w:ascii="Times New Roman" w:hAnsi="Times New Roman" w:cs="Times New Roman"/>
                <w:sz w:val="24"/>
                <w:szCs w:val="24"/>
              </w:rPr>
              <w:t>не более 15</w:t>
            </w:r>
          </w:p>
        </w:tc>
        <w:tc>
          <w:tcPr>
            <w:tcW w:w="1275" w:type="dxa"/>
            <w:shd w:val="clear" w:color="auto" w:fill="auto"/>
            <w:noWrap/>
            <w:vAlign w:val="center"/>
          </w:tcPr>
          <w:p w:rsidR="00D36237" w:rsidRPr="00073E4B" w:rsidRDefault="00073E4B" w:rsidP="00D36237">
            <w:pPr>
              <w:spacing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D36237" w:rsidRPr="005D2C6B" w:rsidTr="00CE2FEE">
        <w:trPr>
          <w:trHeight w:val="456"/>
        </w:trPr>
        <w:tc>
          <w:tcPr>
            <w:tcW w:w="675" w:type="dxa"/>
            <w:shd w:val="clear" w:color="auto" w:fill="auto"/>
            <w:vAlign w:val="center"/>
            <w:hideMark/>
          </w:tcPr>
          <w:p w:rsidR="00D36237" w:rsidRPr="00073E4B" w:rsidRDefault="00D36237" w:rsidP="00D36237">
            <w:pPr>
              <w:spacing w:after="0" w:line="240" w:lineRule="auto"/>
              <w:jc w:val="center"/>
              <w:rPr>
                <w:rFonts w:ascii="Times New Roman" w:hAnsi="Times New Roman" w:cs="Times New Roman"/>
                <w:sz w:val="24"/>
                <w:szCs w:val="24"/>
              </w:rPr>
            </w:pPr>
            <w:r w:rsidRPr="00073E4B">
              <w:rPr>
                <w:rFonts w:ascii="Times New Roman" w:hAnsi="Times New Roman" w:cs="Times New Roman"/>
                <w:sz w:val="24"/>
                <w:szCs w:val="24"/>
              </w:rPr>
              <w:t>5</w:t>
            </w:r>
          </w:p>
        </w:tc>
        <w:tc>
          <w:tcPr>
            <w:tcW w:w="5245" w:type="dxa"/>
            <w:shd w:val="clear" w:color="auto" w:fill="auto"/>
            <w:hideMark/>
          </w:tcPr>
          <w:p w:rsidR="00D36237" w:rsidRPr="00073E4B" w:rsidRDefault="00D36237" w:rsidP="00073E4B">
            <w:pPr>
              <w:spacing w:line="240" w:lineRule="auto"/>
              <w:jc w:val="both"/>
              <w:rPr>
                <w:rFonts w:ascii="Times New Roman" w:hAnsi="Times New Roman" w:cs="Times New Roman"/>
                <w:sz w:val="24"/>
                <w:szCs w:val="24"/>
              </w:rPr>
            </w:pPr>
            <w:r w:rsidRPr="00073E4B">
              <w:rPr>
                <w:rFonts w:ascii="Times New Roman" w:hAnsi="Times New Roman" w:cs="Times New Roman"/>
                <w:sz w:val="24"/>
                <w:szCs w:val="24"/>
              </w:rPr>
              <w:t>Просроченная задолженность по долговым обязательствам Северо-Енисейского района</w:t>
            </w:r>
          </w:p>
        </w:tc>
        <w:tc>
          <w:tcPr>
            <w:tcW w:w="1418" w:type="dxa"/>
            <w:shd w:val="clear" w:color="auto" w:fill="auto"/>
            <w:noWrap/>
            <w:vAlign w:val="center"/>
            <w:hideMark/>
          </w:tcPr>
          <w:p w:rsidR="00D36237" w:rsidRPr="00073E4B" w:rsidRDefault="00D36237" w:rsidP="00D36237">
            <w:pPr>
              <w:pStyle w:val="ConsPlusNormal"/>
              <w:ind w:firstLine="0"/>
              <w:jc w:val="center"/>
              <w:rPr>
                <w:rFonts w:ascii="Times New Roman" w:hAnsi="Times New Roman" w:cs="Times New Roman"/>
                <w:sz w:val="24"/>
                <w:szCs w:val="24"/>
              </w:rPr>
            </w:pPr>
            <w:r w:rsidRPr="00073E4B">
              <w:rPr>
                <w:rFonts w:ascii="Times New Roman" w:hAnsi="Times New Roman" w:cs="Times New Roman"/>
                <w:sz w:val="24"/>
                <w:szCs w:val="24"/>
                <w:lang w:val="en-US"/>
              </w:rPr>
              <w:t>%</w:t>
            </w:r>
          </w:p>
        </w:tc>
        <w:tc>
          <w:tcPr>
            <w:tcW w:w="1276" w:type="dxa"/>
            <w:shd w:val="clear" w:color="auto" w:fill="auto"/>
            <w:noWrap/>
            <w:vAlign w:val="center"/>
            <w:hideMark/>
          </w:tcPr>
          <w:p w:rsidR="00D36237" w:rsidRPr="00073E4B" w:rsidRDefault="00073E4B" w:rsidP="00D36237">
            <w:pPr>
              <w:spacing w:line="240" w:lineRule="auto"/>
              <w:jc w:val="center"/>
              <w:rPr>
                <w:rFonts w:ascii="Times New Roman" w:hAnsi="Times New Roman" w:cs="Times New Roman"/>
                <w:sz w:val="24"/>
                <w:szCs w:val="24"/>
              </w:rPr>
            </w:pPr>
            <w:r w:rsidRPr="00073E4B">
              <w:rPr>
                <w:rFonts w:ascii="Times New Roman" w:hAnsi="Times New Roman" w:cs="Times New Roman"/>
                <w:sz w:val="24"/>
                <w:szCs w:val="24"/>
                <w:lang w:eastAsia="en-US"/>
              </w:rPr>
              <w:t>0</w:t>
            </w:r>
          </w:p>
        </w:tc>
        <w:tc>
          <w:tcPr>
            <w:tcW w:w="1275" w:type="dxa"/>
            <w:shd w:val="clear" w:color="auto" w:fill="auto"/>
            <w:noWrap/>
            <w:vAlign w:val="center"/>
            <w:hideMark/>
          </w:tcPr>
          <w:p w:rsidR="00D36237" w:rsidRPr="00073E4B" w:rsidRDefault="00073E4B" w:rsidP="00D36237">
            <w:pPr>
              <w:spacing w:line="240" w:lineRule="auto"/>
              <w:jc w:val="center"/>
              <w:rPr>
                <w:rFonts w:ascii="Times New Roman" w:hAnsi="Times New Roman" w:cs="Times New Roman"/>
                <w:sz w:val="24"/>
                <w:szCs w:val="24"/>
              </w:rPr>
            </w:pPr>
            <w:r w:rsidRPr="00073E4B">
              <w:rPr>
                <w:rFonts w:ascii="Times New Roman" w:hAnsi="Times New Roman" w:cs="Times New Roman"/>
                <w:sz w:val="24"/>
                <w:szCs w:val="24"/>
              </w:rPr>
              <w:t>0</w:t>
            </w:r>
          </w:p>
        </w:tc>
      </w:tr>
    </w:tbl>
    <w:p w:rsidR="00D36237" w:rsidRPr="005D2C6B" w:rsidRDefault="00D36237" w:rsidP="00D36237">
      <w:pPr>
        <w:spacing w:before="120" w:after="0" w:line="240" w:lineRule="auto"/>
        <w:ind w:firstLine="720"/>
        <w:jc w:val="both"/>
        <w:rPr>
          <w:rFonts w:ascii="Times New Roman" w:hAnsi="Times New Roman" w:cs="Times New Roman"/>
          <w:sz w:val="24"/>
          <w:szCs w:val="24"/>
          <w:highlight w:val="yellow"/>
        </w:rPr>
      </w:pPr>
    </w:p>
    <w:p w:rsidR="00D36237" w:rsidRPr="00461674" w:rsidRDefault="00D36237" w:rsidP="00D36237">
      <w:pPr>
        <w:pStyle w:val="a7"/>
        <w:spacing w:after="0" w:line="240" w:lineRule="auto"/>
        <w:ind w:left="0" w:firstLine="720"/>
        <w:jc w:val="both"/>
        <w:rPr>
          <w:rFonts w:ascii="Times New Roman" w:hAnsi="Times New Roman" w:cs="Times New Roman"/>
          <w:sz w:val="28"/>
          <w:szCs w:val="28"/>
        </w:rPr>
      </w:pPr>
      <w:r w:rsidRPr="00461674">
        <w:rPr>
          <w:rFonts w:ascii="Times New Roman" w:hAnsi="Times New Roman" w:cs="Times New Roman"/>
          <w:sz w:val="28"/>
          <w:szCs w:val="28"/>
        </w:rPr>
        <w:t>Подпрограмма «Организация бюджетного процесса Северо-Енисейского района»:</w:t>
      </w:r>
    </w:p>
    <w:p w:rsidR="00D36237" w:rsidRPr="00461674" w:rsidRDefault="00D36237" w:rsidP="009E5C48">
      <w:pPr>
        <w:pStyle w:val="ab"/>
        <w:spacing w:after="0" w:line="240" w:lineRule="auto"/>
        <w:jc w:val="right"/>
        <w:rPr>
          <w:rFonts w:ascii="Times New Roman" w:hAnsi="Times New Roman" w:cs="Times New Roman"/>
          <w:sz w:val="24"/>
          <w:szCs w:val="24"/>
        </w:rPr>
      </w:pPr>
      <w:r w:rsidRPr="00461674">
        <w:rPr>
          <w:rFonts w:ascii="Times New Roman" w:hAnsi="Times New Roman" w:cs="Times New Roman"/>
          <w:sz w:val="24"/>
          <w:szCs w:val="24"/>
        </w:rPr>
        <w:t xml:space="preserve">Таблица </w:t>
      </w:r>
      <w:r w:rsidR="004E422A">
        <w:rPr>
          <w:rFonts w:ascii="Times New Roman" w:hAnsi="Times New Roman" w:cs="Times New Roman"/>
          <w:sz w:val="24"/>
          <w:szCs w:val="24"/>
        </w:rPr>
        <w:t>101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D36237" w:rsidRPr="00461674" w:rsidTr="00E32AEC">
        <w:tc>
          <w:tcPr>
            <w:tcW w:w="426" w:type="dxa"/>
            <w:vMerge w:val="restart"/>
            <w:vAlign w:val="center"/>
          </w:tcPr>
          <w:p w:rsidR="00D36237" w:rsidRPr="00461674" w:rsidRDefault="00D36237" w:rsidP="00D36237">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w:t>
            </w:r>
          </w:p>
        </w:tc>
        <w:tc>
          <w:tcPr>
            <w:tcW w:w="2551" w:type="dxa"/>
            <w:vMerge w:val="restart"/>
            <w:vAlign w:val="center"/>
          </w:tcPr>
          <w:p w:rsidR="00D36237" w:rsidRPr="00461674" w:rsidRDefault="00D36237" w:rsidP="00D36237">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Наименование ГРБС</w:t>
            </w:r>
          </w:p>
        </w:tc>
        <w:tc>
          <w:tcPr>
            <w:tcW w:w="1842" w:type="dxa"/>
            <w:vMerge w:val="restart"/>
            <w:vAlign w:val="center"/>
          </w:tcPr>
          <w:p w:rsidR="00D36237" w:rsidRPr="00461674" w:rsidRDefault="00D36237" w:rsidP="00D36237">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Раздел, подраздел</w:t>
            </w:r>
          </w:p>
        </w:tc>
        <w:tc>
          <w:tcPr>
            <w:tcW w:w="3403" w:type="dxa"/>
            <w:gridSpan w:val="2"/>
            <w:vAlign w:val="center"/>
          </w:tcPr>
          <w:p w:rsidR="00D36237" w:rsidRPr="00461674" w:rsidRDefault="00D36237" w:rsidP="00D36237">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D36237" w:rsidRPr="00461674" w:rsidRDefault="00D36237" w:rsidP="00D36237">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Процент исполнения</w:t>
            </w:r>
            <w:proofErr w:type="gramStart"/>
            <w:r w:rsidRPr="00461674">
              <w:rPr>
                <w:rFonts w:ascii="Times New Roman" w:hAnsi="Times New Roman" w:cs="Times New Roman"/>
                <w:sz w:val="24"/>
                <w:szCs w:val="24"/>
              </w:rPr>
              <w:t xml:space="preserve"> (%)</w:t>
            </w:r>
            <w:proofErr w:type="gramEnd"/>
          </w:p>
        </w:tc>
      </w:tr>
      <w:tr w:rsidR="00D36237" w:rsidRPr="00461674" w:rsidTr="00E32AEC">
        <w:trPr>
          <w:trHeight w:val="259"/>
        </w:trPr>
        <w:tc>
          <w:tcPr>
            <w:tcW w:w="426" w:type="dxa"/>
            <w:vMerge/>
            <w:vAlign w:val="center"/>
          </w:tcPr>
          <w:p w:rsidR="00D36237" w:rsidRPr="00461674"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36237" w:rsidRPr="00461674"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36237" w:rsidRPr="00461674"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D36237" w:rsidRPr="00461674" w:rsidRDefault="00D36237" w:rsidP="004B0E22">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202</w:t>
            </w:r>
            <w:r w:rsidR="004B0E22" w:rsidRPr="00461674">
              <w:rPr>
                <w:rFonts w:ascii="Times New Roman" w:hAnsi="Times New Roman" w:cs="Times New Roman"/>
                <w:sz w:val="24"/>
                <w:szCs w:val="24"/>
              </w:rPr>
              <w:t>4</w:t>
            </w:r>
            <w:r w:rsidRPr="00461674">
              <w:rPr>
                <w:rFonts w:ascii="Times New Roman" w:hAnsi="Times New Roman" w:cs="Times New Roman"/>
                <w:sz w:val="24"/>
                <w:szCs w:val="24"/>
              </w:rPr>
              <w:t xml:space="preserve"> год</w:t>
            </w:r>
          </w:p>
        </w:tc>
        <w:tc>
          <w:tcPr>
            <w:tcW w:w="1559" w:type="dxa"/>
            <w:vMerge/>
          </w:tcPr>
          <w:p w:rsidR="00D36237" w:rsidRPr="00461674"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r>
      <w:tr w:rsidR="00D36237" w:rsidRPr="00461674" w:rsidTr="00E32AEC">
        <w:trPr>
          <w:trHeight w:val="138"/>
        </w:trPr>
        <w:tc>
          <w:tcPr>
            <w:tcW w:w="426" w:type="dxa"/>
            <w:vMerge/>
            <w:vAlign w:val="center"/>
          </w:tcPr>
          <w:p w:rsidR="00D36237" w:rsidRPr="00461674"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36237" w:rsidRPr="00461674"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36237" w:rsidRPr="00461674"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D36237" w:rsidRPr="00461674" w:rsidRDefault="00D36237" w:rsidP="00D36237">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план</w:t>
            </w:r>
          </w:p>
        </w:tc>
        <w:tc>
          <w:tcPr>
            <w:tcW w:w="1702" w:type="dxa"/>
            <w:vAlign w:val="center"/>
          </w:tcPr>
          <w:p w:rsidR="00D36237" w:rsidRPr="00461674" w:rsidRDefault="00D36237" w:rsidP="00D36237">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факт</w:t>
            </w:r>
          </w:p>
        </w:tc>
        <w:tc>
          <w:tcPr>
            <w:tcW w:w="1559" w:type="dxa"/>
            <w:vMerge/>
          </w:tcPr>
          <w:p w:rsidR="00D36237" w:rsidRPr="00461674"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r>
      <w:tr w:rsidR="00D36237" w:rsidRPr="00461674" w:rsidTr="00E32AEC">
        <w:trPr>
          <w:trHeight w:val="138"/>
          <w:tblHeader/>
        </w:trPr>
        <w:tc>
          <w:tcPr>
            <w:tcW w:w="426" w:type="dxa"/>
            <w:vAlign w:val="center"/>
          </w:tcPr>
          <w:p w:rsidR="00D36237" w:rsidRPr="00461674" w:rsidRDefault="00D36237" w:rsidP="00D36237">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1</w:t>
            </w:r>
          </w:p>
        </w:tc>
        <w:tc>
          <w:tcPr>
            <w:tcW w:w="2551" w:type="dxa"/>
            <w:vAlign w:val="center"/>
          </w:tcPr>
          <w:p w:rsidR="00D36237" w:rsidRPr="00461674" w:rsidRDefault="00D36237" w:rsidP="00D36237">
            <w:pPr>
              <w:spacing w:after="0" w:line="240" w:lineRule="auto"/>
              <w:rPr>
                <w:rFonts w:ascii="Times New Roman" w:hAnsi="Times New Roman" w:cs="Times New Roman"/>
                <w:sz w:val="24"/>
                <w:szCs w:val="24"/>
              </w:rPr>
            </w:pPr>
            <w:r w:rsidRPr="00461674">
              <w:rPr>
                <w:rFonts w:ascii="Times New Roman" w:hAnsi="Times New Roman" w:cs="Times New Roman"/>
                <w:sz w:val="24"/>
                <w:szCs w:val="24"/>
              </w:rPr>
              <w:t>Финансовое управление администрации Северо-Енисейского района</w:t>
            </w:r>
          </w:p>
        </w:tc>
        <w:tc>
          <w:tcPr>
            <w:tcW w:w="1842" w:type="dxa"/>
            <w:vAlign w:val="center"/>
          </w:tcPr>
          <w:p w:rsidR="00D36237" w:rsidRPr="00461674" w:rsidRDefault="00D36237" w:rsidP="00D36237">
            <w:pPr>
              <w:spacing w:after="0" w:line="240" w:lineRule="auto"/>
              <w:jc w:val="center"/>
              <w:rPr>
                <w:rFonts w:ascii="Times New Roman" w:hAnsi="Times New Roman" w:cs="Times New Roman"/>
                <w:sz w:val="24"/>
                <w:szCs w:val="24"/>
              </w:rPr>
            </w:pPr>
          </w:p>
          <w:p w:rsidR="00D36237" w:rsidRPr="00461674" w:rsidRDefault="00D36237" w:rsidP="00D36237">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01 06</w:t>
            </w:r>
          </w:p>
          <w:p w:rsidR="00D36237" w:rsidRPr="00461674" w:rsidRDefault="00D36237" w:rsidP="00D36237">
            <w:pPr>
              <w:spacing w:after="0" w:line="240" w:lineRule="auto"/>
              <w:jc w:val="center"/>
              <w:rPr>
                <w:rFonts w:ascii="Times New Roman" w:hAnsi="Times New Roman" w:cs="Times New Roman"/>
                <w:sz w:val="24"/>
                <w:szCs w:val="24"/>
              </w:rPr>
            </w:pPr>
          </w:p>
        </w:tc>
        <w:tc>
          <w:tcPr>
            <w:tcW w:w="1701" w:type="dxa"/>
            <w:vAlign w:val="center"/>
          </w:tcPr>
          <w:p w:rsidR="00D36237" w:rsidRPr="00461674" w:rsidRDefault="004B0E22" w:rsidP="00D36237">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43 871,8</w:t>
            </w:r>
          </w:p>
        </w:tc>
        <w:tc>
          <w:tcPr>
            <w:tcW w:w="1702" w:type="dxa"/>
            <w:vAlign w:val="center"/>
          </w:tcPr>
          <w:p w:rsidR="00D36237" w:rsidRPr="00461674" w:rsidRDefault="004B0E22" w:rsidP="004B4559">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43 822,</w:t>
            </w:r>
            <w:r w:rsidR="004B4559">
              <w:rPr>
                <w:rFonts w:ascii="Times New Roman" w:hAnsi="Times New Roman" w:cs="Times New Roman"/>
                <w:sz w:val="24"/>
                <w:szCs w:val="24"/>
              </w:rPr>
              <w:t>4</w:t>
            </w:r>
          </w:p>
        </w:tc>
        <w:tc>
          <w:tcPr>
            <w:tcW w:w="1559" w:type="dxa"/>
            <w:vAlign w:val="center"/>
          </w:tcPr>
          <w:p w:rsidR="00D36237" w:rsidRPr="00461674" w:rsidRDefault="004B0E22" w:rsidP="00D36237">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99,9</w:t>
            </w:r>
          </w:p>
        </w:tc>
      </w:tr>
      <w:tr w:rsidR="00D36237" w:rsidRPr="00461674" w:rsidTr="00E32AEC">
        <w:tc>
          <w:tcPr>
            <w:tcW w:w="426" w:type="dxa"/>
            <w:vAlign w:val="center"/>
          </w:tcPr>
          <w:p w:rsidR="00D36237" w:rsidRPr="00461674" w:rsidRDefault="00D36237" w:rsidP="00D36237">
            <w:pPr>
              <w:spacing w:after="0" w:line="240" w:lineRule="auto"/>
              <w:jc w:val="center"/>
              <w:rPr>
                <w:rFonts w:ascii="Times New Roman" w:hAnsi="Times New Roman" w:cs="Times New Roman"/>
                <w:sz w:val="24"/>
                <w:szCs w:val="24"/>
              </w:rPr>
            </w:pPr>
          </w:p>
        </w:tc>
        <w:tc>
          <w:tcPr>
            <w:tcW w:w="2551" w:type="dxa"/>
          </w:tcPr>
          <w:p w:rsidR="00D36237" w:rsidRPr="00461674" w:rsidRDefault="00D36237" w:rsidP="00D36237">
            <w:pPr>
              <w:spacing w:after="0" w:line="240" w:lineRule="auto"/>
              <w:rPr>
                <w:rFonts w:ascii="Times New Roman" w:hAnsi="Times New Roman" w:cs="Times New Roman"/>
                <w:sz w:val="24"/>
                <w:szCs w:val="24"/>
              </w:rPr>
            </w:pPr>
            <w:r w:rsidRPr="00461674">
              <w:rPr>
                <w:rFonts w:ascii="Times New Roman" w:hAnsi="Times New Roman" w:cs="Times New Roman"/>
                <w:sz w:val="24"/>
                <w:szCs w:val="24"/>
              </w:rPr>
              <w:t>в том числе за счет средств:</w:t>
            </w:r>
          </w:p>
        </w:tc>
        <w:tc>
          <w:tcPr>
            <w:tcW w:w="1842" w:type="dxa"/>
            <w:vAlign w:val="center"/>
          </w:tcPr>
          <w:p w:rsidR="00D36237" w:rsidRPr="00461674"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36237" w:rsidRPr="00461674"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D36237" w:rsidRPr="00461674"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D36237" w:rsidRPr="00461674"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ED61E2" w:rsidRPr="00461674" w:rsidTr="00E32AEC">
        <w:tc>
          <w:tcPr>
            <w:tcW w:w="426" w:type="dxa"/>
            <w:vAlign w:val="center"/>
          </w:tcPr>
          <w:p w:rsidR="00ED61E2" w:rsidRPr="00461674" w:rsidRDefault="00ED61E2" w:rsidP="00D36237">
            <w:pPr>
              <w:spacing w:after="0" w:line="240" w:lineRule="auto"/>
              <w:jc w:val="center"/>
              <w:rPr>
                <w:rFonts w:ascii="Times New Roman" w:hAnsi="Times New Roman" w:cs="Times New Roman"/>
                <w:sz w:val="24"/>
                <w:szCs w:val="24"/>
              </w:rPr>
            </w:pPr>
          </w:p>
        </w:tc>
        <w:tc>
          <w:tcPr>
            <w:tcW w:w="2551" w:type="dxa"/>
          </w:tcPr>
          <w:p w:rsidR="00ED61E2" w:rsidRPr="00461674" w:rsidRDefault="00ED61E2" w:rsidP="00D36237">
            <w:pPr>
              <w:spacing w:after="0" w:line="240" w:lineRule="auto"/>
              <w:rPr>
                <w:rFonts w:ascii="Times New Roman" w:hAnsi="Times New Roman" w:cs="Times New Roman"/>
                <w:sz w:val="24"/>
                <w:szCs w:val="24"/>
              </w:rPr>
            </w:pPr>
            <w:r w:rsidRPr="00461674">
              <w:rPr>
                <w:rFonts w:ascii="Times New Roman" w:hAnsi="Times New Roman" w:cs="Times New Roman"/>
                <w:i/>
                <w:sz w:val="24"/>
                <w:szCs w:val="24"/>
              </w:rPr>
              <w:t>краевого бюджета</w:t>
            </w:r>
          </w:p>
        </w:tc>
        <w:tc>
          <w:tcPr>
            <w:tcW w:w="1842" w:type="dxa"/>
            <w:vAlign w:val="center"/>
          </w:tcPr>
          <w:p w:rsidR="00ED61E2" w:rsidRPr="00461674" w:rsidRDefault="00ED61E2"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D61E2" w:rsidRPr="00461674" w:rsidRDefault="00ED61E2"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461674">
              <w:rPr>
                <w:rFonts w:ascii="Times New Roman" w:hAnsi="Times New Roman" w:cs="Times New Roman"/>
                <w:i/>
                <w:sz w:val="24"/>
                <w:szCs w:val="24"/>
              </w:rPr>
              <w:t>733,7</w:t>
            </w:r>
          </w:p>
        </w:tc>
        <w:tc>
          <w:tcPr>
            <w:tcW w:w="1702" w:type="dxa"/>
            <w:vAlign w:val="center"/>
          </w:tcPr>
          <w:p w:rsidR="00ED61E2" w:rsidRPr="00461674" w:rsidRDefault="00ED61E2"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461674">
              <w:rPr>
                <w:rFonts w:ascii="Times New Roman" w:hAnsi="Times New Roman" w:cs="Times New Roman"/>
                <w:i/>
                <w:sz w:val="24"/>
                <w:szCs w:val="24"/>
              </w:rPr>
              <w:t>733,7</w:t>
            </w:r>
          </w:p>
        </w:tc>
        <w:tc>
          <w:tcPr>
            <w:tcW w:w="1559" w:type="dxa"/>
            <w:vAlign w:val="center"/>
          </w:tcPr>
          <w:p w:rsidR="00ED61E2" w:rsidRPr="00461674" w:rsidRDefault="00461674"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461674">
              <w:rPr>
                <w:rFonts w:ascii="Times New Roman" w:hAnsi="Times New Roman" w:cs="Times New Roman"/>
                <w:i/>
                <w:sz w:val="24"/>
                <w:szCs w:val="24"/>
              </w:rPr>
              <w:t>100,0</w:t>
            </w:r>
          </w:p>
        </w:tc>
      </w:tr>
      <w:tr w:rsidR="00D36237" w:rsidRPr="00461674" w:rsidTr="00E32AEC">
        <w:tc>
          <w:tcPr>
            <w:tcW w:w="426" w:type="dxa"/>
            <w:vAlign w:val="center"/>
          </w:tcPr>
          <w:p w:rsidR="00D36237" w:rsidRPr="00461674" w:rsidRDefault="00D36237" w:rsidP="00D36237">
            <w:pPr>
              <w:spacing w:after="0" w:line="240" w:lineRule="auto"/>
              <w:jc w:val="center"/>
              <w:rPr>
                <w:rFonts w:ascii="Times New Roman" w:hAnsi="Times New Roman" w:cs="Times New Roman"/>
                <w:sz w:val="24"/>
                <w:szCs w:val="24"/>
              </w:rPr>
            </w:pPr>
          </w:p>
        </w:tc>
        <w:tc>
          <w:tcPr>
            <w:tcW w:w="2551" w:type="dxa"/>
            <w:vAlign w:val="center"/>
          </w:tcPr>
          <w:p w:rsidR="00D36237" w:rsidRPr="00461674" w:rsidRDefault="00D36237" w:rsidP="00D36237">
            <w:pPr>
              <w:spacing w:after="0" w:line="240" w:lineRule="auto"/>
              <w:rPr>
                <w:rFonts w:ascii="Times New Roman" w:hAnsi="Times New Roman" w:cs="Times New Roman"/>
                <w:i/>
                <w:sz w:val="24"/>
                <w:szCs w:val="24"/>
              </w:rPr>
            </w:pPr>
            <w:r w:rsidRPr="00461674">
              <w:rPr>
                <w:rFonts w:ascii="Times New Roman" w:hAnsi="Times New Roman" w:cs="Times New Roman"/>
                <w:i/>
                <w:sz w:val="24"/>
                <w:szCs w:val="24"/>
              </w:rPr>
              <w:t>бюджета района</w:t>
            </w:r>
          </w:p>
        </w:tc>
        <w:tc>
          <w:tcPr>
            <w:tcW w:w="1842" w:type="dxa"/>
            <w:vAlign w:val="center"/>
          </w:tcPr>
          <w:p w:rsidR="00D36237" w:rsidRPr="00461674"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36237" w:rsidRPr="00461674" w:rsidRDefault="00ED61E2" w:rsidP="00D36237">
            <w:pPr>
              <w:spacing w:after="0" w:line="240" w:lineRule="auto"/>
              <w:jc w:val="center"/>
              <w:rPr>
                <w:rFonts w:ascii="Times New Roman" w:hAnsi="Times New Roman" w:cs="Times New Roman"/>
                <w:i/>
                <w:sz w:val="24"/>
                <w:szCs w:val="24"/>
              </w:rPr>
            </w:pPr>
            <w:r w:rsidRPr="00461674">
              <w:rPr>
                <w:rFonts w:ascii="Times New Roman" w:hAnsi="Times New Roman" w:cs="Times New Roman"/>
                <w:i/>
                <w:sz w:val="24"/>
                <w:szCs w:val="24"/>
              </w:rPr>
              <w:t>43 138,1</w:t>
            </w:r>
          </w:p>
        </w:tc>
        <w:tc>
          <w:tcPr>
            <w:tcW w:w="1702" w:type="dxa"/>
            <w:vAlign w:val="center"/>
          </w:tcPr>
          <w:p w:rsidR="00D36237" w:rsidRPr="00461674" w:rsidRDefault="00ED61E2" w:rsidP="00D36237">
            <w:pPr>
              <w:spacing w:after="0" w:line="240" w:lineRule="auto"/>
              <w:jc w:val="center"/>
              <w:rPr>
                <w:rFonts w:ascii="Times New Roman" w:hAnsi="Times New Roman" w:cs="Times New Roman"/>
                <w:i/>
                <w:sz w:val="24"/>
                <w:szCs w:val="24"/>
              </w:rPr>
            </w:pPr>
            <w:r w:rsidRPr="00461674">
              <w:rPr>
                <w:rFonts w:ascii="Times New Roman" w:hAnsi="Times New Roman" w:cs="Times New Roman"/>
                <w:i/>
                <w:sz w:val="24"/>
                <w:szCs w:val="24"/>
              </w:rPr>
              <w:t>43 088,7</w:t>
            </w:r>
          </w:p>
        </w:tc>
        <w:tc>
          <w:tcPr>
            <w:tcW w:w="1559" w:type="dxa"/>
            <w:vAlign w:val="center"/>
          </w:tcPr>
          <w:p w:rsidR="00D36237" w:rsidRPr="00461674" w:rsidRDefault="00461674" w:rsidP="00D36237">
            <w:pPr>
              <w:spacing w:after="0" w:line="240" w:lineRule="auto"/>
              <w:jc w:val="center"/>
              <w:rPr>
                <w:rFonts w:ascii="Times New Roman" w:hAnsi="Times New Roman" w:cs="Times New Roman"/>
                <w:i/>
                <w:sz w:val="24"/>
                <w:szCs w:val="24"/>
              </w:rPr>
            </w:pPr>
            <w:r w:rsidRPr="00461674">
              <w:rPr>
                <w:rFonts w:ascii="Times New Roman" w:hAnsi="Times New Roman" w:cs="Times New Roman"/>
                <w:i/>
                <w:sz w:val="24"/>
                <w:szCs w:val="24"/>
              </w:rPr>
              <w:t>99,9</w:t>
            </w:r>
          </w:p>
        </w:tc>
      </w:tr>
      <w:tr w:rsidR="00FC5AA7" w:rsidRPr="00461674" w:rsidTr="00E32AEC">
        <w:tc>
          <w:tcPr>
            <w:tcW w:w="426" w:type="dxa"/>
            <w:vAlign w:val="center"/>
          </w:tcPr>
          <w:p w:rsidR="00FC5AA7" w:rsidRPr="00461674" w:rsidRDefault="00FC5AA7" w:rsidP="00D36237">
            <w:pPr>
              <w:spacing w:after="0" w:line="240" w:lineRule="auto"/>
              <w:jc w:val="center"/>
              <w:rPr>
                <w:rFonts w:ascii="Times New Roman" w:hAnsi="Times New Roman" w:cs="Times New Roman"/>
                <w:sz w:val="24"/>
                <w:szCs w:val="24"/>
              </w:rPr>
            </w:pPr>
          </w:p>
        </w:tc>
        <w:tc>
          <w:tcPr>
            <w:tcW w:w="2551" w:type="dxa"/>
            <w:vAlign w:val="center"/>
          </w:tcPr>
          <w:p w:rsidR="00FC5AA7" w:rsidRPr="00461674" w:rsidRDefault="00FC5AA7" w:rsidP="00D36237">
            <w:pPr>
              <w:spacing w:after="0" w:line="240" w:lineRule="auto"/>
              <w:rPr>
                <w:rFonts w:ascii="Times New Roman" w:hAnsi="Times New Roman" w:cs="Times New Roman"/>
                <w:i/>
                <w:sz w:val="24"/>
                <w:szCs w:val="24"/>
              </w:rPr>
            </w:pPr>
            <w:r w:rsidRPr="005060E7">
              <w:rPr>
                <w:rFonts w:ascii="Times New Roman" w:hAnsi="Times New Roman" w:cs="Times New Roman"/>
                <w:sz w:val="24"/>
                <w:szCs w:val="24"/>
              </w:rPr>
              <w:t>Всего</w:t>
            </w:r>
          </w:p>
        </w:tc>
        <w:tc>
          <w:tcPr>
            <w:tcW w:w="1842" w:type="dxa"/>
            <w:vAlign w:val="center"/>
          </w:tcPr>
          <w:p w:rsidR="00FC5AA7" w:rsidRPr="00461674" w:rsidRDefault="00FC5AA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FC5AA7" w:rsidRPr="00461674" w:rsidRDefault="00FC5AA7" w:rsidP="001D1C1F">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43 871,8</w:t>
            </w:r>
          </w:p>
        </w:tc>
        <w:tc>
          <w:tcPr>
            <w:tcW w:w="1702" w:type="dxa"/>
            <w:vAlign w:val="center"/>
          </w:tcPr>
          <w:p w:rsidR="00FC5AA7" w:rsidRPr="00461674" w:rsidRDefault="00FC5AA7" w:rsidP="004B4559">
            <w:pPr>
              <w:spacing w:after="0" w:line="240" w:lineRule="auto"/>
              <w:jc w:val="center"/>
              <w:rPr>
                <w:rFonts w:ascii="Times New Roman" w:hAnsi="Times New Roman" w:cs="Times New Roman"/>
                <w:sz w:val="24"/>
                <w:szCs w:val="24"/>
              </w:rPr>
            </w:pPr>
            <w:r w:rsidRPr="00461674">
              <w:rPr>
                <w:rFonts w:ascii="Times New Roman" w:hAnsi="Times New Roman" w:cs="Times New Roman"/>
                <w:sz w:val="24"/>
                <w:szCs w:val="24"/>
              </w:rPr>
              <w:t>43 822,</w:t>
            </w:r>
            <w:r w:rsidR="004B4559">
              <w:rPr>
                <w:rFonts w:ascii="Times New Roman" w:hAnsi="Times New Roman" w:cs="Times New Roman"/>
                <w:sz w:val="24"/>
                <w:szCs w:val="24"/>
              </w:rPr>
              <w:t>4</w:t>
            </w:r>
          </w:p>
        </w:tc>
        <w:tc>
          <w:tcPr>
            <w:tcW w:w="1559" w:type="dxa"/>
            <w:vAlign w:val="center"/>
          </w:tcPr>
          <w:p w:rsidR="00FC5AA7" w:rsidRPr="00461674" w:rsidRDefault="00FC5AA7" w:rsidP="00D36237">
            <w:pPr>
              <w:spacing w:after="0" w:line="240" w:lineRule="auto"/>
              <w:jc w:val="center"/>
              <w:rPr>
                <w:rFonts w:ascii="Times New Roman" w:hAnsi="Times New Roman" w:cs="Times New Roman"/>
                <w:i/>
                <w:sz w:val="24"/>
                <w:szCs w:val="24"/>
              </w:rPr>
            </w:pPr>
            <w:r w:rsidRPr="00461674">
              <w:rPr>
                <w:rFonts w:ascii="Times New Roman" w:hAnsi="Times New Roman" w:cs="Times New Roman"/>
                <w:sz w:val="24"/>
                <w:szCs w:val="24"/>
              </w:rPr>
              <w:t>99,9</w:t>
            </w:r>
          </w:p>
        </w:tc>
      </w:tr>
    </w:tbl>
    <w:p w:rsidR="00D36237" w:rsidRPr="005D2C6B" w:rsidRDefault="00D36237" w:rsidP="00D36237">
      <w:pPr>
        <w:pStyle w:val="ab"/>
        <w:spacing w:after="0" w:line="240" w:lineRule="auto"/>
        <w:ind w:left="0" w:firstLine="709"/>
        <w:jc w:val="both"/>
        <w:rPr>
          <w:rFonts w:ascii="Times New Roman" w:hAnsi="Times New Roman" w:cs="Times New Roman"/>
          <w:sz w:val="28"/>
          <w:szCs w:val="28"/>
          <w:highlight w:val="yellow"/>
        </w:rPr>
      </w:pPr>
    </w:p>
    <w:p w:rsidR="00D36237" w:rsidRPr="00DC7335" w:rsidRDefault="00D36237" w:rsidP="00D36237">
      <w:pPr>
        <w:pStyle w:val="ab"/>
        <w:spacing w:after="0" w:line="240" w:lineRule="auto"/>
        <w:ind w:left="0" w:firstLine="709"/>
        <w:jc w:val="both"/>
        <w:rPr>
          <w:rFonts w:ascii="Times New Roman" w:hAnsi="Times New Roman" w:cs="Times New Roman"/>
          <w:sz w:val="28"/>
          <w:szCs w:val="28"/>
        </w:rPr>
      </w:pPr>
      <w:r w:rsidRPr="002021E9">
        <w:rPr>
          <w:rFonts w:ascii="Times New Roman" w:hAnsi="Times New Roman" w:cs="Times New Roman"/>
          <w:sz w:val="28"/>
          <w:szCs w:val="28"/>
        </w:rPr>
        <w:t>В рамках подпрограммы средства бюджета Се</w:t>
      </w:r>
      <w:r w:rsidR="002021E9" w:rsidRPr="002021E9">
        <w:rPr>
          <w:rFonts w:ascii="Times New Roman" w:hAnsi="Times New Roman" w:cs="Times New Roman"/>
          <w:sz w:val="28"/>
          <w:szCs w:val="28"/>
        </w:rPr>
        <w:t>веро-Енисейского района направлены</w:t>
      </w:r>
      <w:r w:rsidRPr="002021E9">
        <w:rPr>
          <w:rFonts w:ascii="Times New Roman" w:hAnsi="Times New Roman" w:cs="Times New Roman"/>
          <w:sz w:val="28"/>
          <w:szCs w:val="28"/>
        </w:rPr>
        <w:t xml:space="preserve"> на финансовое обеспечение функций Финансового управления администрации Северо-Енисейского района на общую сумму </w:t>
      </w:r>
      <w:r w:rsidR="002021E9" w:rsidRPr="002021E9">
        <w:rPr>
          <w:rFonts w:ascii="Times New Roman" w:hAnsi="Times New Roman" w:cs="Times New Roman"/>
          <w:sz w:val="28"/>
          <w:szCs w:val="28"/>
        </w:rPr>
        <w:t>43 822,3</w:t>
      </w:r>
      <w:r w:rsidR="002021E9" w:rsidRPr="002021E9">
        <w:rPr>
          <w:rFonts w:ascii="Times New Roman" w:hAnsi="Times New Roman" w:cs="Times New Roman"/>
          <w:sz w:val="24"/>
          <w:szCs w:val="24"/>
        </w:rPr>
        <w:t xml:space="preserve"> </w:t>
      </w:r>
      <w:r w:rsidRPr="002021E9">
        <w:rPr>
          <w:rFonts w:ascii="Times New Roman" w:hAnsi="Times New Roman" w:cs="Times New Roman"/>
          <w:sz w:val="28"/>
          <w:szCs w:val="28"/>
        </w:rPr>
        <w:t xml:space="preserve">тыс. </w:t>
      </w:r>
      <w:r w:rsidRPr="00DC7335">
        <w:rPr>
          <w:rFonts w:ascii="Times New Roman" w:hAnsi="Times New Roman" w:cs="Times New Roman"/>
          <w:sz w:val="28"/>
          <w:szCs w:val="28"/>
        </w:rPr>
        <w:t>рублей.</w:t>
      </w:r>
    </w:p>
    <w:p w:rsidR="00D36237" w:rsidRPr="00DC7335" w:rsidRDefault="00D36237" w:rsidP="00D36237">
      <w:pPr>
        <w:pStyle w:val="ab"/>
        <w:spacing w:after="0" w:line="240" w:lineRule="auto"/>
        <w:ind w:left="0" w:firstLine="709"/>
        <w:jc w:val="both"/>
        <w:rPr>
          <w:rFonts w:ascii="Times New Roman" w:hAnsi="Times New Roman" w:cs="Times New Roman"/>
          <w:sz w:val="28"/>
          <w:szCs w:val="28"/>
        </w:rPr>
      </w:pPr>
      <w:r w:rsidRPr="00DC7335">
        <w:rPr>
          <w:rFonts w:ascii="Times New Roman" w:hAnsi="Times New Roman" w:cs="Times New Roman"/>
          <w:sz w:val="28"/>
          <w:szCs w:val="28"/>
        </w:rPr>
        <w:lastRenderedPageBreak/>
        <w:t>При реализации данной подпрограммы были достигнуты следующие показатели:</w:t>
      </w:r>
    </w:p>
    <w:p w:rsidR="00D36237" w:rsidRPr="002021E9" w:rsidRDefault="00D36237" w:rsidP="00D36237">
      <w:pPr>
        <w:pStyle w:val="ab"/>
        <w:spacing w:after="0" w:line="240" w:lineRule="auto"/>
        <w:ind w:left="1571"/>
        <w:jc w:val="right"/>
        <w:rPr>
          <w:rFonts w:ascii="Times New Roman" w:hAnsi="Times New Roman" w:cs="Times New Roman"/>
          <w:sz w:val="24"/>
          <w:szCs w:val="24"/>
        </w:rPr>
      </w:pPr>
      <w:r w:rsidRPr="002021E9">
        <w:rPr>
          <w:rFonts w:ascii="Times New Roman" w:hAnsi="Times New Roman" w:cs="Times New Roman"/>
          <w:sz w:val="24"/>
          <w:szCs w:val="24"/>
        </w:rPr>
        <w:t xml:space="preserve">Таблица </w:t>
      </w:r>
      <w:r w:rsidR="004E422A">
        <w:rPr>
          <w:rFonts w:ascii="Times New Roman" w:hAnsi="Times New Roman" w:cs="Times New Roman"/>
          <w:sz w:val="24"/>
          <w:szCs w:val="24"/>
        </w:rPr>
        <w:t>102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276"/>
        <w:gridCol w:w="1275"/>
      </w:tblGrid>
      <w:tr w:rsidR="00D36237" w:rsidRPr="002021E9" w:rsidTr="00E32AEC">
        <w:trPr>
          <w:trHeight w:val="537"/>
        </w:trPr>
        <w:tc>
          <w:tcPr>
            <w:tcW w:w="675" w:type="dxa"/>
            <w:vMerge w:val="restart"/>
            <w:shd w:val="clear" w:color="auto" w:fill="auto"/>
            <w:noWrap/>
            <w:vAlign w:val="center"/>
            <w:hideMark/>
          </w:tcPr>
          <w:p w:rsidR="00D36237" w:rsidRPr="002021E9" w:rsidRDefault="00D36237" w:rsidP="00D36237">
            <w:pPr>
              <w:spacing w:after="0" w:line="240" w:lineRule="auto"/>
              <w:jc w:val="center"/>
              <w:rPr>
                <w:rFonts w:ascii="Times New Roman" w:hAnsi="Times New Roman" w:cs="Times New Roman"/>
                <w:sz w:val="24"/>
                <w:szCs w:val="24"/>
              </w:rPr>
            </w:pPr>
            <w:r w:rsidRPr="002021E9">
              <w:rPr>
                <w:rFonts w:ascii="Times New Roman" w:hAnsi="Times New Roman" w:cs="Times New Roman"/>
                <w:sz w:val="24"/>
                <w:szCs w:val="24"/>
              </w:rPr>
              <w:t>№</w:t>
            </w:r>
          </w:p>
        </w:tc>
        <w:tc>
          <w:tcPr>
            <w:tcW w:w="5245" w:type="dxa"/>
            <w:vMerge w:val="restart"/>
            <w:shd w:val="clear" w:color="auto" w:fill="auto"/>
            <w:noWrap/>
            <w:vAlign w:val="center"/>
            <w:hideMark/>
          </w:tcPr>
          <w:p w:rsidR="00D36237" w:rsidRPr="002021E9" w:rsidRDefault="00D36237" w:rsidP="00D36237">
            <w:pPr>
              <w:spacing w:after="0" w:line="240" w:lineRule="auto"/>
              <w:jc w:val="center"/>
              <w:rPr>
                <w:rFonts w:ascii="Times New Roman" w:hAnsi="Times New Roman" w:cs="Times New Roman"/>
                <w:sz w:val="24"/>
                <w:szCs w:val="24"/>
              </w:rPr>
            </w:pPr>
            <w:r w:rsidRPr="002021E9">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D36237" w:rsidRPr="002021E9" w:rsidRDefault="00D36237" w:rsidP="00D36237">
            <w:pPr>
              <w:spacing w:after="0" w:line="240" w:lineRule="auto"/>
              <w:jc w:val="center"/>
              <w:rPr>
                <w:rFonts w:ascii="Times New Roman" w:hAnsi="Times New Roman" w:cs="Times New Roman"/>
                <w:sz w:val="24"/>
                <w:szCs w:val="24"/>
              </w:rPr>
            </w:pPr>
            <w:r w:rsidRPr="002021E9">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D36237" w:rsidRPr="002021E9" w:rsidRDefault="00D36237" w:rsidP="002021E9">
            <w:pPr>
              <w:spacing w:after="0" w:line="240" w:lineRule="auto"/>
              <w:jc w:val="center"/>
              <w:rPr>
                <w:rFonts w:ascii="Times New Roman" w:hAnsi="Times New Roman" w:cs="Times New Roman"/>
                <w:sz w:val="24"/>
                <w:szCs w:val="24"/>
              </w:rPr>
            </w:pPr>
            <w:r w:rsidRPr="002021E9">
              <w:rPr>
                <w:rFonts w:ascii="Times New Roman" w:hAnsi="Times New Roman" w:cs="Times New Roman"/>
                <w:sz w:val="24"/>
                <w:szCs w:val="24"/>
              </w:rPr>
              <w:t>202</w:t>
            </w:r>
            <w:r w:rsidR="002021E9" w:rsidRPr="002021E9">
              <w:rPr>
                <w:rFonts w:ascii="Times New Roman" w:hAnsi="Times New Roman" w:cs="Times New Roman"/>
                <w:sz w:val="24"/>
                <w:szCs w:val="24"/>
              </w:rPr>
              <w:t>4</w:t>
            </w:r>
            <w:r w:rsidRPr="002021E9">
              <w:rPr>
                <w:rFonts w:ascii="Times New Roman" w:hAnsi="Times New Roman" w:cs="Times New Roman"/>
                <w:sz w:val="24"/>
                <w:szCs w:val="24"/>
              </w:rPr>
              <w:t xml:space="preserve"> год</w:t>
            </w:r>
          </w:p>
        </w:tc>
      </w:tr>
      <w:tr w:rsidR="00D36237" w:rsidRPr="002021E9" w:rsidTr="00E32AEC">
        <w:trPr>
          <w:trHeight w:val="476"/>
        </w:trPr>
        <w:tc>
          <w:tcPr>
            <w:tcW w:w="675" w:type="dxa"/>
            <w:vMerge/>
            <w:vAlign w:val="center"/>
            <w:hideMark/>
          </w:tcPr>
          <w:p w:rsidR="00D36237" w:rsidRPr="002021E9" w:rsidRDefault="00D36237" w:rsidP="00D36237">
            <w:pPr>
              <w:spacing w:after="0" w:line="240" w:lineRule="auto"/>
              <w:jc w:val="center"/>
              <w:rPr>
                <w:rFonts w:ascii="Times New Roman" w:hAnsi="Times New Roman" w:cs="Times New Roman"/>
                <w:sz w:val="24"/>
                <w:szCs w:val="24"/>
              </w:rPr>
            </w:pPr>
          </w:p>
        </w:tc>
        <w:tc>
          <w:tcPr>
            <w:tcW w:w="5245" w:type="dxa"/>
            <w:vMerge/>
            <w:vAlign w:val="center"/>
            <w:hideMark/>
          </w:tcPr>
          <w:p w:rsidR="00D36237" w:rsidRPr="002021E9" w:rsidRDefault="00D36237" w:rsidP="00D36237">
            <w:pPr>
              <w:spacing w:after="0" w:line="240" w:lineRule="auto"/>
              <w:jc w:val="center"/>
              <w:rPr>
                <w:rFonts w:ascii="Times New Roman" w:hAnsi="Times New Roman" w:cs="Times New Roman"/>
                <w:sz w:val="24"/>
                <w:szCs w:val="24"/>
              </w:rPr>
            </w:pPr>
          </w:p>
        </w:tc>
        <w:tc>
          <w:tcPr>
            <w:tcW w:w="1418" w:type="dxa"/>
            <w:vMerge/>
            <w:vAlign w:val="center"/>
            <w:hideMark/>
          </w:tcPr>
          <w:p w:rsidR="00D36237" w:rsidRPr="002021E9" w:rsidRDefault="00D36237" w:rsidP="00D36237">
            <w:pPr>
              <w:spacing w:after="0" w:line="240" w:lineRule="auto"/>
              <w:jc w:val="center"/>
              <w:rPr>
                <w:rFonts w:ascii="Times New Roman" w:hAnsi="Times New Roman" w:cs="Times New Roman"/>
                <w:sz w:val="24"/>
                <w:szCs w:val="24"/>
              </w:rPr>
            </w:pPr>
          </w:p>
        </w:tc>
        <w:tc>
          <w:tcPr>
            <w:tcW w:w="2551" w:type="dxa"/>
            <w:gridSpan w:val="2"/>
            <w:vMerge/>
            <w:vAlign w:val="center"/>
            <w:hideMark/>
          </w:tcPr>
          <w:p w:rsidR="00D36237" w:rsidRPr="002021E9" w:rsidRDefault="00D36237" w:rsidP="00D36237">
            <w:pPr>
              <w:spacing w:after="0" w:line="240" w:lineRule="auto"/>
              <w:jc w:val="center"/>
              <w:rPr>
                <w:rFonts w:ascii="Times New Roman" w:hAnsi="Times New Roman" w:cs="Times New Roman"/>
                <w:sz w:val="24"/>
                <w:szCs w:val="24"/>
              </w:rPr>
            </w:pPr>
          </w:p>
        </w:tc>
      </w:tr>
      <w:tr w:rsidR="00D36237" w:rsidRPr="002021E9" w:rsidTr="00E32AEC">
        <w:trPr>
          <w:trHeight w:val="60"/>
        </w:trPr>
        <w:tc>
          <w:tcPr>
            <w:tcW w:w="675" w:type="dxa"/>
            <w:vMerge/>
            <w:vAlign w:val="center"/>
            <w:hideMark/>
          </w:tcPr>
          <w:p w:rsidR="00D36237" w:rsidRPr="002021E9" w:rsidRDefault="00D36237" w:rsidP="00D36237">
            <w:pPr>
              <w:spacing w:after="0" w:line="240" w:lineRule="auto"/>
              <w:jc w:val="center"/>
              <w:rPr>
                <w:rFonts w:ascii="Times New Roman" w:hAnsi="Times New Roman" w:cs="Times New Roman"/>
                <w:sz w:val="24"/>
                <w:szCs w:val="24"/>
              </w:rPr>
            </w:pPr>
          </w:p>
        </w:tc>
        <w:tc>
          <w:tcPr>
            <w:tcW w:w="5245" w:type="dxa"/>
            <w:vMerge/>
            <w:vAlign w:val="center"/>
            <w:hideMark/>
          </w:tcPr>
          <w:p w:rsidR="00D36237" w:rsidRPr="002021E9" w:rsidRDefault="00D36237" w:rsidP="00D36237">
            <w:pPr>
              <w:spacing w:after="0" w:line="240" w:lineRule="auto"/>
              <w:jc w:val="center"/>
              <w:rPr>
                <w:rFonts w:ascii="Times New Roman" w:hAnsi="Times New Roman" w:cs="Times New Roman"/>
                <w:sz w:val="24"/>
                <w:szCs w:val="24"/>
              </w:rPr>
            </w:pPr>
          </w:p>
        </w:tc>
        <w:tc>
          <w:tcPr>
            <w:tcW w:w="1418" w:type="dxa"/>
            <w:vMerge/>
            <w:vAlign w:val="center"/>
            <w:hideMark/>
          </w:tcPr>
          <w:p w:rsidR="00D36237" w:rsidRPr="002021E9" w:rsidRDefault="00D36237" w:rsidP="00D36237">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D36237" w:rsidRPr="002021E9" w:rsidRDefault="00D36237" w:rsidP="00D36237">
            <w:pPr>
              <w:spacing w:after="0" w:line="240" w:lineRule="auto"/>
              <w:jc w:val="center"/>
              <w:rPr>
                <w:rFonts w:ascii="Times New Roman" w:hAnsi="Times New Roman" w:cs="Times New Roman"/>
                <w:sz w:val="24"/>
                <w:szCs w:val="24"/>
              </w:rPr>
            </w:pPr>
            <w:r w:rsidRPr="002021E9">
              <w:rPr>
                <w:rFonts w:ascii="Times New Roman" w:hAnsi="Times New Roman" w:cs="Times New Roman"/>
                <w:sz w:val="24"/>
                <w:szCs w:val="24"/>
              </w:rPr>
              <w:t>план</w:t>
            </w:r>
          </w:p>
        </w:tc>
        <w:tc>
          <w:tcPr>
            <w:tcW w:w="1275" w:type="dxa"/>
            <w:shd w:val="clear" w:color="auto" w:fill="auto"/>
            <w:noWrap/>
            <w:vAlign w:val="center"/>
            <w:hideMark/>
          </w:tcPr>
          <w:p w:rsidR="00D36237" w:rsidRPr="002021E9" w:rsidRDefault="00D36237" w:rsidP="00D36237">
            <w:pPr>
              <w:spacing w:after="0" w:line="240" w:lineRule="auto"/>
              <w:jc w:val="center"/>
              <w:rPr>
                <w:rFonts w:ascii="Times New Roman" w:hAnsi="Times New Roman" w:cs="Times New Roman"/>
                <w:sz w:val="24"/>
                <w:szCs w:val="24"/>
              </w:rPr>
            </w:pPr>
            <w:r w:rsidRPr="002021E9">
              <w:rPr>
                <w:rFonts w:ascii="Times New Roman" w:hAnsi="Times New Roman" w:cs="Times New Roman"/>
                <w:sz w:val="24"/>
                <w:szCs w:val="24"/>
              </w:rPr>
              <w:t>факт</w:t>
            </w:r>
          </w:p>
        </w:tc>
      </w:tr>
      <w:tr w:rsidR="00D36237" w:rsidRPr="002021E9" w:rsidTr="00E32AEC">
        <w:trPr>
          <w:trHeight w:val="396"/>
        </w:trPr>
        <w:tc>
          <w:tcPr>
            <w:tcW w:w="675" w:type="dxa"/>
            <w:shd w:val="clear" w:color="auto" w:fill="auto"/>
            <w:vAlign w:val="center"/>
            <w:hideMark/>
          </w:tcPr>
          <w:p w:rsidR="00D36237" w:rsidRPr="002021E9" w:rsidRDefault="00D36237" w:rsidP="00D36237">
            <w:pPr>
              <w:spacing w:after="0" w:line="240" w:lineRule="auto"/>
              <w:jc w:val="center"/>
              <w:rPr>
                <w:rFonts w:ascii="Times New Roman" w:hAnsi="Times New Roman" w:cs="Times New Roman"/>
                <w:sz w:val="24"/>
                <w:szCs w:val="24"/>
              </w:rPr>
            </w:pPr>
            <w:r w:rsidRPr="002021E9">
              <w:rPr>
                <w:rFonts w:ascii="Times New Roman" w:hAnsi="Times New Roman" w:cs="Times New Roman"/>
                <w:sz w:val="24"/>
                <w:szCs w:val="24"/>
              </w:rPr>
              <w:t>1</w:t>
            </w:r>
          </w:p>
        </w:tc>
        <w:tc>
          <w:tcPr>
            <w:tcW w:w="5245" w:type="dxa"/>
            <w:shd w:val="clear" w:color="auto" w:fill="auto"/>
            <w:hideMark/>
          </w:tcPr>
          <w:p w:rsidR="00D36237" w:rsidRPr="002021E9" w:rsidRDefault="00D36237" w:rsidP="00D36237">
            <w:pPr>
              <w:pStyle w:val="ConsPlusNormal"/>
              <w:ind w:firstLine="0"/>
              <w:rPr>
                <w:rFonts w:ascii="Times New Roman" w:hAnsi="Times New Roman" w:cs="Times New Roman"/>
                <w:sz w:val="24"/>
                <w:szCs w:val="24"/>
                <w:lang w:eastAsia="en-US"/>
              </w:rPr>
            </w:pPr>
            <w:r w:rsidRPr="002021E9">
              <w:rPr>
                <w:rFonts w:ascii="Times New Roman" w:hAnsi="Times New Roman" w:cs="Times New Roman"/>
                <w:sz w:val="24"/>
                <w:szCs w:val="24"/>
                <w:lang w:eastAsia="en-US"/>
              </w:rPr>
              <w:t>Доля исполнения собственных доходов к плановым назначениям бюджета Северо-Енисейского района</w:t>
            </w:r>
          </w:p>
        </w:tc>
        <w:tc>
          <w:tcPr>
            <w:tcW w:w="1418" w:type="dxa"/>
            <w:shd w:val="clear" w:color="auto" w:fill="auto"/>
            <w:noWrap/>
            <w:vAlign w:val="center"/>
            <w:hideMark/>
          </w:tcPr>
          <w:p w:rsidR="00D36237" w:rsidRPr="002021E9" w:rsidRDefault="00D36237" w:rsidP="00D36237">
            <w:pPr>
              <w:pStyle w:val="ConsPlusNormal"/>
              <w:ind w:firstLine="0"/>
              <w:jc w:val="center"/>
              <w:rPr>
                <w:rFonts w:ascii="Times New Roman" w:hAnsi="Times New Roman" w:cs="Times New Roman"/>
                <w:sz w:val="24"/>
                <w:szCs w:val="24"/>
              </w:rPr>
            </w:pPr>
            <w:r w:rsidRPr="002021E9">
              <w:rPr>
                <w:rFonts w:ascii="Times New Roman" w:hAnsi="Times New Roman" w:cs="Times New Roman"/>
                <w:sz w:val="24"/>
                <w:szCs w:val="24"/>
              </w:rPr>
              <w:t>%</w:t>
            </w:r>
          </w:p>
        </w:tc>
        <w:tc>
          <w:tcPr>
            <w:tcW w:w="1276" w:type="dxa"/>
            <w:shd w:val="clear" w:color="auto" w:fill="auto"/>
            <w:noWrap/>
            <w:vAlign w:val="center"/>
            <w:hideMark/>
          </w:tcPr>
          <w:p w:rsidR="00D36237" w:rsidRPr="002021E9" w:rsidRDefault="00D36237" w:rsidP="00D36237">
            <w:pPr>
              <w:spacing w:after="0" w:line="240" w:lineRule="auto"/>
              <w:jc w:val="center"/>
              <w:rPr>
                <w:rFonts w:ascii="Times New Roman" w:hAnsi="Times New Roman" w:cs="Times New Roman"/>
                <w:sz w:val="24"/>
                <w:szCs w:val="24"/>
              </w:rPr>
            </w:pPr>
            <w:r w:rsidRPr="002021E9">
              <w:rPr>
                <w:rFonts w:ascii="Times New Roman" w:hAnsi="Times New Roman" w:cs="Times New Roman"/>
                <w:sz w:val="24"/>
                <w:szCs w:val="24"/>
              </w:rPr>
              <w:t>не менее 90</w:t>
            </w:r>
          </w:p>
        </w:tc>
        <w:tc>
          <w:tcPr>
            <w:tcW w:w="1275" w:type="dxa"/>
            <w:shd w:val="clear" w:color="auto" w:fill="auto"/>
            <w:noWrap/>
            <w:vAlign w:val="center"/>
            <w:hideMark/>
          </w:tcPr>
          <w:p w:rsidR="00D36237" w:rsidRPr="002021E9" w:rsidRDefault="002021E9" w:rsidP="00D36237">
            <w:pPr>
              <w:spacing w:after="0" w:line="240" w:lineRule="auto"/>
              <w:jc w:val="center"/>
              <w:rPr>
                <w:rFonts w:ascii="Times New Roman" w:hAnsi="Times New Roman" w:cs="Times New Roman"/>
                <w:sz w:val="24"/>
                <w:szCs w:val="24"/>
              </w:rPr>
            </w:pPr>
            <w:r w:rsidRPr="002021E9">
              <w:rPr>
                <w:rFonts w:ascii="Times New Roman" w:hAnsi="Times New Roman" w:cs="Times New Roman"/>
                <w:sz w:val="24"/>
                <w:szCs w:val="24"/>
              </w:rPr>
              <w:t>100,6</w:t>
            </w:r>
          </w:p>
        </w:tc>
      </w:tr>
      <w:tr w:rsidR="00D36237" w:rsidRPr="002021E9" w:rsidTr="00E32AEC">
        <w:trPr>
          <w:trHeight w:val="396"/>
        </w:trPr>
        <w:tc>
          <w:tcPr>
            <w:tcW w:w="675" w:type="dxa"/>
            <w:shd w:val="clear" w:color="auto" w:fill="auto"/>
            <w:vAlign w:val="center"/>
          </w:tcPr>
          <w:p w:rsidR="00D36237" w:rsidRPr="002021E9" w:rsidRDefault="00D36237" w:rsidP="00D36237">
            <w:pPr>
              <w:spacing w:after="0" w:line="240" w:lineRule="auto"/>
              <w:jc w:val="center"/>
              <w:rPr>
                <w:rFonts w:ascii="Times New Roman" w:hAnsi="Times New Roman" w:cs="Times New Roman"/>
                <w:sz w:val="24"/>
                <w:szCs w:val="24"/>
              </w:rPr>
            </w:pPr>
            <w:r w:rsidRPr="002021E9">
              <w:rPr>
                <w:rFonts w:ascii="Times New Roman" w:hAnsi="Times New Roman" w:cs="Times New Roman"/>
                <w:sz w:val="24"/>
                <w:szCs w:val="24"/>
              </w:rPr>
              <w:t>2</w:t>
            </w:r>
          </w:p>
        </w:tc>
        <w:tc>
          <w:tcPr>
            <w:tcW w:w="5245" w:type="dxa"/>
            <w:shd w:val="clear" w:color="auto" w:fill="auto"/>
          </w:tcPr>
          <w:p w:rsidR="00D36237" w:rsidRPr="002021E9" w:rsidRDefault="00D36237" w:rsidP="00D36237">
            <w:pPr>
              <w:pStyle w:val="ConsPlusNormal"/>
              <w:ind w:firstLine="0"/>
              <w:rPr>
                <w:rFonts w:ascii="Times New Roman" w:hAnsi="Times New Roman" w:cs="Times New Roman"/>
                <w:sz w:val="24"/>
                <w:szCs w:val="24"/>
              </w:rPr>
            </w:pPr>
            <w:r w:rsidRPr="002021E9">
              <w:rPr>
                <w:rFonts w:ascii="Times New Roman" w:hAnsi="Times New Roman" w:cs="Times New Roman"/>
                <w:sz w:val="24"/>
                <w:szCs w:val="24"/>
                <w:lang w:eastAsia="en-US"/>
              </w:rPr>
              <w:t>Доля расходов бюджета района, формируемых в рамках муниципальных программ Северо-Енисейского района</w:t>
            </w:r>
          </w:p>
        </w:tc>
        <w:tc>
          <w:tcPr>
            <w:tcW w:w="1418" w:type="dxa"/>
            <w:shd w:val="clear" w:color="auto" w:fill="auto"/>
            <w:noWrap/>
            <w:vAlign w:val="center"/>
          </w:tcPr>
          <w:p w:rsidR="00D36237" w:rsidRPr="002021E9" w:rsidRDefault="00D36237" w:rsidP="00D36237">
            <w:pPr>
              <w:pStyle w:val="ConsPlusNormal"/>
              <w:ind w:firstLine="0"/>
              <w:jc w:val="center"/>
              <w:rPr>
                <w:rFonts w:ascii="Times New Roman" w:hAnsi="Times New Roman" w:cs="Times New Roman"/>
                <w:sz w:val="24"/>
                <w:szCs w:val="24"/>
              </w:rPr>
            </w:pPr>
            <w:r w:rsidRPr="002021E9">
              <w:rPr>
                <w:rFonts w:ascii="Times New Roman" w:hAnsi="Times New Roman" w:cs="Times New Roman"/>
                <w:sz w:val="24"/>
                <w:szCs w:val="24"/>
                <w:lang w:val="en-US"/>
              </w:rPr>
              <w:t>%</w:t>
            </w:r>
          </w:p>
        </w:tc>
        <w:tc>
          <w:tcPr>
            <w:tcW w:w="1276" w:type="dxa"/>
            <w:shd w:val="clear" w:color="auto" w:fill="auto"/>
            <w:noWrap/>
            <w:vAlign w:val="center"/>
          </w:tcPr>
          <w:p w:rsidR="00D36237" w:rsidRPr="002021E9" w:rsidRDefault="00D36237" w:rsidP="00D36237">
            <w:pPr>
              <w:spacing w:after="0" w:line="240" w:lineRule="auto"/>
              <w:jc w:val="center"/>
              <w:rPr>
                <w:rFonts w:ascii="Times New Roman" w:hAnsi="Times New Roman" w:cs="Times New Roman"/>
                <w:sz w:val="24"/>
                <w:szCs w:val="24"/>
              </w:rPr>
            </w:pPr>
            <w:r w:rsidRPr="002021E9">
              <w:rPr>
                <w:rFonts w:ascii="Times New Roman" w:hAnsi="Times New Roman" w:cs="Times New Roman"/>
                <w:sz w:val="24"/>
                <w:szCs w:val="24"/>
              </w:rPr>
              <w:t>не менее 89</w:t>
            </w:r>
          </w:p>
        </w:tc>
        <w:tc>
          <w:tcPr>
            <w:tcW w:w="1275" w:type="dxa"/>
            <w:shd w:val="clear" w:color="auto" w:fill="auto"/>
            <w:noWrap/>
            <w:vAlign w:val="center"/>
          </w:tcPr>
          <w:p w:rsidR="00D36237" w:rsidRPr="002021E9" w:rsidRDefault="002021E9" w:rsidP="00D36237">
            <w:pPr>
              <w:spacing w:after="0" w:line="240" w:lineRule="auto"/>
              <w:jc w:val="center"/>
              <w:rPr>
                <w:rFonts w:ascii="Times New Roman" w:hAnsi="Times New Roman" w:cs="Times New Roman"/>
                <w:sz w:val="24"/>
                <w:szCs w:val="24"/>
              </w:rPr>
            </w:pPr>
            <w:r w:rsidRPr="002021E9">
              <w:rPr>
                <w:rFonts w:ascii="Times New Roman" w:hAnsi="Times New Roman" w:cs="Times New Roman"/>
                <w:sz w:val="24"/>
                <w:szCs w:val="24"/>
              </w:rPr>
              <w:t>90,2</w:t>
            </w:r>
          </w:p>
        </w:tc>
      </w:tr>
      <w:tr w:rsidR="00D36237" w:rsidRPr="005D2C6B" w:rsidTr="00E32AEC">
        <w:trPr>
          <w:trHeight w:val="396"/>
        </w:trPr>
        <w:tc>
          <w:tcPr>
            <w:tcW w:w="675" w:type="dxa"/>
            <w:shd w:val="clear" w:color="auto" w:fill="auto"/>
            <w:vAlign w:val="center"/>
            <w:hideMark/>
          </w:tcPr>
          <w:p w:rsidR="00D36237" w:rsidRPr="00C73C71" w:rsidRDefault="00D36237" w:rsidP="00D36237">
            <w:pPr>
              <w:spacing w:after="0" w:line="240" w:lineRule="auto"/>
              <w:jc w:val="center"/>
              <w:rPr>
                <w:rFonts w:ascii="Times New Roman" w:hAnsi="Times New Roman" w:cs="Times New Roman"/>
                <w:sz w:val="24"/>
                <w:szCs w:val="24"/>
              </w:rPr>
            </w:pPr>
            <w:r w:rsidRPr="00C73C71">
              <w:rPr>
                <w:rFonts w:ascii="Times New Roman" w:hAnsi="Times New Roman" w:cs="Times New Roman"/>
                <w:sz w:val="24"/>
                <w:szCs w:val="24"/>
              </w:rPr>
              <w:t>3</w:t>
            </w:r>
          </w:p>
        </w:tc>
        <w:tc>
          <w:tcPr>
            <w:tcW w:w="5245" w:type="dxa"/>
            <w:shd w:val="clear" w:color="auto" w:fill="auto"/>
            <w:hideMark/>
          </w:tcPr>
          <w:p w:rsidR="00D36237" w:rsidRPr="00C73C71" w:rsidRDefault="00D36237" w:rsidP="00D36237">
            <w:pPr>
              <w:pStyle w:val="ConsPlusNormal"/>
              <w:ind w:firstLine="0"/>
              <w:rPr>
                <w:rFonts w:ascii="Times New Roman" w:hAnsi="Times New Roman" w:cs="Times New Roman"/>
                <w:sz w:val="24"/>
                <w:szCs w:val="24"/>
                <w:lang w:eastAsia="en-US"/>
              </w:rPr>
            </w:pPr>
            <w:r w:rsidRPr="00C73C71">
              <w:rPr>
                <w:rFonts w:ascii="Times New Roman" w:hAnsi="Times New Roman" w:cs="Times New Roman"/>
                <w:sz w:val="24"/>
                <w:szCs w:val="24"/>
              </w:rPr>
              <w:t>Размещение на официальном сайте муниципального образования Северо-Енисейский район</w:t>
            </w:r>
            <w:r w:rsidRPr="00C73C71">
              <w:rPr>
                <w:rFonts w:ascii="Times New Roman" w:hAnsi="Times New Roman" w:cs="Times New Roman"/>
                <w:sz w:val="24"/>
                <w:szCs w:val="24"/>
                <w:lang w:eastAsia="en-US"/>
              </w:rPr>
              <w:t xml:space="preserve"> информационного ресурса «Бюджет для граждан»</w:t>
            </w:r>
          </w:p>
        </w:tc>
        <w:tc>
          <w:tcPr>
            <w:tcW w:w="1418" w:type="dxa"/>
            <w:shd w:val="clear" w:color="auto" w:fill="auto"/>
            <w:noWrap/>
            <w:vAlign w:val="center"/>
            <w:hideMark/>
          </w:tcPr>
          <w:p w:rsidR="00D36237" w:rsidRPr="00C73C71" w:rsidRDefault="00D36237" w:rsidP="00D36237">
            <w:pPr>
              <w:spacing w:after="0" w:line="240" w:lineRule="auto"/>
              <w:jc w:val="center"/>
              <w:rPr>
                <w:rFonts w:ascii="Times New Roman" w:hAnsi="Times New Roman" w:cs="Times New Roman"/>
                <w:sz w:val="24"/>
                <w:szCs w:val="24"/>
              </w:rPr>
            </w:pPr>
            <w:r w:rsidRPr="00C73C71">
              <w:rPr>
                <w:rFonts w:ascii="Times New Roman" w:hAnsi="Times New Roman" w:cs="Times New Roman"/>
                <w:sz w:val="24"/>
                <w:szCs w:val="24"/>
              </w:rPr>
              <w:t>единица</w:t>
            </w:r>
          </w:p>
        </w:tc>
        <w:tc>
          <w:tcPr>
            <w:tcW w:w="1276" w:type="dxa"/>
            <w:shd w:val="clear" w:color="auto" w:fill="auto"/>
            <w:noWrap/>
            <w:vAlign w:val="center"/>
            <w:hideMark/>
          </w:tcPr>
          <w:p w:rsidR="00D36237" w:rsidRPr="00C73C71" w:rsidRDefault="00D36237" w:rsidP="00D36237">
            <w:pPr>
              <w:spacing w:after="0" w:line="240" w:lineRule="auto"/>
              <w:jc w:val="center"/>
              <w:rPr>
                <w:rFonts w:ascii="Times New Roman" w:hAnsi="Times New Roman" w:cs="Times New Roman"/>
                <w:sz w:val="24"/>
                <w:szCs w:val="24"/>
              </w:rPr>
            </w:pPr>
            <w:r w:rsidRPr="00C73C71">
              <w:rPr>
                <w:rFonts w:ascii="Times New Roman" w:hAnsi="Times New Roman" w:cs="Times New Roman"/>
                <w:sz w:val="24"/>
                <w:szCs w:val="24"/>
              </w:rPr>
              <w:t>1 раз в месяц</w:t>
            </w:r>
          </w:p>
        </w:tc>
        <w:tc>
          <w:tcPr>
            <w:tcW w:w="1275" w:type="dxa"/>
            <w:shd w:val="clear" w:color="auto" w:fill="auto"/>
            <w:noWrap/>
            <w:vAlign w:val="center"/>
            <w:hideMark/>
          </w:tcPr>
          <w:p w:rsidR="00D36237" w:rsidRPr="00C73C71" w:rsidRDefault="00D36237" w:rsidP="00D36237">
            <w:pPr>
              <w:spacing w:after="0" w:line="240" w:lineRule="auto"/>
              <w:jc w:val="center"/>
              <w:rPr>
                <w:rFonts w:ascii="Times New Roman" w:hAnsi="Times New Roman" w:cs="Times New Roman"/>
                <w:sz w:val="24"/>
                <w:szCs w:val="24"/>
              </w:rPr>
            </w:pPr>
            <w:r w:rsidRPr="00C73C71">
              <w:rPr>
                <w:rFonts w:ascii="Times New Roman" w:hAnsi="Times New Roman" w:cs="Times New Roman"/>
                <w:sz w:val="24"/>
                <w:szCs w:val="24"/>
              </w:rPr>
              <w:t>1 раз в месяц</w:t>
            </w:r>
          </w:p>
        </w:tc>
      </w:tr>
      <w:tr w:rsidR="00D36237" w:rsidRPr="005D2C6B" w:rsidTr="00E32AEC">
        <w:trPr>
          <w:trHeight w:val="396"/>
        </w:trPr>
        <w:tc>
          <w:tcPr>
            <w:tcW w:w="675" w:type="dxa"/>
            <w:shd w:val="clear" w:color="auto" w:fill="auto"/>
            <w:vAlign w:val="center"/>
            <w:hideMark/>
          </w:tcPr>
          <w:p w:rsidR="00D36237" w:rsidRPr="00C73C71" w:rsidRDefault="00D36237" w:rsidP="00D36237">
            <w:pPr>
              <w:spacing w:after="0" w:line="240" w:lineRule="auto"/>
              <w:jc w:val="center"/>
              <w:rPr>
                <w:rFonts w:ascii="Times New Roman" w:hAnsi="Times New Roman" w:cs="Times New Roman"/>
                <w:sz w:val="24"/>
                <w:szCs w:val="24"/>
              </w:rPr>
            </w:pPr>
            <w:r w:rsidRPr="00C73C71">
              <w:rPr>
                <w:rFonts w:ascii="Times New Roman" w:hAnsi="Times New Roman" w:cs="Times New Roman"/>
                <w:sz w:val="24"/>
                <w:szCs w:val="24"/>
              </w:rPr>
              <w:t>4</w:t>
            </w:r>
          </w:p>
        </w:tc>
        <w:tc>
          <w:tcPr>
            <w:tcW w:w="5245" w:type="dxa"/>
            <w:shd w:val="clear" w:color="auto" w:fill="auto"/>
            <w:vAlign w:val="center"/>
            <w:hideMark/>
          </w:tcPr>
          <w:p w:rsidR="00D36237" w:rsidRPr="00C73C71" w:rsidRDefault="00D36237" w:rsidP="00D36237">
            <w:pPr>
              <w:pStyle w:val="ConsPlusNormal"/>
              <w:ind w:firstLine="0"/>
              <w:rPr>
                <w:rFonts w:ascii="Times New Roman" w:hAnsi="Times New Roman" w:cs="Times New Roman"/>
                <w:sz w:val="24"/>
                <w:szCs w:val="24"/>
              </w:rPr>
            </w:pPr>
            <w:r w:rsidRPr="00C73C71">
              <w:rPr>
                <w:rFonts w:ascii="Times New Roman" w:hAnsi="Times New Roman" w:cs="Times New Roman"/>
                <w:sz w:val="24"/>
                <w:szCs w:val="24"/>
              </w:rPr>
              <w:t>Соотношение количества проведенных плановых проверок (ревизий) при осуществлении внутреннего муниципального финансового контроля в сфере бюджетных правоотношений и контроля в сфере закупок товаров, работ, услуг к количеству запланированных</w:t>
            </w:r>
          </w:p>
        </w:tc>
        <w:tc>
          <w:tcPr>
            <w:tcW w:w="1418" w:type="dxa"/>
            <w:shd w:val="clear" w:color="auto" w:fill="auto"/>
            <w:noWrap/>
            <w:vAlign w:val="center"/>
            <w:hideMark/>
          </w:tcPr>
          <w:p w:rsidR="00D36237" w:rsidRPr="00C73C71" w:rsidRDefault="00D36237" w:rsidP="00D36237">
            <w:pPr>
              <w:pStyle w:val="ConsPlusNormal"/>
              <w:ind w:firstLine="0"/>
              <w:jc w:val="center"/>
              <w:rPr>
                <w:rFonts w:ascii="Times New Roman" w:hAnsi="Times New Roman" w:cs="Times New Roman"/>
                <w:sz w:val="24"/>
                <w:szCs w:val="24"/>
              </w:rPr>
            </w:pPr>
            <w:r w:rsidRPr="00C73C71">
              <w:rPr>
                <w:rFonts w:ascii="Times New Roman" w:hAnsi="Times New Roman" w:cs="Times New Roman"/>
                <w:sz w:val="24"/>
                <w:szCs w:val="24"/>
              </w:rPr>
              <w:t>%</w:t>
            </w:r>
          </w:p>
        </w:tc>
        <w:tc>
          <w:tcPr>
            <w:tcW w:w="1276" w:type="dxa"/>
            <w:shd w:val="clear" w:color="auto" w:fill="auto"/>
            <w:noWrap/>
            <w:vAlign w:val="center"/>
            <w:hideMark/>
          </w:tcPr>
          <w:p w:rsidR="00D36237" w:rsidRPr="00C73C71" w:rsidRDefault="00D36237" w:rsidP="00D36237">
            <w:pPr>
              <w:spacing w:after="0" w:line="240" w:lineRule="auto"/>
              <w:jc w:val="center"/>
              <w:rPr>
                <w:rFonts w:ascii="Times New Roman" w:hAnsi="Times New Roman" w:cs="Times New Roman"/>
                <w:sz w:val="24"/>
                <w:szCs w:val="24"/>
              </w:rPr>
            </w:pPr>
            <w:r w:rsidRPr="00C73C71">
              <w:rPr>
                <w:rFonts w:ascii="Times New Roman" w:hAnsi="Times New Roman" w:cs="Times New Roman"/>
                <w:sz w:val="24"/>
                <w:szCs w:val="24"/>
              </w:rPr>
              <w:t>100,0</w:t>
            </w:r>
          </w:p>
        </w:tc>
        <w:tc>
          <w:tcPr>
            <w:tcW w:w="1275" w:type="dxa"/>
            <w:shd w:val="clear" w:color="auto" w:fill="auto"/>
            <w:noWrap/>
            <w:vAlign w:val="center"/>
            <w:hideMark/>
          </w:tcPr>
          <w:p w:rsidR="00D36237" w:rsidRPr="00C73C71" w:rsidRDefault="00D36237" w:rsidP="00C73C71">
            <w:pPr>
              <w:spacing w:after="0" w:line="240" w:lineRule="auto"/>
              <w:jc w:val="center"/>
              <w:rPr>
                <w:rFonts w:ascii="Times New Roman" w:hAnsi="Times New Roman" w:cs="Times New Roman"/>
                <w:sz w:val="24"/>
                <w:szCs w:val="24"/>
              </w:rPr>
            </w:pPr>
            <w:r w:rsidRPr="00C73C71">
              <w:rPr>
                <w:rFonts w:ascii="Times New Roman" w:hAnsi="Times New Roman" w:cs="Times New Roman"/>
                <w:sz w:val="24"/>
                <w:szCs w:val="24"/>
              </w:rPr>
              <w:t>100,0</w:t>
            </w:r>
          </w:p>
        </w:tc>
      </w:tr>
      <w:tr w:rsidR="00D36237" w:rsidRPr="005D2C6B" w:rsidTr="00E32AEC">
        <w:trPr>
          <w:trHeight w:val="396"/>
        </w:trPr>
        <w:tc>
          <w:tcPr>
            <w:tcW w:w="675" w:type="dxa"/>
            <w:shd w:val="clear" w:color="auto" w:fill="auto"/>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5</w:t>
            </w:r>
          </w:p>
        </w:tc>
        <w:tc>
          <w:tcPr>
            <w:tcW w:w="5245" w:type="dxa"/>
            <w:shd w:val="clear" w:color="auto" w:fill="auto"/>
          </w:tcPr>
          <w:p w:rsidR="00D36237" w:rsidRPr="00DC7335" w:rsidRDefault="00D36237" w:rsidP="00D36237">
            <w:pPr>
              <w:spacing w:after="0" w:line="240" w:lineRule="auto"/>
              <w:rPr>
                <w:rFonts w:ascii="Times New Roman" w:hAnsi="Times New Roman" w:cs="Times New Roman"/>
                <w:sz w:val="24"/>
                <w:szCs w:val="24"/>
                <w:lang w:eastAsia="en-US"/>
              </w:rPr>
            </w:pPr>
            <w:r w:rsidRPr="00DC7335">
              <w:rPr>
                <w:rFonts w:ascii="Times New Roman" w:hAnsi="Times New Roman" w:cs="Times New Roman"/>
                <w:sz w:val="24"/>
                <w:szCs w:val="24"/>
              </w:rPr>
              <w:t>Отсутствие просроченной кредиторской задолженности в расходах бюджета района</w:t>
            </w:r>
          </w:p>
        </w:tc>
        <w:tc>
          <w:tcPr>
            <w:tcW w:w="1418" w:type="dxa"/>
            <w:shd w:val="clear" w:color="auto" w:fill="auto"/>
            <w:noWrap/>
            <w:vAlign w:val="center"/>
          </w:tcPr>
          <w:p w:rsidR="00D36237" w:rsidRPr="00DC7335" w:rsidRDefault="00D36237" w:rsidP="00D36237">
            <w:pPr>
              <w:pStyle w:val="ConsPlusNormal"/>
              <w:ind w:firstLine="0"/>
              <w:jc w:val="center"/>
              <w:rPr>
                <w:rFonts w:ascii="Times New Roman" w:hAnsi="Times New Roman" w:cs="Times New Roman"/>
                <w:sz w:val="24"/>
                <w:szCs w:val="24"/>
              </w:rPr>
            </w:pPr>
            <w:r w:rsidRPr="00DC7335">
              <w:rPr>
                <w:rFonts w:ascii="Times New Roman" w:hAnsi="Times New Roman" w:cs="Times New Roman"/>
                <w:sz w:val="24"/>
                <w:szCs w:val="24"/>
              </w:rPr>
              <w:t>рублей</w:t>
            </w:r>
          </w:p>
        </w:tc>
        <w:tc>
          <w:tcPr>
            <w:tcW w:w="1276" w:type="dxa"/>
            <w:shd w:val="clear" w:color="auto" w:fill="auto"/>
            <w:noWrap/>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0,0</w:t>
            </w:r>
          </w:p>
        </w:tc>
        <w:tc>
          <w:tcPr>
            <w:tcW w:w="1275" w:type="dxa"/>
            <w:shd w:val="clear" w:color="auto" w:fill="auto"/>
            <w:noWrap/>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0,0</w:t>
            </w:r>
          </w:p>
        </w:tc>
      </w:tr>
      <w:tr w:rsidR="00D36237" w:rsidRPr="005D2C6B" w:rsidTr="00E32AEC">
        <w:trPr>
          <w:trHeight w:val="396"/>
        </w:trPr>
        <w:tc>
          <w:tcPr>
            <w:tcW w:w="675" w:type="dxa"/>
            <w:shd w:val="clear" w:color="auto" w:fill="auto"/>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6</w:t>
            </w:r>
          </w:p>
        </w:tc>
        <w:tc>
          <w:tcPr>
            <w:tcW w:w="5245" w:type="dxa"/>
            <w:shd w:val="clear" w:color="auto" w:fill="auto"/>
          </w:tcPr>
          <w:p w:rsidR="00D36237" w:rsidRPr="00DC7335" w:rsidRDefault="00D36237" w:rsidP="00D36237">
            <w:pPr>
              <w:autoSpaceDE w:val="0"/>
              <w:autoSpaceDN w:val="0"/>
              <w:adjustRightInd w:val="0"/>
              <w:spacing w:after="0" w:line="240" w:lineRule="auto"/>
              <w:rPr>
                <w:rFonts w:ascii="Times New Roman" w:hAnsi="Times New Roman" w:cs="Times New Roman"/>
                <w:sz w:val="24"/>
                <w:szCs w:val="24"/>
              </w:rPr>
            </w:pPr>
            <w:r w:rsidRPr="00DC7335">
              <w:rPr>
                <w:rFonts w:ascii="Times New Roman" w:hAnsi="Times New Roman" w:cs="Times New Roman"/>
                <w:sz w:val="24"/>
                <w:szCs w:val="24"/>
              </w:rPr>
              <w:t>Обеспечение исполнения расходных обязательств района (за исключением безвозмездных поступлений)</w:t>
            </w:r>
          </w:p>
        </w:tc>
        <w:tc>
          <w:tcPr>
            <w:tcW w:w="1418" w:type="dxa"/>
            <w:shd w:val="clear" w:color="auto" w:fill="auto"/>
            <w:noWrap/>
            <w:vAlign w:val="center"/>
          </w:tcPr>
          <w:p w:rsidR="00D36237" w:rsidRPr="00DC7335" w:rsidRDefault="00D36237" w:rsidP="00D36237">
            <w:pPr>
              <w:pStyle w:val="ConsPlusNormal"/>
              <w:ind w:firstLine="0"/>
              <w:jc w:val="center"/>
              <w:rPr>
                <w:rFonts w:ascii="Times New Roman" w:hAnsi="Times New Roman" w:cs="Times New Roman"/>
                <w:sz w:val="24"/>
                <w:szCs w:val="24"/>
              </w:rPr>
            </w:pPr>
            <w:r w:rsidRPr="00DC7335">
              <w:rPr>
                <w:rFonts w:ascii="Times New Roman" w:hAnsi="Times New Roman" w:cs="Times New Roman"/>
                <w:sz w:val="24"/>
                <w:szCs w:val="24"/>
              </w:rPr>
              <w:t>%</w:t>
            </w:r>
          </w:p>
        </w:tc>
        <w:tc>
          <w:tcPr>
            <w:tcW w:w="1276" w:type="dxa"/>
            <w:shd w:val="clear" w:color="auto" w:fill="auto"/>
            <w:noWrap/>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не менее 95</w:t>
            </w:r>
          </w:p>
        </w:tc>
        <w:tc>
          <w:tcPr>
            <w:tcW w:w="1275" w:type="dxa"/>
            <w:shd w:val="clear" w:color="auto" w:fill="auto"/>
            <w:noWrap/>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97</w:t>
            </w:r>
            <w:r w:rsidR="00DC7335" w:rsidRPr="00DC7335">
              <w:rPr>
                <w:rFonts w:ascii="Times New Roman" w:hAnsi="Times New Roman" w:cs="Times New Roman"/>
                <w:sz w:val="24"/>
                <w:szCs w:val="24"/>
              </w:rPr>
              <w:t>,1</w:t>
            </w:r>
          </w:p>
        </w:tc>
      </w:tr>
      <w:tr w:rsidR="00D36237" w:rsidRPr="005D2C6B" w:rsidTr="00E32AEC">
        <w:trPr>
          <w:trHeight w:val="396"/>
        </w:trPr>
        <w:tc>
          <w:tcPr>
            <w:tcW w:w="675" w:type="dxa"/>
            <w:shd w:val="clear" w:color="auto" w:fill="auto"/>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7</w:t>
            </w:r>
          </w:p>
        </w:tc>
        <w:tc>
          <w:tcPr>
            <w:tcW w:w="5245" w:type="dxa"/>
            <w:shd w:val="clear" w:color="auto" w:fill="auto"/>
          </w:tcPr>
          <w:p w:rsidR="00D36237" w:rsidRPr="00DC7335" w:rsidRDefault="00D36237" w:rsidP="00D36237">
            <w:pPr>
              <w:autoSpaceDE w:val="0"/>
              <w:autoSpaceDN w:val="0"/>
              <w:adjustRightInd w:val="0"/>
              <w:spacing w:after="0" w:line="240" w:lineRule="auto"/>
              <w:rPr>
                <w:rFonts w:ascii="Times New Roman" w:hAnsi="Times New Roman" w:cs="Times New Roman"/>
                <w:sz w:val="24"/>
                <w:szCs w:val="24"/>
              </w:rPr>
            </w:pPr>
            <w:r w:rsidRPr="00DC7335">
              <w:rPr>
                <w:rFonts w:ascii="Times New Roman" w:hAnsi="Times New Roman" w:cs="Times New Roman"/>
                <w:sz w:val="24"/>
                <w:szCs w:val="24"/>
              </w:rPr>
              <w:t>Отношение дефицита бюджета района к  утвержденному общему годовому объему доходов бюджета района без учета утвержденного объема безвозмездных поступлений и (или) поступлений налоговых доходов по дополнительным нормативам отчислений</w:t>
            </w:r>
          </w:p>
        </w:tc>
        <w:tc>
          <w:tcPr>
            <w:tcW w:w="1418" w:type="dxa"/>
            <w:shd w:val="clear" w:color="auto" w:fill="auto"/>
            <w:noWrap/>
            <w:vAlign w:val="center"/>
          </w:tcPr>
          <w:p w:rsidR="00D36237" w:rsidRPr="00DC7335" w:rsidRDefault="00D36237" w:rsidP="00D36237">
            <w:pPr>
              <w:pStyle w:val="ConsPlusNormal"/>
              <w:ind w:firstLine="0"/>
              <w:jc w:val="center"/>
              <w:rPr>
                <w:rFonts w:ascii="Times New Roman" w:hAnsi="Times New Roman" w:cs="Times New Roman"/>
                <w:sz w:val="24"/>
                <w:szCs w:val="24"/>
              </w:rPr>
            </w:pPr>
            <w:r w:rsidRPr="00DC7335">
              <w:rPr>
                <w:rFonts w:ascii="Times New Roman" w:hAnsi="Times New Roman" w:cs="Times New Roman"/>
                <w:sz w:val="24"/>
                <w:szCs w:val="24"/>
              </w:rPr>
              <w:t>%</w:t>
            </w:r>
          </w:p>
        </w:tc>
        <w:tc>
          <w:tcPr>
            <w:tcW w:w="1276" w:type="dxa"/>
            <w:shd w:val="clear" w:color="auto" w:fill="auto"/>
            <w:noWrap/>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не более 10</w:t>
            </w:r>
          </w:p>
        </w:tc>
        <w:tc>
          <w:tcPr>
            <w:tcW w:w="1275" w:type="dxa"/>
            <w:shd w:val="clear" w:color="auto" w:fill="auto"/>
            <w:noWrap/>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0,0</w:t>
            </w:r>
          </w:p>
        </w:tc>
      </w:tr>
      <w:tr w:rsidR="00D36237" w:rsidRPr="005D2C6B" w:rsidTr="00E32AEC">
        <w:trPr>
          <w:trHeight w:val="396"/>
        </w:trPr>
        <w:tc>
          <w:tcPr>
            <w:tcW w:w="675" w:type="dxa"/>
            <w:shd w:val="clear" w:color="auto" w:fill="auto"/>
            <w:vAlign w:val="center"/>
            <w:hideMark/>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7</w:t>
            </w:r>
          </w:p>
        </w:tc>
        <w:tc>
          <w:tcPr>
            <w:tcW w:w="5245" w:type="dxa"/>
            <w:shd w:val="clear" w:color="auto" w:fill="auto"/>
            <w:hideMark/>
          </w:tcPr>
          <w:p w:rsidR="00D36237" w:rsidRPr="00DC7335" w:rsidRDefault="00D36237" w:rsidP="00D36237">
            <w:pPr>
              <w:pStyle w:val="ConsPlusNormal"/>
              <w:ind w:firstLine="0"/>
              <w:rPr>
                <w:rFonts w:ascii="Times New Roman" w:hAnsi="Times New Roman" w:cs="Times New Roman"/>
                <w:sz w:val="24"/>
                <w:szCs w:val="24"/>
                <w:lang w:eastAsia="en-US"/>
              </w:rPr>
            </w:pPr>
            <w:r w:rsidRPr="00DC7335">
              <w:rPr>
                <w:rFonts w:ascii="Times New Roman" w:hAnsi="Times New Roman" w:cs="Times New Roman"/>
                <w:color w:val="000000"/>
                <w:sz w:val="24"/>
                <w:szCs w:val="24"/>
              </w:rPr>
              <w:t>Степень качества управления муниципальными финансами, присвоенная по результатам комплексной оценки качества управления муниципальными финансами, в соответствии с Приказом Министерства финансов Красноярского края от 31.01.2014 № 10 «Об утверждении Порядка проведения мониторинга и оценки качества управления муниципальными финансами в муниципальных районах и городских округах Красноярского края» (далее степень качества)</w:t>
            </w:r>
          </w:p>
        </w:tc>
        <w:tc>
          <w:tcPr>
            <w:tcW w:w="1418" w:type="dxa"/>
            <w:shd w:val="clear" w:color="auto" w:fill="auto"/>
            <w:noWrap/>
            <w:vAlign w:val="center"/>
            <w:hideMark/>
          </w:tcPr>
          <w:p w:rsidR="00D36237" w:rsidRPr="00DC7335" w:rsidRDefault="00D36237" w:rsidP="00D36237">
            <w:pPr>
              <w:pStyle w:val="ConsPlusNormal"/>
              <w:ind w:firstLine="0"/>
              <w:jc w:val="center"/>
              <w:rPr>
                <w:rFonts w:ascii="Times New Roman" w:hAnsi="Times New Roman" w:cs="Times New Roman"/>
                <w:sz w:val="24"/>
                <w:szCs w:val="24"/>
              </w:rPr>
            </w:pPr>
            <w:r w:rsidRPr="00DC7335">
              <w:rPr>
                <w:rFonts w:ascii="Times New Roman" w:hAnsi="Times New Roman" w:cs="Times New Roman"/>
                <w:sz w:val="24"/>
                <w:szCs w:val="24"/>
              </w:rPr>
              <w:t>степень качества</w:t>
            </w:r>
          </w:p>
        </w:tc>
        <w:tc>
          <w:tcPr>
            <w:tcW w:w="1276" w:type="dxa"/>
            <w:shd w:val="clear" w:color="auto" w:fill="auto"/>
            <w:noWrap/>
            <w:vAlign w:val="center"/>
            <w:hideMark/>
          </w:tcPr>
          <w:p w:rsidR="00D36237" w:rsidRPr="00DC7335" w:rsidRDefault="00D36237" w:rsidP="00D36237">
            <w:pPr>
              <w:spacing w:line="240" w:lineRule="auto"/>
              <w:jc w:val="center"/>
              <w:rPr>
                <w:rFonts w:ascii="Times New Roman" w:hAnsi="Times New Roman" w:cs="Times New Roman"/>
                <w:sz w:val="24"/>
                <w:szCs w:val="24"/>
              </w:rPr>
            </w:pPr>
            <w:r w:rsidRPr="00DC7335">
              <w:rPr>
                <w:rFonts w:ascii="Times New Roman" w:hAnsi="Times New Roman" w:cs="Times New Roman"/>
                <w:sz w:val="24"/>
                <w:szCs w:val="24"/>
              </w:rPr>
              <w:t xml:space="preserve">не ниже </w:t>
            </w:r>
            <w:r w:rsidRPr="00DC7335">
              <w:rPr>
                <w:rFonts w:ascii="Times New Roman" w:hAnsi="Times New Roman" w:cs="Times New Roman"/>
                <w:sz w:val="24"/>
                <w:szCs w:val="24"/>
                <w:lang w:val="en-US"/>
              </w:rPr>
              <w:t>II</w:t>
            </w:r>
            <w:r w:rsidRPr="00DC7335">
              <w:rPr>
                <w:rFonts w:ascii="Times New Roman" w:hAnsi="Times New Roman" w:cs="Times New Roman"/>
                <w:sz w:val="24"/>
                <w:szCs w:val="24"/>
              </w:rPr>
              <w:t xml:space="preserve"> степени качества</w:t>
            </w:r>
          </w:p>
        </w:tc>
        <w:tc>
          <w:tcPr>
            <w:tcW w:w="1275" w:type="dxa"/>
            <w:shd w:val="clear" w:color="auto" w:fill="auto"/>
            <w:noWrap/>
            <w:vAlign w:val="center"/>
            <w:hideMark/>
          </w:tcPr>
          <w:p w:rsidR="00D36237" w:rsidRPr="00DC7335" w:rsidRDefault="00D36237" w:rsidP="00D36237">
            <w:pPr>
              <w:spacing w:line="240" w:lineRule="auto"/>
              <w:jc w:val="center"/>
              <w:rPr>
                <w:rFonts w:ascii="Times New Roman" w:hAnsi="Times New Roman" w:cs="Times New Roman"/>
                <w:sz w:val="24"/>
                <w:szCs w:val="24"/>
              </w:rPr>
            </w:pPr>
            <w:r w:rsidRPr="00DC7335">
              <w:rPr>
                <w:rFonts w:ascii="Times New Roman" w:hAnsi="Times New Roman" w:cs="Times New Roman"/>
                <w:sz w:val="24"/>
                <w:szCs w:val="24"/>
              </w:rPr>
              <w:t>-</w:t>
            </w:r>
          </w:p>
        </w:tc>
      </w:tr>
      <w:tr w:rsidR="00D36237" w:rsidRPr="00DC7335" w:rsidTr="00E32AEC">
        <w:trPr>
          <w:trHeight w:val="396"/>
        </w:trPr>
        <w:tc>
          <w:tcPr>
            <w:tcW w:w="675" w:type="dxa"/>
            <w:shd w:val="clear" w:color="auto" w:fill="auto"/>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8</w:t>
            </w:r>
          </w:p>
        </w:tc>
        <w:tc>
          <w:tcPr>
            <w:tcW w:w="5245" w:type="dxa"/>
            <w:shd w:val="clear" w:color="auto" w:fill="auto"/>
          </w:tcPr>
          <w:p w:rsidR="00D36237" w:rsidRPr="00DC7335" w:rsidRDefault="00D36237" w:rsidP="00D36237">
            <w:pPr>
              <w:pStyle w:val="ConsPlusNormal"/>
              <w:ind w:firstLine="0"/>
              <w:rPr>
                <w:rFonts w:ascii="Times New Roman" w:hAnsi="Times New Roman" w:cs="Times New Roman"/>
                <w:color w:val="000000"/>
                <w:sz w:val="24"/>
                <w:szCs w:val="24"/>
              </w:rPr>
            </w:pPr>
            <w:r w:rsidRPr="00DC7335">
              <w:rPr>
                <w:rFonts w:ascii="Times New Roman" w:hAnsi="Times New Roman" w:cs="Times New Roman"/>
                <w:color w:val="000000"/>
                <w:sz w:val="24"/>
                <w:szCs w:val="24"/>
              </w:rPr>
              <w:t>Доля расходов на реализацию вновь принимаемых обязательств бюджета Северо-Енисейского района путем конкурсного распределения</w:t>
            </w:r>
          </w:p>
        </w:tc>
        <w:tc>
          <w:tcPr>
            <w:tcW w:w="1418" w:type="dxa"/>
            <w:shd w:val="clear" w:color="auto" w:fill="auto"/>
            <w:noWrap/>
            <w:vAlign w:val="center"/>
          </w:tcPr>
          <w:p w:rsidR="00D36237" w:rsidRPr="00DC7335" w:rsidRDefault="00D36237" w:rsidP="00D36237">
            <w:pPr>
              <w:pStyle w:val="ConsPlusNormal"/>
              <w:ind w:firstLine="0"/>
              <w:jc w:val="center"/>
              <w:rPr>
                <w:rFonts w:ascii="Times New Roman" w:hAnsi="Times New Roman" w:cs="Times New Roman"/>
                <w:sz w:val="24"/>
                <w:szCs w:val="24"/>
              </w:rPr>
            </w:pPr>
            <w:r w:rsidRPr="00DC7335">
              <w:rPr>
                <w:rFonts w:ascii="Times New Roman" w:hAnsi="Times New Roman" w:cs="Times New Roman"/>
                <w:sz w:val="24"/>
                <w:szCs w:val="24"/>
              </w:rPr>
              <w:t>%</w:t>
            </w:r>
          </w:p>
        </w:tc>
        <w:tc>
          <w:tcPr>
            <w:tcW w:w="1276" w:type="dxa"/>
            <w:shd w:val="clear" w:color="auto" w:fill="auto"/>
            <w:noWrap/>
            <w:vAlign w:val="center"/>
          </w:tcPr>
          <w:p w:rsidR="00D36237" w:rsidRPr="00DC7335" w:rsidRDefault="00D36237" w:rsidP="00D36237">
            <w:pPr>
              <w:spacing w:line="240" w:lineRule="auto"/>
              <w:jc w:val="center"/>
              <w:rPr>
                <w:rFonts w:ascii="Times New Roman" w:hAnsi="Times New Roman" w:cs="Times New Roman"/>
                <w:sz w:val="24"/>
                <w:szCs w:val="24"/>
              </w:rPr>
            </w:pPr>
            <w:r w:rsidRPr="00DC7335">
              <w:rPr>
                <w:rFonts w:ascii="Times New Roman" w:hAnsi="Times New Roman" w:cs="Times New Roman"/>
                <w:sz w:val="24"/>
                <w:szCs w:val="24"/>
              </w:rPr>
              <w:t>100,0</w:t>
            </w:r>
          </w:p>
        </w:tc>
        <w:tc>
          <w:tcPr>
            <w:tcW w:w="1275" w:type="dxa"/>
            <w:shd w:val="clear" w:color="auto" w:fill="auto"/>
            <w:noWrap/>
            <w:vAlign w:val="center"/>
          </w:tcPr>
          <w:p w:rsidR="00D36237" w:rsidRPr="00DC7335" w:rsidRDefault="00D36237" w:rsidP="00D36237">
            <w:pPr>
              <w:spacing w:line="240" w:lineRule="auto"/>
              <w:jc w:val="center"/>
              <w:rPr>
                <w:rFonts w:ascii="Times New Roman" w:hAnsi="Times New Roman" w:cs="Times New Roman"/>
                <w:sz w:val="24"/>
                <w:szCs w:val="24"/>
              </w:rPr>
            </w:pPr>
            <w:r w:rsidRPr="00DC7335">
              <w:rPr>
                <w:rFonts w:ascii="Times New Roman" w:hAnsi="Times New Roman" w:cs="Times New Roman"/>
                <w:sz w:val="24"/>
                <w:szCs w:val="24"/>
              </w:rPr>
              <w:t>100,0</w:t>
            </w:r>
          </w:p>
        </w:tc>
      </w:tr>
    </w:tbl>
    <w:p w:rsidR="00D36237" w:rsidRPr="00DC7335" w:rsidRDefault="00D36237" w:rsidP="00D36237">
      <w:pPr>
        <w:pStyle w:val="ab"/>
        <w:spacing w:before="120" w:line="240" w:lineRule="auto"/>
        <w:ind w:left="142" w:firstLine="567"/>
        <w:jc w:val="both"/>
        <w:rPr>
          <w:rFonts w:ascii="Times New Roman" w:hAnsi="Times New Roman" w:cs="Times New Roman"/>
          <w:i/>
          <w:sz w:val="28"/>
          <w:szCs w:val="28"/>
        </w:rPr>
      </w:pPr>
      <w:r w:rsidRPr="00DC7335">
        <w:rPr>
          <w:rFonts w:ascii="Times New Roman" w:hAnsi="Times New Roman" w:cs="Times New Roman"/>
          <w:i/>
          <w:sz w:val="28"/>
          <w:szCs w:val="28"/>
        </w:rPr>
        <w:lastRenderedPageBreak/>
        <w:t>Отдельное мероприятие «Межбюджетные трансферты из бюджета Северо-Енисейского района»</w:t>
      </w:r>
    </w:p>
    <w:p w:rsidR="00D36237" w:rsidRPr="00DC7335" w:rsidRDefault="00D36237" w:rsidP="009E5C48">
      <w:pPr>
        <w:pStyle w:val="ab"/>
        <w:spacing w:after="0" w:line="240" w:lineRule="auto"/>
        <w:jc w:val="right"/>
        <w:rPr>
          <w:rFonts w:ascii="Times New Roman" w:hAnsi="Times New Roman" w:cs="Times New Roman"/>
          <w:sz w:val="24"/>
          <w:szCs w:val="24"/>
        </w:rPr>
      </w:pPr>
      <w:r w:rsidRPr="00DC7335">
        <w:rPr>
          <w:rFonts w:ascii="Times New Roman" w:hAnsi="Times New Roman" w:cs="Times New Roman"/>
          <w:sz w:val="24"/>
          <w:szCs w:val="24"/>
        </w:rPr>
        <w:t xml:space="preserve">Таблица </w:t>
      </w:r>
      <w:r w:rsidR="00892B54" w:rsidRPr="00DC7335">
        <w:rPr>
          <w:rFonts w:ascii="Times New Roman" w:hAnsi="Times New Roman" w:cs="Times New Roman"/>
          <w:sz w:val="24"/>
          <w:szCs w:val="24"/>
        </w:rPr>
        <w:t>10</w:t>
      </w:r>
      <w:r w:rsidR="001654F4">
        <w:rPr>
          <w:rFonts w:ascii="Times New Roman" w:hAnsi="Times New Roman" w:cs="Times New Roman"/>
          <w:sz w:val="24"/>
          <w:szCs w:val="24"/>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D36237" w:rsidRPr="00DC7335" w:rsidTr="00E32AEC">
        <w:tc>
          <w:tcPr>
            <w:tcW w:w="426" w:type="dxa"/>
            <w:vMerge w:val="restart"/>
            <w:vAlign w:val="center"/>
          </w:tcPr>
          <w:p w:rsidR="00D36237" w:rsidRPr="00DC7335" w:rsidRDefault="00D36237" w:rsidP="009E5C48">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w:t>
            </w:r>
          </w:p>
        </w:tc>
        <w:tc>
          <w:tcPr>
            <w:tcW w:w="2551" w:type="dxa"/>
            <w:vMerge w:val="restart"/>
            <w:vAlign w:val="center"/>
          </w:tcPr>
          <w:p w:rsidR="00D36237" w:rsidRPr="00DC7335" w:rsidRDefault="00D36237" w:rsidP="009E5C48">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Наименование ГРБС</w:t>
            </w:r>
          </w:p>
        </w:tc>
        <w:tc>
          <w:tcPr>
            <w:tcW w:w="1842" w:type="dxa"/>
            <w:vMerge w:val="restart"/>
            <w:vAlign w:val="center"/>
          </w:tcPr>
          <w:p w:rsidR="00D36237" w:rsidRPr="00DC7335" w:rsidRDefault="00D36237" w:rsidP="009E5C48">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Раздел, подраздел</w:t>
            </w:r>
          </w:p>
        </w:tc>
        <w:tc>
          <w:tcPr>
            <w:tcW w:w="3403" w:type="dxa"/>
            <w:gridSpan w:val="2"/>
            <w:vAlign w:val="center"/>
          </w:tcPr>
          <w:p w:rsidR="00D36237" w:rsidRPr="00DC7335" w:rsidRDefault="00D36237" w:rsidP="009E5C48">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D36237" w:rsidRPr="00DC7335" w:rsidRDefault="00D36237" w:rsidP="009E5C48">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Процент исполнения</w:t>
            </w:r>
            <w:proofErr w:type="gramStart"/>
            <w:r w:rsidRPr="00DC7335">
              <w:rPr>
                <w:rFonts w:ascii="Times New Roman" w:hAnsi="Times New Roman" w:cs="Times New Roman"/>
                <w:sz w:val="24"/>
                <w:szCs w:val="24"/>
              </w:rPr>
              <w:t xml:space="preserve"> (%)</w:t>
            </w:r>
            <w:proofErr w:type="gramEnd"/>
          </w:p>
        </w:tc>
      </w:tr>
      <w:tr w:rsidR="00D36237" w:rsidRPr="00DC7335" w:rsidTr="00E32AEC">
        <w:trPr>
          <w:trHeight w:val="259"/>
        </w:trPr>
        <w:tc>
          <w:tcPr>
            <w:tcW w:w="426" w:type="dxa"/>
            <w:vMerge/>
            <w:vAlign w:val="center"/>
          </w:tcPr>
          <w:p w:rsidR="00D36237" w:rsidRPr="00DC7335"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36237" w:rsidRPr="00DC7335"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36237" w:rsidRPr="00DC7335"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D36237" w:rsidRPr="00DC7335" w:rsidRDefault="00D36237" w:rsidP="00DC7335">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202</w:t>
            </w:r>
            <w:r w:rsidR="00DC7335" w:rsidRPr="00DC7335">
              <w:rPr>
                <w:rFonts w:ascii="Times New Roman" w:hAnsi="Times New Roman" w:cs="Times New Roman"/>
                <w:sz w:val="24"/>
                <w:szCs w:val="24"/>
              </w:rPr>
              <w:t>4</w:t>
            </w:r>
            <w:r w:rsidRPr="00DC7335">
              <w:rPr>
                <w:rFonts w:ascii="Times New Roman" w:hAnsi="Times New Roman" w:cs="Times New Roman"/>
                <w:sz w:val="24"/>
                <w:szCs w:val="24"/>
              </w:rPr>
              <w:t xml:space="preserve"> год</w:t>
            </w:r>
          </w:p>
        </w:tc>
        <w:tc>
          <w:tcPr>
            <w:tcW w:w="1559" w:type="dxa"/>
            <w:vMerge/>
          </w:tcPr>
          <w:p w:rsidR="00D36237" w:rsidRPr="00DC7335"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r>
      <w:tr w:rsidR="00D36237" w:rsidRPr="00DC7335" w:rsidTr="00E32AEC">
        <w:trPr>
          <w:trHeight w:val="138"/>
        </w:trPr>
        <w:tc>
          <w:tcPr>
            <w:tcW w:w="426" w:type="dxa"/>
            <w:vMerge/>
            <w:vAlign w:val="center"/>
          </w:tcPr>
          <w:p w:rsidR="00D36237" w:rsidRPr="00DC7335"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36237" w:rsidRPr="00DC7335"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36237" w:rsidRPr="00DC7335"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план</w:t>
            </w:r>
          </w:p>
        </w:tc>
        <w:tc>
          <w:tcPr>
            <w:tcW w:w="1702" w:type="dxa"/>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факт</w:t>
            </w:r>
          </w:p>
        </w:tc>
        <w:tc>
          <w:tcPr>
            <w:tcW w:w="1559" w:type="dxa"/>
            <w:vMerge/>
          </w:tcPr>
          <w:p w:rsidR="00D36237" w:rsidRPr="00DC7335" w:rsidRDefault="00D36237" w:rsidP="00D36237">
            <w:pPr>
              <w:autoSpaceDE w:val="0"/>
              <w:autoSpaceDN w:val="0"/>
              <w:adjustRightInd w:val="0"/>
              <w:spacing w:after="0" w:line="240" w:lineRule="auto"/>
              <w:jc w:val="center"/>
              <w:outlineLvl w:val="0"/>
              <w:rPr>
                <w:rFonts w:ascii="Times New Roman" w:hAnsi="Times New Roman" w:cs="Times New Roman"/>
                <w:sz w:val="24"/>
                <w:szCs w:val="24"/>
              </w:rPr>
            </w:pPr>
          </w:p>
        </w:tc>
      </w:tr>
      <w:tr w:rsidR="00D36237" w:rsidRPr="00DC7335" w:rsidTr="00E32AEC">
        <w:trPr>
          <w:trHeight w:val="138"/>
          <w:tblHeader/>
        </w:trPr>
        <w:tc>
          <w:tcPr>
            <w:tcW w:w="426" w:type="dxa"/>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1</w:t>
            </w:r>
          </w:p>
        </w:tc>
        <w:tc>
          <w:tcPr>
            <w:tcW w:w="2551" w:type="dxa"/>
            <w:vAlign w:val="center"/>
          </w:tcPr>
          <w:p w:rsidR="00D36237" w:rsidRPr="00DC7335" w:rsidRDefault="00D36237" w:rsidP="00D36237">
            <w:pPr>
              <w:spacing w:after="0" w:line="240" w:lineRule="auto"/>
              <w:rPr>
                <w:rFonts w:ascii="Times New Roman" w:hAnsi="Times New Roman" w:cs="Times New Roman"/>
                <w:sz w:val="24"/>
                <w:szCs w:val="24"/>
              </w:rPr>
            </w:pPr>
            <w:r w:rsidRPr="00DC7335">
              <w:rPr>
                <w:rFonts w:ascii="Times New Roman" w:hAnsi="Times New Roman" w:cs="Times New Roman"/>
                <w:sz w:val="24"/>
                <w:szCs w:val="24"/>
              </w:rPr>
              <w:t>Финансовое управление администрации Северо-Енисейского района</w:t>
            </w:r>
          </w:p>
        </w:tc>
        <w:tc>
          <w:tcPr>
            <w:tcW w:w="1842" w:type="dxa"/>
            <w:vAlign w:val="center"/>
          </w:tcPr>
          <w:p w:rsidR="00D36237" w:rsidRPr="00DC7335" w:rsidRDefault="00D36237" w:rsidP="00D36237">
            <w:pPr>
              <w:spacing w:after="0" w:line="240" w:lineRule="auto"/>
              <w:jc w:val="center"/>
              <w:rPr>
                <w:rFonts w:ascii="Times New Roman" w:hAnsi="Times New Roman" w:cs="Times New Roman"/>
                <w:sz w:val="24"/>
                <w:szCs w:val="24"/>
              </w:rPr>
            </w:pPr>
          </w:p>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1403</w:t>
            </w:r>
          </w:p>
          <w:p w:rsidR="00D36237" w:rsidRPr="00DC7335" w:rsidRDefault="00D36237" w:rsidP="00D36237">
            <w:pPr>
              <w:spacing w:after="0" w:line="240" w:lineRule="auto"/>
              <w:jc w:val="center"/>
              <w:rPr>
                <w:rFonts w:ascii="Times New Roman" w:hAnsi="Times New Roman" w:cs="Times New Roman"/>
                <w:sz w:val="24"/>
                <w:szCs w:val="24"/>
              </w:rPr>
            </w:pPr>
          </w:p>
        </w:tc>
        <w:tc>
          <w:tcPr>
            <w:tcW w:w="1701" w:type="dxa"/>
            <w:vAlign w:val="center"/>
          </w:tcPr>
          <w:p w:rsidR="00D36237" w:rsidRPr="00DC7335" w:rsidRDefault="00DC7335"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55 914,3</w:t>
            </w:r>
          </w:p>
        </w:tc>
        <w:tc>
          <w:tcPr>
            <w:tcW w:w="1702" w:type="dxa"/>
            <w:vAlign w:val="center"/>
          </w:tcPr>
          <w:p w:rsidR="00D36237" w:rsidRPr="00DC7335" w:rsidRDefault="00DC7335"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55 914,3</w:t>
            </w:r>
          </w:p>
        </w:tc>
        <w:tc>
          <w:tcPr>
            <w:tcW w:w="1559" w:type="dxa"/>
            <w:vAlign w:val="center"/>
          </w:tcPr>
          <w:p w:rsidR="00D36237" w:rsidRPr="00DC7335" w:rsidRDefault="00D36237" w:rsidP="00D36237">
            <w:pPr>
              <w:spacing w:after="0" w:line="240" w:lineRule="auto"/>
              <w:jc w:val="center"/>
              <w:rPr>
                <w:rFonts w:ascii="Times New Roman" w:hAnsi="Times New Roman" w:cs="Times New Roman"/>
                <w:sz w:val="24"/>
                <w:szCs w:val="24"/>
              </w:rPr>
            </w:pPr>
            <w:r w:rsidRPr="00DC7335">
              <w:rPr>
                <w:rFonts w:ascii="Times New Roman" w:hAnsi="Times New Roman" w:cs="Times New Roman"/>
                <w:sz w:val="24"/>
                <w:szCs w:val="24"/>
              </w:rPr>
              <w:t>100,0</w:t>
            </w:r>
          </w:p>
        </w:tc>
      </w:tr>
      <w:tr w:rsidR="00D36237" w:rsidRPr="00DC7335" w:rsidTr="00E32AEC">
        <w:tc>
          <w:tcPr>
            <w:tcW w:w="426" w:type="dxa"/>
            <w:vAlign w:val="center"/>
          </w:tcPr>
          <w:p w:rsidR="00D36237" w:rsidRPr="00DC7335" w:rsidRDefault="00D36237" w:rsidP="00D36237">
            <w:pPr>
              <w:spacing w:after="0" w:line="240" w:lineRule="auto"/>
              <w:jc w:val="center"/>
              <w:rPr>
                <w:rFonts w:ascii="Times New Roman" w:hAnsi="Times New Roman" w:cs="Times New Roman"/>
                <w:sz w:val="24"/>
                <w:szCs w:val="24"/>
              </w:rPr>
            </w:pPr>
          </w:p>
        </w:tc>
        <w:tc>
          <w:tcPr>
            <w:tcW w:w="2551" w:type="dxa"/>
          </w:tcPr>
          <w:p w:rsidR="00D36237" w:rsidRPr="00DC7335" w:rsidRDefault="00D36237" w:rsidP="00D36237">
            <w:pPr>
              <w:spacing w:after="0" w:line="240" w:lineRule="auto"/>
              <w:rPr>
                <w:rFonts w:ascii="Times New Roman" w:hAnsi="Times New Roman" w:cs="Times New Roman"/>
                <w:sz w:val="24"/>
                <w:szCs w:val="24"/>
              </w:rPr>
            </w:pPr>
            <w:r w:rsidRPr="00DC7335">
              <w:rPr>
                <w:rFonts w:ascii="Times New Roman" w:hAnsi="Times New Roman" w:cs="Times New Roman"/>
                <w:sz w:val="24"/>
                <w:szCs w:val="24"/>
              </w:rPr>
              <w:t>в том числе за счет средств:</w:t>
            </w:r>
          </w:p>
        </w:tc>
        <w:tc>
          <w:tcPr>
            <w:tcW w:w="1842" w:type="dxa"/>
            <w:vAlign w:val="center"/>
          </w:tcPr>
          <w:p w:rsidR="00D36237" w:rsidRPr="00DC7335"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36237" w:rsidRPr="00DC7335"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D36237" w:rsidRPr="00DC7335"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D36237" w:rsidRPr="00DC7335"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D36237" w:rsidRPr="00DC7335" w:rsidTr="00E32AEC">
        <w:tc>
          <w:tcPr>
            <w:tcW w:w="426" w:type="dxa"/>
            <w:vAlign w:val="center"/>
          </w:tcPr>
          <w:p w:rsidR="00D36237" w:rsidRPr="00DC7335" w:rsidRDefault="00D36237" w:rsidP="00D36237">
            <w:pPr>
              <w:spacing w:after="0" w:line="240" w:lineRule="auto"/>
              <w:jc w:val="center"/>
              <w:rPr>
                <w:rFonts w:ascii="Times New Roman" w:hAnsi="Times New Roman" w:cs="Times New Roman"/>
                <w:sz w:val="24"/>
                <w:szCs w:val="24"/>
              </w:rPr>
            </w:pPr>
          </w:p>
        </w:tc>
        <w:tc>
          <w:tcPr>
            <w:tcW w:w="2551" w:type="dxa"/>
            <w:vAlign w:val="center"/>
          </w:tcPr>
          <w:p w:rsidR="00D36237" w:rsidRPr="00DC7335" w:rsidRDefault="00D36237" w:rsidP="00D36237">
            <w:pPr>
              <w:spacing w:after="0" w:line="240" w:lineRule="auto"/>
              <w:rPr>
                <w:rFonts w:ascii="Times New Roman" w:hAnsi="Times New Roman" w:cs="Times New Roman"/>
                <w:i/>
                <w:sz w:val="24"/>
                <w:szCs w:val="24"/>
              </w:rPr>
            </w:pPr>
            <w:r w:rsidRPr="00DC7335">
              <w:rPr>
                <w:rFonts w:ascii="Times New Roman" w:hAnsi="Times New Roman" w:cs="Times New Roman"/>
                <w:i/>
                <w:sz w:val="24"/>
                <w:szCs w:val="24"/>
              </w:rPr>
              <w:t>бюджета района</w:t>
            </w:r>
          </w:p>
        </w:tc>
        <w:tc>
          <w:tcPr>
            <w:tcW w:w="1842" w:type="dxa"/>
            <w:vAlign w:val="center"/>
          </w:tcPr>
          <w:p w:rsidR="00D36237" w:rsidRPr="00DC7335" w:rsidRDefault="00D36237" w:rsidP="00D3623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36237" w:rsidRPr="00DC7335" w:rsidRDefault="00DC7335" w:rsidP="00D36237">
            <w:pPr>
              <w:spacing w:after="0" w:line="240" w:lineRule="auto"/>
              <w:jc w:val="center"/>
              <w:rPr>
                <w:rFonts w:ascii="Times New Roman" w:hAnsi="Times New Roman" w:cs="Times New Roman"/>
                <w:i/>
                <w:sz w:val="24"/>
                <w:szCs w:val="24"/>
              </w:rPr>
            </w:pPr>
            <w:r w:rsidRPr="00DC7335">
              <w:rPr>
                <w:rFonts w:ascii="Times New Roman" w:hAnsi="Times New Roman" w:cs="Times New Roman"/>
                <w:i/>
                <w:sz w:val="24"/>
                <w:szCs w:val="24"/>
              </w:rPr>
              <w:t>55 914,3</w:t>
            </w:r>
          </w:p>
        </w:tc>
        <w:tc>
          <w:tcPr>
            <w:tcW w:w="1702" w:type="dxa"/>
            <w:vAlign w:val="center"/>
          </w:tcPr>
          <w:p w:rsidR="00D36237" w:rsidRPr="00DC7335" w:rsidRDefault="00DC7335" w:rsidP="00D36237">
            <w:pPr>
              <w:spacing w:after="0" w:line="240" w:lineRule="auto"/>
              <w:jc w:val="center"/>
              <w:rPr>
                <w:rFonts w:ascii="Times New Roman" w:hAnsi="Times New Roman" w:cs="Times New Roman"/>
                <w:i/>
                <w:sz w:val="24"/>
                <w:szCs w:val="24"/>
              </w:rPr>
            </w:pPr>
            <w:r w:rsidRPr="00DC7335">
              <w:rPr>
                <w:rFonts w:ascii="Times New Roman" w:hAnsi="Times New Roman" w:cs="Times New Roman"/>
                <w:i/>
                <w:sz w:val="24"/>
                <w:szCs w:val="24"/>
              </w:rPr>
              <w:t>55 914,3</w:t>
            </w:r>
          </w:p>
        </w:tc>
        <w:tc>
          <w:tcPr>
            <w:tcW w:w="1559" w:type="dxa"/>
            <w:vAlign w:val="center"/>
          </w:tcPr>
          <w:p w:rsidR="00D36237" w:rsidRPr="00DC7335" w:rsidRDefault="00D36237" w:rsidP="00D36237">
            <w:pPr>
              <w:spacing w:after="0" w:line="240" w:lineRule="auto"/>
              <w:jc w:val="center"/>
              <w:rPr>
                <w:rFonts w:ascii="Times New Roman" w:hAnsi="Times New Roman" w:cs="Times New Roman"/>
                <w:i/>
                <w:sz w:val="24"/>
                <w:szCs w:val="24"/>
              </w:rPr>
            </w:pPr>
            <w:r w:rsidRPr="00DC7335">
              <w:rPr>
                <w:rFonts w:ascii="Times New Roman" w:hAnsi="Times New Roman" w:cs="Times New Roman"/>
                <w:i/>
                <w:sz w:val="24"/>
                <w:szCs w:val="24"/>
              </w:rPr>
              <w:t>100,0</w:t>
            </w:r>
          </w:p>
        </w:tc>
      </w:tr>
    </w:tbl>
    <w:p w:rsidR="00D36237" w:rsidRPr="00DC7335" w:rsidRDefault="00D36237" w:rsidP="00D36237">
      <w:pPr>
        <w:spacing w:after="0" w:line="240" w:lineRule="auto"/>
        <w:ind w:firstLine="709"/>
        <w:jc w:val="both"/>
        <w:rPr>
          <w:rFonts w:ascii="Times New Roman" w:hAnsi="Times New Roman" w:cs="Times New Roman"/>
          <w:bCs/>
          <w:color w:val="000000"/>
          <w:sz w:val="28"/>
          <w:szCs w:val="28"/>
        </w:rPr>
      </w:pPr>
    </w:p>
    <w:p w:rsidR="00D36237" w:rsidRDefault="00D36237" w:rsidP="00D36237">
      <w:pPr>
        <w:spacing w:after="0" w:line="240" w:lineRule="auto"/>
        <w:ind w:firstLine="709"/>
        <w:jc w:val="both"/>
        <w:rPr>
          <w:rFonts w:ascii="Times New Roman" w:hAnsi="Times New Roman" w:cs="Times New Roman"/>
          <w:sz w:val="28"/>
          <w:szCs w:val="28"/>
        </w:rPr>
      </w:pPr>
      <w:r w:rsidRPr="00DC7335">
        <w:rPr>
          <w:rFonts w:ascii="Times New Roman" w:hAnsi="Times New Roman" w:cs="Times New Roman"/>
          <w:bCs/>
          <w:color w:val="000000"/>
          <w:sz w:val="28"/>
          <w:szCs w:val="28"/>
        </w:rPr>
        <w:t>Средства данной подпрограммы были направлены на предоставление с</w:t>
      </w:r>
      <w:r w:rsidRPr="00DC7335">
        <w:rPr>
          <w:rFonts w:ascii="Times New Roman" w:hAnsi="Times New Roman" w:cs="Times New Roman"/>
          <w:sz w:val="28"/>
          <w:szCs w:val="28"/>
        </w:rPr>
        <w:t xml:space="preserve">убсидии краевому бюджету из бюджета Северо-Енисейского района в соответствии со статьей 15 Закона Красноярского края от 10.07.2007 года № 2-317 «О межбюджетных отношениях в Красноярском крае» в сумме </w:t>
      </w:r>
      <w:r w:rsidR="00DC7335" w:rsidRPr="00DC7335">
        <w:rPr>
          <w:rFonts w:ascii="Times New Roman" w:hAnsi="Times New Roman" w:cs="Times New Roman"/>
          <w:sz w:val="28"/>
          <w:szCs w:val="28"/>
        </w:rPr>
        <w:t xml:space="preserve">55 914,3 </w:t>
      </w:r>
      <w:r w:rsidRPr="00DC7335">
        <w:rPr>
          <w:rFonts w:ascii="Times New Roman" w:hAnsi="Times New Roman" w:cs="Times New Roman"/>
          <w:sz w:val="28"/>
          <w:szCs w:val="28"/>
        </w:rPr>
        <w:t>тыс. рублей.</w:t>
      </w:r>
    </w:p>
    <w:p w:rsidR="00D36237" w:rsidRDefault="00D36237" w:rsidP="00D36237">
      <w:pPr>
        <w:spacing w:after="0" w:line="240" w:lineRule="auto"/>
        <w:ind w:firstLine="709"/>
        <w:jc w:val="both"/>
        <w:rPr>
          <w:rFonts w:ascii="Times New Roman" w:hAnsi="Times New Roman" w:cs="Times New Roman"/>
          <w:sz w:val="28"/>
          <w:szCs w:val="28"/>
        </w:rPr>
      </w:pPr>
    </w:p>
    <w:p w:rsidR="00D36237" w:rsidRDefault="00D36237" w:rsidP="00D36237">
      <w:pPr>
        <w:pStyle w:val="ab"/>
        <w:spacing w:before="120" w:line="240" w:lineRule="auto"/>
        <w:rPr>
          <w:rFonts w:ascii="Times New Roman" w:hAnsi="Times New Roman" w:cs="Times New Roman"/>
          <w:i/>
          <w:sz w:val="28"/>
          <w:szCs w:val="28"/>
        </w:rPr>
      </w:pPr>
      <w:r w:rsidRPr="00892B54">
        <w:rPr>
          <w:rFonts w:ascii="Times New Roman" w:hAnsi="Times New Roman" w:cs="Times New Roman"/>
          <w:i/>
          <w:sz w:val="28"/>
          <w:szCs w:val="28"/>
        </w:rPr>
        <w:t>Содействие развитию гражданского общества</w:t>
      </w:r>
    </w:p>
    <w:p w:rsidR="00475839" w:rsidRPr="00D753D5" w:rsidRDefault="00475839" w:rsidP="00475839">
      <w:pPr>
        <w:pStyle w:val="ab"/>
        <w:spacing w:before="120" w:line="240" w:lineRule="auto"/>
        <w:ind w:left="0" w:firstLine="709"/>
        <w:jc w:val="both"/>
        <w:rPr>
          <w:rFonts w:ascii="Times New Roman" w:hAnsi="Times New Roman" w:cs="Times New Roman"/>
          <w:sz w:val="28"/>
          <w:szCs w:val="28"/>
        </w:rPr>
      </w:pPr>
      <w:r w:rsidRPr="00D753D5">
        <w:rPr>
          <w:rFonts w:ascii="Times New Roman" w:hAnsi="Times New Roman" w:cs="Times New Roman"/>
          <w:sz w:val="28"/>
          <w:szCs w:val="28"/>
        </w:rPr>
        <w:t xml:space="preserve">В целом по муниципальной программе «Содействие развитию гражданского общества» (далее – Программа) расходы исполнены в сумме </w:t>
      </w:r>
      <w:r>
        <w:rPr>
          <w:rFonts w:ascii="Times New Roman" w:hAnsi="Times New Roman"/>
          <w:sz w:val="28"/>
          <w:szCs w:val="28"/>
        </w:rPr>
        <w:t>36 283,0</w:t>
      </w:r>
      <w:r w:rsidRPr="00D753D5">
        <w:rPr>
          <w:rFonts w:ascii="Times New Roman" w:hAnsi="Times New Roman" w:cs="Times New Roman"/>
          <w:sz w:val="28"/>
          <w:szCs w:val="28"/>
        </w:rPr>
        <w:t xml:space="preserve"> тыс. рублей </w:t>
      </w:r>
      <w:r>
        <w:rPr>
          <w:rFonts w:ascii="Times New Roman" w:hAnsi="Times New Roman" w:cs="Times New Roman"/>
          <w:sz w:val="28"/>
          <w:szCs w:val="28"/>
        </w:rPr>
        <w:t>исполнение составило</w:t>
      </w:r>
      <w:r w:rsidRPr="00D753D5">
        <w:rPr>
          <w:rFonts w:ascii="Times New Roman" w:hAnsi="Times New Roman" w:cs="Times New Roman"/>
          <w:sz w:val="28"/>
          <w:szCs w:val="28"/>
        </w:rPr>
        <w:t xml:space="preserve"> </w:t>
      </w:r>
      <w:r>
        <w:rPr>
          <w:rFonts w:ascii="Times New Roman" w:hAnsi="Times New Roman" w:cs="Times New Roman"/>
          <w:sz w:val="28"/>
          <w:szCs w:val="28"/>
        </w:rPr>
        <w:t>96,5</w:t>
      </w:r>
      <w:r w:rsidRPr="00D753D5">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w:t>
      </w:r>
      <w:r w:rsidRPr="00D753D5">
        <w:rPr>
          <w:rFonts w:ascii="Times New Roman" w:hAnsi="Times New Roman" w:cs="Times New Roman"/>
          <w:sz w:val="28"/>
          <w:szCs w:val="28"/>
        </w:rPr>
        <w:t xml:space="preserve"> (</w:t>
      </w:r>
      <w:r>
        <w:rPr>
          <w:rFonts w:ascii="Times New Roman" w:hAnsi="Times New Roman" w:cs="Times New Roman"/>
          <w:sz w:val="28"/>
          <w:szCs w:val="28"/>
        </w:rPr>
        <w:t>36 477,1</w:t>
      </w:r>
      <w:r w:rsidRPr="00D753D5">
        <w:rPr>
          <w:rFonts w:ascii="Times New Roman" w:hAnsi="Times New Roman" w:cs="Times New Roman"/>
          <w:sz w:val="28"/>
          <w:szCs w:val="28"/>
        </w:rPr>
        <w:t> тыс. рублей).</w:t>
      </w:r>
    </w:p>
    <w:p w:rsidR="00475839" w:rsidRPr="00D753D5" w:rsidRDefault="00475839" w:rsidP="00475839">
      <w:pPr>
        <w:pStyle w:val="ab"/>
        <w:spacing w:before="120" w:line="240" w:lineRule="auto"/>
        <w:ind w:left="0" w:firstLine="709"/>
        <w:jc w:val="both"/>
        <w:rPr>
          <w:rFonts w:ascii="Times New Roman" w:hAnsi="Times New Roman" w:cs="Times New Roman"/>
          <w:sz w:val="28"/>
          <w:szCs w:val="28"/>
        </w:rPr>
      </w:pPr>
      <w:r w:rsidRPr="00D753D5">
        <w:rPr>
          <w:rFonts w:ascii="Times New Roman" w:hAnsi="Times New Roman" w:cs="Times New Roman"/>
          <w:sz w:val="28"/>
          <w:szCs w:val="28"/>
        </w:rPr>
        <w:t>Бюджетные ассигнования на реализацию Программы распределены следующим образом:</w:t>
      </w:r>
    </w:p>
    <w:p w:rsidR="00475839" w:rsidRPr="009E5C48" w:rsidRDefault="00475839" w:rsidP="00475839">
      <w:pPr>
        <w:spacing w:after="0" w:line="240" w:lineRule="auto"/>
        <w:jc w:val="right"/>
        <w:rPr>
          <w:rFonts w:ascii="Times New Roman" w:hAnsi="Times New Roman" w:cs="Times New Roman"/>
          <w:bCs/>
          <w:sz w:val="24"/>
          <w:szCs w:val="24"/>
        </w:rPr>
      </w:pPr>
      <w:r w:rsidRPr="009E5C48">
        <w:rPr>
          <w:rFonts w:ascii="Times New Roman" w:hAnsi="Times New Roman" w:cs="Times New Roman"/>
          <w:bCs/>
          <w:sz w:val="24"/>
          <w:szCs w:val="24"/>
        </w:rPr>
        <w:t>Таблица 10</w:t>
      </w:r>
      <w:r w:rsidR="001654F4">
        <w:rPr>
          <w:rFonts w:ascii="Times New Roman" w:hAnsi="Times New Roman" w:cs="Times New Roman"/>
          <w:bCs/>
          <w:sz w:val="24"/>
          <w:szCs w:val="24"/>
        </w:rPr>
        <w:t>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475839" w:rsidRPr="00131A82" w:rsidTr="0041345B">
        <w:tc>
          <w:tcPr>
            <w:tcW w:w="426" w:type="dxa"/>
            <w:vMerge w:val="restart"/>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w:t>
            </w:r>
            <w:proofErr w:type="gramEnd"/>
          </w:p>
        </w:tc>
      </w:tr>
      <w:tr w:rsidR="00475839" w:rsidRPr="00131A82" w:rsidTr="0041345B">
        <w:trPr>
          <w:trHeight w:val="259"/>
        </w:trPr>
        <w:tc>
          <w:tcPr>
            <w:tcW w:w="426" w:type="dxa"/>
            <w:vMerge/>
            <w:vAlign w:val="center"/>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2024 год</w:t>
            </w:r>
          </w:p>
        </w:tc>
        <w:tc>
          <w:tcPr>
            <w:tcW w:w="1559" w:type="dxa"/>
            <w:vMerge/>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r>
      <w:tr w:rsidR="00475839" w:rsidRPr="00131A82" w:rsidTr="0041345B">
        <w:trPr>
          <w:trHeight w:val="138"/>
        </w:trPr>
        <w:tc>
          <w:tcPr>
            <w:tcW w:w="426" w:type="dxa"/>
            <w:vMerge/>
            <w:vAlign w:val="center"/>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r>
      <w:tr w:rsidR="00475839" w:rsidRPr="00131A82" w:rsidTr="0041345B">
        <w:trPr>
          <w:trHeight w:val="138"/>
          <w:tblHeader/>
        </w:trPr>
        <w:tc>
          <w:tcPr>
            <w:tcW w:w="426"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475839" w:rsidRPr="00131A82" w:rsidRDefault="00475839" w:rsidP="0041345B">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12 02</w:t>
            </w:r>
          </w:p>
        </w:tc>
        <w:tc>
          <w:tcPr>
            <w:tcW w:w="1701"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36 477,1</w:t>
            </w:r>
          </w:p>
        </w:tc>
        <w:tc>
          <w:tcPr>
            <w:tcW w:w="1702"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36 283,0</w:t>
            </w:r>
          </w:p>
        </w:tc>
        <w:tc>
          <w:tcPr>
            <w:tcW w:w="1559"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99,5</w:t>
            </w:r>
          </w:p>
        </w:tc>
      </w:tr>
      <w:tr w:rsidR="00475839" w:rsidRPr="00131A82" w:rsidTr="0041345B">
        <w:tc>
          <w:tcPr>
            <w:tcW w:w="426" w:type="dxa"/>
            <w:vAlign w:val="center"/>
          </w:tcPr>
          <w:p w:rsidR="00475839" w:rsidRPr="00131A82" w:rsidRDefault="00475839" w:rsidP="0041345B">
            <w:pPr>
              <w:spacing w:after="0" w:line="240" w:lineRule="auto"/>
              <w:jc w:val="center"/>
              <w:rPr>
                <w:rFonts w:ascii="Times New Roman" w:hAnsi="Times New Roman" w:cs="Times New Roman"/>
                <w:sz w:val="24"/>
                <w:szCs w:val="24"/>
              </w:rPr>
            </w:pPr>
          </w:p>
        </w:tc>
        <w:tc>
          <w:tcPr>
            <w:tcW w:w="2551" w:type="dxa"/>
          </w:tcPr>
          <w:p w:rsidR="00475839" w:rsidRPr="00131A82" w:rsidRDefault="00475839" w:rsidP="0041345B">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475839" w:rsidRPr="00131A82" w:rsidRDefault="00475839" w:rsidP="0041345B">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475839" w:rsidRPr="00131A82" w:rsidRDefault="00475839" w:rsidP="0041345B">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475839" w:rsidRPr="00131A82" w:rsidRDefault="00475839" w:rsidP="0041345B">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475839" w:rsidRPr="00131A82" w:rsidRDefault="00475839" w:rsidP="0041345B">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475839" w:rsidRPr="00131A82" w:rsidTr="0041345B">
        <w:tc>
          <w:tcPr>
            <w:tcW w:w="426" w:type="dxa"/>
            <w:vAlign w:val="center"/>
          </w:tcPr>
          <w:p w:rsidR="00475839" w:rsidRPr="00131A82" w:rsidRDefault="00475839" w:rsidP="0041345B">
            <w:pPr>
              <w:spacing w:after="0" w:line="240" w:lineRule="auto"/>
              <w:jc w:val="center"/>
              <w:rPr>
                <w:rFonts w:ascii="Times New Roman" w:hAnsi="Times New Roman" w:cs="Times New Roman"/>
                <w:sz w:val="24"/>
                <w:szCs w:val="24"/>
              </w:rPr>
            </w:pPr>
          </w:p>
        </w:tc>
        <w:tc>
          <w:tcPr>
            <w:tcW w:w="2551" w:type="dxa"/>
            <w:vAlign w:val="center"/>
          </w:tcPr>
          <w:p w:rsidR="00475839" w:rsidRPr="00131A82" w:rsidRDefault="00475839" w:rsidP="0041345B">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475839" w:rsidRPr="00131A82" w:rsidRDefault="00475839" w:rsidP="0041345B">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36 477,1</w:t>
            </w:r>
          </w:p>
        </w:tc>
        <w:tc>
          <w:tcPr>
            <w:tcW w:w="1702"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36 283,0</w:t>
            </w:r>
          </w:p>
        </w:tc>
        <w:tc>
          <w:tcPr>
            <w:tcW w:w="1559"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99,5</w:t>
            </w:r>
          </w:p>
        </w:tc>
      </w:tr>
    </w:tbl>
    <w:p w:rsidR="00475839" w:rsidRDefault="00475839" w:rsidP="00475839">
      <w:pPr>
        <w:spacing w:after="0" w:line="240" w:lineRule="auto"/>
        <w:ind w:firstLine="851"/>
        <w:jc w:val="both"/>
        <w:rPr>
          <w:rFonts w:ascii="Times New Roman" w:hAnsi="Times New Roman" w:cs="Times New Roman"/>
          <w:bCs/>
          <w:sz w:val="28"/>
          <w:szCs w:val="28"/>
        </w:rPr>
      </w:pPr>
    </w:p>
    <w:p w:rsidR="00475839" w:rsidRDefault="00475839" w:rsidP="00475839">
      <w:pPr>
        <w:spacing w:after="0" w:line="240" w:lineRule="auto"/>
        <w:ind w:firstLine="709"/>
        <w:jc w:val="both"/>
        <w:rPr>
          <w:rFonts w:ascii="Times New Roman" w:hAnsi="Times New Roman" w:cs="Times New Roman"/>
          <w:bCs/>
          <w:sz w:val="28"/>
          <w:szCs w:val="28"/>
        </w:rPr>
      </w:pPr>
      <w:r w:rsidRPr="00131A82">
        <w:rPr>
          <w:rFonts w:ascii="Times New Roman" w:hAnsi="Times New Roman" w:cs="Times New Roman"/>
          <w:bCs/>
          <w:sz w:val="28"/>
          <w:szCs w:val="28"/>
        </w:rPr>
        <w:t>Подпрограмма 1. «Открытость власти и информирование населения Северо-Енисейского района о деятельности и решениях органов местного самоуправления Северо-Енисейского района и информационно-разъяснительная работа по актуальным социально значимым вопросам»</w:t>
      </w:r>
      <w:r>
        <w:rPr>
          <w:rFonts w:ascii="Times New Roman" w:hAnsi="Times New Roman" w:cs="Times New Roman"/>
          <w:bCs/>
          <w:sz w:val="28"/>
          <w:szCs w:val="28"/>
        </w:rPr>
        <w:t>:</w:t>
      </w:r>
    </w:p>
    <w:p w:rsidR="00475839" w:rsidRPr="00131A82" w:rsidRDefault="00475839" w:rsidP="00475839">
      <w:pPr>
        <w:spacing w:after="0" w:line="240" w:lineRule="auto"/>
        <w:ind w:firstLine="709"/>
        <w:jc w:val="both"/>
        <w:rPr>
          <w:rFonts w:ascii="Times New Roman" w:hAnsi="Times New Roman" w:cs="Times New Roman"/>
          <w:bCs/>
          <w:sz w:val="28"/>
          <w:szCs w:val="28"/>
        </w:rPr>
      </w:pPr>
    </w:p>
    <w:p w:rsidR="00475839" w:rsidRPr="009E5C48" w:rsidRDefault="00475839" w:rsidP="00475839">
      <w:pPr>
        <w:spacing w:after="0" w:line="240" w:lineRule="auto"/>
        <w:ind w:firstLine="851"/>
        <w:jc w:val="right"/>
        <w:rPr>
          <w:rFonts w:ascii="Times New Roman" w:hAnsi="Times New Roman" w:cs="Times New Roman"/>
          <w:bCs/>
          <w:sz w:val="24"/>
          <w:szCs w:val="24"/>
        </w:rPr>
      </w:pPr>
      <w:r w:rsidRPr="009E5C48">
        <w:rPr>
          <w:rFonts w:ascii="Times New Roman" w:hAnsi="Times New Roman" w:cs="Times New Roman"/>
          <w:bCs/>
          <w:sz w:val="24"/>
          <w:szCs w:val="24"/>
        </w:rPr>
        <w:t>Таблица 10</w:t>
      </w:r>
      <w:r w:rsidR="001654F4">
        <w:rPr>
          <w:rFonts w:ascii="Times New Roman" w:hAnsi="Times New Roman" w:cs="Times New Roman"/>
          <w:bCs/>
          <w:sz w:val="24"/>
          <w:szCs w:val="24"/>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475839" w:rsidRPr="00131A82" w:rsidTr="0041345B">
        <w:tc>
          <w:tcPr>
            <w:tcW w:w="426" w:type="dxa"/>
            <w:vMerge w:val="restart"/>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lastRenderedPageBreak/>
              <w:t>№</w:t>
            </w:r>
          </w:p>
        </w:tc>
        <w:tc>
          <w:tcPr>
            <w:tcW w:w="2551" w:type="dxa"/>
            <w:vMerge w:val="restart"/>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w:t>
            </w:r>
            <w:proofErr w:type="gramEnd"/>
          </w:p>
        </w:tc>
      </w:tr>
      <w:tr w:rsidR="00475839" w:rsidRPr="00131A82" w:rsidTr="0041345B">
        <w:trPr>
          <w:trHeight w:val="259"/>
        </w:trPr>
        <w:tc>
          <w:tcPr>
            <w:tcW w:w="426" w:type="dxa"/>
            <w:vMerge/>
            <w:vAlign w:val="center"/>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 год</w:t>
            </w:r>
          </w:p>
        </w:tc>
        <w:tc>
          <w:tcPr>
            <w:tcW w:w="1559" w:type="dxa"/>
            <w:vMerge/>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r>
      <w:tr w:rsidR="00475839" w:rsidRPr="00131A82" w:rsidTr="0041345B">
        <w:trPr>
          <w:trHeight w:val="138"/>
        </w:trPr>
        <w:tc>
          <w:tcPr>
            <w:tcW w:w="426" w:type="dxa"/>
            <w:vMerge/>
            <w:vAlign w:val="center"/>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475839" w:rsidRPr="00131A82" w:rsidRDefault="00475839" w:rsidP="0041345B">
            <w:pPr>
              <w:autoSpaceDE w:val="0"/>
              <w:autoSpaceDN w:val="0"/>
              <w:adjustRightInd w:val="0"/>
              <w:spacing w:after="0" w:line="240" w:lineRule="auto"/>
              <w:jc w:val="center"/>
              <w:outlineLvl w:val="0"/>
              <w:rPr>
                <w:rFonts w:ascii="Times New Roman" w:hAnsi="Times New Roman" w:cs="Times New Roman"/>
                <w:sz w:val="24"/>
                <w:szCs w:val="24"/>
              </w:rPr>
            </w:pPr>
          </w:p>
        </w:tc>
      </w:tr>
      <w:tr w:rsidR="00475839" w:rsidRPr="00131A82" w:rsidTr="0041345B">
        <w:trPr>
          <w:trHeight w:val="138"/>
          <w:tblHeader/>
        </w:trPr>
        <w:tc>
          <w:tcPr>
            <w:tcW w:w="426"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475839" w:rsidRPr="00131A82" w:rsidRDefault="00475839" w:rsidP="0041345B">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12 02</w:t>
            </w:r>
          </w:p>
        </w:tc>
        <w:tc>
          <w:tcPr>
            <w:tcW w:w="1701"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36 477,1</w:t>
            </w:r>
          </w:p>
        </w:tc>
        <w:tc>
          <w:tcPr>
            <w:tcW w:w="1702"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36 283,0</w:t>
            </w:r>
          </w:p>
        </w:tc>
        <w:tc>
          <w:tcPr>
            <w:tcW w:w="1559"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99,5</w:t>
            </w:r>
          </w:p>
        </w:tc>
      </w:tr>
      <w:tr w:rsidR="00475839" w:rsidRPr="00131A82" w:rsidTr="0041345B">
        <w:tc>
          <w:tcPr>
            <w:tcW w:w="426" w:type="dxa"/>
            <w:vAlign w:val="center"/>
          </w:tcPr>
          <w:p w:rsidR="00475839" w:rsidRPr="00131A82" w:rsidRDefault="00475839" w:rsidP="0041345B">
            <w:pPr>
              <w:spacing w:after="0" w:line="240" w:lineRule="auto"/>
              <w:jc w:val="center"/>
              <w:rPr>
                <w:rFonts w:ascii="Times New Roman" w:hAnsi="Times New Roman" w:cs="Times New Roman"/>
                <w:sz w:val="24"/>
                <w:szCs w:val="24"/>
              </w:rPr>
            </w:pPr>
          </w:p>
        </w:tc>
        <w:tc>
          <w:tcPr>
            <w:tcW w:w="2551" w:type="dxa"/>
          </w:tcPr>
          <w:p w:rsidR="00475839" w:rsidRPr="00131A82" w:rsidRDefault="00475839" w:rsidP="0041345B">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475839" w:rsidRPr="00131A82" w:rsidRDefault="00475839" w:rsidP="0041345B">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475839" w:rsidRPr="00131A82" w:rsidRDefault="00475839" w:rsidP="0041345B">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475839" w:rsidRPr="00131A82" w:rsidRDefault="00475839" w:rsidP="0041345B">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475839" w:rsidRPr="00131A82" w:rsidRDefault="00475839" w:rsidP="0041345B">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475839" w:rsidRPr="00131A82" w:rsidTr="0041345B">
        <w:tc>
          <w:tcPr>
            <w:tcW w:w="426" w:type="dxa"/>
            <w:vAlign w:val="center"/>
          </w:tcPr>
          <w:p w:rsidR="00475839" w:rsidRPr="00131A82" w:rsidRDefault="00475839" w:rsidP="0041345B">
            <w:pPr>
              <w:spacing w:after="0" w:line="240" w:lineRule="auto"/>
              <w:jc w:val="center"/>
              <w:rPr>
                <w:rFonts w:ascii="Times New Roman" w:hAnsi="Times New Roman" w:cs="Times New Roman"/>
                <w:sz w:val="24"/>
                <w:szCs w:val="24"/>
              </w:rPr>
            </w:pPr>
          </w:p>
        </w:tc>
        <w:tc>
          <w:tcPr>
            <w:tcW w:w="2551" w:type="dxa"/>
            <w:vAlign w:val="center"/>
          </w:tcPr>
          <w:p w:rsidR="00475839" w:rsidRPr="00131A82" w:rsidRDefault="00475839" w:rsidP="0041345B">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475839" w:rsidRPr="00131A82" w:rsidRDefault="00475839" w:rsidP="0041345B">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36 477,1</w:t>
            </w:r>
          </w:p>
        </w:tc>
        <w:tc>
          <w:tcPr>
            <w:tcW w:w="1702" w:type="dxa"/>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36 283,0</w:t>
            </w:r>
          </w:p>
        </w:tc>
        <w:tc>
          <w:tcPr>
            <w:tcW w:w="1559" w:type="dxa"/>
            <w:vAlign w:val="center"/>
          </w:tcPr>
          <w:p w:rsidR="00475839" w:rsidRPr="005B4F44" w:rsidRDefault="00475839" w:rsidP="0041345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99,5</w:t>
            </w:r>
          </w:p>
        </w:tc>
      </w:tr>
    </w:tbl>
    <w:p w:rsidR="00475839" w:rsidRDefault="00475839" w:rsidP="00475839">
      <w:pPr>
        <w:spacing w:after="0" w:line="240" w:lineRule="auto"/>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Средства данной подпрограммы были направлены на реализацию следующих мероприятий:</w:t>
      </w:r>
    </w:p>
    <w:p w:rsidR="00475839" w:rsidRDefault="00475839" w:rsidP="00475839">
      <w:pPr>
        <w:widowControl w:val="0"/>
        <w:tabs>
          <w:tab w:val="left" w:pos="0"/>
        </w:tabs>
        <w:spacing w:after="120" w:line="240" w:lineRule="auto"/>
        <w:ind w:firstLine="709"/>
        <w:jc w:val="both"/>
        <w:rPr>
          <w:rFonts w:ascii="Times New Roman" w:hAnsi="Times New Roman" w:cs="Times New Roman"/>
          <w:sz w:val="28"/>
          <w:szCs w:val="28"/>
        </w:rPr>
      </w:pPr>
      <w:r w:rsidRPr="00131A82">
        <w:rPr>
          <w:rFonts w:ascii="Times New Roman" w:hAnsi="Times New Roman" w:cs="Times New Roman"/>
          <w:sz w:val="28"/>
        </w:rPr>
        <w:t xml:space="preserve">- </w:t>
      </w:r>
      <w:r>
        <w:rPr>
          <w:rFonts w:ascii="Times New Roman" w:hAnsi="Times New Roman" w:cs="Times New Roman"/>
          <w:sz w:val="28"/>
        </w:rPr>
        <w:t>п</w:t>
      </w:r>
      <w:r w:rsidRPr="00F70057">
        <w:rPr>
          <w:rFonts w:ascii="Times New Roman" w:hAnsi="Times New Roman" w:cs="Times New Roman"/>
          <w:sz w:val="28"/>
        </w:rPr>
        <w:t xml:space="preserve">роизводство и размещение материалов о деятельности и решениях органов местного самоуправления, иной социально-значимой информации в </w:t>
      </w:r>
      <w:r w:rsidRPr="008C71D6">
        <w:rPr>
          <w:rFonts w:ascii="Times New Roman" w:hAnsi="Times New Roman" w:cs="Times New Roman"/>
          <w:sz w:val="28"/>
        </w:rPr>
        <w:t xml:space="preserve">газете «Северо-Енисейский Вестник» и ее приложениях в </w:t>
      </w:r>
      <w:r w:rsidRPr="008C71D6">
        <w:rPr>
          <w:rFonts w:ascii="Times New Roman" w:hAnsi="Times New Roman" w:cs="Times New Roman"/>
          <w:sz w:val="28"/>
          <w:szCs w:val="28"/>
        </w:rPr>
        <w:t>сумме 597,7 тыс. рублей (приобретение краски для ризографа – 111 шт.);</w:t>
      </w:r>
    </w:p>
    <w:p w:rsidR="00475839" w:rsidRPr="00131278" w:rsidRDefault="00475839" w:rsidP="00475839">
      <w:pPr>
        <w:widowControl w:val="0"/>
        <w:tabs>
          <w:tab w:val="left" w:pos="0"/>
        </w:tabs>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EF7764">
        <w:rPr>
          <w:rFonts w:ascii="Times New Roman" w:hAnsi="Times New Roman" w:cs="Times New Roman"/>
          <w:sz w:val="28"/>
          <w:szCs w:val="28"/>
        </w:rPr>
        <w:t xml:space="preserve">роведение рекламной компании </w:t>
      </w:r>
      <w:proofErr w:type="gramStart"/>
      <w:r w:rsidRPr="00EF7764">
        <w:rPr>
          <w:rFonts w:ascii="Times New Roman" w:hAnsi="Times New Roman" w:cs="Times New Roman"/>
          <w:sz w:val="28"/>
          <w:szCs w:val="28"/>
        </w:rPr>
        <w:t>по привлечению граждан на военную службу по контракту в Вооруженные Силы Российской Федерации</w:t>
      </w:r>
      <w:r>
        <w:rPr>
          <w:rFonts w:ascii="Times New Roman" w:hAnsi="Times New Roman" w:cs="Times New Roman"/>
          <w:sz w:val="28"/>
          <w:szCs w:val="28"/>
        </w:rPr>
        <w:t xml:space="preserve"> в сумме</w:t>
      </w:r>
      <w:proofErr w:type="gramEnd"/>
      <w:r>
        <w:rPr>
          <w:rFonts w:ascii="Times New Roman" w:hAnsi="Times New Roman" w:cs="Times New Roman"/>
          <w:sz w:val="28"/>
          <w:szCs w:val="28"/>
        </w:rPr>
        <w:t xml:space="preserve"> 287,9 тыс. рублей;</w:t>
      </w:r>
    </w:p>
    <w:p w:rsidR="00475839" w:rsidRPr="00131A82" w:rsidRDefault="00475839" w:rsidP="00475839">
      <w:pPr>
        <w:widowControl w:val="0"/>
        <w:spacing w:after="120" w:line="240" w:lineRule="auto"/>
        <w:ind w:firstLine="709"/>
        <w:jc w:val="both"/>
        <w:rPr>
          <w:rFonts w:ascii="Times New Roman" w:hAnsi="Times New Roman" w:cs="Times New Roman"/>
          <w:sz w:val="28"/>
        </w:rPr>
      </w:pPr>
      <w:r>
        <w:rPr>
          <w:rFonts w:ascii="Times New Roman" w:hAnsi="Times New Roman" w:cs="Times New Roman"/>
          <w:sz w:val="28"/>
        </w:rPr>
        <w:t>- обеспечение деятельности муниципального казенного учреждения «Северо-Енисейская муниципальная информационная служба» в сумме 35 397,3 тыс. рублей.</w:t>
      </w:r>
    </w:p>
    <w:p w:rsidR="00475839" w:rsidRPr="00C90B69" w:rsidRDefault="00475839" w:rsidP="00475839">
      <w:pPr>
        <w:pStyle w:val="a7"/>
        <w:widowControl w:val="0"/>
        <w:tabs>
          <w:tab w:val="left" w:pos="1080"/>
        </w:tabs>
        <w:spacing w:before="120" w:after="0" w:line="240" w:lineRule="auto"/>
        <w:ind w:left="0" w:firstLine="709"/>
        <w:jc w:val="both"/>
        <w:rPr>
          <w:rFonts w:ascii="Times New Roman" w:hAnsi="Times New Roman" w:cs="Times New Roman"/>
          <w:sz w:val="28"/>
          <w:szCs w:val="28"/>
        </w:rPr>
      </w:pPr>
      <w:r w:rsidRPr="00C90B69">
        <w:rPr>
          <w:rFonts w:ascii="Times New Roman" w:hAnsi="Times New Roman" w:cs="Times New Roman"/>
          <w:sz w:val="28"/>
          <w:szCs w:val="28"/>
        </w:rPr>
        <w:t>При реализации данной подпрограммы были достигнуты следующие показатели:</w:t>
      </w:r>
    </w:p>
    <w:p w:rsidR="00475839" w:rsidRPr="009E5C48" w:rsidRDefault="00475839" w:rsidP="00475839">
      <w:pPr>
        <w:pStyle w:val="ab"/>
        <w:spacing w:after="0" w:line="240" w:lineRule="auto"/>
        <w:ind w:left="1571"/>
        <w:jc w:val="right"/>
        <w:rPr>
          <w:rFonts w:ascii="Times New Roman" w:hAnsi="Times New Roman" w:cs="Times New Roman"/>
          <w:sz w:val="24"/>
          <w:szCs w:val="24"/>
        </w:rPr>
      </w:pPr>
      <w:r w:rsidRPr="009E5C48">
        <w:rPr>
          <w:rFonts w:ascii="Times New Roman" w:hAnsi="Times New Roman" w:cs="Times New Roman"/>
          <w:sz w:val="24"/>
          <w:szCs w:val="24"/>
        </w:rPr>
        <w:t>Таблица 10</w:t>
      </w:r>
      <w:r w:rsidR="001654F4">
        <w:rPr>
          <w:rFonts w:ascii="Times New Roman" w:hAnsi="Times New Roman" w:cs="Times New Roman"/>
          <w:sz w:val="24"/>
          <w:szCs w:val="24"/>
        </w:rPr>
        <w:t>6</w:t>
      </w:r>
    </w:p>
    <w:tbl>
      <w:tblPr>
        <w:tblW w:w="9889" w:type="dxa"/>
        <w:tblLayout w:type="fixed"/>
        <w:tblLook w:val="04A0" w:firstRow="1" w:lastRow="0" w:firstColumn="1" w:lastColumn="0" w:noHBand="0" w:noVBand="1"/>
      </w:tblPr>
      <w:tblGrid>
        <w:gridCol w:w="392"/>
        <w:gridCol w:w="5528"/>
        <w:gridCol w:w="1418"/>
        <w:gridCol w:w="1276"/>
        <w:gridCol w:w="1275"/>
      </w:tblGrid>
      <w:tr w:rsidR="00475839" w:rsidRPr="00131A82" w:rsidTr="0041345B">
        <w:trPr>
          <w:trHeight w:val="276"/>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w:t>
            </w:r>
            <w:r w:rsidRPr="00131A82">
              <w:rPr>
                <w:rFonts w:ascii="Times New Roman" w:hAnsi="Times New Roman" w:cs="Times New Roman"/>
                <w:sz w:val="24"/>
                <w:szCs w:val="24"/>
              </w:rPr>
              <w:t xml:space="preserve"> год</w:t>
            </w:r>
          </w:p>
        </w:tc>
      </w:tr>
      <w:tr w:rsidR="00475839" w:rsidRPr="00131A82" w:rsidTr="0041345B">
        <w:trPr>
          <w:trHeight w:val="476"/>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475839" w:rsidRPr="00131A82" w:rsidRDefault="00475839" w:rsidP="0041345B">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475839" w:rsidRPr="00131A82" w:rsidRDefault="00475839" w:rsidP="0041345B">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475839" w:rsidRPr="00131A82" w:rsidRDefault="00475839" w:rsidP="0041345B">
            <w:pPr>
              <w:spacing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475839" w:rsidRPr="00131A82" w:rsidRDefault="00475839" w:rsidP="0041345B">
            <w:pPr>
              <w:spacing w:line="240" w:lineRule="auto"/>
              <w:jc w:val="center"/>
              <w:rPr>
                <w:rFonts w:ascii="Times New Roman" w:hAnsi="Times New Roman" w:cs="Times New Roman"/>
                <w:sz w:val="24"/>
                <w:szCs w:val="24"/>
              </w:rPr>
            </w:pPr>
          </w:p>
        </w:tc>
      </w:tr>
      <w:tr w:rsidR="00475839" w:rsidRPr="00131A82" w:rsidTr="0041345B">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475839" w:rsidRPr="00131A82" w:rsidRDefault="00475839" w:rsidP="0041345B">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475839" w:rsidRPr="00131A82" w:rsidRDefault="00475839" w:rsidP="0041345B">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475839" w:rsidRPr="00131A82" w:rsidRDefault="00475839" w:rsidP="0041345B">
            <w:pPr>
              <w:spacing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475839" w:rsidRPr="00131A82" w:rsidRDefault="00475839" w:rsidP="0041345B">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839" w:rsidRPr="00131A82" w:rsidRDefault="00475839" w:rsidP="0041345B">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475839" w:rsidRPr="00131A82" w:rsidTr="0041345B">
        <w:trPr>
          <w:trHeight w:val="396"/>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vAlign w:val="center"/>
          </w:tcPr>
          <w:p w:rsidR="00475839" w:rsidRPr="004130A6" w:rsidRDefault="00475839" w:rsidP="0041345B">
            <w:pPr>
              <w:autoSpaceDE w:val="0"/>
              <w:spacing w:after="0" w:line="240" w:lineRule="auto"/>
              <w:jc w:val="both"/>
              <w:rPr>
                <w:rFonts w:ascii="Times New Roman" w:eastAsia="Arial" w:hAnsi="Times New Roman" w:cs="Times New Roman"/>
                <w:sz w:val="24"/>
                <w:szCs w:val="24"/>
              </w:rPr>
            </w:pPr>
            <w:r w:rsidRPr="004130A6">
              <w:rPr>
                <w:rFonts w:ascii="Times New Roman" w:eastAsia="Arial" w:hAnsi="Times New Roman" w:cs="Times New Roman"/>
                <w:sz w:val="24"/>
                <w:szCs w:val="24"/>
              </w:rPr>
              <w:t>Количество выходов газеты «Северо-Енисейский ВЕСТНИК» с с</w:t>
            </w:r>
            <w:r>
              <w:rPr>
                <w:rFonts w:ascii="Times New Roman" w:eastAsia="Arial" w:hAnsi="Times New Roman" w:cs="Times New Roman"/>
                <w:sz w:val="24"/>
                <w:szCs w:val="24"/>
              </w:rPr>
              <w:t>оциально-значимыми материалами</w:t>
            </w:r>
          </w:p>
        </w:tc>
        <w:tc>
          <w:tcPr>
            <w:tcW w:w="1418" w:type="dxa"/>
            <w:tcBorders>
              <w:top w:val="nil"/>
              <w:left w:val="nil"/>
              <w:right w:val="single" w:sz="4" w:space="0" w:color="auto"/>
            </w:tcBorders>
            <w:shd w:val="clear" w:color="auto" w:fill="auto"/>
            <w:noWrap/>
            <w:vAlign w:val="center"/>
            <w:hideMark/>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eastAsia="Arial" w:hAnsi="Times New Roman" w:cs="Times New Roman"/>
                <w:sz w:val="24"/>
                <w:szCs w:val="24"/>
              </w:rPr>
              <w:t>э</w:t>
            </w:r>
            <w:r w:rsidRPr="004130A6">
              <w:rPr>
                <w:rFonts w:ascii="Times New Roman" w:eastAsia="Arial" w:hAnsi="Times New Roman" w:cs="Times New Roman"/>
                <w:sz w:val="24"/>
                <w:szCs w:val="24"/>
              </w:rPr>
              <w:t>кз</w:t>
            </w:r>
            <w:r>
              <w:rPr>
                <w:rFonts w:ascii="Times New Roman" w:eastAsia="Arial" w:hAnsi="Times New Roman" w:cs="Times New Roman"/>
                <w:sz w:val="24"/>
                <w:szCs w:val="24"/>
              </w:rPr>
              <w:t>.</w:t>
            </w:r>
          </w:p>
        </w:tc>
        <w:tc>
          <w:tcPr>
            <w:tcW w:w="1276" w:type="dxa"/>
            <w:tcBorders>
              <w:top w:val="nil"/>
              <w:left w:val="nil"/>
              <w:right w:val="single" w:sz="4" w:space="0" w:color="auto"/>
            </w:tcBorders>
            <w:shd w:val="clear" w:color="auto" w:fill="auto"/>
            <w:noWrap/>
            <w:vAlign w:val="center"/>
            <w:hideMark/>
          </w:tcPr>
          <w:p w:rsidR="00475839" w:rsidRPr="00C55C75" w:rsidRDefault="00475839" w:rsidP="0041345B">
            <w:pPr>
              <w:pStyle w:val="ConsPlusNormal"/>
              <w:tabs>
                <w:tab w:val="center" w:pos="4677"/>
                <w:tab w:val="right" w:pos="9355"/>
              </w:tabs>
              <w:suppressAutoHyphens/>
              <w:ind w:firstLine="0"/>
              <w:jc w:val="center"/>
              <w:rPr>
                <w:rFonts w:ascii="Times New Roman" w:hAnsi="Times New Roman" w:cs="Times New Roman"/>
                <w:sz w:val="24"/>
                <w:szCs w:val="24"/>
              </w:rPr>
            </w:pPr>
            <w:r>
              <w:rPr>
                <w:rFonts w:ascii="Times New Roman" w:hAnsi="Times New Roman" w:cs="Times New Roman"/>
                <w:sz w:val="24"/>
                <w:szCs w:val="24"/>
              </w:rPr>
              <w:t>115 075</w:t>
            </w:r>
          </w:p>
        </w:tc>
        <w:tc>
          <w:tcPr>
            <w:tcW w:w="1275" w:type="dxa"/>
            <w:tcBorders>
              <w:top w:val="single" w:sz="4" w:space="0" w:color="auto"/>
              <w:left w:val="single" w:sz="4" w:space="0" w:color="auto"/>
              <w:right w:val="single" w:sz="4" w:space="0" w:color="auto"/>
            </w:tcBorders>
            <w:shd w:val="clear" w:color="auto" w:fill="auto"/>
            <w:noWrap/>
            <w:vAlign w:val="center"/>
          </w:tcPr>
          <w:p w:rsidR="00475839" w:rsidRPr="00C55C75"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115 125</w:t>
            </w:r>
          </w:p>
        </w:tc>
      </w:tr>
      <w:tr w:rsidR="00475839" w:rsidRPr="00131A82" w:rsidTr="0041345B">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475839" w:rsidRPr="00131A82" w:rsidRDefault="00475839" w:rsidP="0041345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vAlign w:val="center"/>
          </w:tcPr>
          <w:p w:rsidR="00475839" w:rsidRPr="00131A82" w:rsidRDefault="00475839" w:rsidP="0041345B">
            <w:pPr>
              <w:autoSpaceDE w:val="0"/>
              <w:spacing w:after="0" w:line="240" w:lineRule="auto"/>
              <w:jc w:val="both"/>
              <w:rPr>
                <w:rFonts w:ascii="Times New Roman" w:eastAsia="Arial" w:hAnsi="Times New Roman" w:cs="Times New Roman"/>
                <w:sz w:val="24"/>
                <w:szCs w:val="24"/>
              </w:rPr>
            </w:pPr>
            <w:r w:rsidRPr="004130A6">
              <w:rPr>
                <w:rFonts w:ascii="Times New Roman" w:eastAsia="Arial" w:hAnsi="Times New Roman" w:cs="Times New Roman"/>
                <w:sz w:val="24"/>
                <w:szCs w:val="24"/>
              </w:rPr>
              <w:t>Количество выходов социально-значимых материалов в программах «СЕМИС» - ТВ</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r w:rsidRPr="00131A82">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839" w:rsidRPr="00C55C75" w:rsidRDefault="00475839" w:rsidP="0041345B">
            <w:pPr>
              <w:pStyle w:val="ConsPlusNormal"/>
              <w:tabs>
                <w:tab w:val="center" w:pos="4677"/>
                <w:tab w:val="right" w:pos="9355"/>
              </w:tabs>
              <w:suppressAutoHyphens/>
              <w:ind w:firstLine="0"/>
              <w:jc w:val="center"/>
              <w:rPr>
                <w:rFonts w:ascii="Times New Roman" w:hAnsi="Times New Roman" w:cs="Times New Roman"/>
                <w:sz w:val="24"/>
                <w:szCs w:val="24"/>
              </w:rPr>
            </w:pPr>
            <w:r>
              <w:rPr>
                <w:rFonts w:ascii="Times New Roman" w:hAnsi="Times New Roman" w:cs="Times New Roman"/>
                <w:sz w:val="24"/>
                <w:szCs w:val="24"/>
              </w:rPr>
              <w:t>1 425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5839" w:rsidRPr="00C55C75"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1 475</w:t>
            </w:r>
          </w:p>
        </w:tc>
      </w:tr>
      <w:tr w:rsidR="00475839" w:rsidRPr="00131A82" w:rsidTr="0041345B">
        <w:trPr>
          <w:trHeight w:val="334"/>
        </w:trPr>
        <w:tc>
          <w:tcPr>
            <w:tcW w:w="392" w:type="dxa"/>
            <w:tcBorders>
              <w:top w:val="single" w:sz="4" w:space="0" w:color="auto"/>
              <w:left w:val="single" w:sz="4" w:space="0" w:color="auto"/>
              <w:bottom w:val="single" w:sz="4" w:space="0" w:color="auto"/>
              <w:right w:val="single" w:sz="4" w:space="0" w:color="auto"/>
            </w:tcBorders>
            <w:vAlign w:val="center"/>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vAlign w:val="center"/>
          </w:tcPr>
          <w:p w:rsidR="00475839" w:rsidRPr="004130A6" w:rsidRDefault="00475839" w:rsidP="00EB338A">
            <w:pPr>
              <w:autoSpaceDE w:val="0"/>
              <w:spacing w:after="0" w:line="240" w:lineRule="auto"/>
              <w:jc w:val="both"/>
              <w:rPr>
                <w:rFonts w:ascii="Times New Roman" w:eastAsia="Arial" w:hAnsi="Times New Roman" w:cs="Times New Roman"/>
                <w:sz w:val="24"/>
                <w:szCs w:val="24"/>
              </w:rPr>
            </w:pPr>
            <w:r w:rsidRPr="00EB338A">
              <w:rPr>
                <w:rFonts w:ascii="Times New Roman" w:eastAsia="Arial" w:hAnsi="Times New Roman" w:cs="Times New Roman"/>
                <w:sz w:val="24"/>
                <w:szCs w:val="24"/>
              </w:rPr>
              <w:t>Количество социально-значимы</w:t>
            </w:r>
            <w:r w:rsidR="00EB338A" w:rsidRPr="00EB338A">
              <w:rPr>
                <w:rFonts w:ascii="Times New Roman" w:eastAsia="Arial" w:hAnsi="Times New Roman" w:cs="Times New Roman"/>
                <w:sz w:val="24"/>
                <w:szCs w:val="24"/>
              </w:rPr>
              <w:t xml:space="preserve">х </w:t>
            </w:r>
            <w:r w:rsidRPr="00EB338A">
              <w:rPr>
                <w:rFonts w:ascii="Times New Roman" w:eastAsia="Arial" w:hAnsi="Times New Roman" w:cs="Times New Roman"/>
                <w:sz w:val="24"/>
                <w:szCs w:val="24"/>
              </w:rPr>
              <w:t>материалов, размещенных на</w:t>
            </w:r>
            <w:r>
              <w:rPr>
                <w:rFonts w:ascii="Times New Roman" w:eastAsia="Arial" w:hAnsi="Times New Roman" w:cs="Times New Roman"/>
                <w:sz w:val="24"/>
                <w:szCs w:val="24"/>
              </w:rPr>
              <w:t xml:space="preserve"> сайте газеты «Северо-Енисейский ВЕСТНИК»</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5839"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просмотр</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5839" w:rsidRDefault="00475839" w:rsidP="0041345B">
            <w:pPr>
              <w:pStyle w:val="ConsPlusNormal"/>
              <w:tabs>
                <w:tab w:val="center" w:pos="4677"/>
                <w:tab w:val="right" w:pos="9355"/>
              </w:tabs>
              <w:suppressAutoHyphens/>
              <w:ind w:firstLine="0"/>
              <w:jc w:val="center"/>
              <w:rPr>
                <w:rFonts w:ascii="Times New Roman" w:hAnsi="Times New Roman" w:cs="Times New Roman"/>
                <w:sz w:val="24"/>
                <w:szCs w:val="24"/>
              </w:rPr>
            </w:pPr>
            <w:r>
              <w:rPr>
                <w:rFonts w:ascii="Times New Roman" w:hAnsi="Times New Roman" w:cs="Times New Roman"/>
                <w:sz w:val="24"/>
                <w:szCs w:val="24"/>
              </w:rPr>
              <w:t>28 000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5839"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27 631</w:t>
            </w:r>
          </w:p>
        </w:tc>
      </w:tr>
      <w:tr w:rsidR="00475839" w:rsidRPr="00131A82" w:rsidTr="0041345B">
        <w:trPr>
          <w:trHeight w:val="423"/>
        </w:trPr>
        <w:tc>
          <w:tcPr>
            <w:tcW w:w="392" w:type="dxa"/>
            <w:tcBorders>
              <w:top w:val="single" w:sz="4" w:space="0" w:color="auto"/>
              <w:left w:val="single" w:sz="4" w:space="0" w:color="auto"/>
              <w:bottom w:val="single" w:sz="4" w:space="0" w:color="auto"/>
              <w:right w:val="single" w:sz="4" w:space="0" w:color="auto"/>
            </w:tcBorders>
            <w:vAlign w:val="center"/>
            <w:hideMark/>
          </w:tcPr>
          <w:p w:rsidR="00475839" w:rsidRPr="00131A82" w:rsidRDefault="00475839" w:rsidP="004134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tcPr>
          <w:p w:rsidR="00475839" w:rsidRPr="00131A82" w:rsidRDefault="00475839" w:rsidP="0041345B">
            <w:pPr>
              <w:spacing w:after="0" w:line="240" w:lineRule="auto"/>
              <w:jc w:val="both"/>
              <w:rPr>
                <w:rFonts w:ascii="Times New Roman" w:hAnsi="Times New Roman" w:cs="Times New Roman"/>
                <w:sz w:val="24"/>
                <w:szCs w:val="24"/>
              </w:rPr>
            </w:pPr>
            <w:r w:rsidRPr="004130A6">
              <w:rPr>
                <w:rFonts w:ascii="Times New Roman" w:hAnsi="Times New Roman" w:cs="Times New Roman"/>
                <w:sz w:val="24"/>
                <w:szCs w:val="24"/>
              </w:rPr>
              <w:t>Количество размещения материалов о деятельности и решениях органов местного самоуправления, иной официальной и социально значимой информации в газете и ее приложениях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839" w:rsidRPr="00131A82" w:rsidRDefault="00475839" w:rsidP="0041345B">
            <w:pPr>
              <w:spacing w:after="0" w:line="240" w:lineRule="auto"/>
              <w:jc w:val="center"/>
              <w:rPr>
                <w:rFonts w:ascii="Times New Roman" w:hAnsi="Times New Roman" w:cs="Times New Roman"/>
                <w:sz w:val="24"/>
                <w:szCs w:val="24"/>
              </w:rPr>
            </w:pPr>
            <w:r w:rsidRPr="004130A6">
              <w:rPr>
                <w:rFonts w:ascii="Times New Roman" w:hAnsi="Times New Roman" w:cs="Times New Roman"/>
                <w:sz w:val="24"/>
                <w:szCs w:val="24"/>
              </w:rPr>
              <w:t>страниц</w:t>
            </w:r>
            <w:r>
              <w:rPr>
                <w:rFonts w:ascii="Times New Roman" w:hAnsi="Times New Roman" w:cs="Times New Roman"/>
                <w:sz w:val="24"/>
                <w:szCs w:val="24"/>
              </w:rPr>
              <w:t>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5839" w:rsidRPr="00CD7851" w:rsidRDefault="00475839" w:rsidP="0041345B">
            <w:pPr>
              <w:spacing w:after="0" w:line="240" w:lineRule="auto"/>
              <w:jc w:val="center"/>
              <w:rPr>
                <w:rFonts w:ascii="Times New Roman" w:hAnsi="Times New Roman" w:cs="Times New Roman"/>
                <w:sz w:val="24"/>
                <w:szCs w:val="24"/>
              </w:rPr>
            </w:pPr>
            <w:r w:rsidRPr="00CD7851">
              <w:rPr>
                <w:rFonts w:ascii="Times New Roman" w:hAnsi="Times New Roman" w:cs="Times New Roman"/>
                <w:sz w:val="24"/>
                <w:szCs w:val="24"/>
              </w:rPr>
              <w:t>5 885 628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5839" w:rsidRPr="00CD7851" w:rsidRDefault="00475839" w:rsidP="0041345B">
            <w:pPr>
              <w:spacing w:after="0" w:line="240" w:lineRule="auto"/>
              <w:jc w:val="center"/>
              <w:rPr>
                <w:rFonts w:ascii="Times New Roman" w:hAnsi="Times New Roman" w:cs="Times New Roman"/>
                <w:sz w:val="24"/>
                <w:szCs w:val="24"/>
              </w:rPr>
            </w:pPr>
            <w:r w:rsidRPr="00CD7851">
              <w:rPr>
                <w:rFonts w:ascii="Times New Roman" w:hAnsi="Times New Roman" w:cs="Times New Roman"/>
                <w:sz w:val="24"/>
                <w:szCs w:val="24"/>
              </w:rPr>
              <w:t>5</w:t>
            </w:r>
            <w:r>
              <w:rPr>
                <w:rFonts w:ascii="Times New Roman" w:hAnsi="Times New Roman" w:cs="Times New Roman"/>
                <w:sz w:val="24"/>
                <w:szCs w:val="24"/>
              </w:rPr>
              <w:t> 885 615</w:t>
            </w:r>
          </w:p>
        </w:tc>
      </w:tr>
    </w:tbl>
    <w:p w:rsidR="00475839" w:rsidRDefault="00475839" w:rsidP="006143B5">
      <w:pPr>
        <w:pStyle w:val="a7"/>
        <w:spacing w:after="0" w:line="240" w:lineRule="auto"/>
        <w:rPr>
          <w:rFonts w:ascii="Times New Roman" w:hAnsi="Times New Roman" w:cs="Times New Roman"/>
          <w:i/>
          <w:sz w:val="28"/>
          <w:szCs w:val="28"/>
        </w:rPr>
      </w:pPr>
    </w:p>
    <w:p w:rsidR="00987205" w:rsidRPr="0000745B" w:rsidRDefault="00987205" w:rsidP="006143B5">
      <w:pPr>
        <w:pStyle w:val="a7"/>
        <w:spacing w:after="0" w:line="240" w:lineRule="auto"/>
        <w:rPr>
          <w:rFonts w:ascii="Times New Roman" w:hAnsi="Times New Roman" w:cs="Times New Roman"/>
          <w:i/>
          <w:sz w:val="28"/>
          <w:szCs w:val="28"/>
        </w:rPr>
      </w:pPr>
      <w:r w:rsidRPr="0000745B">
        <w:rPr>
          <w:rFonts w:ascii="Times New Roman" w:hAnsi="Times New Roman" w:cs="Times New Roman"/>
          <w:i/>
          <w:sz w:val="28"/>
          <w:szCs w:val="28"/>
        </w:rPr>
        <w:t>Управление муниципальным имуществом</w:t>
      </w:r>
    </w:p>
    <w:p w:rsidR="002957F4" w:rsidRDefault="002957F4" w:rsidP="002957F4">
      <w:pPr>
        <w:spacing w:after="0" w:line="240" w:lineRule="auto"/>
        <w:ind w:firstLine="709"/>
        <w:jc w:val="both"/>
        <w:rPr>
          <w:rFonts w:ascii="Times New Roman" w:hAnsi="Times New Roman" w:cs="Times New Roman"/>
          <w:sz w:val="28"/>
          <w:szCs w:val="28"/>
        </w:rPr>
      </w:pPr>
    </w:p>
    <w:p w:rsidR="000035CE" w:rsidRPr="002957F4" w:rsidRDefault="000035CE" w:rsidP="000035CE">
      <w:pPr>
        <w:spacing w:after="0" w:line="240" w:lineRule="auto"/>
        <w:ind w:firstLine="709"/>
        <w:jc w:val="both"/>
        <w:rPr>
          <w:rFonts w:ascii="Times New Roman" w:hAnsi="Times New Roman" w:cs="Times New Roman"/>
          <w:sz w:val="28"/>
          <w:szCs w:val="28"/>
        </w:rPr>
      </w:pPr>
      <w:r w:rsidRPr="002957F4">
        <w:rPr>
          <w:rFonts w:ascii="Times New Roman" w:hAnsi="Times New Roman" w:cs="Times New Roman"/>
          <w:sz w:val="28"/>
          <w:szCs w:val="28"/>
        </w:rPr>
        <w:t xml:space="preserve">В целом по муниципальной программе «Управление муниципальным имуществом» (далее – Программа) расходы исполнены в сумме </w:t>
      </w:r>
      <w:r>
        <w:rPr>
          <w:rFonts w:ascii="Times New Roman" w:hAnsi="Times New Roman" w:cs="Times New Roman"/>
          <w:sz w:val="28"/>
          <w:szCs w:val="28"/>
        </w:rPr>
        <w:t>126 486,5</w:t>
      </w:r>
      <w:r w:rsidRPr="002957F4">
        <w:rPr>
          <w:rFonts w:ascii="Times New Roman" w:hAnsi="Times New Roman" w:cs="Times New Roman"/>
          <w:sz w:val="28"/>
          <w:szCs w:val="28"/>
        </w:rPr>
        <w:t xml:space="preserve"> тыс. рублей исполнение составило 9</w:t>
      </w:r>
      <w:r>
        <w:rPr>
          <w:rFonts w:ascii="Times New Roman" w:hAnsi="Times New Roman" w:cs="Times New Roman"/>
          <w:sz w:val="28"/>
          <w:szCs w:val="28"/>
        </w:rPr>
        <w:t>8</w:t>
      </w:r>
      <w:r w:rsidRPr="002957F4">
        <w:rPr>
          <w:rFonts w:ascii="Times New Roman" w:hAnsi="Times New Roman" w:cs="Times New Roman"/>
          <w:sz w:val="28"/>
          <w:szCs w:val="28"/>
        </w:rPr>
        <w:t>,1 % от плановых назначений (</w:t>
      </w:r>
      <w:r>
        <w:rPr>
          <w:rFonts w:ascii="Times New Roman" w:hAnsi="Times New Roman" w:cs="Times New Roman"/>
          <w:sz w:val="28"/>
          <w:szCs w:val="28"/>
        </w:rPr>
        <w:t>128 935,6</w:t>
      </w:r>
      <w:r w:rsidRPr="002957F4">
        <w:rPr>
          <w:rFonts w:ascii="Times New Roman" w:hAnsi="Times New Roman" w:cs="Times New Roman"/>
          <w:sz w:val="28"/>
          <w:szCs w:val="28"/>
        </w:rPr>
        <w:t xml:space="preserve"> тыс. рублей).</w:t>
      </w:r>
    </w:p>
    <w:p w:rsidR="000035CE" w:rsidRDefault="000035CE" w:rsidP="000035CE">
      <w:pPr>
        <w:pStyle w:val="ab"/>
        <w:spacing w:line="240" w:lineRule="auto"/>
        <w:ind w:left="0" w:firstLine="709"/>
        <w:rPr>
          <w:rFonts w:ascii="Times New Roman" w:hAnsi="Times New Roman" w:cs="Times New Roman"/>
          <w:sz w:val="28"/>
          <w:szCs w:val="28"/>
        </w:rPr>
      </w:pPr>
      <w:r w:rsidRPr="002957F4">
        <w:rPr>
          <w:rFonts w:ascii="Times New Roman" w:hAnsi="Times New Roman" w:cs="Times New Roman"/>
          <w:sz w:val="28"/>
          <w:szCs w:val="28"/>
        </w:rPr>
        <w:lastRenderedPageBreak/>
        <w:t>Бюджетные ассигнования на реализацию Программы распределены следующим образом:</w:t>
      </w:r>
    </w:p>
    <w:p w:rsidR="000035CE" w:rsidRPr="009E5C48" w:rsidRDefault="000035CE" w:rsidP="000035CE">
      <w:pPr>
        <w:pStyle w:val="ab"/>
        <w:spacing w:after="0" w:line="240" w:lineRule="auto"/>
        <w:jc w:val="right"/>
        <w:rPr>
          <w:rFonts w:ascii="Times New Roman" w:hAnsi="Times New Roman" w:cs="Times New Roman"/>
          <w:sz w:val="24"/>
          <w:szCs w:val="24"/>
        </w:rPr>
      </w:pPr>
      <w:r w:rsidRPr="009E5C48">
        <w:rPr>
          <w:rFonts w:ascii="Times New Roman" w:hAnsi="Times New Roman" w:cs="Times New Roman"/>
          <w:sz w:val="24"/>
          <w:szCs w:val="24"/>
        </w:rPr>
        <w:t>Таблица 10</w:t>
      </w:r>
      <w:r w:rsidR="001654F4">
        <w:rPr>
          <w:rFonts w:ascii="Times New Roman" w:hAnsi="Times New Roman" w:cs="Times New Roman"/>
          <w:sz w:val="24"/>
          <w:szCs w:val="24"/>
        </w:rPr>
        <w:t>7</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0035CE" w:rsidRPr="002957F4" w:rsidTr="0096754D">
        <w:tc>
          <w:tcPr>
            <w:tcW w:w="426"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w:t>
            </w:r>
          </w:p>
        </w:tc>
        <w:tc>
          <w:tcPr>
            <w:tcW w:w="2551"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Наименование ГРБС</w:t>
            </w:r>
          </w:p>
        </w:tc>
        <w:tc>
          <w:tcPr>
            <w:tcW w:w="1842"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Раздел, подраздел</w:t>
            </w:r>
          </w:p>
        </w:tc>
        <w:tc>
          <w:tcPr>
            <w:tcW w:w="3403" w:type="dxa"/>
            <w:gridSpan w:val="2"/>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Процент исполнения</w:t>
            </w:r>
            <w:proofErr w:type="gramStart"/>
            <w:r w:rsidRPr="002957F4">
              <w:rPr>
                <w:rFonts w:ascii="Times New Roman" w:hAnsi="Times New Roman" w:cs="Times New Roman"/>
                <w:sz w:val="24"/>
                <w:szCs w:val="24"/>
              </w:rPr>
              <w:t xml:space="preserve"> (%)</w:t>
            </w:r>
            <w:proofErr w:type="gramEnd"/>
          </w:p>
        </w:tc>
      </w:tr>
      <w:tr w:rsidR="000035CE" w:rsidRPr="002957F4" w:rsidTr="0096754D">
        <w:trPr>
          <w:trHeight w:val="259"/>
        </w:trPr>
        <w:tc>
          <w:tcPr>
            <w:tcW w:w="426"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202</w:t>
            </w:r>
            <w:r>
              <w:rPr>
                <w:rFonts w:ascii="Times New Roman" w:hAnsi="Times New Roman" w:cs="Times New Roman"/>
                <w:sz w:val="24"/>
                <w:szCs w:val="24"/>
              </w:rPr>
              <w:t>4</w:t>
            </w:r>
            <w:r w:rsidRPr="002957F4">
              <w:rPr>
                <w:rFonts w:ascii="Times New Roman" w:hAnsi="Times New Roman" w:cs="Times New Roman"/>
                <w:sz w:val="24"/>
                <w:szCs w:val="24"/>
              </w:rPr>
              <w:t xml:space="preserve"> год</w:t>
            </w:r>
          </w:p>
        </w:tc>
        <w:tc>
          <w:tcPr>
            <w:tcW w:w="1559" w:type="dxa"/>
            <w:vMerge/>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2957F4" w:rsidTr="0096754D">
        <w:trPr>
          <w:trHeight w:val="138"/>
        </w:trPr>
        <w:tc>
          <w:tcPr>
            <w:tcW w:w="426"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план</w:t>
            </w:r>
          </w:p>
        </w:tc>
        <w:tc>
          <w:tcPr>
            <w:tcW w:w="1702"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факт</w:t>
            </w:r>
          </w:p>
        </w:tc>
        <w:tc>
          <w:tcPr>
            <w:tcW w:w="1559" w:type="dxa"/>
            <w:vMerge/>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2957F4" w:rsidTr="0096754D">
        <w:trPr>
          <w:trHeight w:val="138"/>
          <w:tblHeader/>
        </w:trPr>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1</w:t>
            </w:r>
          </w:p>
        </w:tc>
        <w:tc>
          <w:tcPr>
            <w:tcW w:w="2551" w:type="dxa"/>
            <w:vAlign w:val="center"/>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Администрация Северо-Енисейского района</w:t>
            </w:r>
          </w:p>
        </w:tc>
        <w:tc>
          <w:tcPr>
            <w:tcW w:w="1842"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01 04, </w:t>
            </w:r>
            <w:r w:rsidRPr="002957F4">
              <w:rPr>
                <w:rFonts w:ascii="Times New Roman" w:hAnsi="Times New Roman" w:cs="Times New Roman"/>
                <w:sz w:val="24"/>
                <w:szCs w:val="24"/>
              </w:rPr>
              <w:t>01 13,</w:t>
            </w:r>
          </w:p>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0</w:t>
            </w:r>
            <w:r>
              <w:rPr>
                <w:rFonts w:ascii="Times New Roman" w:hAnsi="Times New Roman" w:cs="Times New Roman"/>
                <w:sz w:val="24"/>
                <w:szCs w:val="24"/>
              </w:rPr>
              <w:t>4</w:t>
            </w:r>
            <w:r w:rsidRPr="002957F4">
              <w:rPr>
                <w:rFonts w:ascii="Times New Roman" w:hAnsi="Times New Roman" w:cs="Times New Roman"/>
                <w:sz w:val="24"/>
                <w:szCs w:val="24"/>
              </w:rPr>
              <w:t xml:space="preserve"> 09, 0412, </w:t>
            </w:r>
          </w:p>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 xml:space="preserve">05 01, 05 02, </w:t>
            </w:r>
          </w:p>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05 05</w:t>
            </w:r>
          </w:p>
          <w:p w:rsidR="000035CE" w:rsidRPr="002957F4" w:rsidRDefault="000035CE" w:rsidP="0096754D">
            <w:pPr>
              <w:spacing w:after="0" w:line="240" w:lineRule="auto"/>
              <w:jc w:val="center"/>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90 731,3</w:t>
            </w:r>
          </w:p>
        </w:tc>
        <w:tc>
          <w:tcPr>
            <w:tcW w:w="1702"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89 653,3</w:t>
            </w:r>
          </w:p>
        </w:tc>
        <w:tc>
          <w:tcPr>
            <w:tcW w:w="1559"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98,8</w:t>
            </w: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в том числе за счет средств:</w:t>
            </w:r>
          </w:p>
        </w:tc>
        <w:tc>
          <w:tcPr>
            <w:tcW w:w="1842" w:type="dxa"/>
            <w:vAlign w:val="center"/>
          </w:tcPr>
          <w:p w:rsidR="000035CE" w:rsidRPr="002957F4"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702"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559"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2551" w:type="dxa"/>
            <w:vAlign w:val="center"/>
          </w:tcPr>
          <w:p w:rsidR="000035CE" w:rsidRPr="002957F4" w:rsidRDefault="000035CE" w:rsidP="0096754D">
            <w:pPr>
              <w:spacing w:after="0" w:line="240" w:lineRule="auto"/>
              <w:rPr>
                <w:rFonts w:ascii="Times New Roman" w:hAnsi="Times New Roman" w:cs="Times New Roman"/>
                <w:i/>
                <w:sz w:val="24"/>
                <w:szCs w:val="24"/>
              </w:rPr>
            </w:pPr>
            <w:r w:rsidRPr="002957F4">
              <w:rPr>
                <w:rFonts w:ascii="Times New Roman" w:hAnsi="Times New Roman" w:cs="Times New Roman"/>
                <w:i/>
                <w:sz w:val="24"/>
                <w:szCs w:val="24"/>
              </w:rPr>
              <w:t>бюджета района</w:t>
            </w:r>
          </w:p>
        </w:tc>
        <w:tc>
          <w:tcPr>
            <w:tcW w:w="1842" w:type="dxa"/>
            <w:vAlign w:val="center"/>
          </w:tcPr>
          <w:p w:rsidR="000035CE" w:rsidRPr="002957F4"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D469D7" w:rsidRDefault="000035CE" w:rsidP="0096754D">
            <w:pPr>
              <w:spacing w:after="0" w:line="240" w:lineRule="auto"/>
              <w:jc w:val="center"/>
              <w:rPr>
                <w:rFonts w:ascii="Times New Roman" w:hAnsi="Times New Roman" w:cs="Times New Roman"/>
                <w:i/>
                <w:sz w:val="24"/>
                <w:szCs w:val="24"/>
              </w:rPr>
            </w:pPr>
            <w:r w:rsidRPr="00D469D7">
              <w:rPr>
                <w:rFonts w:ascii="Times New Roman" w:hAnsi="Times New Roman" w:cs="Times New Roman"/>
                <w:i/>
                <w:sz w:val="24"/>
                <w:szCs w:val="24"/>
              </w:rPr>
              <w:t>90 731,3</w:t>
            </w:r>
          </w:p>
        </w:tc>
        <w:tc>
          <w:tcPr>
            <w:tcW w:w="1702" w:type="dxa"/>
            <w:vAlign w:val="center"/>
          </w:tcPr>
          <w:p w:rsidR="000035CE" w:rsidRPr="00D469D7" w:rsidRDefault="000035CE" w:rsidP="0096754D">
            <w:pPr>
              <w:spacing w:after="0" w:line="240" w:lineRule="auto"/>
              <w:jc w:val="center"/>
              <w:rPr>
                <w:rFonts w:ascii="Times New Roman" w:hAnsi="Times New Roman" w:cs="Times New Roman"/>
                <w:i/>
                <w:sz w:val="24"/>
                <w:szCs w:val="24"/>
              </w:rPr>
            </w:pPr>
            <w:r w:rsidRPr="00D469D7">
              <w:rPr>
                <w:rFonts w:ascii="Times New Roman" w:hAnsi="Times New Roman" w:cs="Times New Roman"/>
                <w:i/>
                <w:sz w:val="24"/>
                <w:szCs w:val="24"/>
              </w:rPr>
              <w:t>89 653,3</w:t>
            </w:r>
          </w:p>
        </w:tc>
        <w:tc>
          <w:tcPr>
            <w:tcW w:w="1559" w:type="dxa"/>
            <w:vAlign w:val="center"/>
          </w:tcPr>
          <w:p w:rsidR="000035CE" w:rsidRPr="00D469D7" w:rsidRDefault="000035CE" w:rsidP="0096754D">
            <w:pPr>
              <w:spacing w:after="0" w:line="240" w:lineRule="auto"/>
              <w:jc w:val="center"/>
              <w:rPr>
                <w:rFonts w:ascii="Times New Roman" w:hAnsi="Times New Roman" w:cs="Times New Roman"/>
                <w:i/>
                <w:sz w:val="24"/>
                <w:szCs w:val="24"/>
              </w:rPr>
            </w:pPr>
            <w:r w:rsidRPr="00D469D7">
              <w:rPr>
                <w:rFonts w:ascii="Times New Roman" w:hAnsi="Times New Roman" w:cs="Times New Roman"/>
                <w:i/>
                <w:sz w:val="24"/>
                <w:szCs w:val="24"/>
              </w:rPr>
              <w:t>98,8</w:t>
            </w: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2</w:t>
            </w:r>
          </w:p>
        </w:tc>
        <w:tc>
          <w:tcPr>
            <w:tcW w:w="2551" w:type="dxa"/>
            <w:vAlign w:val="center"/>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Комитет по управлению муниципальным имуществом администрации Северо-Енисейского района</w:t>
            </w:r>
          </w:p>
        </w:tc>
        <w:tc>
          <w:tcPr>
            <w:tcW w:w="1842"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01 04, 01 13,</w:t>
            </w:r>
          </w:p>
          <w:p w:rsidR="000035C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04 12, </w:t>
            </w:r>
            <w:r w:rsidRPr="002957F4">
              <w:rPr>
                <w:rFonts w:ascii="Times New Roman" w:hAnsi="Times New Roman" w:cs="Times New Roman"/>
                <w:sz w:val="24"/>
                <w:szCs w:val="24"/>
              </w:rPr>
              <w:t xml:space="preserve">05 01, </w:t>
            </w:r>
          </w:p>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05 02,</w:t>
            </w:r>
            <w:r>
              <w:rPr>
                <w:rFonts w:ascii="Times New Roman" w:hAnsi="Times New Roman" w:cs="Times New Roman"/>
                <w:sz w:val="24"/>
                <w:szCs w:val="24"/>
              </w:rPr>
              <w:t xml:space="preserve"> </w:t>
            </w:r>
            <w:r w:rsidRPr="002957F4">
              <w:rPr>
                <w:rFonts w:ascii="Times New Roman" w:hAnsi="Times New Roman" w:cs="Times New Roman"/>
                <w:sz w:val="24"/>
                <w:szCs w:val="24"/>
              </w:rPr>
              <w:t>10 04</w:t>
            </w:r>
          </w:p>
        </w:tc>
        <w:tc>
          <w:tcPr>
            <w:tcW w:w="1701"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38 204,3</w:t>
            </w:r>
          </w:p>
        </w:tc>
        <w:tc>
          <w:tcPr>
            <w:tcW w:w="1702"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36 833,2</w:t>
            </w:r>
          </w:p>
        </w:tc>
        <w:tc>
          <w:tcPr>
            <w:tcW w:w="1559"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96,4</w:t>
            </w: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в том числе за счет средств:</w:t>
            </w:r>
          </w:p>
        </w:tc>
        <w:tc>
          <w:tcPr>
            <w:tcW w:w="1842" w:type="dxa"/>
            <w:vAlign w:val="center"/>
          </w:tcPr>
          <w:p w:rsidR="000035CE" w:rsidRPr="002957F4"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702"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559"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i/>
                <w:sz w:val="24"/>
                <w:szCs w:val="24"/>
              </w:rPr>
              <w:t>краевого бюджета</w:t>
            </w:r>
          </w:p>
        </w:tc>
        <w:tc>
          <w:tcPr>
            <w:tcW w:w="1842" w:type="dxa"/>
            <w:vAlign w:val="center"/>
          </w:tcPr>
          <w:p w:rsidR="000035CE" w:rsidRPr="002957F4"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6 177,1</w:t>
            </w:r>
          </w:p>
        </w:tc>
        <w:tc>
          <w:tcPr>
            <w:tcW w:w="1702"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6 101,8</w:t>
            </w:r>
          </w:p>
        </w:tc>
        <w:tc>
          <w:tcPr>
            <w:tcW w:w="1559"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98,8</w:t>
            </w: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2551" w:type="dxa"/>
            <w:vAlign w:val="center"/>
          </w:tcPr>
          <w:p w:rsidR="000035CE" w:rsidRPr="002957F4" w:rsidRDefault="000035CE" w:rsidP="0096754D">
            <w:pPr>
              <w:spacing w:after="0" w:line="240" w:lineRule="auto"/>
              <w:rPr>
                <w:rFonts w:ascii="Times New Roman" w:hAnsi="Times New Roman" w:cs="Times New Roman"/>
                <w:i/>
                <w:sz w:val="24"/>
                <w:szCs w:val="24"/>
              </w:rPr>
            </w:pPr>
            <w:r w:rsidRPr="002957F4">
              <w:rPr>
                <w:rFonts w:ascii="Times New Roman" w:hAnsi="Times New Roman" w:cs="Times New Roman"/>
                <w:i/>
                <w:sz w:val="24"/>
                <w:szCs w:val="24"/>
              </w:rPr>
              <w:t>бюджета района</w:t>
            </w:r>
          </w:p>
        </w:tc>
        <w:tc>
          <w:tcPr>
            <w:tcW w:w="1842" w:type="dxa"/>
            <w:vAlign w:val="center"/>
          </w:tcPr>
          <w:p w:rsidR="000035CE" w:rsidRPr="002957F4"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32 027,2</w:t>
            </w:r>
          </w:p>
        </w:tc>
        <w:tc>
          <w:tcPr>
            <w:tcW w:w="1702"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30 731,4</w:t>
            </w:r>
          </w:p>
        </w:tc>
        <w:tc>
          <w:tcPr>
            <w:tcW w:w="1559"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96,0</w:t>
            </w: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2551" w:type="dxa"/>
            <w:vAlign w:val="center"/>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Всего</w:t>
            </w:r>
          </w:p>
        </w:tc>
        <w:tc>
          <w:tcPr>
            <w:tcW w:w="1842" w:type="dxa"/>
            <w:vAlign w:val="center"/>
          </w:tcPr>
          <w:p w:rsidR="000035CE" w:rsidRPr="002957F4"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128 935,6</w:t>
            </w:r>
          </w:p>
        </w:tc>
        <w:tc>
          <w:tcPr>
            <w:tcW w:w="1702" w:type="dxa"/>
            <w:vAlign w:val="center"/>
          </w:tcPr>
          <w:p w:rsidR="000035CE" w:rsidRPr="002957F4" w:rsidRDefault="000035CE" w:rsidP="00D02FEF">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126 486,</w:t>
            </w:r>
            <w:r w:rsidR="00D02FEF">
              <w:rPr>
                <w:rFonts w:ascii="Times New Roman" w:hAnsi="Times New Roman" w:cs="Times New Roman"/>
                <w:i/>
                <w:sz w:val="24"/>
                <w:szCs w:val="24"/>
              </w:rPr>
              <w:t>5</w:t>
            </w:r>
          </w:p>
        </w:tc>
        <w:tc>
          <w:tcPr>
            <w:tcW w:w="1559"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98,1</w:t>
            </w:r>
          </w:p>
        </w:tc>
      </w:tr>
    </w:tbl>
    <w:p w:rsidR="000035CE" w:rsidRPr="002957F4" w:rsidRDefault="000035CE" w:rsidP="000035CE">
      <w:pPr>
        <w:pStyle w:val="ab"/>
        <w:spacing w:after="0" w:line="240" w:lineRule="auto"/>
        <w:rPr>
          <w:rFonts w:ascii="Times New Roman" w:hAnsi="Times New Roman" w:cs="Times New Roman"/>
          <w:sz w:val="28"/>
          <w:szCs w:val="28"/>
        </w:rPr>
      </w:pPr>
    </w:p>
    <w:p w:rsidR="000035CE" w:rsidRPr="002957F4" w:rsidRDefault="000035CE" w:rsidP="000035CE">
      <w:pPr>
        <w:pStyle w:val="ab"/>
        <w:spacing w:after="0" w:line="240" w:lineRule="auto"/>
        <w:ind w:left="0" w:firstLine="709"/>
        <w:jc w:val="both"/>
        <w:rPr>
          <w:rFonts w:ascii="Times New Roman" w:hAnsi="Times New Roman" w:cs="Times New Roman"/>
          <w:sz w:val="28"/>
          <w:szCs w:val="28"/>
        </w:rPr>
      </w:pPr>
      <w:r w:rsidRPr="002957F4">
        <w:rPr>
          <w:rFonts w:ascii="Times New Roman" w:hAnsi="Times New Roman" w:cs="Times New Roman"/>
          <w:sz w:val="28"/>
          <w:szCs w:val="28"/>
        </w:rPr>
        <w:t>Подпрограмма 1. «Повышение эффективности управления муниципальным имуществом, содержание и техническое обслуживание муниципального имущества»:</w:t>
      </w:r>
    </w:p>
    <w:p w:rsidR="000035CE" w:rsidRPr="009E5C48" w:rsidRDefault="000035CE" w:rsidP="000035CE">
      <w:pPr>
        <w:pStyle w:val="ab"/>
        <w:spacing w:after="0" w:line="240" w:lineRule="auto"/>
        <w:ind w:left="0" w:firstLine="709"/>
        <w:jc w:val="right"/>
        <w:rPr>
          <w:rFonts w:ascii="Times New Roman" w:hAnsi="Times New Roman" w:cs="Times New Roman"/>
          <w:sz w:val="24"/>
          <w:szCs w:val="24"/>
        </w:rPr>
      </w:pPr>
      <w:r w:rsidRPr="009E5C48">
        <w:rPr>
          <w:rFonts w:ascii="Times New Roman" w:hAnsi="Times New Roman" w:cs="Times New Roman"/>
          <w:sz w:val="24"/>
          <w:szCs w:val="24"/>
        </w:rPr>
        <w:t>Таблица 10</w:t>
      </w:r>
      <w:r w:rsidR="001654F4">
        <w:rPr>
          <w:rFonts w:ascii="Times New Roman" w:hAnsi="Times New Roman" w:cs="Times New Roman"/>
          <w:sz w:val="24"/>
          <w:szCs w:val="24"/>
        </w:rPr>
        <w:t>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0035CE" w:rsidRPr="002957F4" w:rsidTr="0096754D">
        <w:tc>
          <w:tcPr>
            <w:tcW w:w="426"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w:t>
            </w:r>
          </w:p>
        </w:tc>
        <w:tc>
          <w:tcPr>
            <w:tcW w:w="2551"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Наименование ГРБС</w:t>
            </w:r>
          </w:p>
        </w:tc>
        <w:tc>
          <w:tcPr>
            <w:tcW w:w="1842"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Раздел, подраздел</w:t>
            </w:r>
          </w:p>
        </w:tc>
        <w:tc>
          <w:tcPr>
            <w:tcW w:w="3403" w:type="dxa"/>
            <w:gridSpan w:val="2"/>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Процент исполнения</w:t>
            </w:r>
            <w:proofErr w:type="gramStart"/>
            <w:r w:rsidRPr="002957F4">
              <w:rPr>
                <w:rFonts w:ascii="Times New Roman" w:hAnsi="Times New Roman" w:cs="Times New Roman"/>
                <w:sz w:val="24"/>
                <w:szCs w:val="24"/>
              </w:rPr>
              <w:t xml:space="preserve"> (%)</w:t>
            </w:r>
            <w:proofErr w:type="gramEnd"/>
          </w:p>
        </w:tc>
      </w:tr>
      <w:tr w:rsidR="000035CE" w:rsidRPr="002957F4" w:rsidTr="0096754D">
        <w:trPr>
          <w:trHeight w:val="259"/>
        </w:trPr>
        <w:tc>
          <w:tcPr>
            <w:tcW w:w="426"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202</w:t>
            </w:r>
            <w:r>
              <w:rPr>
                <w:rFonts w:ascii="Times New Roman" w:hAnsi="Times New Roman" w:cs="Times New Roman"/>
                <w:sz w:val="24"/>
                <w:szCs w:val="24"/>
              </w:rPr>
              <w:t>4</w:t>
            </w:r>
            <w:r w:rsidRPr="002957F4">
              <w:rPr>
                <w:rFonts w:ascii="Times New Roman" w:hAnsi="Times New Roman" w:cs="Times New Roman"/>
                <w:sz w:val="24"/>
                <w:szCs w:val="24"/>
              </w:rPr>
              <w:t xml:space="preserve"> год</w:t>
            </w:r>
          </w:p>
        </w:tc>
        <w:tc>
          <w:tcPr>
            <w:tcW w:w="1559" w:type="dxa"/>
            <w:vMerge/>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2957F4" w:rsidTr="0096754D">
        <w:trPr>
          <w:trHeight w:val="138"/>
        </w:trPr>
        <w:tc>
          <w:tcPr>
            <w:tcW w:w="426"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план</w:t>
            </w:r>
          </w:p>
        </w:tc>
        <w:tc>
          <w:tcPr>
            <w:tcW w:w="1702"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факт</w:t>
            </w:r>
          </w:p>
        </w:tc>
        <w:tc>
          <w:tcPr>
            <w:tcW w:w="1559" w:type="dxa"/>
            <w:vMerge/>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2957F4" w:rsidTr="0096754D">
        <w:trPr>
          <w:trHeight w:val="138"/>
          <w:tblHeader/>
        </w:trPr>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1</w:t>
            </w:r>
          </w:p>
        </w:tc>
        <w:tc>
          <w:tcPr>
            <w:tcW w:w="2551" w:type="dxa"/>
            <w:vAlign w:val="center"/>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Администрация Северо-Енисейского района</w:t>
            </w:r>
          </w:p>
        </w:tc>
        <w:tc>
          <w:tcPr>
            <w:tcW w:w="1842" w:type="dxa"/>
            <w:vAlign w:val="center"/>
          </w:tcPr>
          <w:p w:rsidR="000035CE" w:rsidRDefault="000035CE" w:rsidP="0096754D">
            <w:pPr>
              <w:spacing w:after="0" w:line="240" w:lineRule="auto"/>
              <w:jc w:val="center"/>
              <w:rPr>
                <w:rFonts w:ascii="Times New Roman" w:hAnsi="Times New Roman" w:cs="Times New Roman"/>
                <w:sz w:val="24"/>
                <w:szCs w:val="24"/>
              </w:rPr>
            </w:pPr>
          </w:p>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05 01, 05 02</w:t>
            </w:r>
            <w:r w:rsidRPr="002957F4">
              <w:rPr>
                <w:rFonts w:ascii="Times New Roman" w:hAnsi="Times New Roman" w:cs="Times New Roman"/>
                <w:sz w:val="24"/>
                <w:szCs w:val="24"/>
              </w:rPr>
              <w:t xml:space="preserve"> </w:t>
            </w:r>
          </w:p>
          <w:p w:rsidR="000035CE" w:rsidRPr="002957F4" w:rsidRDefault="000035CE" w:rsidP="0096754D">
            <w:pPr>
              <w:spacing w:after="0" w:line="240" w:lineRule="auto"/>
              <w:jc w:val="center"/>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13 461,2</w:t>
            </w:r>
          </w:p>
        </w:tc>
        <w:tc>
          <w:tcPr>
            <w:tcW w:w="1702"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13 461,2</w:t>
            </w:r>
          </w:p>
        </w:tc>
        <w:tc>
          <w:tcPr>
            <w:tcW w:w="1559"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в том числе за счет средств:</w:t>
            </w:r>
          </w:p>
        </w:tc>
        <w:tc>
          <w:tcPr>
            <w:tcW w:w="1842" w:type="dxa"/>
            <w:vAlign w:val="center"/>
          </w:tcPr>
          <w:p w:rsidR="000035CE" w:rsidRPr="002957F4"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702"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559"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2551" w:type="dxa"/>
            <w:vAlign w:val="center"/>
          </w:tcPr>
          <w:p w:rsidR="000035CE" w:rsidRPr="002957F4" w:rsidRDefault="000035CE" w:rsidP="0096754D">
            <w:pPr>
              <w:spacing w:after="0" w:line="240" w:lineRule="auto"/>
              <w:rPr>
                <w:rFonts w:ascii="Times New Roman" w:hAnsi="Times New Roman" w:cs="Times New Roman"/>
                <w:i/>
                <w:sz w:val="24"/>
                <w:szCs w:val="24"/>
              </w:rPr>
            </w:pPr>
            <w:r w:rsidRPr="002957F4">
              <w:rPr>
                <w:rFonts w:ascii="Times New Roman" w:hAnsi="Times New Roman" w:cs="Times New Roman"/>
                <w:i/>
                <w:sz w:val="24"/>
                <w:szCs w:val="24"/>
              </w:rPr>
              <w:t>бюджета района</w:t>
            </w:r>
          </w:p>
        </w:tc>
        <w:tc>
          <w:tcPr>
            <w:tcW w:w="1842" w:type="dxa"/>
            <w:vAlign w:val="center"/>
          </w:tcPr>
          <w:p w:rsidR="000035CE" w:rsidRPr="002957F4"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D469D7" w:rsidRDefault="000035CE" w:rsidP="0096754D">
            <w:pPr>
              <w:spacing w:after="0" w:line="240" w:lineRule="auto"/>
              <w:jc w:val="center"/>
              <w:rPr>
                <w:rFonts w:ascii="Times New Roman" w:hAnsi="Times New Roman" w:cs="Times New Roman"/>
                <w:i/>
                <w:sz w:val="24"/>
                <w:szCs w:val="24"/>
              </w:rPr>
            </w:pPr>
            <w:r w:rsidRPr="00D469D7">
              <w:rPr>
                <w:rFonts w:ascii="Times New Roman" w:hAnsi="Times New Roman" w:cs="Times New Roman"/>
                <w:i/>
                <w:sz w:val="24"/>
                <w:szCs w:val="24"/>
              </w:rPr>
              <w:t>13 461,2</w:t>
            </w:r>
          </w:p>
        </w:tc>
        <w:tc>
          <w:tcPr>
            <w:tcW w:w="1702" w:type="dxa"/>
            <w:vAlign w:val="center"/>
          </w:tcPr>
          <w:p w:rsidR="000035CE" w:rsidRPr="00D469D7" w:rsidRDefault="000035CE" w:rsidP="0096754D">
            <w:pPr>
              <w:spacing w:after="0" w:line="240" w:lineRule="auto"/>
              <w:jc w:val="center"/>
              <w:rPr>
                <w:rFonts w:ascii="Times New Roman" w:hAnsi="Times New Roman" w:cs="Times New Roman"/>
                <w:i/>
                <w:sz w:val="24"/>
                <w:szCs w:val="24"/>
              </w:rPr>
            </w:pPr>
            <w:r w:rsidRPr="00D469D7">
              <w:rPr>
                <w:rFonts w:ascii="Times New Roman" w:hAnsi="Times New Roman" w:cs="Times New Roman"/>
                <w:i/>
                <w:sz w:val="24"/>
                <w:szCs w:val="24"/>
              </w:rPr>
              <w:t>13 461,2</w:t>
            </w:r>
          </w:p>
        </w:tc>
        <w:tc>
          <w:tcPr>
            <w:tcW w:w="1559" w:type="dxa"/>
            <w:vAlign w:val="center"/>
          </w:tcPr>
          <w:p w:rsidR="000035CE" w:rsidRPr="00D469D7" w:rsidRDefault="000035CE" w:rsidP="0096754D">
            <w:pPr>
              <w:spacing w:after="0" w:line="240" w:lineRule="auto"/>
              <w:jc w:val="center"/>
              <w:rPr>
                <w:rFonts w:ascii="Times New Roman" w:hAnsi="Times New Roman" w:cs="Times New Roman"/>
                <w:i/>
                <w:sz w:val="24"/>
                <w:szCs w:val="24"/>
              </w:rPr>
            </w:pPr>
            <w:r w:rsidRPr="00D469D7">
              <w:rPr>
                <w:rFonts w:ascii="Times New Roman" w:hAnsi="Times New Roman" w:cs="Times New Roman"/>
                <w:i/>
                <w:sz w:val="24"/>
                <w:szCs w:val="24"/>
              </w:rPr>
              <w:t>100,0</w:t>
            </w: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2</w:t>
            </w:r>
          </w:p>
        </w:tc>
        <w:tc>
          <w:tcPr>
            <w:tcW w:w="2551" w:type="dxa"/>
            <w:vAlign w:val="center"/>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Комитет по управлению муниципальным имуществом администрации Северо-Енисейского района</w:t>
            </w:r>
          </w:p>
        </w:tc>
        <w:tc>
          <w:tcPr>
            <w:tcW w:w="1842"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01 04, 01 13,</w:t>
            </w:r>
          </w:p>
          <w:p w:rsidR="000035C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04 12, </w:t>
            </w:r>
            <w:r w:rsidRPr="002957F4">
              <w:rPr>
                <w:rFonts w:ascii="Times New Roman" w:hAnsi="Times New Roman" w:cs="Times New Roman"/>
                <w:sz w:val="24"/>
                <w:szCs w:val="24"/>
              </w:rPr>
              <w:t xml:space="preserve">05 01, </w:t>
            </w:r>
          </w:p>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05 02,</w:t>
            </w:r>
            <w:r>
              <w:rPr>
                <w:rFonts w:ascii="Times New Roman" w:hAnsi="Times New Roman" w:cs="Times New Roman"/>
                <w:sz w:val="24"/>
                <w:szCs w:val="24"/>
              </w:rPr>
              <w:t xml:space="preserve"> </w:t>
            </w:r>
            <w:r w:rsidRPr="002957F4">
              <w:rPr>
                <w:rFonts w:ascii="Times New Roman" w:hAnsi="Times New Roman" w:cs="Times New Roman"/>
                <w:sz w:val="24"/>
                <w:szCs w:val="24"/>
              </w:rPr>
              <w:t>10 04</w:t>
            </w:r>
          </w:p>
        </w:tc>
        <w:tc>
          <w:tcPr>
            <w:tcW w:w="1701"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38 204,3</w:t>
            </w:r>
          </w:p>
        </w:tc>
        <w:tc>
          <w:tcPr>
            <w:tcW w:w="1702"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36 833,2</w:t>
            </w:r>
          </w:p>
        </w:tc>
        <w:tc>
          <w:tcPr>
            <w:tcW w:w="1559"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96,4</w:t>
            </w: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в том числе за счет средств:</w:t>
            </w:r>
          </w:p>
        </w:tc>
        <w:tc>
          <w:tcPr>
            <w:tcW w:w="1842" w:type="dxa"/>
            <w:vAlign w:val="center"/>
          </w:tcPr>
          <w:p w:rsidR="000035CE" w:rsidRPr="002957F4"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702"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559"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i/>
                <w:sz w:val="24"/>
                <w:szCs w:val="24"/>
              </w:rPr>
              <w:t>краевого бюджета</w:t>
            </w:r>
          </w:p>
        </w:tc>
        <w:tc>
          <w:tcPr>
            <w:tcW w:w="1842" w:type="dxa"/>
            <w:vAlign w:val="center"/>
          </w:tcPr>
          <w:p w:rsidR="000035CE" w:rsidRPr="002957F4"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6 177,1</w:t>
            </w:r>
          </w:p>
        </w:tc>
        <w:tc>
          <w:tcPr>
            <w:tcW w:w="1702"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6 101,8</w:t>
            </w:r>
          </w:p>
        </w:tc>
        <w:tc>
          <w:tcPr>
            <w:tcW w:w="1559"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98,8</w:t>
            </w: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2551" w:type="dxa"/>
            <w:vAlign w:val="center"/>
          </w:tcPr>
          <w:p w:rsidR="000035CE" w:rsidRPr="002957F4" w:rsidRDefault="000035CE" w:rsidP="0096754D">
            <w:pPr>
              <w:spacing w:after="0" w:line="240" w:lineRule="auto"/>
              <w:rPr>
                <w:rFonts w:ascii="Times New Roman" w:hAnsi="Times New Roman" w:cs="Times New Roman"/>
                <w:i/>
                <w:sz w:val="24"/>
                <w:szCs w:val="24"/>
              </w:rPr>
            </w:pPr>
            <w:r w:rsidRPr="002957F4">
              <w:rPr>
                <w:rFonts w:ascii="Times New Roman" w:hAnsi="Times New Roman" w:cs="Times New Roman"/>
                <w:i/>
                <w:sz w:val="24"/>
                <w:szCs w:val="24"/>
              </w:rPr>
              <w:t>бюджета района</w:t>
            </w:r>
          </w:p>
        </w:tc>
        <w:tc>
          <w:tcPr>
            <w:tcW w:w="1842" w:type="dxa"/>
            <w:vAlign w:val="center"/>
          </w:tcPr>
          <w:p w:rsidR="000035CE" w:rsidRPr="002957F4"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32 027,2</w:t>
            </w:r>
          </w:p>
        </w:tc>
        <w:tc>
          <w:tcPr>
            <w:tcW w:w="1702"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30 731,4</w:t>
            </w:r>
          </w:p>
        </w:tc>
        <w:tc>
          <w:tcPr>
            <w:tcW w:w="1559"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96,0</w:t>
            </w:r>
          </w:p>
        </w:tc>
      </w:tr>
      <w:tr w:rsidR="000035CE" w:rsidRPr="002957F4" w:rsidTr="0096754D">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2551" w:type="dxa"/>
            <w:vAlign w:val="center"/>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Всего</w:t>
            </w:r>
          </w:p>
        </w:tc>
        <w:tc>
          <w:tcPr>
            <w:tcW w:w="1842" w:type="dxa"/>
            <w:vAlign w:val="center"/>
          </w:tcPr>
          <w:p w:rsidR="000035CE" w:rsidRPr="002957F4"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51 665,5</w:t>
            </w:r>
          </w:p>
        </w:tc>
        <w:tc>
          <w:tcPr>
            <w:tcW w:w="1702"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50 294,4</w:t>
            </w:r>
          </w:p>
        </w:tc>
        <w:tc>
          <w:tcPr>
            <w:tcW w:w="1559"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97,3</w:t>
            </w:r>
          </w:p>
        </w:tc>
      </w:tr>
    </w:tbl>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p>
    <w:p w:rsidR="000035CE" w:rsidRPr="007707BE" w:rsidRDefault="000035CE" w:rsidP="000035C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За счет с</w:t>
      </w:r>
      <w:r w:rsidRPr="007707BE">
        <w:rPr>
          <w:rFonts w:ascii="Times New Roman" w:hAnsi="Times New Roman" w:cs="Times New Roman"/>
          <w:bCs/>
          <w:sz w:val="28"/>
          <w:szCs w:val="28"/>
        </w:rPr>
        <w:t>редства данной подпрограммы реализ</w:t>
      </w:r>
      <w:r>
        <w:rPr>
          <w:rFonts w:ascii="Times New Roman" w:hAnsi="Times New Roman" w:cs="Times New Roman"/>
          <w:bCs/>
          <w:sz w:val="28"/>
          <w:szCs w:val="28"/>
        </w:rPr>
        <w:t>ованы</w:t>
      </w:r>
      <w:r w:rsidRPr="007707BE">
        <w:rPr>
          <w:rFonts w:ascii="Times New Roman" w:hAnsi="Times New Roman" w:cs="Times New Roman"/>
          <w:bCs/>
          <w:sz w:val="28"/>
          <w:szCs w:val="28"/>
        </w:rPr>
        <w:t xml:space="preserve"> следующи</w:t>
      </w:r>
      <w:r>
        <w:rPr>
          <w:rFonts w:ascii="Times New Roman" w:hAnsi="Times New Roman" w:cs="Times New Roman"/>
          <w:bCs/>
          <w:sz w:val="28"/>
          <w:szCs w:val="28"/>
        </w:rPr>
        <w:t>е</w:t>
      </w:r>
      <w:r w:rsidRPr="007707BE">
        <w:rPr>
          <w:rFonts w:ascii="Times New Roman" w:hAnsi="Times New Roman" w:cs="Times New Roman"/>
          <w:bCs/>
          <w:sz w:val="28"/>
          <w:szCs w:val="28"/>
        </w:rPr>
        <w:t xml:space="preserve"> мероприяти</w:t>
      </w:r>
      <w:r>
        <w:rPr>
          <w:rFonts w:ascii="Times New Roman" w:hAnsi="Times New Roman" w:cs="Times New Roman"/>
          <w:bCs/>
          <w:sz w:val="28"/>
          <w:szCs w:val="28"/>
        </w:rPr>
        <w:t>я</w:t>
      </w:r>
      <w:r w:rsidRPr="007707BE">
        <w:rPr>
          <w:rFonts w:ascii="Times New Roman" w:hAnsi="Times New Roman" w:cs="Times New Roman"/>
          <w:bCs/>
          <w:sz w:val="28"/>
          <w:szCs w:val="28"/>
        </w:rPr>
        <w:t>:</w:t>
      </w:r>
    </w:p>
    <w:p w:rsidR="000035CE" w:rsidRDefault="000035CE" w:rsidP="000035C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проведена</w:t>
      </w:r>
      <w:r w:rsidRPr="002957F4">
        <w:rPr>
          <w:rFonts w:ascii="Times New Roman" w:hAnsi="Times New Roman" w:cs="Times New Roman"/>
          <w:bCs/>
          <w:sz w:val="28"/>
          <w:szCs w:val="28"/>
        </w:rPr>
        <w:t xml:space="preserve"> поверк</w:t>
      </w:r>
      <w:r>
        <w:rPr>
          <w:rFonts w:ascii="Times New Roman" w:hAnsi="Times New Roman" w:cs="Times New Roman"/>
          <w:bCs/>
          <w:sz w:val="28"/>
          <w:szCs w:val="28"/>
        </w:rPr>
        <w:t>а 340</w:t>
      </w:r>
      <w:r w:rsidR="0079150E">
        <w:rPr>
          <w:rFonts w:ascii="Times New Roman" w:hAnsi="Times New Roman" w:cs="Times New Roman"/>
          <w:bCs/>
          <w:sz w:val="28"/>
          <w:szCs w:val="28"/>
        </w:rPr>
        <w:t xml:space="preserve"> </w:t>
      </w:r>
      <w:r w:rsidRPr="002957F4">
        <w:rPr>
          <w:rFonts w:ascii="Times New Roman" w:hAnsi="Times New Roman" w:cs="Times New Roman"/>
          <w:bCs/>
          <w:sz w:val="28"/>
          <w:szCs w:val="28"/>
        </w:rPr>
        <w:t xml:space="preserve">индивидуальных (квартирных) приборов учета горячей и холодной воды, установленных в жилых помещениях, принадлежащих муниципальному образованию Северо-Енисейский район на праве собственности в сумме </w:t>
      </w:r>
      <w:r>
        <w:rPr>
          <w:rFonts w:ascii="Times New Roman" w:hAnsi="Times New Roman" w:cs="Times New Roman"/>
          <w:bCs/>
          <w:sz w:val="28"/>
          <w:szCs w:val="28"/>
        </w:rPr>
        <w:t>288,6</w:t>
      </w:r>
      <w:r w:rsidRPr="002957F4">
        <w:rPr>
          <w:rFonts w:ascii="Times New Roman" w:hAnsi="Times New Roman" w:cs="Times New Roman"/>
          <w:bCs/>
          <w:sz w:val="28"/>
          <w:szCs w:val="28"/>
        </w:rPr>
        <w:t xml:space="preserve"> тыс. рублей;</w:t>
      </w:r>
    </w:p>
    <w:p w:rsidR="000035CE" w:rsidRPr="002957F4" w:rsidRDefault="000035CE" w:rsidP="000035C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w:t>
      </w:r>
      <w:r w:rsidRPr="00B815CD">
        <w:rPr>
          <w:rFonts w:ascii="Times New Roman" w:hAnsi="Times New Roman" w:cs="Times New Roman"/>
          <w:bCs/>
          <w:sz w:val="28"/>
          <w:szCs w:val="28"/>
        </w:rPr>
        <w:t>риобретен</w:t>
      </w:r>
      <w:r>
        <w:rPr>
          <w:rFonts w:ascii="Times New Roman" w:hAnsi="Times New Roman" w:cs="Times New Roman"/>
          <w:bCs/>
          <w:sz w:val="28"/>
          <w:szCs w:val="28"/>
        </w:rPr>
        <w:t>ы</w:t>
      </w:r>
      <w:r w:rsidRPr="00B815CD">
        <w:rPr>
          <w:rFonts w:ascii="Times New Roman" w:hAnsi="Times New Roman" w:cs="Times New Roman"/>
          <w:bCs/>
          <w:sz w:val="28"/>
          <w:szCs w:val="28"/>
        </w:rPr>
        <w:t xml:space="preserve"> и устано</w:t>
      </w:r>
      <w:r>
        <w:rPr>
          <w:rFonts w:ascii="Times New Roman" w:hAnsi="Times New Roman" w:cs="Times New Roman"/>
          <w:bCs/>
          <w:sz w:val="28"/>
          <w:szCs w:val="28"/>
        </w:rPr>
        <w:t>влены</w:t>
      </w:r>
      <w:r w:rsidRPr="00B815CD">
        <w:rPr>
          <w:rFonts w:ascii="Times New Roman" w:hAnsi="Times New Roman" w:cs="Times New Roman"/>
          <w:bCs/>
          <w:sz w:val="28"/>
          <w:szCs w:val="28"/>
        </w:rPr>
        <w:t xml:space="preserve"> </w:t>
      </w:r>
      <w:r>
        <w:rPr>
          <w:rFonts w:ascii="Times New Roman" w:hAnsi="Times New Roman" w:cs="Times New Roman"/>
          <w:bCs/>
          <w:sz w:val="28"/>
          <w:szCs w:val="28"/>
        </w:rPr>
        <w:t>60</w:t>
      </w:r>
      <w:r w:rsidR="0079150E">
        <w:rPr>
          <w:rFonts w:ascii="Times New Roman" w:hAnsi="Times New Roman" w:cs="Times New Roman"/>
          <w:bCs/>
          <w:sz w:val="28"/>
          <w:szCs w:val="28"/>
        </w:rPr>
        <w:t xml:space="preserve"> </w:t>
      </w:r>
      <w:r w:rsidRPr="00B815CD">
        <w:rPr>
          <w:rFonts w:ascii="Times New Roman" w:hAnsi="Times New Roman" w:cs="Times New Roman"/>
          <w:bCs/>
          <w:sz w:val="28"/>
          <w:szCs w:val="28"/>
        </w:rPr>
        <w:t>индивидуальн</w:t>
      </w:r>
      <w:r>
        <w:rPr>
          <w:rFonts w:ascii="Times New Roman" w:hAnsi="Times New Roman" w:cs="Times New Roman"/>
          <w:bCs/>
          <w:sz w:val="28"/>
          <w:szCs w:val="28"/>
        </w:rPr>
        <w:t>ых</w:t>
      </w:r>
      <w:r w:rsidRPr="00B815CD">
        <w:rPr>
          <w:rFonts w:ascii="Times New Roman" w:hAnsi="Times New Roman" w:cs="Times New Roman"/>
          <w:bCs/>
          <w:sz w:val="28"/>
          <w:szCs w:val="28"/>
        </w:rPr>
        <w:t xml:space="preserve"> (квартирных) прибор</w:t>
      </w:r>
      <w:r>
        <w:rPr>
          <w:rFonts w:ascii="Times New Roman" w:hAnsi="Times New Roman" w:cs="Times New Roman"/>
          <w:bCs/>
          <w:sz w:val="28"/>
          <w:szCs w:val="28"/>
        </w:rPr>
        <w:t xml:space="preserve">ов учета горячей и холодной воды </w:t>
      </w:r>
      <w:r w:rsidRPr="00B815CD">
        <w:rPr>
          <w:rFonts w:ascii="Times New Roman" w:hAnsi="Times New Roman" w:cs="Times New Roman"/>
          <w:bCs/>
          <w:sz w:val="28"/>
          <w:szCs w:val="28"/>
        </w:rPr>
        <w:t>для обеспечения жилых помещений муниципального жилого фонда</w:t>
      </w:r>
      <w:r>
        <w:rPr>
          <w:rFonts w:ascii="Times New Roman" w:hAnsi="Times New Roman" w:cs="Times New Roman"/>
          <w:bCs/>
          <w:sz w:val="28"/>
          <w:szCs w:val="28"/>
        </w:rPr>
        <w:t xml:space="preserve"> в сумме 115,5 тыс. рублей;</w:t>
      </w:r>
    </w:p>
    <w:p w:rsidR="000035CE" w:rsidRPr="002957F4" w:rsidRDefault="000035CE" w:rsidP="000035CE">
      <w:pPr>
        <w:spacing w:after="0" w:line="240" w:lineRule="auto"/>
        <w:ind w:firstLine="709"/>
        <w:jc w:val="both"/>
        <w:rPr>
          <w:rFonts w:ascii="Times New Roman" w:hAnsi="Times New Roman" w:cs="Times New Roman"/>
          <w:bCs/>
          <w:sz w:val="28"/>
          <w:szCs w:val="28"/>
        </w:rPr>
      </w:pPr>
      <w:proofErr w:type="gramStart"/>
      <w:r w:rsidRPr="002957F4">
        <w:rPr>
          <w:rFonts w:ascii="Times New Roman" w:hAnsi="Times New Roman" w:cs="Times New Roman"/>
          <w:bCs/>
          <w:sz w:val="28"/>
          <w:szCs w:val="28"/>
        </w:rPr>
        <w:t>оформлен</w:t>
      </w:r>
      <w:r>
        <w:rPr>
          <w:rFonts w:ascii="Times New Roman" w:hAnsi="Times New Roman" w:cs="Times New Roman"/>
          <w:bCs/>
          <w:sz w:val="28"/>
          <w:szCs w:val="28"/>
        </w:rPr>
        <w:t>ы</w:t>
      </w:r>
      <w:r w:rsidRPr="002957F4">
        <w:rPr>
          <w:rFonts w:ascii="Times New Roman" w:hAnsi="Times New Roman" w:cs="Times New Roman"/>
          <w:bCs/>
          <w:sz w:val="28"/>
          <w:szCs w:val="28"/>
        </w:rPr>
        <w:t xml:space="preserve"> </w:t>
      </w:r>
      <w:r>
        <w:rPr>
          <w:rFonts w:ascii="Times New Roman" w:hAnsi="Times New Roman" w:cs="Times New Roman"/>
          <w:bCs/>
          <w:sz w:val="28"/>
          <w:szCs w:val="28"/>
        </w:rPr>
        <w:t>40</w:t>
      </w:r>
      <w:r w:rsidR="0079150E">
        <w:rPr>
          <w:rFonts w:ascii="Times New Roman" w:hAnsi="Times New Roman" w:cs="Times New Roman"/>
          <w:bCs/>
          <w:sz w:val="28"/>
          <w:szCs w:val="28"/>
        </w:rPr>
        <w:t xml:space="preserve"> </w:t>
      </w:r>
      <w:r>
        <w:rPr>
          <w:rFonts w:ascii="Times New Roman" w:hAnsi="Times New Roman" w:cs="Times New Roman"/>
          <w:bCs/>
          <w:sz w:val="28"/>
          <w:szCs w:val="28"/>
        </w:rPr>
        <w:t xml:space="preserve">паспортов </w:t>
      </w:r>
      <w:r w:rsidRPr="002957F4">
        <w:rPr>
          <w:rFonts w:ascii="Times New Roman" w:hAnsi="Times New Roman" w:cs="Times New Roman"/>
          <w:bCs/>
          <w:sz w:val="28"/>
          <w:szCs w:val="28"/>
        </w:rPr>
        <w:t xml:space="preserve">технической и кадастровой документации на объекты недвижимости муниципальной собственности (жилищный фонд, нежилые помещения, здания, строения, сооружения, объекты внешнего благоустройства, объекты инженерной инфраструктуры), бесхозяйные объекты и объекты, принимаемые в муниципальную собственность в сумме </w:t>
      </w:r>
      <w:r>
        <w:rPr>
          <w:rFonts w:ascii="Times New Roman" w:hAnsi="Times New Roman" w:cs="Times New Roman"/>
          <w:bCs/>
          <w:sz w:val="28"/>
          <w:szCs w:val="28"/>
        </w:rPr>
        <w:t>400,0</w:t>
      </w:r>
      <w:r w:rsidRPr="002957F4">
        <w:rPr>
          <w:rFonts w:ascii="Times New Roman" w:hAnsi="Times New Roman" w:cs="Times New Roman"/>
          <w:bCs/>
          <w:sz w:val="28"/>
          <w:szCs w:val="28"/>
        </w:rPr>
        <w:t xml:space="preserve"> тыс. рублей;</w:t>
      </w:r>
      <w:proofErr w:type="gramEnd"/>
    </w:p>
    <w:p w:rsidR="000035CE" w:rsidRPr="002957F4" w:rsidRDefault="000035CE" w:rsidP="000035CE">
      <w:pPr>
        <w:spacing w:after="0" w:line="240" w:lineRule="auto"/>
        <w:ind w:firstLine="709"/>
        <w:jc w:val="both"/>
        <w:rPr>
          <w:rFonts w:ascii="Times New Roman" w:hAnsi="Times New Roman" w:cs="Times New Roman"/>
          <w:bCs/>
          <w:sz w:val="28"/>
          <w:szCs w:val="28"/>
        </w:rPr>
      </w:pPr>
      <w:r w:rsidRPr="002957F4">
        <w:rPr>
          <w:rFonts w:ascii="Times New Roman" w:hAnsi="Times New Roman" w:cs="Times New Roman"/>
          <w:bCs/>
          <w:sz w:val="28"/>
          <w:szCs w:val="28"/>
        </w:rPr>
        <w:t>определен</w:t>
      </w:r>
      <w:r>
        <w:rPr>
          <w:rFonts w:ascii="Times New Roman" w:hAnsi="Times New Roman" w:cs="Times New Roman"/>
          <w:bCs/>
          <w:sz w:val="28"/>
          <w:szCs w:val="28"/>
        </w:rPr>
        <w:t>а рыночная</w:t>
      </w:r>
      <w:r w:rsidRPr="002957F4">
        <w:rPr>
          <w:rFonts w:ascii="Times New Roman" w:hAnsi="Times New Roman" w:cs="Times New Roman"/>
          <w:bCs/>
          <w:sz w:val="28"/>
          <w:szCs w:val="28"/>
        </w:rPr>
        <w:t xml:space="preserve"> стоимост</w:t>
      </w:r>
      <w:r w:rsidR="00EB338A">
        <w:rPr>
          <w:rFonts w:ascii="Times New Roman" w:hAnsi="Times New Roman" w:cs="Times New Roman"/>
          <w:bCs/>
          <w:sz w:val="28"/>
          <w:szCs w:val="28"/>
        </w:rPr>
        <w:t>ь</w:t>
      </w:r>
      <w:r>
        <w:rPr>
          <w:rFonts w:ascii="Times New Roman" w:hAnsi="Times New Roman" w:cs="Times New Roman"/>
          <w:bCs/>
          <w:sz w:val="28"/>
          <w:szCs w:val="28"/>
        </w:rPr>
        <w:t xml:space="preserve"> 61</w:t>
      </w:r>
      <w:r w:rsidRPr="002957F4">
        <w:rPr>
          <w:rFonts w:ascii="Times New Roman" w:hAnsi="Times New Roman" w:cs="Times New Roman"/>
          <w:bCs/>
          <w:sz w:val="28"/>
          <w:szCs w:val="28"/>
        </w:rPr>
        <w:t xml:space="preserve"> объект</w:t>
      </w:r>
      <w:r>
        <w:rPr>
          <w:rFonts w:ascii="Times New Roman" w:hAnsi="Times New Roman" w:cs="Times New Roman"/>
          <w:bCs/>
          <w:sz w:val="28"/>
          <w:szCs w:val="28"/>
        </w:rPr>
        <w:t>а</w:t>
      </w:r>
      <w:r w:rsidRPr="002957F4">
        <w:rPr>
          <w:rFonts w:ascii="Times New Roman" w:hAnsi="Times New Roman" w:cs="Times New Roman"/>
          <w:bCs/>
          <w:sz w:val="28"/>
          <w:szCs w:val="28"/>
        </w:rPr>
        <w:t xml:space="preserve"> муниципальной собственности в сумме </w:t>
      </w:r>
      <w:r>
        <w:rPr>
          <w:rFonts w:ascii="Times New Roman" w:hAnsi="Times New Roman" w:cs="Times New Roman"/>
          <w:bCs/>
          <w:sz w:val="28"/>
          <w:szCs w:val="28"/>
        </w:rPr>
        <w:t>263,9</w:t>
      </w:r>
      <w:r w:rsidRPr="002957F4">
        <w:rPr>
          <w:rFonts w:ascii="Times New Roman" w:hAnsi="Times New Roman" w:cs="Times New Roman"/>
          <w:bCs/>
          <w:sz w:val="28"/>
          <w:szCs w:val="28"/>
        </w:rPr>
        <w:t xml:space="preserve"> тыс. рублей;</w:t>
      </w:r>
    </w:p>
    <w:p w:rsidR="000035CE" w:rsidRPr="002957F4" w:rsidRDefault="000035CE" w:rsidP="000035CE">
      <w:pPr>
        <w:spacing w:after="0" w:line="240" w:lineRule="auto"/>
        <w:ind w:firstLine="709"/>
        <w:jc w:val="both"/>
        <w:rPr>
          <w:rFonts w:ascii="Times New Roman" w:hAnsi="Times New Roman" w:cs="Times New Roman"/>
          <w:bCs/>
          <w:sz w:val="28"/>
          <w:szCs w:val="28"/>
        </w:rPr>
      </w:pPr>
      <w:r w:rsidRPr="002957F4">
        <w:rPr>
          <w:rFonts w:ascii="Times New Roman" w:hAnsi="Times New Roman" w:cs="Times New Roman"/>
          <w:bCs/>
          <w:sz w:val="28"/>
          <w:szCs w:val="28"/>
        </w:rPr>
        <w:t>опла</w:t>
      </w:r>
      <w:r>
        <w:rPr>
          <w:rFonts w:ascii="Times New Roman" w:hAnsi="Times New Roman" w:cs="Times New Roman"/>
          <w:bCs/>
          <w:sz w:val="28"/>
          <w:szCs w:val="28"/>
        </w:rPr>
        <w:t>чены</w:t>
      </w:r>
      <w:r w:rsidRPr="002957F4">
        <w:rPr>
          <w:rFonts w:ascii="Times New Roman" w:hAnsi="Times New Roman" w:cs="Times New Roman"/>
          <w:bCs/>
          <w:sz w:val="28"/>
          <w:szCs w:val="28"/>
        </w:rPr>
        <w:t xml:space="preserve"> обязательны</w:t>
      </w:r>
      <w:r>
        <w:rPr>
          <w:rFonts w:ascii="Times New Roman" w:hAnsi="Times New Roman" w:cs="Times New Roman"/>
          <w:bCs/>
          <w:sz w:val="28"/>
          <w:szCs w:val="28"/>
        </w:rPr>
        <w:t>е</w:t>
      </w:r>
      <w:r w:rsidRPr="002957F4">
        <w:rPr>
          <w:rFonts w:ascii="Times New Roman" w:hAnsi="Times New Roman" w:cs="Times New Roman"/>
          <w:bCs/>
          <w:sz w:val="28"/>
          <w:szCs w:val="28"/>
        </w:rPr>
        <w:t xml:space="preserve"> взнос</w:t>
      </w:r>
      <w:r>
        <w:rPr>
          <w:rFonts w:ascii="Times New Roman" w:hAnsi="Times New Roman" w:cs="Times New Roman"/>
          <w:bCs/>
          <w:sz w:val="28"/>
          <w:szCs w:val="28"/>
        </w:rPr>
        <w:t>ы</w:t>
      </w:r>
      <w:r w:rsidRPr="002957F4">
        <w:rPr>
          <w:rFonts w:ascii="Times New Roman" w:hAnsi="Times New Roman" w:cs="Times New Roman"/>
          <w:bCs/>
          <w:sz w:val="28"/>
          <w:szCs w:val="28"/>
        </w:rPr>
        <w:t xml:space="preserve"> на капитальный ремонт общего имущества</w:t>
      </w:r>
      <w:r w:rsidR="0079150E">
        <w:rPr>
          <w:rFonts w:ascii="Times New Roman" w:hAnsi="Times New Roman" w:cs="Times New Roman"/>
          <w:bCs/>
          <w:sz w:val="28"/>
          <w:szCs w:val="28"/>
        </w:rPr>
        <w:t xml:space="preserve"> </w:t>
      </w:r>
      <w:r>
        <w:rPr>
          <w:rFonts w:ascii="Times New Roman" w:hAnsi="Times New Roman" w:cs="Times New Roman"/>
          <w:bCs/>
          <w:sz w:val="28"/>
          <w:szCs w:val="28"/>
        </w:rPr>
        <w:t xml:space="preserve">1 130 жилых помещений многоквартирных домов </w:t>
      </w:r>
      <w:r w:rsidRPr="002957F4">
        <w:rPr>
          <w:rFonts w:ascii="Times New Roman" w:hAnsi="Times New Roman" w:cs="Times New Roman"/>
          <w:bCs/>
          <w:sz w:val="28"/>
          <w:szCs w:val="28"/>
        </w:rPr>
        <w:t xml:space="preserve">муниципальной собственности в сумме </w:t>
      </w:r>
      <w:r>
        <w:rPr>
          <w:rFonts w:ascii="Times New Roman" w:hAnsi="Times New Roman" w:cs="Times New Roman"/>
          <w:bCs/>
          <w:sz w:val="28"/>
          <w:szCs w:val="28"/>
        </w:rPr>
        <w:t>6 943,3</w:t>
      </w:r>
      <w:r w:rsidRPr="002957F4">
        <w:rPr>
          <w:rFonts w:ascii="Times New Roman" w:hAnsi="Times New Roman" w:cs="Times New Roman"/>
          <w:bCs/>
          <w:sz w:val="28"/>
          <w:szCs w:val="28"/>
        </w:rPr>
        <w:t xml:space="preserve"> тыс. рублей;</w:t>
      </w:r>
    </w:p>
    <w:p w:rsidR="000035CE" w:rsidRDefault="000035CE" w:rsidP="000035CE">
      <w:pPr>
        <w:spacing w:after="0" w:line="240" w:lineRule="auto"/>
        <w:ind w:firstLine="709"/>
        <w:jc w:val="both"/>
        <w:rPr>
          <w:rFonts w:ascii="Times New Roman" w:hAnsi="Times New Roman" w:cs="Times New Roman"/>
          <w:bCs/>
          <w:sz w:val="28"/>
          <w:szCs w:val="28"/>
        </w:rPr>
      </w:pPr>
      <w:r w:rsidRPr="002957F4">
        <w:rPr>
          <w:rFonts w:ascii="Times New Roman" w:hAnsi="Times New Roman" w:cs="Times New Roman"/>
          <w:bCs/>
          <w:sz w:val="28"/>
          <w:szCs w:val="28"/>
        </w:rPr>
        <w:t>опла</w:t>
      </w:r>
      <w:r>
        <w:rPr>
          <w:rFonts w:ascii="Times New Roman" w:hAnsi="Times New Roman" w:cs="Times New Roman"/>
          <w:bCs/>
          <w:sz w:val="28"/>
          <w:szCs w:val="28"/>
        </w:rPr>
        <w:t>чены</w:t>
      </w:r>
      <w:r w:rsidRPr="002957F4">
        <w:rPr>
          <w:rFonts w:ascii="Times New Roman" w:hAnsi="Times New Roman" w:cs="Times New Roman"/>
          <w:bCs/>
          <w:sz w:val="28"/>
          <w:szCs w:val="28"/>
        </w:rPr>
        <w:t xml:space="preserve"> расход</w:t>
      </w:r>
      <w:r>
        <w:rPr>
          <w:rFonts w:ascii="Times New Roman" w:hAnsi="Times New Roman" w:cs="Times New Roman"/>
          <w:bCs/>
          <w:sz w:val="28"/>
          <w:szCs w:val="28"/>
        </w:rPr>
        <w:t>ы</w:t>
      </w:r>
      <w:r w:rsidRPr="002957F4">
        <w:rPr>
          <w:rFonts w:ascii="Times New Roman" w:hAnsi="Times New Roman" w:cs="Times New Roman"/>
          <w:bCs/>
          <w:sz w:val="28"/>
          <w:szCs w:val="28"/>
        </w:rPr>
        <w:t xml:space="preserve"> управляющей организации по содержанию и текущему ремонту общего имущества многоквартирных домов, отоплению, в которых расположены пустующие жилые муниципальные помещения в сумме </w:t>
      </w:r>
      <w:r>
        <w:rPr>
          <w:rFonts w:ascii="Times New Roman" w:hAnsi="Times New Roman" w:cs="Times New Roman"/>
          <w:bCs/>
          <w:sz w:val="28"/>
          <w:szCs w:val="28"/>
        </w:rPr>
        <w:t>6 010,0</w:t>
      </w:r>
      <w:r w:rsidRPr="002957F4">
        <w:rPr>
          <w:rFonts w:ascii="Times New Roman" w:hAnsi="Times New Roman" w:cs="Times New Roman"/>
          <w:bCs/>
          <w:sz w:val="28"/>
          <w:szCs w:val="28"/>
        </w:rPr>
        <w:t xml:space="preserve"> тыс. рублей;</w:t>
      </w:r>
    </w:p>
    <w:p w:rsidR="000035CE" w:rsidRPr="002957F4" w:rsidRDefault="000035CE" w:rsidP="000035C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w:t>
      </w:r>
      <w:r w:rsidRPr="00B815CD">
        <w:rPr>
          <w:rFonts w:ascii="Times New Roman" w:hAnsi="Times New Roman" w:cs="Times New Roman"/>
          <w:bCs/>
          <w:sz w:val="28"/>
          <w:szCs w:val="28"/>
        </w:rPr>
        <w:t>пла</w:t>
      </w:r>
      <w:r>
        <w:rPr>
          <w:rFonts w:ascii="Times New Roman" w:hAnsi="Times New Roman" w:cs="Times New Roman"/>
          <w:bCs/>
          <w:sz w:val="28"/>
          <w:szCs w:val="28"/>
        </w:rPr>
        <w:t>чены</w:t>
      </w:r>
      <w:r w:rsidRPr="00B815CD">
        <w:rPr>
          <w:rFonts w:ascii="Times New Roman" w:hAnsi="Times New Roman" w:cs="Times New Roman"/>
          <w:bCs/>
          <w:sz w:val="28"/>
          <w:szCs w:val="28"/>
        </w:rPr>
        <w:t xml:space="preserve"> расход</w:t>
      </w:r>
      <w:r>
        <w:rPr>
          <w:rFonts w:ascii="Times New Roman" w:hAnsi="Times New Roman" w:cs="Times New Roman"/>
          <w:bCs/>
          <w:sz w:val="28"/>
          <w:szCs w:val="28"/>
        </w:rPr>
        <w:t>ы</w:t>
      </w:r>
      <w:r w:rsidRPr="00B815CD">
        <w:rPr>
          <w:rFonts w:ascii="Times New Roman" w:hAnsi="Times New Roman" w:cs="Times New Roman"/>
          <w:bCs/>
          <w:sz w:val="28"/>
          <w:szCs w:val="28"/>
        </w:rPr>
        <w:t xml:space="preserve"> </w:t>
      </w:r>
      <w:proofErr w:type="spellStart"/>
      <w:r w:rsidRPr="00B815CD">
        <w:rPr>
          <w:rFonts w:ascii="Times New Roman" w:hAnsi="Times New Roman" w:cs="Times New Roman"/>
          <w:bCs/>
          <w:sz w:val="28"/>
          <w:szCs w:val="28"/>
        </w:rPr>
        <w:t>ресурсоснабжающей</w:t>
      </w:r>
      <w:proofErr w:type="spellEnd"/>
      <w:r w:rsidRPr="00B815CD">
        <w:rPr>
          <w:rFonts w:ascii="Times New Roman" w:hAnsi="Times New Roman" w:cs="Times New Roman"/>
          <w:bCs/>
          <w:sz w:val="28"/>
          <w:szCs w:val="28"/>
        </w:rPr>
        <w:t xml:space="preserve"> организации по отоплению </w:t>
      </w:r>
      <w:r>
        <w:rPr>
          <w:rFonts w:ascii="Times New Roman" w:hAnsi="Times New Roman" w:cs="Times New Roman"/>
          <w:bCs/>
          <w:sz w:val="28"/>
          <w:szCs w:val="28"/>
        </w:rPr>
        <w:t xml:space="preserve">18 </w:t>
      </w:r>
      <w:r w:rsidRPr="00B815CD">
        <w:rPr>
          <w:rFonts w:ascii="Times New Roman" w:hAnsi="Times New Roman" w:cs="Times New Roman"/>
          <w:bCs/>
          <w:sz w:val="28"/>
          <w:szCs w:val="28"/>
        </w:rPr>
        <w:t>пустующих жилых муниципальных помещений</w:t>
      </w:r>
      <w:r>
        <w:rPr>
          <w:rFonts w:ascii="Times New Roman" w:hAnsi="Times New Roman" w:cs="Times New Roman"/>
          <w:bCs/>
          <w:sz w:val="28"/>
          <w:szCs w:val="28"/>
        </w:rPr>
        <w:t xml:space="preserve"> в сумме 1 091,1 тыс. рублей;</w:t>
      </w:r>
    </w:p>
    <w:p w:rsidR="000035CE" w:rsidRDefault="000035CE" w:rsidP="000035C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проведена </w:t>
      </w:r>
      <w:r w:rsidRPr="002957F4">
        <w:rPr>
          <w:rFonts w:ascii="Times New Roman" w:hAnsi="Times New Roman" w:cs="Times New Roman"/>
          <w:bCs/>
          <w:sz w:val="28"/>
          <w:szCs w:val="28"/>
        </w:rPr>
        <w:t xml:space="preserve">расчистка </w:t>
      </w:r>
      <w:r>
        <w:rPr>
          <w:rFonts w:ascii="Times New Roman" w:hAnsi="Times New Roman" w:cs="Times New Roman"/>
          <w:bCs/>
          <w:sz w:val="28"/>
          <w:szCs w:val="28"/>
        </w:rPr>
        <w:t xml:space="preserve">2-х </w:t>
      </w:r>
      <w:r w:rsidRPr="002957F4">
        <w:rPr>
          <w:rFonts w:ascii="Times New Roman" w:hAnsi="Times New Roman" w:cs="Times New Roman"/>
          <w:bCs/>
          <w:sz w:val="28"/>
          <w:szCs w:val="28"/>
        </w:rPr>
        <w:t>муниципальных квартир от захламления</w:t>
      </w:r>
      <w:r>
        <w:rPr>
          <w:rFonts w:ascii="Times New Roman" w:hAnsi="Times New Roman" w:cs="Times New Roman"/>
          <w:bCs/>
          <w:sz w:val="28"/>
          <w:szCs w:val="28"/>
        </w:rPr>
        <w:t xml:space="preserve"> от бытового мусора</w:t>
      </w:r>
      <w:r w:rsidRPr="002957F4">
        <w:rPr>
          <w:rFonts w:ascii="Times New Roman" w:hAnsi="Times New Roman" w:cs="Times New Roman"/>
          <w:bCs/>
          <w:sz w:val="28"/>
          <w:szCs w:val="28"/>
        </w:rPr>
        <w:t xml:space="preserve"> в сумме </w:t>
      </w:r>
      <w:r>
        <w:rPr>
          <w:rFonts w:ascii="Times New Roman" w:hAnsi="Times New Roman" w:cs="Times New Roman"/>
          <w:bCs/>
          <w:sz w:val="28"/>
          <w:szCs w:val="28"/>
        </w:rPr>
        <w:t>263,5 тыс.</w:t>
      </w:r>
      <w:r w:rsidRPr="002957F4">
        <w:rPr>
          <w:rFonts w:ascii="Times New Roman" w:hAnsi="Times New Roman" w:cs="Times New Roman"/>
          <w:bCs/>
          <w:sz w:val="28"/>
          <w:szCs w:val="28"/>
        </w:rPr>
        <w:t xml:space="preserve"> рублей;</w:t>
      </w:r>
    </w:p>
    <w:p w:rsidR="000035CE" w:rsidRPr="002957F4" w:rsidRDefault="000035CE" w:rsidP="000035C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w:t>
      </w:r>
      <w:r w:rsidRPr="00BE570B">
        <w:rPr>
          <w:rFonts w:ascii="Times New Roman" w:hAnsi="Times New Roman" w:cs="Times New Roman"/>
          <w:bCs/>
          <w:sz w:val="28"/>
          <w:szCs w:val="28"/>
        </w:rPr>
        <w:t>роведе</w:t>
      </w:r>
      <w:r>
        <w:rPr>
          <w:rFonts w:ascii="Times New Roman" w:hAnsi="Times New Roman" w:cs="Times New Roman"/>
          <w:bCs/>
          <w:sz w:val="28"/>
          <w:szCs w:val="28"/>
        </w:rPr>
        <w:t>н</w:t>
      </w:r>
      <w:r w:rsidRPr="00BE570B">
        <w:rPr>
          <w:rFonts w:ascii="Times New Roman" w:hAnsi="Times New Roman" w:cs="Times New Roman"/>
          <w:bCs/>
          <w:sz w:val="28"/>
          <w:szCs w:val="28"/>
        </w:rPr>
        <w:t xml:space="preserve"> аудит бухгалтерской отчетности МП </w:t>
      </w:r>
      <w:r>
        <w:rPr>
          <w:rFonts w:ascii="Times New Roman" w:hAnsi="Times New Roman" w:cs="Times New Roman"/>
          <w:bCs/>
          <w:sz w:val="28"/>
          <w:szCs w:val="28"/>
        </w:rPr>
        <w:t>«</w:t>
      </w:r>
      <w:r w:rsidRPr="00BE570B">
        <w:rPr>
          <w:rFonts w:ascii="Times New Roman" w:hAnsi="Times New Roman" w:cs="Times New Roman"/>
          <w:bCs/>
          <w:sz w:val="28"/>
          <w:szCs w:val="28"/>
        </w:rPr>
        <w:t>Хлебопек</w:t>
      </w:r>
      <w:r>
        <w:rPr>
          <w:rFonts w:ascii="Times New Roman" w:hAnsi="Times New Roman" w:cs="Times New Roman"/>
          <w:bCs/>
          <w:sz w:val="28"/>
          <w:szCs w:val="28"/>
        </w:rPr>
        <w:t>» в сумме 229,5</w:t>
      </w:r>
      <w:r w:rsidR="0079150E" w:rsidRPr="0079150E">
        <w:rPr>
          <w:rFonts w:ascii="Times New Roman" w:hAnsi="Times New Roman" w:cs="Times New Roman"/>
          <w:bCs/>
          <w:sz w:val="28"/>
          <w:szCs w:val="28"/>
        </w:rPr>
        <w:t xml:space="preserve"> </w:t>
      </w:r>
      <w:r w:rsidR="0079150E">
        <w:rPr>
          <w:rFonts w:ascii="Times New Roman" w:hAnsi="Times New Roman" w:cs="Times New Roman"/>
          <w:bCs/>
          <w:sz w:val="28"/>
          <w:szCs w:val="28"/>
        </w:rPr>
        <w:t>тыс. рублей;</w:t>
      </w:r>
    </w:p>
    <w:p w:rsidR="000035CE" w:rsidRPr="002957F4" w:rsidRDefault="000035CE" w:rsidP="000035CE">
      <w:pPr>
        <w:spacing w:after="0" w:line="240" w:lineRule="auto"/>
        <w:ind w:firstLine="709"/>
        <w:jc w:val="both"/>
        <w:rPr>
          <w:rFonts w:ascii="Times New Roman" w:hAnsi="Times New Roman" w:cs="Times New Roman"/>
          <w:sz w:val="28"/>
          <w:szCs w:val="28"/>
        </w:rPr>
      </w:pPr>
      <w:proofErr w:type="gramStart"/>
      <w:r w:rsidRPr="002957F4">
        <w:rPr>
          <w:rFonts w:ascii="Times New Roman" w:hAnsi="Times New Roman" w:cs="Times New Roman"/>
          <w:sz w:val="28"/>
          <w:szCs w:val="28"/>
        </w:rPr>
        <w:t xml:space="preserve">финансовое обеспечение функций Комитета по управлению муниципальным имуществом администрации Северо-Енисейского района в сумме </w:t>
      </w:r>
      <w:r>
        <w:rPr>
          <w:rFonts w:ascii="Times New Roman" w:hAnsi="Times New Roman" w:cs="Times New Roman"/>
          <w:sz w:val="28"/>
          <w:szCs w:val="28"/>
        </w:rPr>
        <w:t>15 489,9</w:t>
      </w:r>
      <w:r w:rsidRPr="002957F4">
        <w:rPr>
          <w:rFonts w:ascii="Times New Roman" w:hAnsi="Times New Roman" w:cs="Times New Roman"/>
          <w:sz w:val="28"/>
          <w:szCs w:val="28"/>
        </w:rPr>
        <w:t> ты</w:t>
      </w:r>
      <w:r>
        <w:rPr>
          <w:rFonts w:ascii="Times New Roman" w:hAnsi="Times New Roman" w:cs="Times New Roman"/>
          <w:sz w:val="28"/>
          <w:szCs w:val="28"/>
        </w:rPr>
        <w:t>с. рублей, из них средства краевого бюджета в сумме 363,9 тыс. рублей - и</w:t>
      </w:r>
      <w:r w:rsidRPr="00BE570B">
        <w:rPr>
          <w:rFonts w:ascii="Times New Roman" w:hAnsi="Times New Roman" w:cs="Times New Roman"/>
          <w:sz w:val="28"/>
          <w:szCs w:val="28"/>
        </w:rPr>
        <w:t>ные межбюджетные трансферты бюджетам муниципальных образований на цели поощрения муниципальных управленческих команд за достижение Красноярским краем значений (уровней) показателей для оценки эффективности деятельности высших должностных лиц субъектов Российской Федерации и деятельности исполнительных органов</w:t>
      </w:r>
      <w:proofErr w:type="gramEnd"/>
      <w:r w:rsidRPr="00BE570B">
        <w:rPr>
          <w:rFonts w:ascii="Times New Roman" w:hAnsi="Times New Roman" w:cs="Times New Roman"/>
          <w:sz w:val="28"/>
          <w:szCs w:val="28"/>
        </w:rPr>
        <w:t xml:space="preserve"> субъектов Российской Федерации за счет средств, предоставленных из федерального бюджета, по министерству экономики и регионального развития Красноярского края в рамках непрограммных расходов отдельных органов исполнительной власти</w:t>
      </w:r>
      <w:r w:rsidRPr="002957F4">
        <w:rPr>
          <w:rFonts w:ascii="Times New Roman" w:hAnsi="Times New Roman" w:cs="Times New Roman"/>
          <w:sz w:val="28"/>
          <w:szCs w:val="28"/>
        </w:rPr>
        <w:t>.</w:t>
      </w:r>
    </w:p>
    <w:p w:rsidR="000035CE" w:rsidRPr="002957F4" w:rsidRDefault="000035CE" w:rsidP="000035CE">
      <w:pPr>
        <w:spacing w:after="0" w:line="240" w:lineRule="auto"/>
        <w:ind w:firstLine="709"/>
        <w:jc w:val="both"/>
        <w:rPr>
          <w:rFonts w:ascii="Times New Roman" w:hAnsi="Times New Roman" w:cs="Times New Roman"/>
          <w:color w:val="000000"/>
          <w:sz w:val="28"/>
          <w:szCs w:val="28"/>
        </w:rPr>
      </w:pPr>
    </w:p>
    <w:p w:rsidR="000035CE" w:rsidRPr="002957F4" w:rsidRDefault="000035CE" w:rsidP="000035CE">
      <w:pPr>
        <w:spacing w:after="0" w:line="24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lastRenderedPageBreak/>
        <w:t xml:space="preserve">Приобретены в муниципальную собственность </w:t>
      </w:r>
      <w:r w:rsidR="0079150E">
        <w:rPr>
          <w:rFonts w:ascii="Times New Roman" w:hAnsi="Times New Roman" w:cs="Times New Roman"/>
          <w:color w:val="000000"/>
          <w:sz w:val="28"/>
          <w:szCs w:val="28"/>
        </w:rPr>
        <w:t>2</w:t>
      </w:r>
      <w:r>
        <w:rPr>
          <w:rFonts w:ascii="Times New Roman" w:hAnsi="Times New Roman" w:cs="Times New Roman"/>
          <w:color w:val="000000"/>
          <w:sz w:val="28"/>
          <w:szCs w:val="28"/>
        </w:rPr>
        <w:t xml:space="preserve"> жилых помещения и переданы детям сиротам на основании договоров специализированного жилого фонда сроком на 5 лет за счет средств с</w:t>
      </w:r>
      <w:r w:rsidRPr="00BE570B">
        <w:rPr>
          <w:rFonts w:ascii="Times New Roman" w:hAnsi="Times New Roman" w:cs="Times New Roman"/>
          <w:color w:val="000000"/>
          <w:sz w:val="28"/>
          <w:szCs w:val="28"/>
        </w:rPr>
        <w:t>убвенции бюджетам муниципальных образований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w:t>
      </w:r>
      <w:proofErr w:type="gramEnd"/>
      <w:r w:rsidRPr="00BE570B">
        <w:rPr>
          <w:rFonts w:ascii="Times New Roman" w:hAnsi="Times New Roman" w:cs="Times New Roman"/>
          <w:color w:val="000000"/>
          <w:sz w:val="28"/>
          <w:szCs w:val="28"/>
        </w:rPr>
        <w:t xml:space="preserve"> </w:t>
      </w:r>
      <w:proofErr w:type="gramStart"/>
      <w:r w:rsidRPr="00BE570B">
        <w:rPr>
          <w:rFonts w:ascii="Times New Roman" w:hAnsi="Times New Roman" w:cs="Times New Roman"/>
          <w:color w:val="000000"/>
          <w:sz w:val="28"/>
          <w:szCs w:val="28"/>
        </w:rPr>
        <w:t>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 в рамках комплекса процессных мероприятий «Выполнение государственных обязательств по улучшению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w:t>
      </w:r>
      <w:r>
        <w:rPr>
          <w:rFonts w:ascii="Times New Roman" w:hAnsi="Times New Roman" w:cs="Times New Roman"/>
          <w:color w:val="000000"/>
          <w:sz w:val="28"/>
          <w:szCs w:val="28"/>
        </w:rPr>
        <w:t xml:space="preserve"> </w:t>
      </w:r>
      <w:r w:rsidRPr="002957F4">
        <w:rPr>
          <w:rFonts w:ascii="Times New Roman" w:hAnsi="Times New Roman" w:cs="Times New Roman"/>
          <w:color w:val="000000"/>
          <w:sz w:val="28"/>
          <w:szCs w:val="28"/>
        </w:rPr>
        <w:t xml:space="preserve">в сумме </w:t>
      </w:r>
      <w:r>
        <w:rPr>
          <w:rFonts w:ascii="Times New Roman" w:hAnsi="Times New Roman" w:cs="Times New Roman"/>
          <w:color w:val="000000"/>
          <w:sz w:val="28"/>
          <w:szCs w:val="28"/>
        </w:rPr>
        <w:t>5 737,9</w:t>
      </w:r>
      <w:r w:rsidRPr="002957F4">
        <w:rPr>
          <w:rFonts w:ascii="Times New Roman" w:hAnsi="Times New Roman" w:cs="Times New Roman"/>
          <w:color w:val="000000"/>
          <w:sz w:val="28"/>
          <w:szCs w:val="28"/>
        </w:rPr>
        <w:t xml:space="preserve"> тыс</w:t>
      </w:r>
      <w:proofErr w:type="gramEnd"/>
      <w:r w:rsidRPr="002957F4">
        <w:rPr>
          <w:rFonts w:ascii="Times New Roman" w:hAnsi="Times New Roman" w:cs="Times New Roman"/>
          <w:color w:val="000000"/>
          <w:sz w:val="28"/>
          <w:szCs w:val="28"/>
        </w:rPr>
        <w:t>. рублей, из них:</w:t>
      </w:r>
    </w:p>
    <w:p w:rsidR="000035CE" w:rsidRPr="002957F4" w:rsidRDefault="000035CE" w:rsidP="000035CE">
      <w:pPr>
        <w:spacing w:after="0" w:line="240" w:lineRule="auto"/>
        <w:ind w:firstLine="709"/>
        <w:jc w:val="both"/>
        <w:rPr>
          <w:rFonts w:ascii="Times New Roman" w:hAnsi="Times New Roman" w:cs="Times New Roman"/>
          <w:color w:val="000000"/>
          <w:sz w:val="28"/>
          <w:szCs w:val="28"/>
        </w:rPr>
      </w:pPr>
      <w:r w:rsidRPr="002957F4">
        <w:rPr>
          <w:rFonts w:ascii="Times New Roman" w:hAnsi="Times New Roman" w:cs="Times New Roman"/>
          <w:color w:val="000000"/>
          <w:sz w:val="28"/>
          <w:szCs w:val="28"/>
        </w:rPr>
        <w:t xml:space="preserve">на приобретение жилья в сумме </w:t>
      </w:r>
      <w:r>
        <w:rPr>
          <w:rFonts w:ascii="Times New Roman" w:hAnsi="Times New Roman" w:cs="Times New Roman"/>
          <w:color w:val="000000"/>
          <w:sz w:val="28"/>
          <w:szCs w:val="28"/>
        </w:rPr>
        <w:t>5 673,8</w:t>
      </w:r>
      <w:r w:rsidRPr="002957F4">
        <w:rPr>
          <w:rFonts w:ascii="Times New Roman" w:hAnsi="Times New Roman" w:cs="Times New Roman"/>
          <w:color w:val="000000"/>
          <w:sz w:val="28"/>
          <w:szCs w:val="28"/>
        </w:rPr>
        <w:t xml:space="preserve"> тыс. рублей;</w:t>
      </w:r>
    </w:p>
    <w:p w:rsidR="000035CE" w:rsidRPr="002957F4" w:rsidRDefault="000035CE" w:rsidP="000035CE">
      <w:pPr>
        <w:spacing w:after="0" w:line="240" w:lineRule="auto"/>
        <w:ind w:firstLine="709"/>
        <w:jc w:val="both"/>
        <w:rPr>
          <w:rFonts w:ascii="Times New Roman" w:hAnsi="Times New Roman" w:cs="Times New Roman"/>
          <w:color w:val="000000"/>
          <w:sz w:val="28"/>
          <w:szCs w:val="28"/>
        </w:rPr>
      </w:pPr>
      <w:r w:rsidRPr="002957F4">
        <w:rPr>
          <w:rFonts w:ascii="Times New Roman" w:hAnsi="Times New Roman" w:cs="Times New Roman"/>
          <w:color w:val="000000"/>
          <w:sz w:val="28"/>
          <w:szCs w:val="28"/>
        </w:rPr>
        <w:t>на содержание 0,05 штатной единицы сотрудника в сумме 64,</w:t>
      </w:r>
      <w:r>
        <w:rPr>
          <w:rFonts w:ascii="Times New Roman" w:hAnsi="Times New Roman" w:cs="Times New Roman"/>
          <w:color w:val="000000"/>
          <w:sz w:val="28"/>
          <w:szCs w:val="28"/>
        </w:rPr>
        <w:t>1</w:t>
      </w:r>
      <w:r w:rsidRPr="002957F4">
        <w:rPr>
          <w:rFonts w:ascii="Times New Roman" w:hAnsi="Times New Roman" w:cs="Times New Roman"/>
          <w:color w:val="000000"/>
          <w:sz w:val="28"/>
          <w:szCs w:val="28"/>
        </w:rPr>
        <w:t xml:space="preserve"> тыс. рублей.</w:t>
      </w:r>
    </w:p>
    <w:p w:rsidR="000035CE" w:rsidRPr="002957F4" w:rsidRDefault="000035CE" w:rsidP="000035CE">
      <w:pPr>
        <w:pStyle w:val="a7"/>
        <w:widowControl w:val="0"/>
        <w:tabs>
          <w:tab w:val="left" w:pos="1080"/>
        </w:tabs>
        <w:spacing w:before="120" w:after="0" w:line="240" w:lineRule="auto"/>
        <w:ind w:left="0"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П</w:t>
      </w:r>
      <w:r w:rsidRPr="002957F4">
        <w:rPr>
          <w:rFonts w:ascii="Times New Roman" w:hAnsi="Times New Roman" w:cs="Times New Roman"/>
          <w:color w:val="000000"/>
          <w:sz w:val="28"/>
          <w:szCs w:val="28"/>
        </w:rPr>
        <w:t>редоставлены субсидии:</w:t>
      </w:r>
    </w:p>
    <w:p w:rsidR="000035CE" w:rsidRPr="002957F4" w:rsidRDefault="000035CE" w:rsidP="000035CE">
      <w:pPr>
        <w:pStyle w:val="a7"/>
        <w:widowControl w:val="0"/>
        <w:tabs>
          <w:tab w:val="left" w:pos="709"/>
        </w:tabs>
        <w:spacing w:before="120" w:after="0" w:line="240" w:lineRule="auto"/>
        <w:ind w:left="0" w:firstLine="709"/>
        <w:contextualSpacing/>
        <w:jc w:val="both"/>
        <w:rPr>
          <w:rFonts w:ascii="Times New Roman" w:hAnsi="Times New Roman" w:cs="Times New Roman"/>
          <w:sz w:val="28"/>
          <w:szCs w:val="28"/>
        </w:rPr>
      </w:pPr>
      <w:r w:rsidRPr="00A1325F">
        <w:rPr>
          <w:rFonts w:ascii="Times New Roman" w:hAnsi="Times New Roman" w:cs="Times New Roman"/>
          <w:sz w:val="28"/>
          <w:szCs w:val="28"/>
        </w:rPr>
        <w:t>на возмещение фактически понесенных затрат, связанных с предоставлением дополнительных социальных гарантий семьям граждан, участвующих в специальной военной операции, на предоставление им жилищно-коммунальных услуг</w:t>
      </w:r>
      <w:r>
        <w:rPr>
          <w:rFonts w:ascii="Times New Roman" w:hAnsi="Times New Roman" w:cs="Times New Roman"/>
          <w:sz w:val="28"/>
          <w:szCs w:val="28"/>
        </w:rPr>
        <w:t xml:space="preserve"> </w:t>
      </w:r>
      <w:r w:rsidRPr="002957F4">
        <w:rPr>
          <w:rFonts w:ascii="Times New Roman" w:hAnsi="Times New Roman" w:cs="Times New Roman"/>
          <w:sz w:val="28"/>
          <w:szCs w:val="28"/>
        </w:rPr>
        <w:t xml:space="preserve">в сумме </w:t>
      </w:r>
      <w:r>
        <w:rPr>
          <w:rFonts w:ascii="Times New Roman" w:hAnsi="Times New Roman" w:cs="Times New Roman"/>
          <w:sz w:val="28"/>
          <w:szCs w:val="28"/>
        </w:rPr>
        <w:t>6 099,4</w:t>
      </w:r>
      <w:r w:rsidRPr="002957F4">
        <w:rPr>
          <w:rFonts w:ascii="Times New Roman" w:hAnsi="Times New Roman" w:cs="Times New Roman"/>
          <w:sz w:val="28"/>
          <w:szCs w:val="28"/>
        </w:rPr>
        <w:t xml:space="preserve"> тыс. рублей</w:t>
      </w:r>
      <w:r>
        <w:rPr>
          <w:rFonts w:ascii="Times New Roman" w:hAnsi="Times New Roman" w:cs="Times New Roman"/>
          <w:sz w:val="28"/>
          <w:szCs w:val="28"/>
        </w:rPr>
        <w:t xml:space="preserve"> (98 жилых помещений)</w:t>
      </w:r>
      <w:r w:rsidRPr="002957F4">
        <w:rPr>
          <w:rFonts w:ascii="Times New Roman" w:hAnsi="Times New Roman" w:cs="Times New Roman"/>
          <w:sz w:val="28"/>
          <w:szCs w:val="28"/>
        </w:rPr>
        <w:t>;</w:t>
      </w:r>
    </w:p>
    <w:p w:rsidR="000035CE" w:rsidRDefault="000035CE" w:rsidP="000035CE">
      <w:pPr>
        <w:pStyle w:val="a7"/>
        <w:widowControl w:val="0"/>
        <w:tabs>
          <w:tab w:val="left" w:pos="709"/>
        </w:tabs>
        <w:spacing w:before="120" w:after="0" w:line="240" w:lineRule="auto"/>
        <w:ind w:left="0" w:firstLine="709"/>
        <w:contextualSpacing/>
        <w:jc w:val="both"/>
        <w:rPr>
          <w:rFonts w:ascii="Times New Roman" w:hAnsi="Times New Roman" w:cs="Times New Roman"/>
          <w:sz w:val="28"/>
          <w:szCs w:val="28"/>
        </w:rPr>
      </w:pPr>
      <w:r w:rsidRPr="00A1325F">
        <w:rPr>
          <w:rFonts w:ascii="Times New Roman" w:hAnsi="Times New Roman" w:cs="Times New Roman"/>
          <w:sz w:val="28"/>
          <w:szCs w:val="28"/>
        </w:rPr>
        <w:t>на возмещение фактически понесенных затрат по ремонту печей и дымовых труб</w:t>
      </w:r>
      <w:r>
        <w:rPr>
          <w:rFonts w:ascii="Times New Roman" w:hAnsi="Times New Roman" w:cs="Times New Roman"/>
          <w:sz w:val="28"/>
          <w:szCs w:val="28"/>
        </w:rPr>
        <w:t xml:space="preserve"> </w:t>
      </w:r>
      <w:r w:rsidRPr="002957F4">
        <w:rPr>
          <w:rFonts w:ascii="Times New Roman" w:hAnsi="Times New Roman" w:cs="Times New Roman"/>
          <w:sz w:val="28"/>
          <w:szCs w:val="28"/>
        </w:rPr>
        <w:t xml:space="preserve">в сумме </w:t>
      </w:r>
      <w:r>
        <w:rPr>
          <w:rFonts w:ascii="Times New Roman" w:hAnsi="Times New Roman" w:cs="Times New Roman"/>
          <w:sz w:val="28"/>
          <w:szCs w:val="28"/>
        </w:rPr>
        <w:t>4 261,1</w:t>
      </w:r>
      <w:r w:rsidRPr="002957F4">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(в 37 жилых помещени</w:t>
      </w:r>
      <w:r w:rsidR="00374EBC">
        <w:rPr>
          <w:rFonts w:ascii="Times New Roman" w:hAnsi="Times New Roman" w:cs="Times New Roman"/>
          <w:sz w:val="28"/>
          <w:szCs w:val="28"/>
        </w:rPr>
        <w:t>ях</w:t>
      </w:r>
      <w:r>
        <w:rPr>
          <w:rFonts w:ascii="Times New Roman" w:hAnsi="Times New Roman" w:cs="Times New Roman"/>
          <w:sz w:val="28"/>
          <w:szCs w:val="28"/>
        </w:rPr>
        <w:t xml:space="preserve"> проведен ремонт);</w:t>
      </w:r>
    </w:p>
    <w:p w:rsidR="000035CE" w:rsidRPr="002957F4" w:rsidRDefault="000035CE" w:rsidP="000035CE">
      <w:pPr>
        <w:pStyle w:val="a7"/>
        <w:widowControl w:val="0"/>
        <w:tabs>
          <w:tab w:val="left" w:pos="709"/>
        </w:tabs>
        <w:spacing w:before="120" w:after="0" w:line="240" w:lineRule="auto"/>
        <w:ind w:left="0" w:firstLine="709"/>
        <w:contextualSpacing/>
        <w:jc w:val="both"/>
        <w:rPr>
          <w:rFonts w:ascii="Times New Roman" w:hAnsi="Times New Roman" w:cs="Times New Roman"/>
          <w:sz w:val="28"/>
          <w:szCs w:val="28"/>
        </w:rPr>
      </w:pPr>
      <w:proofErr w:type="gramStart"/>
      <w:r w:rsidRPr="00AC42BA">
        <w:rPr>
          <w:rFonts w:ascii="Times New Roman" w:hAnsi="Times New Roman" w:cs="Times New Roman"/>
          <w:sz w:val="28"/>
          <w:szCs w:val="28"/>
        </w:rPr>
        <w:t>на финансовое обеспечение мероприятий по текущему ремонту жилых помещений, находящихся во владении (пользовании) семей граждан, участвующих в специальной военной операции</w:t>
      </w:r>
      <w:r>
        <w:rPr>
          <w:rFonts w:ascii="Times New Roman" w:hAnsi="Times New Roman" w:cs="Times New Roman"/>
          <w:sz w:val="28"/>
          <w:szCs w:val="28"/>
        </w:rPr>
        <w:t xml:space="preserve"> в сумме 3 100,6 тыс. рублей (</w:t>
      </w:r>
      <w:r w:rsidRPr="00AC42BA">
        <w:rPr>
          <w:rFonts w:ascii="Times New Roman" w:hAnsi="Times New Roman" w:cs="Times New Roman"/>
          <w:sz w:val="28"/>
          <w:szCs w:val="28"/>
        </w:rPr>
        <w:t>ул. Нагорная, д. 13, кв. 2, п. Новая Калами</w:t>
      </w:r>
      <w:r>
        <w:rPr>
          <w:rFonts w:ascii="Times New Roman" w:hAnsi="Times New Roman" w:cs="Times New Roman"/>
          <w:sz w:val="28"/>
          <w:szCs w:val="28"/>
        </w:rPr>
        <w:t xml:space="preserve">, </w:t>
      </w:r>
      <w:r w:rsidRPr="00AC42BA">
        <w:rPr>
          <w:rFonts w:ascii="Times New Roman" w:hAnsi="Times New Roman" w:cs="Times New Roman"/>
          <w:sz w:val="28"/>
          <w:szCs w:val="28"/>
        </w:rPr>
        <w:t>ул. Дражников, д. 1, кв. 1, п. Новая Калам</w:t>
      </w:r>
      <w:r>
        <w:rPr>
          <w:rFonts w:ascii="Times New Roman" w:hAnsi="Times New Roman" w:cs="Times New Roman"/>
          <w:sz w:val="28"/>
          <w:szCs w:val="28"/>
        </w:rPr>
        <w:t>и).</w:t>
      </w:r>
      <w:proofErr w:type="gramEnd"/>
    </w:p>
    <w:p w:rsidR="000035CE" w:rsidRPr="002957F4" w:rsidRDefault="000035CE" w:rsidP="000035CE">
      <w:pPr>
        <w:pStyle w:val="a7"/>
        <w:widowControl w:val="0"/>
        <w:tabs>
          <w:tab w:val="left" w:pos="0"/>
        </w:tabs>
        <w:spacing w:before="120" w:after="0" w:line="240" w:lineRule="auto"/>
        <w:ind w:left="0" w:firstLine="709"/>
        <w:jc w:val="both"/>
        <w:rPr>
          <w:rFonts w:ascii="Times New Roman" w:hAnsi="Times New Roman" w:cs="Times New Roman"/>
          <w:sz w:val="28"/>
          <w:szCs w:val="28"/>
        </w:rPr>
      </w:pPr>
      <w:r w:rsidRPr="002957F4">
        <w:rPr>
          <w:rFonts w:ascii="Times New Roman" w:hAnsi="Times New Roman" w:cs="Times New Roman"/>
          <w:sz w:val="28"/>
          <w:szCs w:val="28"/>
        </w:rPr>
        <w:t>При реализации данной подпрограммы были достигнуты следующие показатели:</w:t>
      </w:r>
    </w:p>
    <w:p w:rsidR="000035CE" w:rsidRPr="009E5C48" w:rsidRDefault="000035CE" w:rsidP="000035CE">
      <w:pPr>
        <w:pStyle w:val="ab"/>
        <w:spacing w:after="0" w:line="240" w:lineRule="auto"/>
        <w:ind w:left="0"/>
        <w:jc w:val="right"/>
        <w:rPr>
          <w:rFonts w:ascii="Times New Roman" w:hAnsi="Times New Roman" w:cs="Times New Roman"/>
          <w:sz w:val="24"/>
          <w:szCs w:val="24"/>
        </w:rPr>
      </w:pPr>
      <w:r>
        <w:rPr>
          <w:rFonts w:ascii="Times New Roman" w:hAnsi="Times New Roman" w:cs="Times New Roman"/>
          <w:sz w:val="24"/>
          <w:szCs w:val="24"/>
        </w:rPr>
        <w:t>Таблица 10</w:t>
      </w:r>
      <w:r w:rsidR="001654F4">
        <w:rPr>
          <w:rFonts w:ascii="Times New Roman" w:hAnsi="Times New Roman" w:cs="Times New Roman"/>
          <w:sz w:val="24"/>
          <w:szCs w:val="24"/>
        </w:rPr>
        <w:t>9</w:t>
      </w:r>
    </w:p>
    <w:tbl>
      <w:tblPr>
        <w:tblW w:w="9889" w:type="dxa"/>
        <w:tblLayout w:type="fixed"/>
        <w:tblLook w:val="04A0" w:firstRow="1" w:lastRow="0" w:firstColumn="1" w:lastColumn="0" w:noHBand="0" w:noVBand="1"/>
      </w:tblPr>
      <w:tblGrid>
        <w:gridCol w:w="392"/>
        <w:gridCol w:w="5528"/>
        <w:gridCol w:w="1418"/>
        <w:gridCol w:w="1276"/>
        <w:gridCol w:w="1275"/>
      </w:tblGrid>
      <w:tr w:rsidR="000035CE" w:rsidRPr="002957F4" w:rsidTr="0096754D">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035CE" w:rsidRPr="002957F4" w:rsidRDefault="000035CE" w:rsidP="0096754D">
            <w:pPr>
              <w:spacing w:line="240" w:lineRule="auto"/>
              <w:jc w:val="center"/>
              <w:rPr>
                <w:rFonts w:ascii="Times New Roman" w:hAnsi="Times New Roman" w:cs="Times New Roman"/>
                <w:sz w:val="24"/>
                <w:szCs w:val="24"/>
              </w:rPr>
            </w:pPr>
            <w:r w:rsidRPr="002957F4">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035CE" w:rsidRPr="002957F4" w:rsidRDefault="000035CE" w:rsidP="0096754D">
            <w:pPr>
              <w:spacing w:line="240" w:lineRule="auto"/>
              <w:jc w:val="center"/>
              <w:rPr>
                <w:rFonts w:ascii="Times New Roman" w:hAnsi="Times New Roman" w:cs="Times New Roman"/>
                <w:sz w:val="24"/>
                <w:szCs w:val="24"/>
              </w:rPr>
            </w:pPr>
            <w:r w:rsidRPr="002957F4">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035CE" w:rsidRPr="002957F4" w:rsidRDefault="000035CE" w:rsidP="0096754D">
            <w:pPr>
              <w:spacing w:line="240" w:lineRule="auto"/>
              <w:jc w:val="center"/>
              <w:rPr>
                <w:rFonts w:ascii="Times New Roman" w:hAnsi="Times New Roman" w:cs="Times New Roman"/>
                <w:sz w:val="24"/>
                <w:szCs w:val="24"/>
              </w:rPr>
            </w:pPr>
            <w:r w:rsidRPr="002957F4">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35CE" w:rsidRPr="002957F4" w:rsidRDefault="000035CE" w:rsidP="0096754D">
            <w:pPr>
              <w:spacing w:line="240" w:lineRule="auto"/>
              <w:jc w:val="center"/>
              <w:rPr>
                <w:rFonts w:ascii="Times New Roman" w:hAnsi="Times New Roman" w:cs="Times New Roman"/>
                <w:sz w:val="24"/>
                <w:szCs w:val="24"/>
              </w:rPr>
            </w:pPr>
            <w:r w:rsidRPr="002957F4">
              <w:rPr>
                <w:rFonts w:ascii="Times New Roman" w:hAnsi="Times New Roman" w:cs="Times New Roman"/>
                <w:sz w:val="24"/>
                <w:szCs w:val="24"/>
              </w:rPr>
              <w:t>202</w:t>
            </w:r>
            <w:r>
              <w:rPr>
                <w:rFonts w:ascii="Times New Roman" w:hAnsi="Times New Roman" w:cs="Times New Roman"/>
                <w:sz w:val="24"/>
                <w:szCs w:val="24"/>
              </w:rPr>
              <w:t>4</w:t>
            </w:r>
            <w:r w:rsidRPr="002957F4">
              <w:rPr>
                <w:rFonts w:ascii="Times New Roman" w:hAnsi="Times New Roman" w:cs="Times New Roman"/>
                <w:sz w:val="24"/>
                <w:szCs w:val="24"/>
              </w:rPr>
              <w:t xml:space="preserve"> год</w:t>
            </w:r>
          </w:p>
        </w:tc>
      </w:tr>
      <w:tr w:rsidR="000035CE" w:rsidRPr="002957F4" w:rsidTr="0096754D">
        <w:trPr>
          <w:trHeight w:val="476"/>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0035CE" w:rsidRPr="002957F4" w:rsidRDefault="000035CE" w:rsidP="0096754D">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0035CE" w:rsidRPr="002957F4" w:rsidRDefault="000035CE" w:rsidP="0096754D">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035CE" w:rsidRPr="002957F4" w:rsidRDefault="000035CE" w:rsidP="0096754D">
            <w:pPr>
              <w:spacing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0035CE" w:rsidRPr="002957F4" w:rsidRDefault="000035CE" w:rsidP="0096754D">
            <w:pPr>
              <w:spacing w:line="240" w:lineRule="auto"/>
              <w:jc w:val="center"/>
              <w:rPr>
                <w:rFonts w:ascii="Times New Roman" w:hAnsi="Times New Roman" w:cs="Times New Roman"/>
                <w:sz w:val="24"/>
                <w:szCs w:val="24"/>
              </w:rPr>
            </w:pPr>
          </w:p>
        </w:tc>
      </w:tr>
      <w:tr w:rsidR="000035CE" w:rsidRPr="002957F4" w:rsidTr="0096754D">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0035CE" w:rsidRPr="002957F4" w:rsidRDefault="000035CE" w:rsidP="0096754D">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0035CE" w:rsidRPr="002957F4" w:rsidRDefault="000035CE" w:rsidP="0096754D">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035CE" w:rsidRPr="002957F4" w:rsidRDefault="000035CE" w:rsidP="0096754D">
            <w:pPr>
              <w:spacing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0035CE" w:rsidRPr="002957F4" w:rsidRDefault="000035CE" w:rsidP="0096754D">
            <w:pPr>
              <w:spacing w:line="240" w:lineRule="auto"/>
              <w:jc w:val="center"/>
              <w:rPr>
                <w:rFonts w:ascii="Times New Roman" w:hAnsi="Times New Roman" w:cs="Times New Roman"/>
                <w:sz w:val="24"/>
                <w:szCs w:val="24"/>
              </w:rPr>
            </w:pPr>
            <w:r w:rsidRPr="002957F4">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35CE" w:rsidRPr="002957F4" w:rsidRDefault="000035CE" w:rsidP="0096754D">
            <w:pPr>
              <w:spacing w:line="240" w:lineRule="auto"/>
              <w:jc w:val="center"/>
              <w:rPr>
                <w:rFonts w:ascii="Times New Roman" w:hAnsi="Times New Roman" w:cs="Times New Roman"/>
                <w:sz w:val="24"/>
                <w:szCs w:val="24"/>
              </w:rPr>
            </w:pPr>
            <w:r w:rsidRPr="002957F4">
              <w:rPr>
                <w:rFonts w:ascii="Times New Roman" w:hAnsi="Times New Roman" w:cs="Times New Roman"/>
                <w:sz w:val="24"/>
                <w:szCs w:val="24"/>
              </w:rPr>
              <w:t>факт</w:t>
            </w:r>
          </w:p>
        </w:tc>
      </w:tr>
      <w:tr w:rsidR="000035CE" w:rsidRPr="002957F4" w:rsidTr="0096754D">
        <w:trPr>
          <w:trHeight w:val="396"/>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vAlign w:val="center"/>
            <w:hideMark/>
          </w:tcPr>
          <w:p w:rsidR="000035CE" w:rsidRPr="002957F4" w:rsidRDefault="000035CE" w:rsidP="0096754D">
            <w:pPr>
              <w:autoSpaceDE w:val="0"/>
              <w:spacing w:after="0" w:line="240" w:lineRule="auto"/>
              <w:jc w:val="both"/>
              <w:rPr>
                <w:rFonts w:ascii="Times New Roman" w:eastAsia="Arial" w:hAnsi="Times New Roman" w:cs="Times New Roman"/>
                <w:b/>
                <w:sz w:val="24"/>
                <w:szCs w:val="24"/>
              </w:rPr>
            </w:pPr>
            <w:r w:rsidRPr="002957F4">
              <w:rPr>
                <w:rFonts w:ascii="Times New Roman" w:eastAsia="Arial" w:hAnsi="Times New Roman" w:cs="Times New Roman"/>
                <w:sz w:val="24"/>
                <w:szCs w:val="24"/>
              </w:rPr>
              <w:t>Количество полученных технических и кадастровых паспортов на объекты недвижимого имущества</w:t>
            </w:r>
          </w:p>
        </w:tc>
        <w:tc>
          <w:tcPr>
            <w:tcW w:w="1418" w:type="dxa"/>
            <w:tcBorders>
              <w:top w:val="nil"/>
              <w:left w:val="nil"/>
              <w:right w:val="single" w:sz="4" w:space="0" w:color="auto"/>
            </w:tcBorders>
            <w:shd w:val="clear" w:color="auto" w:fill="auto"/>
            <w:noWrap/>
            <w:vAlign w:val="center"/>
            <w:hideMark/>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 xml:space="preserve">ед. </w:t>
            </w:r>
          </w:p>
        </w:tc>
        <w:tc>
          <w:tcPr>
            <w:tcW w:w="1276" w:type="dxa"/>
            <w:tcBorders>
              <w:top w:val="nil"/>
              <w:left w:val="nil"/>
              <w:right w:val="single" w:sz="4" w:space="0" w:color="auto"/>
            </w:tcBorders>
            <w:shd w:val="clear" w:color="auto" w:fill="auto"/>
            <w:noWrap/>
            <w:vAlign w:val="center"/>
          </w:tcPr>
          <w:p w:rsidR="000035CE" w:rsidRPr="002957F4" w:rsidRDefault="000035CE" w:rsidP="0096754D">
            <w:pPr>
              <w:pStyle w:val="ConsPlusNormal"/>
              <w:tabs>
                <w:tab w:val="center" w:pos="4677"/>
                <w:tab w:val="right" w:pos="9355"/>
              </w:tabs>
              <w:suppressAutoHyphens/>
              <w:ind w:firstLine="0"/>
              <w:jc w:val="center"/>
              <w:rPr>
                <w:rFonts w:ascii="Times New Roman" w:hAnsi="Times New Roman" w:cs="Times New Roman"/>
                <w:sz w:val="24"/>
                <w:szCs w:val="24"/>
              </w:rPr>
            </w:pPr>
            <w:r w:rsidRPr="000A6595">
              <w:rPr>
                <w:rFonts w:ascii="Times New Roman" w:hAnsi="Times New Roman" w:cs="Times New Roman"/>
                <w:sz w:val="24"/>
                <w:szCs w:val="24"/>
              </w:rPr>
              <w:t>40</w:t>
            </w:r>
          </w:p>
        </w:tc>
        <w:tc>
          <w:tcPr>
            <w:tcW w:w="1275" w:type="dxa"/>
            <w:tcBorders>
              <w:top w:val="single" w:sz="4" w:space="0" w:color="auto"/>
              <w:left w:val="single" w:sz="4" w:space="0" w:color="auto"/>
              <w:right w:val="single" w:sz="4" w:space="0" w:color="auto"/>
            </w:tcBorders>
            <w:shd w:val="clear" w:color="auto" w:fill="auto"/>
            <w:noWrap/>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40</w:t>
            </w:r>
          </w:p>
        </w:tc>
      </w:tr>
      <w:tr w:rsidR="000035CE" w:rsidRPr="002957F4" w:rsidTr="0096754D">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vAlign w:val="center"/>
            <w:hideMark/>
          </w:tcPr>
          <w:p w:rsidR="000035CE" w:rsidRPr="002957F4" w:rsidRDefault="000035CE" w:rsidP="0096754D">
            <w:pPr>
              <w:autoSpaceDE w:val="0"/>
              <w:spacing w:after="0" w:line="240" w:lineRule="auto"/>
              <w:jc w:val="both"/>
              <w:rPr>
                <w:rFonts w:ascii="Times New Roman" w:eastAsia="Arial" w:hAnsi="Times New Roman" w:cs="Times New Roman"/>
                <w:sz w:val="24"/>
                <w:szCs w:val="24"/>
              </w:rPr>
            </w:pPr>
            <w:r w:rsidRPr="002957F4">
              <w:rPr>
                <w:rFonts w:ascii="Times New Roman" w:eastAsia="Arial" w:hAnsi="Times New Roman" w:cs="Times New Roman"/>
                <w:sz w:val="24"/>
                <w:szCs w:val="24"/>
              </w:rPr>
              <w:t>Количество полученных результатов оценки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35CE" w:rsidRPr="002957F4" w:rsidRDefault="000035CE" w:rsidP="0096754D">
            <w:pPr>
              <w:pStyle w:val="ConsPlusNormal"/>
              <w:tabs>
                <w:tab w:val="center" w:pos="4677"/>
                <w:tab w:val="right" w:pos="9355"/>
              </w:tabs>
              <w:suppressAutoHyphens/>
              <w:ind w:firstLine="0"/>
              <w:jc w:val="center"/>
              <w:rPr>
                <w:rFonts w:ascii="Times New Roman" w:hAnsi="Times New Roman" w:cs="Times New Roman"/>
                <w:sz w:val="24"/>
                <w:szCs w:val="24"/>
              </w:rPr>
            </w:pPr>
            <w:r>
              <w:rPr>
                <w:rFonts w:ascii="Times New Roman" w:hAnsi="Times New Roman" w:cs="Times New Roman"/>
                <w:sz w:val="24"/>
                <w:szCs w:val="24"/>
              </w:rPr>
              <w:t>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w:t>
            </w:r>
          </w:p>
        </w:tc>
      </w:tr>
      <w:tr w:rsidR="000035CE" w:rsidRPr="002957F4" w:rsidTr="0096754D">
        <w:trPr>
          <w:trHeight w:val="334"/>
        </w:trPr>
        <w:tc>
          <w:tcPr>
            <w:tcW w:w="392" w:type="dxa"/>
            <w:tcBorders>
              <w:top w:val="single" w:sz="4" w:space="0" w:color="auto"/>
              <w:left w:val="single" w:sz="4" w:space="0" w:color="auto"/>
              <w:bottom w:val="single" w:sz="4" w:space="0" w:color="auto"/>
              <w:right w:val="single" w:sz="4" w:space="0" w:color="auto"/>
            </w:tcBorders>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vAlign w:val="center"/>
          </w:tcPr>
          <w:p w:rsidR="000035CE" w:rsidRPr="002957F4" w:rsidRDefault="000035CE" w:rsidP="0096754D">
            <w:pPr>
              <w:autoSpaceDE w:val="0"/>
              <w:spacing w:after="0" w:line="240" w:lineRule="auto"/>
              <w:jc w:val="both"/>
              <w:rPr>
                <w:rFonts w:ascii="Times New Roman" w:eastAsia="Arial" w:hAnsi="Times New Roman" w:cs="Times New Roman"/>
                <w:sz w:val="24"/>
                <w:szCs w:val="24"/>
              </w:rPr>
            </w:pPr>
            <w:r w:rsidRPr="002957F4">
              <w:rPr>
                <w:rFonts w:ascii="Times New Roman" w:eastAsia="Arial" w:hAnsi="Times New Roman" w:cs="Times New Roman"/>
                <w:sz w:val="24"/>
                <w:szCs w:val="24"/>
              </w:rPr>
              <w:t xml:space="preserve">Количество документов, подтверждающих прекращение существования объекта </w:t>
            </w:r>
            <w:r w:rsidRPr="002957F4">
              <w:rPr>
                <w:rFonts w:ascii="Times New Roman" w:eastAsia="Arial" w:hAnsi="Times New Roman" w:cs="Times New Roman"/>
                <w:sz w:val="24"/>
                <w:szCs w:val="24"/>
              </w:rPr>
              <w:lastRenderedPageBreak/>
              <w:t xml:space="preserve">недвижимости в связи с гибелью или уничтожением такого объекта (акта обследования, </w:t>
            </w:r>
            <w:proofErr w:type="gramStart"/>
            <w:r w:rsidRPr="002957F4">
              <w:rPr>
                <w:rFonts w:ascii="Times New Roman" w:eastAsia="Arial" w:hAnsi="Times New Roman" w:cs="Times New Roman"/>
                <w:sz w:val="24"/>
                <w:szCs w:val="24"/>
              </w:rPr>
              <w:t>составленный</w:t>
            </w:r>
            <w:proofErr w:type="gramEnd"/>
            <w:r w:rsidRPr="002957F4">
              <w:rPr>
                <w:rFonts w:ascii="Times New Roman" w:eastAsia="Arial" w:hAnsi="Times New Roman" w:cs="Times New Roman"/>
                <w:sz w:val="24"/>
                <w:szCs w:val="24"/>
              </w:rPr>
              <w:t xml:space="preserve"> кадастровым инженером в результате осмотра места нахождения объекта, с учетом имеющихся сведений ЕГРН о таком объекте недвижимости)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lastRenderedPageBreak/>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0035CE" w:rsidRPr="002957F4" w:rsidTr="0096754D">
        <w:trPr>
          <w:trHeight w:val="334"/>
        </w:trPr>
        <w:tc>
          <w:tcPr>
            <w:tcW w:w="392" w:type="dxa"/>
            <w:tcBorders>
              <w:top w:val="single" w:sz="4" w:space="0" w:color="auto"/>
              <w:left w:val="single" w:sz="4" w:space="0" w:color="auto"/>
              <w:bottom w:val="single" w:sz="4" w:space="0" w:color="auto"/>
              <w:right w:val="single" w:sz="4" w:space="0" w:color="auto"/>
            </w:tcBorders>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lastRenderedPageBreak/>
              <w:t>4</w:t>
            </w:r>
          </w:p>
        </w:tc>
        <w:tc>
          <w:tcPr>
            <w:tcW w:w="5528" w:type="dxa"/>
            <w:tcBorders>
              <w:top w:val="single" w:sz="4" w:space="0" w:color="auto"/>
              <w:left w:val="single" w:sz="4" w:space="0" w:color="auto"/>
              <w:bottom w:val="single" w:sz="4" w:space="0" w:color="auto"/>
              <w:right w:val="single" w:sz="4" w:space="0" w:color="auto"/>
            </w:tcBorders>
            <w:vAlign w:val="center"/>
          </w:tcPr>
          <w:p w:rsidR="000035CE" w:rsidRPr="002957F4" w:rsidRDefault="000035CE" w:rsidP="0096754D">
            <w:pPr>
              <w:autoSpaceDE w:val="0"/>
              <w:spacing w:after="0" w:line="240" w:lineRule="auto"/>
              <w:jc w:val="both"/>
              <w:rPr>
                <w:rFonts w:ascii="Times New Roman" w:eastAsia="Arial" w:hAnsi="Times New Roman" w:cs="Times New Roman"/>
                <w:sz w:val="24"/>
                <w:szCs w:val="24"/>
              </w:rPr>
            </w:pPr>
            <w:r w:rsidRPr="002957F4">
              <w:rPr>
                <w:rFonts w:ascii="Times New Roman" w:eastAsia="Arial" w:hAnsi="Times New Roman" w:cs="Times New Roman"/>
                <w:sz w:val="24"/>
                <w:szCs w:val="24"/>
              </w:rPr>
              <w:t>Количество приобретенных жилых помещений для обеспечения детей сирот</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0035CE" w:rsidRPr="002957F4" w:rsidTr="0096754D">
        <w:trPr>
          <w:trHeight w:val="423"/>
        </w:trPr>
        <w:tc>
          <w:tcPr>
            <w:tcW w:w="392" w:type="dxa"/>
            <w:tcBorders>
              <w:top w:val="single" w:sz="4" w:space="0" w:color="auto"/>
              <w:left w:val="single" w:sz="4" w:space="0" w:color="auto"/>
              <w:bottom w:val="single" w:sz="4" w:space="0" w:color="auto"/>
              <w:right w:val="single" w:sz="4" w:space="0" w:color="auto"/>
            </w:tcBorders>
            <w:vAlign w:val="center"/>
            <w:hideMark/>
          </w:tcPr>
          <w:p w:rsidR="000035CE" w:rsidRPr="00CB5460" w:rsidRDefault="000035CE" w:rsidP="0096754D">
            <w:pPr>
              <w:spacing w:after="0" w:line="240" w:lineRule="auto"/>
              <w:jc w:val="center"/>
              <w:rPr>
                <w:rFonts w:ascii="Times New Roman" w:hAnsi="Times New Roman" w:cs="Times New Roman"/>
                <w:sz w:val="24"/>
                <w:szCs w:val="24"/>
              </w:rPr>
            </w:pPr>
            <w:r w:rsidRPr="00CB5460">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hideMark/>
          </w:tcPr>
          <w:p w:rsidR="000035CE" w:rsidRPr="00CB5460" w:rsidRDefault="000035CE" w:rsidP="0096754D">
            <w:pPr>
              <w:spacing w:after="0" w:line="240" w:lineRule="auto"/>
              <w:jc w:val="both"/>
              <w:rPr>
                <w:rFonts w:ascii="Times New Roman" w:hAnsi="Times New Roman" w:cs="Times New Roman"/>
                <w:sz w:val="24"/>
                <w:szCs w:val="24"/>
              </w:rPr>
            </w:pPr>
            <w:r w:rsidRPr="00CB5460">
              <w:rPr>
                <w:rFonts w:ascii="Times New Roman" w:eastAsia="Arial" w:hAnsi="Times New Roman" w:cs="Times New Roman"/>
                <w:sz w:val="24"/>
                <w:szCs w:val="24"/>
              </w:rPr>
              <w:t>Увеличение доходной части бюджета Северо-Енисейского района за счет повышения эффективности использования муниципального имущества, земельных участков</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35CE" w:rsidRPr="00CB5460" w:rsidRDefault="000035CE" w:rsidP="0096754D">
            <w:pPr>
              <w:spacing w:after="0" w:line="240" w:lineRule="auto"/>
              <w:jc w:val="center"/>
              <w:rPr>
                <w:rFonts w:ascii="Times New Roman" w:hAnsi="Times New Roman" w:cs="Times New Roman"/>
                <w:sz w:val="24"/>
                <w:szCs w:val="24"/>
              </w:rPr>
            </w:pPr>
            <w:r w:rsidRPr="00CB5460">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35CE" w:rsidRPr="00CB5460"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CB5460">
              <w:rPr>
                <w:rFonts w:ascii="Times New Roman" w:hAnsi="Times New Roman" w:cs="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35CE" w:rsidRPr="002957F4" w:rsidRDefault="000035CE" w:rsidP="0096754D">
            <w:pPr>
              <w:spacing w:after="0" w:line="240" w:lineRule="auto"/>
              <w:jc w:val="center"/>
              <w:rPr>
                <w:rFonts w:ascii="Times New Roman" w:hAnsi="Times New Roman" w:cs="Times New Roman"/>
                <w:color w:val="FF0000"/>
                <w:sz w:val="24"/>
                <w:szCs w:val="24"/>
              </w:rPr>
            </w:pPr>
            <w:r w:rsidRPr="00AF6C43">
              <w:rPr>
                <w:rFonts w:ascii="Times New Roman" w:hAnsi="Times New Roman" w:cs="Times New Roman"/>
                <w:sz w:val="24"/>
                <w:szCs w:val="24"/>
              </w:rPr>
              <w:t>0</w:t>
            </w:r>
          </w:p>
        </w:tc>
      </w:tr>
    </w:tbl>
    <w:p w:rsidR="000035CE" w:rsidRPr="002957F4" w:rsidRDefault="000035CE" w:rsidP="000035CE">
      <w:pPr>
        <w:pStyle w:val="a7"/>
        <w:spacing w:after="0" w:line="240" w:lineRule="auto"/>
        <w:ind w:left="0" w:firstLine="709"/>
        <w:jc w:val="both"/>
        <w:rPr>
          <w:rFonts w:ascii="Times New Roman" w:hAnsi="Times New Roman" w:cs="Times New Roman"/>
          <w:sz w:val="28"/>
          <w:szCs w:val="28"/>
        </w:rPr>
      </w:pPr>
    </w:p>
    <w:p w:rsidR="000035CE" w:rsidRPr="002957F4" w:rsidRDefault="000035CE" w:rsidP="000035CE">
      <w:pPr>
        <w:pStyle w:val="a7"/>
        <w:spacing w:after="0" w:line="240" w:lineRule="auto"/>
        <w:ind w:left="0" w:firstLine="709"/>
        <w:jc w:val="both"/>
        <w:rPr>
          <w:rFonts w:ascii="Times New Roman" w:hAnsi="Times New Roman" w:cs="Times New Roman"/>
          <w:sz w:val="28"/>
          <w:szCs w:val="28"/>
        </w:rPr>
      </w:pPr>
      <w:r w:rsidRPr="002957F4">
        <w:rPr>
          <w:rFonts w:ascii="Times New Roman" w:hAnsi="Times New Roman" w:cs="Times New Roman"/>
          <w:sz w:val="28"/>
          <w:szCs w:val="28"/>
        </w:rPr>
        <w:t>Подпрограмма 2. «Реализация мероприятий в области земельных отношений и природопользования»</w:t>
      </w:r>
    </w:p>
    <w:p w:rsidR="000035CE" w:rsidRPr="00913FAE" w:rsidRDefault="000035CE" w:rsidP="000035CE">
      <w:pPr>
        <w:pStyle w:val="ab"/>
        <w:spacing w:after="0" w:line="240" w:lineRule="auto"/>
        <w:jc w:val="right"/>
        <w:rPr>
          <w:rFonts w:ascii="Times New Roman" w:hAnsi="Times New Roman" w:cs="Times New Roman"/>
          <w:sz w:val="24"/>
          <w:szCs w:val="24"/>
        </w:rPr>
      </w:pPr>
      <w:r w:rsidRPr="00913FAE">
        <w:rPr>
          <w:rFonts w:ascii="Times New Roman" w:hAnsi="Times New Roman" w:cs="Times New Roman"/>
          <w:sz w:val="24"/>
          <w:szCs w:val="24"/>
        </w:rPr>
        <w:t>Таблица 1</w:t>
      </w:r>
      <w:r w:rsidR="001654F4">
        <w:rPr>
          <w:rFonts w:ascii="Times New Roman" w:hAnsi="Times New Roman" w:cs="Times New Roman"/>
          <w:sz w:val="24"/>
          <w:szCs w:val="24"/>
        </w:rPr>
        <w:t>10</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29"/>
      </w:tblGrid>
      <w:tr w:rsidR="000035CE" w:rsidRPr="002957F4" w:rsidTr="0096754D">
        <w:trPr>
          <w:tblHeader/>
        </w:trPr>
        <w:tc>
          <w:tcPr>
            <w:tcW w:w="426"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w:t>
            </w:r>
          </w:p>
        </w:tc>
        <w:tc>
          <w:tcPr>
            <w:tcW w:w="3543"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Наименование ГРБС</w:t>
            </w:r>
          </w:p>
        </w:tc>
        <w:tc>
          <w:tcPr>
            <w:tcW w:w="1560"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Раздел, подраздел</w:t>
            </w:r>
          </w:p>
        </w:tc>
        <w:tc>
          <w:tcPr>
            <w:tcW w:w="2693" w:type="dxa"/>
            <w:gridSpan w:val="2"/>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Объем бюджетных ассигнований</w:t>
            </w:r>
          </w:p>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(тыс. рублей)</w:t>
            </w:r>
          </w:p>
        </w:tc>
        <w:tc>
          <w:tcPr>
            <w:tcW w:w="1529"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Процент исполнения</w:t>
            </w:r>
            <w:proofErr w:type="gramStart"/>
            <w:r w:rsidRPr="002957F4">
              <w:rPr>
                <w:rFonts w:ascii="Times New Roman" w:hAnsi="Times New Roman" w:cs="Times New Roman"/>
                <w:sz w:val="24"/>
                <w:szCs w:val="24"/>
              </w:rPr>
              <w:t xml:space="preserve"> (%)</w:t>
            </w:r>
            <w:proofErr w:type="gramEnd"/>
          </w:p>
        </w:tc>
      </w:tr>
      <w:tr w:rsidR="000035CE" w:rsidRPr="002957F4" w:rsidTr="0096754D">
        <w:trPr>
          <w:trHeight w:val="259"/>
          <w:tblHeader/>
        </w:trPr>
        <w:tc>
          <w:tcPr>
            <w:tcW w:w="426"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202</w:t>
            </w:r>
            <w:r>
              <w:rPr>
                <w:rFonts w:ascii="Times New Roman" w:hAnsi="Times New Roman" w:cs="Times New Roman"/>
                <w:sz w:val="24"/>
                <w:szCs w:val="24"/>
              </w:rPr>
              <w:t>4</w:t>
            </w:r>
            <w:r w:rsidRPr="002957F4">
              <w:rPr>
                <w:rFonts w:ascii="Times New Roman" w:hAnsi="Times New Roman" w:cs="Times New Roman"/>
                <w:sz w:val="24"/>
                <w:szCs w:val="24"/>
              </w:rPr>
              <w:t xml:space="preserve"> год</w:t>
            </w:r>
          </w:p>
        </w:tc>
        <w:tc>
          <w:tcPr>
            <w:tcW w:w="1529" w:type="dxa"/>
            <w:vMerge/>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2957F4" w:rsidTr="0096754D">
        <w:trPr>
          <w:trHeight w:val="138"/>
          <w:tblHeader/>
        </w:trPr>
        <w:tc>
          <w:tcPr>
            <w:tcW w:w="426"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план</w:t>
            </w:r>
          </w:p>
        </w:tc>
        <w:tc>
          <w:tcPr>
            <w:tcW w:w="1276"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факт</w:t>
            </w:r>
          </w:p>
        </w:tc>
        <w:tc>
          <w:tcPr>
            <w:tcW w:w="1529" w:type="dxa"/>
            <w:vMerge/>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2957F4" w:rsidTr="0096754D">
        <w:trPr>
          <w:trHeight w:val="138"/>
          <w:tblHeader/>
        </w:trPr>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1</w:t>
            </w:r>
          </w:p>
        </w:tc>
        <w:tc>
          <w:tcPr>
            <w:tcW w:w="3543" w:type="dxa"/>
            <w:vAlign w:val="center"/>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Администрация Северо-Енисейского района</w:t>
            </w:r>
          </w:p>
        </w:tc>
        <w:tc>
          <w:tcPr>
            <w:tcW w:w="1560"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04 12</w:t>
            </w:r>
          </w:p>
        </w:tc>
        <w:tc>
          <w:tcPr>
            <w:tcW w:w="1417" w:type="dxa"/>
            <w:vAlign w:val="center"/>
          </w:tcPr>
          <w:p w:rsidR="000035CE" w:rsidRPr="002957F4" w:rsidRDefault="000879B4"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139,5</w:t>
            </w:r>
          </w:p>
        </w:tc>
        <w:tc>
          <w:tcPr>
            <w:tcW w:w="1276"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139,4</w:t>
            </w:r>
          </w:p>
        </w:tc>
        <w:tc>
          <w:tcPr>
            <w:tcW w:w="1529"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0035CE" w:rsidRPr="002957F4" w:rsidTr="0096754D">
        <w:trPr>
          <w:trHeight w:val="147"/>
        </w:trPr>
        <w:tc>
          <w:tcPr>
            <w:tcW w:w="426" w:type="dxa"/>
          </w:tcPr>
          <w:p w:rsidR="000035CE" w:rsidRPr="002957F4" w:rsidRDefault="000035CE" w:rsidP="0096754D">
            <w:pPr>
              <w:spacing w:after="0" w:line="240" w:lineRule="auto"/>
              <w:jc w:val="center"/>
              <w:rPr>
                <w:rFonts w:ascii="Times New Roman" w:hAnsi="Times New Roman" w:cs="Times New Roman"/>
                <w:sz w:val="24"/>
                <w:szCs w:val="24"/>
              </w:rPr>
            </w:pPr>
          </w:p>
        </w:tc>
        <w:tc>
          <w:tcPr>
            <w:tcW w:w="3543" w:type="dxa"/>
            <w:vAlign w:val="center"/>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в том числе за счет средств:</w:t>
            </w:r>
          </w:p>
        </w:tc>
        <w:tc>
          <w:tcPr>
            <w:tcW w:w="1560"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417"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27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529"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r>
      <w:tr w:rsidR="000035CE" w:rsidRPr="002957F4" w:rsidTr="0096754D">
        <w:trPr>
          <w:trHeight w:val="147"/>
        </w:trPr>
        <w:tc>
          <w:tcPr>
            <w:tcW w:w="426" w:type="dxa"/>
          </w:tcPr>
          <w:p w:rsidR="000035CE" w:rsidRPr="002957F4" w:rsidRDefault="000035CE" w:rsidP="0096754D">
            <w:pPr>
              <w:spacing w:after="0" w:line="240" w:lineRule="auto"/>
              <w:jc w:val="center"/>
              <w:rPr>
                <w:rFonts w:ascii="Times New Roman" w:hAnsi="Times New Roman" w:cs="Times New Roman"/>
                <w:sz w:val="24"/>
                <w:szCs w:val="24"/>
              </w:rPr>
            </w:pPr>
          </w:p>
        </w:tc>
        <w:tc>
          <w:tcPr>
            <w:tcW w:w="3543" w:type="dxa"/>
            <w:vAlign w:val="center"/>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i/>
                <w:sz w:val="24"/>
                <w:szCs w:val="24"/>
              </w:rPr>
              <w:t>бюджета района</w:t>
            </w:r>
          </w:p>
        </w:tc>
        <w:tc>
          <w:tcPr>
            <w:tcW w:w="1560"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417" w:type="dxa"/>
            <w:vAlign w:val="center"/>
          </w:tcPr>
          <w:p w:rsidR="000035CE" w:rsidRPr="008F48D6" w:rsidRDefault="000035CE" w:rsidP="000879B4">
            <w:pPr>
              <w:spacing w:after="0" w:line="240" w:lineRule="auto"/>
              <w:jc w:val="center"/>
              <w:rPr>
                <w:rFonts w:ascii="Times New Roman" w:hAnsi="Times New Roman" w:cs="Times New Roman"/>
                <w:i/>
                <w:sz w:val="24"/>
                <w:szCs w:val="24"/>
              </w:rPr>
            </w:pPr>
            <w:r w:rsidRPr="008F48D6">
              <w:rPr>
                <w:rFonts w:ascii="Times New Roman" w:hAnsi="Times New Roman" w:cs="Times New Roman"/>
                <w:i/>
                <w:sz w:val="24"/>
                <w:szCs w:val="24"/>
              </w:rPr>
              <w:t>139,</w:t>
            </w:r>
            <w:r w:rsidR="000879B4">
              <w:rPr>
                <w:rFonts w:ascii="Times New Roman" w:hAnsi="Times New Roman" w:cs="Times New Roman"/>
                <w:i/>
                <w:sz w:val="24"/>
                <w:szCs w:val="24"/>
              </w:rPr>
              <w:t>5</w:t>
            </w:r>
          </w:p>
        </w:tc>
        <w:tc>
          <w:tcPr>
            <w:tcW w:w="1276" w:type="dxa"/>
            <w:vAlign w:val="center"/>
          </w:tcPr>
          <w:p w:rsidR="000035CE" w:rsidRPr="008F48D6" w:rsidRDefault="000035CE" w:rsidP="0096754D">
            <w:pPr>
              <w:spacing w:after="0" w:line="240" w:lineRule="auto"/>
              <w:jc w:val="center"/>
              <w:rPr>
                <w:rFonts w:ascii="Times New Roman" w:hAnsi="Times New Roman" w:cs="Times New Roman"/>
                <w:i/>
                <w:sz w:val="24"/>
                <w:szCs w:val="24"/>
              </w:rPr>
            </w:pPr>
            <w:r w:rsidRPr="008F48D6">
              <w:rPr>
                <w:rFonts w:ascii="Times New Roman" w:hAnsi="Times New Roman" w:cs="Times New Roman"/>
                <w:i/>
                <w:sz w:val="24"/>
                <w:szCs w:val="24"/>
              </w:rPr>
              <w:t>139,4</w:t>
            </w:r>
          </w:p>
        </w:tc>
        <w:tc>
          <w:tcPr>
            <w:tcW w:w="1529" w:type="dxa"/>
            <w:vAlign w:val="center"/>
          </w:tcPr>
          <w:p w:rsidR="000035CE" w:rsidRPr="008F48D6" w:rsidRDefault="000035CE" w:rsidP="0096754D">
            <w:pPr>
              <w:spacing w:after="0" w:line="240" w:lineRule="auto"/>
              <w:jc w:val="center"/>
              <w:rPr>
                <w:rFonts w:ascii="Times New Roman" w:hAnsi="Times New Roman" w:cs="Times New Roman"/>
                <w:i/>
                <w:sz w:val="24"/>
                <w:szCs w:val="24"/>
              </w:rPr>
            </w:pPr>
            <w:r w:rsidRPr="008F48D6">
              <w:rPr>
                <w:rFonts w:ascii="Times New Roman" w:hAnsi="Times New Roman" w:cs="Times New Roman"/>
                <w:i/>
                <w:sz w:val="24"/>
                <w:szCs w:val="24"/>
              </w:rPr>
              <w:t>100,0</w:t>
            </w:r>
          </w:p>
        </w:tc>
      </w:tr>
    </w:tbl>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p>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r w:rsidRPr="002957F4">
        <w:rPr>
          <w:rFonts w:ascii="Times New Roman" w:hAnsi="Times New Roman" w:cs="Times New Roman"/>
          <w:bCs/>
          <w:color w:val="000000"/>
          <w:sz w:val="28"/>
          <w:szCs w:val="28"/>
        </w:rPr>
        <w:t>Средства данной подпрограммы были направлены на реализацию следующих мероприятий:</w:t>
      </w:r>
    </w:p>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r w:rsidRPr="002957F4">
        <w:rPr>
          <w:rFonts w:ascii="Times New Roman" w:hAnsi="Times New Roman" w:cs="Times New Roman"/>
          <w:bCs/>
          <w:color w:val="000000"/>
          <w:sz w:val="28"/>
          <w:szCs w:val="28"/>
        </w:rPr>
        <w:t xml:space="preserve">выполнение кадастровых работ по оформлению межевых планов земельных участков в сумме </w:t>
      </w:r>
      <w:r>
        <w:rPr>
          <w:rFonts w:ascii="Times New Roman" w:hAnsi="Times New Roman" w:cs="Times New Roman"/>
          <w:bCs/>
          <w:color w:val="000000"/>
          <w:sz w:val="28"/>
          <w:szCs w:val="28"/>
        </w:rPr>
        <w:t>95,0</w:t>
      </w:r>
      <w:r w:rsidRPr="002957F4">
        <w:rPr>
          <w:rFonts w:ascii="Times New Roman" w:hAnsi="Times New Roman" w:cs="Times New Roman"/>
          <w:bCs/>
          <w:color w:val="000000"/>
          <w:sz w:val="28"/>
          <w:szCs w:val="28"/>
        </w:rPr>
        <w:t xml:space="preserve"> тыс. рублей;</w:t>
      </w:r>
    </w:p>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r w:rsidRPr="002957F4">
        <w:rPr>
          <w:rFonts w:ascii="Times New Roman" w:hAnsi="Times New Roman" w:cs="Times New Roman"/>
          <w:bCs/>
          <w:color w:val="000000"/>
          <w:sz w:val="28"/>
          <w:szCs w:val="28"/>
        </w:rPr>
        <w:t xml:space="preserve">определение рыночной стоимости земельных участков в сумме </w:t>
      </w:r>
      <w:r>
        <w:rPr>
          <w:rFonts w:ascii="Times New Roman" w:hAnsi="Times New Roman" w:cs="Times New Roman"/>
          <w:bCs/>
          <w:color w:val="000000"/>
          <w:sz w:val="28"/>
          <w:szCs w:val="28"/>
        </w:rPr>
        <w:t>44,4</w:t>
      </w:r>
      <w:r w:rsidRPr="002957F4">
        <w:rPr>
          <w:rFonts w:ascii="Times New Roman" w:hAnsi="Times New Roman" w:cs="Times New Roman"/>
          <w:bCs/>
          <w:color w:val="000000"/>
          <w:sz w:val="28"/>
          <w:szCs w:val="28"/>
        </w:rPr>
        <w:t xml:space="preserve"> тыс. рублей.</w:t>
      </w:r>
    </w:p>
    <w:p w:rsidR="000035CE" w:rsidRPr="002957F4" w:rsidRDefault="000035CE" w:rsidP="000035CE">
      <w:pPr>
        <w:pStyle w:val="ab"/>
        <w:spacing w:after="0" w:line="240" w:lineRule="auto"/>
        <w:ind w:left="0" w:firstLine="709"/>
        <w:rPr>
          <w:rFonts w:ascii="Times New Roman" w:hAnsi="Times New Roman" w:cs="Times New Roman"/>
          <w:sz w:val="28"/>
          <w:szCs w:val="28"/>
        </w:rPr>
      </w:pPr>
      <w:r w:rsidRPr="002957F4">
        <w:rPr>
          <w:rFonts w:ascii="Times New Roman" w:hAnsi="Times New Roman" w:cs="Times New Roman"/>
          <w:sz w:val="28"/>
          <w:szCs w:val="28"/>
        </w:rPr>
        <w:t>При реализации данной подпрограммы были достигнуты следующие показатели:</w:t>
      </w:r>
    </w:p>
    <w:p w:rsidR="000035CE" w:rsidRPr="00913FAE" w:rsidRDefault="000035CE" w:rsidP="000035CE">
      <w:pPr>
        <w:pStyle w:val="ab"/>
        <w:spacing w:after="0" w:line="240" w:lineRule="auto"/>
        <w:ind w:left="1571"/>
        <w:jc w:val="right"/>
        <w:rPr>
          <w:rFonts w:ascii="Times New Roman" w:hAnsi="Times New Roman" w:cs="Times New Roman"/>
          <w:sz w:val="24"/>
          <w:szCs w:val="24"/>
        </w:rPr>
      </w:pPr>
      <w:r w:rsidRPr="00913FAE">
        <w:rPr>
          <w:rFonts w:ascii="Times New Roman" w:hAnsi="Times New Roman" w:cs="Times New Roman"/>
          <w:sz w:val="24"/>
          <w:szCs w:val="24"/>
        </w:rPr>
        <w:t>Таблица 1</w:t>
      </w:r>
      <w:r w:rsidR="001654F4">
        <w:rPr>
          <w:rFonts w:ascii="Times New Roman" w:hAnsi="Times New Roman" w:cs="Times New Roman"/>
          <w:sz w:val="24"/>
          <w:szCs w:val="24"/>
        </w:rPr>
        <w:t>11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961"/>
        <w:gridCol w:w="1701"/>
        <w:gridCol w:w="1418"/>
        <w:gridCol w:w="1417"/>
      </w:tblGrid>
      <w:tr w:rsidR="000035CE" w:rsidRPr="002957F4" w:rsidTr="0096754D">
        <w:trPr>
          <w:trHeight w:val="537"/>
        </w:trPr>
        <w:tc>
          <w:tcPr>
            <w:tcW w:w="392" w:type="dxa"/>
            <w:vMerge w:val="restart"/>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w:t>
            </w:r>
          </w:p>
        </w:tc>
        <w:tc>
          <w:tcPr>
            <w:tcW w:w="4961" w:type="dxa"/>
            <w:vMerge w:val="restart"/>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Показатели</w:t>
            </w:r>
          </w:p>
        </w:tc>
        <w:tc>
          <w:tcPr>
            <w:tcW w:w="1701" w:type="dxa"/>
            <w:vMerge w:val="restart"/>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Единица измерения</w:t>
            </w:r>
          </w:p>
        </w:tc>
        <w:tc>
          <w:tcPr>
            <w:tcW w:w="2835" w:type="dxa"/>
            <w:gridSpan w:val="2"/>
            <w:vMerge w:val="restart"/>
            <w:shd w:val="clear" w:color="auto" w:fill="auto"/>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202</w:t>
            </w:r>
            <w:r>
              <w:rPr>
                <w:rFonts w:ascii="Times New Roman" w:hAnsi="Times New Roman" w:cs="Times New Roman"/>
                <w:sz w:val="24"/>
                <w:szCs w:val="24"/>
              </w:rPr>
              <w:t>4</w:t>
            </w:r>
            <w:r w:rsidRPr="00913FAE">
              <w:rPr>
                <w:rFonts w:ascii="Times New Roman" w:hAnsi="Times New Roman" w:cs="Times New Roman"/>
                <w:sz w:val="24"/>
                <w:szCs w:val="24"/>
              </w:rPr>
              <w:t xml:space="preserve"> год</w:t>
            </w:r>
          </w:p>
        </w:tc>
      </w:tr>
      <w:tr w:rsidR="000035CE" w:rsidRPr="002957F4" w:rsidTr="0096754D">
        <w:trPr>
          <w:trHeight w:val="276"/>
        </w:trPr>
        <w:tc>
          <w:tcPr>
            <w:tcW w:w="392"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4961"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1701"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2835" w:type="dxa"/>
            <w:gridSpan w:val="2"/>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r>
      <w:tr w:rsidR="000035CE" w:rsidRPr="002957F4" w:rsidTr="0096754D">
        <w:trPr>
          <w:trHeight w:val="315"/>
        </w:trPr>
        <w:tc>
          <w:tcPr>
            <w:tcW w:w="392"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4961"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1701"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1418" w:type="dxa"/>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план</w:t>
            </w:r>
          </w:p>
        </w:tc>
        <w:tc>
          <w:tcPr>
            <w:tcW w:w="1417" w:type="dxa"/>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факт</w:t>
            </w:r>
          </w:p>
        </w:tc>
      </w:tr>
      <w:tr w:rsidR="000035CE" w:rsidRPr="002957F4" w:rsidTr="0096754D">
        <w:trPr>
          <w:trHeight w:val="315"/>
        </w:trPr>
        <w:tc>
          <w:tcPr>
            <w:tcW w:w="392"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1</w:t>
            </w:r>
          </w:p>
        </w:tc>
        <w:tc>
          <w:tcPr>
            <w:tcW w:w="4961" w:type="dxa"/>
            <w:vAlign w:val="center"/>
          </w:tcPr>
          <w:p w:rsidR="000035CE" w:rsidRPr="00913FAE" w:rsidRDefault="000035CE" w:rsidP="0096754D">
            <w:pPr>
              <w:spacing w:after="0" w:line="240" w:lineRule="auto"/>
              <w:rPr>
                <w:rFonts w:ascii="Times New Roman" w:hAnsi="Times New Roman" w:cs="Times New Roman"/>
                <w:sz w:val="24"/>
                <w:szCs w:val="24"/>
              </w:rPr>
            </w:pPr>
            <w:r w:rsidRPr="00913FAE">
              <w:rPr>
                <w:rFonts w:ascii="Times New Roman" w:hAnsi="Times New Roman" w:cs="Times New Roman"/>
                <w:sz w:val="24"/>
                <w:szCs w:val="24"/>
              </w:rPr>
              <w:t>Количество сформированных и поставленных на государственный кадастровый учет земельных участков</w:t>
            </w:r>
          </w:p>
        </w:tc>
        <w:tc>
          <w:tcPr>
            <w:tcW w:w="1701"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ед.</w:t>
            </w:r>
          </w:p>
        </w:tc>
        <w:tc>
          <w:tcPr>
            <w:tcW w:w="1418" w:type="dxa"/>
            <w:shd w:val="clear" w:color="auto" w:fill="auto"/>
            <w:noWrap/>
            <w:vAlign w:val="center"/>
          </w:tcPr>
          <w:p w:rsidR="000035CE" w:rsidRPr="00913FA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w:t>
            </w:r>
          </w:p>
        </w:tc>
        <w:tc>
          <w:tcPr>
            <w:tcW w:w="1417" w:type="dxa"/>
            <w:shd w:val="clear" w:color="auto" w:fill="auto"/>
            <w:noWrap/>
            <w:vAlign w:val="center"/>
          </w:tcPr>
          <w:p w:rsidR="000035CE" w:rsidRPr="00913FA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w:t>
            </w:r>
          </w:p>
        </w:tc>
      </w:tr>
    </w:tbl>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p>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r w:rsidRPr="002957F4">
        <w:rPr>
          <w:rFonts w:ascii="Times New Roman" w:hAnsi="Times New Roman" w:cs="Times New Roman"/>
          <w:bCs/>
          <w:color w:val="000000"/>
          <w:sz w:val="28"/>
          <w:szCs w:val="28"/>
        </w:rPr>
        <w:t>Подпрограмма 3. «Строительство, реконструкция, капитальный ремонт, техническое оснащение, обслуживание муниципальных объектов и приобретение муниципального имущества»:</w:t>
      </w:r>
    </w:p>
    <w:p w:rsidR="000035CE" w:rsidRPr="00913FAE" w:rsidRDefault="000035CE" w:rsidP="000035CE">
      <w:pPr>
        <w:spacing w:after="0" w:line="240" w:lineRule="auto"/>
        <w:ind w:firstLine="851"/>
        <w:jc w:val="right"/>
        <w:rPr>
          <w:rFonts w:ascii="Times New Roman" w:hAnsi="Times New Roman" w:cs="Times New Roman"/>
          <w:bCs/>
          <w:color w:val="000000"/>
          <w:sz w:val="24"/>
          <w:szCs w:val="24"/>
        </w:rPr>
      </w:pPr>
      <w:r w:rsidRPr="00913FAE">
        <w:rPr>
          <w:rFonts w:ascii="Times New Roman" w:hAnsi="Times New Roman" w:cs="Times New Roman"/>
          <w:bCs/>
          <w:color w:val="000000"/>
          <w:sz w:val="24"/>
          <w:szCs w:val="24"/>
        </w:rPr>
        <w:t>Таблица 1</w:t>
      </w:r>
      <w:r w:rsidR="001654F4">
        <w:rPr>
          <w:rFonts w:ascii="Times New Roman" w:hAnsi="Times New Roman" w:cs="Times New Roman"/>
          <w:bCs/>
          <w:color w:val="000000"/>
          <w:sz w:val="24"/>
          <w:szCs w:val="24"/>
        </w:rPr>
        <w:t>12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59"/>
      </w:tblGrid>
      <w:tr w:rsidR="000035CE" w:rsidRPr="002957F4" w:rsidTr="0096754D">
        <w:trPr>
          <w:tblHeader/>
        </w:trPr>
        <w:tc>
          <w:tcPr>
            <w:tcW w:w="426"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w:t>
            </w:r>
          </w:p>
        </w:tc>
        <w:tc>
          <w:tcPr>
            <w:tcW w:w="3543"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Наименование ГРБС</w:t>
            </w:r>
          </w:p>
        </w:tc>
        <w:tc>
          <w:tcPr>
            <w:tcW w:w="1560"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Раздел, подраздел</w:t>
            </w:r>
          </w:p>
        </w:tc>
        <w:tc>
          <w:tcPr>
            <w:tcW w:w="2693" w:type="dxa"/>
            <w:gridSpan w:val="2"/>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 xml:space="preserve">Объем бюджетных ассигнований </w:t>
            </w:r>
          </w:p>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(тыс. рублей)</w:t>
            </w:r>
          </w:p>
        </w:tc>
        <w:tc>
          <w:tcPr>
            <w:tcW w:w="1559"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Процент исполнения</w:t>
            </w:r>
            <w:proofErr w:type="gramStart"/>
            <w:r w:rsidRPr="002957F4">
              <w:rPr>
                <w:rFonts w:ascii="Times New Roman" w:hAnsi="Times New Roman" w:cs="Times New Roman"/>
                <w:sz w:val="24"/>
                <w:szCs w:val="24"/>
              </w:rPr>
              <w:t xml:space="preserve"> (%)</w:t>
            </w:r>
            <w:proofErr w:type="gramEnd"/>
          </w:p>
        </w:tc>
      </w:tr>
      <w:tr w:rsidR="000035CE" w:rsidRPr="002957F4" w:rsidTr="0096754D">
        <w:trPr>
          <w:trHeight w:val="259"/>
          <w:tblHeader/>
        </w:trPr>
        <w:tc>
          <w:tcPr>
            <w:tcW w:w="426"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202</w:t>
            </w:r>
            <w:r>
              <w:rPr>
                <w:rFonts w:ascii="Times New Roman" w:hAnsi="Times New Roman" w:cs="Times New Roman"/>
                <w:sz w:val="24"/>
                <w:szCs w:val="24"/>
              </w:rPr>
              <w:t>4</w:t>
            </w:r>
            <w:r w:rsidRPr="002957F4">
              <w:rPr>
                <w:rFonts w:ascii="Times New Roman" w:hAnsi="Times New Roman" w:cs="Times New Roman"/>
                <w:sz w:val="24"/>
                <w:szCs w:val="24"/>
              </w:rPr>
              <w:t xml:space="preserve"> год</w:t>
            </w:r>
          </w:p>
        </w:tc>
        <w:tc>
          <w:tcPr>
            <w:tcW w:w="1559" w:type="dxa"/>
            <w:vMerge/>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2957F4" w:rsidTr="0096754D">
        <w:trPr>
          <w:trHeight w:val="138"/>
          <w:tblHeader/>
        </w:trPr>
        <w:tc>
          <w:tcPr>
            <w:tcW w:w="426"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план</w:t>
            </w:r>
          </w:p>
        </w:tc>
        <w:tc>
          <w:tcPr>
            <w:tcW w:w="1276"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факт</w:t>
            </w:r>
          </w:p>
        </w:tc>
        <w:tc>
          <w:tcPr>
            <w:tcW w:w="1559" w:type="dxa"/>
            <w:vMerge/>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2957F4" w:rsidTr="0096754D">
        <w:trPr>
          <w:trHeight w:val="138"/>
          <w:tblHeader/>
        </w:trPr>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1</w:t>
            </w:r>
          </w:p>
        </w:tc>
        <w:tc>
          <w:tcPr>
            <w:tcW w:w="3543" w:type="dxa"/>
            <w:vAlign w:val="center"/>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Администрация Северо-Енисейского района</w:t>
            </w:r>
          </w:p>
        </w:tc>
        <w:tc>
          <w:tcPr>
            <w:tcW w:w="1560"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01 04, 01 13,</w:t>
            </w:r>
          </w:p>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0</w:t>
            </w:r>
            <w:r>
              <w:rPr>
                <w:rFonts w:ascii="Times New Roman" w:hAnsi="Times New Roman" w:cs="Times New Roman"/>
                <w:sz w:val="24"/>
                <w:szCs w:val="24"/>
              </w:rPr>
              <w:t>4</w:t>
            </w:r>
            <w:r w:rsidRPr="002957F4">
              <w:rPr>
                <w:rFonts w:ascii="Times New Roman" w:hAnsi="Times New Roman" w:cs="Times New Roman"/>
                <w:sz w:val="24"/>
                <w:szCs w:val="24"/>
              </w:rPr>
              <w:t xml:space="preserve"> 09, 04 12, </w:t>
            </w:r>
            <w:r>
              <w:rPr>
                <w:rFonts w:ascii="Times New Roman" w:hAnsi="Times New Roman" w:cs="Times New Roman"/>
                <w:sz w:val="24"/>
                <w:szCs w:val="24"/>
              </w:rPr>
              <w:t xml:space="preserve"> 05 02</w:t>
            </w:r>
          </w:p>
        </w:tc>
        <w:tc>
          <w:tcPr>
            <w:tcW w:w="1417"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64 002,8</w:t>
            </w:r>
          </w:p>
        </w:tc>
        <w:tc>
          <w:tcPr>
            <w:tcW w:w="1276"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62 924,8</w:t>
            </w:r>
          </w:p>
        </w:tc>
        <w:tc>
          <w:tcPr>
            <w:tcW w:w="1559"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98,3</w:t>
            </w:r>
          </w:p>
        </w:tc>
      </w:tr>
      <w:tr w:rsidR="000035CE" w:rsidRPr="002957F4" w:rsidTr="0096754D">
        <w:trPr>
          <w:trHeight w:val="331"/>
        </w:trPr>
        <w:tc>
          <w:tcPr>
            <w:tcW w:w="426" w:type="dxa"/>
          </w:tcPr>
          <w:p w:rsidR="000035CE" w:rsidRPr="002957F4" w:rsidRDefault="000035CE" w:rsidP="0096754D">
            <w:pPr>
              <w:spacing w:after="0" w:line="240" w:lineRule="auto"/>
              <w:jc w:val="center"/>
              <w:rPr>
                <w:rFonts w:ascii="Times New Roman" w:hAnsi="Times New Roman" w:cs="Times New Roman"/>
                <w:sz w:val="24"/>
                <w:szCs w:val="24"/>
              </w:rPr>
            </w:pPr>
          </w:p>
        </w:tc>
        <w:tc>
          <w:tcPr>
            <w:tcW w:w="3543" w:type="dxa"/>
            <w:vAlign w:val="center"/>
          </w:tcPr>
          <w:p w:rsidR="000035CE" w:rsidRPr="002957F4" w:rsidRDefault="000035CE" w:rsidP="0096754D">
            <w:pPr>
              <w:spacing w:after="0" w:line="240" w:lineRule="auto"/>
              <w:rPr>
                <w:rFonts w:ascii="Times New Roman" w:hAnsi="Times New Roman" w:cs="Times New Roman"/>
                <w:sz w:val="24"/>
                <w:szCs w:val="24"/>
              </w:rPr>
            </w:pPr>
            <w:r w:rsidRPr="002957F4">
              <w:rPr>
                <w:rFonts w:ascii="Times New Roman" w:hAnsi="Times New Roman" w:cs="Times New Roman"/>
                <w:sz w:val="24"/>
                <w:szCs w:val="24"/>
              </w:rPr>
              <w:t>в том числе за счет средств:</w:t>
            </w:r>
          </w:p>
        </w:tc>
        <w:tc>
          <w:tcPr>
            <w:tcW w:w="1560"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417"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276"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c>
          <w:tcPr>
            <w:tcW w:w="1559" w:type="dxa"/>
            <w:vAlign w:val="center"/>
          </w:tcPr>
          <w:p w:rsidR="000035CE" w:rsidRPr="002957F4" w:rsidRDefault="000035CE" w:rsidP="0096754D">
            <w:pPr>
              <w:spacing w:after="0" w:line="240" w:lineRule="auto"/>
              <w:jc w:val="center"/>
              <w:rPr>
                <w:rFonts w:ascii="Times New Roman" w:hAnsi="Times New Roman" w:cs="Times New Roman"/>
                <w:sz w:val="24"/>
                <w:szCs w:val="24"/>
              </w:rPr>
            </w:pPr>
          </w:p>
        </w:tc>
      </w:tr>
      <w:tr w:rsidR="000035CE" w:rsidRPr="002957F4" w:rsidTr="0096754D">
        <w:tc>
          <w:tcPr>
            <w:tcW w:w="426" w:type="dxa"/>
          </w:tcPr>
          <w:p w:rsidR="000035CE" w:rsidRPr="002957F4" w:rsidRDefault="000035CE" w:rsidP="0096754D">
            <w:pPr>
              <w:spacing w:after="0" w:line="240" w:lineRule="auto"/>
              <w:jc w:val="center"/>
              <w:rPr>
                <w:rFonts w:ascii="Times New Roman" w:hAnsi="Times New Roman" w:cs="Times New Roman"/>
                <w:sz w:val="24"/>
                <w:szCs w:val="24"/>
              </w:rPr>
            </w:pPr>
          </w:p>
        </w:tc>
        <w:tc>
          <w:tcPr>
            <w:tcW w:w="3543" w:type="dxa"/>
            <w:vAlign w:val="center"/>
          </w:tcPr>
          <w:p w:rsidR="000035CE" w:rsidRPr="002957F4" w:rsidRDefault="000035CE" w:rsidP="0096754D">
            <w:pPr>
              <w:spacing w:after="0" w:line="240" w:lineRule="auto"/>
              <w:rPr>
                <w:rFonts w:ascii="Times New Roman" w:hAnsi="Times New Roman" w:cs="Times New Roman"/>
                <w:i/>
                <w:sz w:val="24"/>
                <w:szCs w:val="24"/>
              </w:rPr>
            </w:pPr>
            <w:r w:rsidRPr="002957F4">
              <w:rPr>
                <w:rFonts w:ascii="Times New Roman" w:hAnsi="Times New Roman" w:cs="Times New Roman"/>
                <w:i/>
                <w:sz w:val="24"/>
                <w:szCs w:val="24"/>
              </w:rPr>
              <w:t>бюджета района</w:t>
            </w:r>
          </w:p>
        </w:tc>
        <w:tc>
          <w:tcPr>
            <w:tcW w:w="1560" w:type="dxa"/>
            <w:vAlign w:val="center"/>
          </w:tcPr>
          <w:p w:rsidR="000035CE" w:rsidRPr="002957F4" w:rsidRDefault="000035CE" w:rsidP="0096754D">
            <w:pPr>
              <w:spacing w:after="0" w:line="240" w:lineRule="auto"/>
              <w:jc w:val="center"/>
              <w:rPr>
                <w:rFonts w:ascii="Times New Roman" w:hAnsi="Times New Roman" w:cs="Times New Roman"/>
                <w:i/>
                <w:sz w:val="24"/>
                <w:szCs w:val="24"/>
              </w:rPr>
            </w:pPr>
          </w:p>
        </w:tc>
        <w:tc>
          <w:tcPr>
            <w:tcW w:w="1417" w:type="dxa"/>
            <w:vAlign w:val="center"/>
          </w:tcPr>
          <w:p w:rsidR="000035CE" w:rsidRPr="00CC28C5" w:rsidRDefault="000035CE" w:rsidP="0096754D">
            <w:pPr>
              <w:spacing w:after="0" w:line="240" w:lineRule="auto"/>
              <w:jc w:val="center"/>
              <w:rPr>
                <w:rFonts w:ascii="Times New Roman" w:hAnsi="Times New Roman" w:cs="Times New Roman"/>
                <w:i/>
                <w:sz w:val="24"/>
                <w:szCs w:val="24"/>
              </w:rPr>
            </w:pPr>
            <w:r w:rsidRPr="00CC28C5">
              <w:rPr>
                <w:rFonts w:ascii="Times New Roman" w:hAnsi="Times New Roman" w:cs="Times New Roman"/>
                <w:i/>
                <w:sz w:val="24"/>
                <w:szCs w:val="24"/>
              </w:rPr>
              <w:t>64 002,8</w:t>
            </w:r>
          </w:p>
        </w:tc>
        <w:tc>
          <w:tcPr>
            <w:tcW w:w="1276" w:type="dxa"/>
            <w:vAlign w:val="center"/>
          </w:tcPr>
          <w:p w:rsidR="000035CE" w:rsidRPr="00CC28C5" w:rsidRDefault="000035CE" w:rsidP="0096754D">
            <w:pPr>
              <w:spacing w:after="0" w:line="240" w:lineRule="auto"/>
              <w:jc w:val="center"/>
              <w:rPr>
                <w:rFonts w:ascii="Times New Roman" w:hAnsi="Times New Roman" w:cs="Times New Roman"/>
                <w:i/>
                <w:sz w:val="24"/>
                <w:szCs w:val="24"/>
              </w:rPr>
            </w:pPr>
            <w:r w:rsidRPr="00CC28C5">
              <w:rPr>
                <w:rFonts w:ascii="Times New Roman" w:hAnsi="Times New Roman" w:cs="Times New Roman"/>
                <w:i/>
                <w:sz w:val="24"/>
                <w:szCs w:val="24"/>
              </w:rPr>
              <w:t>62 924,8</w:t>
            </w:r>
          </w:p>
        </w:tc>
        <w:tc>
          <w:tcPr>
            <w:tcW w:w="1559" w:type="dxa"/>
            <w:vAlign w:val="center"/>
          </w:tcPr>
          <w:p w:rsidR="000035CE" w:rsidRPr="00CC28C5" w:rsidRDefault="000035CE" w:rsidP="0096754D">
            <w:pPr>
              <w:spacing w:after="0" w:line="240" w:lineRule="auto"/>
              <w:jc w:val="center"/>
              <w:rPr>
                <w:rFonts w:ascii="Times New Roman" w:hAnsi="Times New Roman" w:cs="Times New Roman"/>
                <w:i/>
                <w:sz w:val="24"/>
                <w:szCs w:val="24"/>
              </w:rPr>
            </w:pPr>
            <w:r w:rsidRPr="00CC28C5">
              <w:rPr>
                <w:rFonts w:ascii="Times New Roman" w:hAnsi="Times New Roman" w:cs="Times New Roman"/>
                <w:i/>
                <w:sz w:val="24"/>
                <w:szCs w:val="24"/>
              </w:rPr>
              <w:t>98,3</w:t>
            </w:r>
          </w:p>
        </w:tc>
      </w:tr>
    </w:tbl>
    <w:p w:rsidR="000035CE" w:rsidRPr="002957F4" w:rsidRDefault="000035CE" w:rsidP="000035CE">
      <w:pPr>
        <w:spacing w:after="0" w:line="240" w:lineRule="auto"/>
        <w:ind w:firstLine="851"/>
        <w:jc w:val="both"/>
        <w:rPr>
          <w:rFonts w:ascii="Times New Roman" w:hAnsi="Times New Roman" w:cs="Times New Roman"/>
          <w:bCs/>
          <w:color w:val="000000"/>
          <w:sz w:val="28"/>
          <w:szCs w:val="28"/>
        </w:rPr>
      </w:pPr>
    </w:p>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r w:rsidRPr="002957F4">
        <w:rPr>
          <w:rFonts w:ascii="Times New Roman" w:hAnsi="Times New Roman" w:cs="Times New Roman"/>
          <w:bCs/>
          <w:color w:val="000000"/>
          <w:sz w:val="28"/>
          <w:szCs w:val="28"/>
        </w:rPr>
        <w:t>Средства данной подпрограммы были направлены на следующие расходы:</w:t>
      </w:r>
    </w:p>
    <w:p w:rsidR="000035CE" w:rsidRPr="009A6D19" w:rsidRDefault="000035CE" w:rsidP="000035CE">
      <w:pPr>
        <w:spacing w:after="0" w:line="240" w:lineRule="auto"/>
        <w:ind w:firstLine="709"/>
        <w:jc w:val="both"/>
        <w:rPr>
          <w:rFonts w:ascii="Times New Roman" w:hAnsi="Times New Roman" w:cs="Times New Roman"/>
          <w:bCs/>
          <w:color w:val="FF0000"/>
          <w:sz w:val="28"/>
          <w:szCs w:val="28"/>
        </w:rPr>
      </w:pPr>
      <w:r w:rsidRPr="009A6D19">
        <w:rPr>
          <w:rFonts w:ascii="Times New Roman" w:hAnsi="Times New Roman" w:cs="Times New Roman"/>
          <w:bCs/>
          <w:sz w:val="28"/>
          <w:szCs w:val="28"/>
        </w:rPr>
        <w:t>Приобретен</w:t>
      </w:r>
      <w:r w:rsidR="009A6D19" w:rsidRPr="009A6D19">
        <w:rPr>
          <w:rFonts w:ascii="Times New Roman" w:hAnsi="Times New Roman" w:cs="Times New Roman"/>
          <w:bCs/>
          <w:sz w:val="28"/>
          <w:szCs w:val="28"/>
        </w:rPr>
        <w:t>ие техники и оборудования</w:t>
      </w:r>
      <w:r w:rsidRPr="009A6D19">
        <w:rPr>
          <w:rFonts w:ascii="Times New Roman" w:hAnsi="Times New Roman" w:cs="Times New Roman"/>
          <w:bCs/>
          <w:sz w:val="28"/>
          <w:szCs w:val="28"/>
        </w:rPr>
        <w:t xml:space="preserve"> </w:t>
      </w:r>
      <w:r w:rsidR="00374EBC" w:rsidRPr="009A6D19">
        <w:rPr>
          <w:rFonts w:ascii="Times New Roman" w:hAnsi="Times New Roman" w:cs="Times New Roman"/>
          <w:bCs/>
          <w:sz w:val="28"/>
          <w:szCs w:val="28"/>
        </w:rPr>
        <w:t xml:space="preserve">на общую сумму </w:t>
      </w:r>
      <w:r w:rsidRPr="009A6D19">
        <w:rPr>
          <w:rFonts w:ascii="Times New Roman" w:hAnsi="Times New Roman" w:cs="Times New Roman"/>
          <w:bCs/>
          <w:sz w:val="28"/>
          <w:szCs w:val="28"/>
        </w:rPr>
        <w:t>9 883,7 тыс. рублей:</w:t>
      </w:r>
    </w:p>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r w:rsidRPr="002957F4">
        <w:rPr>
          <w:rFonts w:ascii="Times New Roman" w:hAnsi="Times New Roman" w:cs="Times New Roman"/>
          <w:bCs/>
          <w:color w:val="000000"/>
          <w:sz w:val="28"/>
          <w:szCs w:val="28"/>
        </w:rPr>
        <w:t xml:space="preserve">хлебопекарное оборудование </w:t>
      </w:r>
      <w:r>
        <w:rPr>
          <w:rFonts w:ascii="Times New Roman" w:hAnsi="Times New Roman" w:cs="Times New Roman"/>
          <w:bCs/>
          <w:color w:val="000000"/>
          <w:sz w:val="28"/>
          <w:szCs w:val="28"/>
        </w:rPr>
        <w:t xml:space="preserve">(тестомес, шкаф холодильный, 2-а </w:t>
      </w:r>
      <w:proofErr w:type="spellStart"/>
      <w:r>
        <w:rPr>
          <w:rFonts w:ascii="Times New Roman" w:hAnsi="Times New Roman" w:cs="Times New Roman"/>
          <w:bCs/>
          <w:color w:val="000000"/>
          <w:sz w:val="28"/>
          <w:szCs w:val="28"/>
        </w:rPr>
        <w:t>мукопросеиватель</w:t>
      </w:r>
      <w:proofErr w:type="spellEnd"/>
      <w:r>
        <w:rPr>
          <w:rFonts w:ascii="Times New Roman" w:hAnsi="Times New Roman" w:cs="Times New Roman"/>
          <w:bCs/>
          <w:color w:val="000000"/>
          <w:sz w:val="28"/>
          <w:szCs w:val="28"/>
        </w:rPr>
        <w:t>, печь конвекционная</w:t>
      </w:r>
      <w:r w:rsidR="00374EBC">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r w:rsidRPr="002957F4">
        <w:rPr>
          <w:rFonts w:ascii="Times New Roman" w:hAnsi="Times New Roman" w:cs="Times New Roman"/>
          <w:bCs/>
          <w:color w:val="000000"/>
          <w:sz w:val="28"/>
          <w:szCs w:val="28"/>
        </w:rPr>
        <w:t xml:space="preserve">в сумме </w:t>
      </w:r>
      <w:r>
        <w:rPr>
          <w:rFonts w:ascii="Times New Roman" w:hAnsi="Times New Roman" w:cs="Times New Roman"/>
          <w:bCs/>
          <w:color w:val="000000"/>
          <w:sz w:val="28"/>
          <w:szCs w:val="28"/>
        </w:rPr>
        <w:t>877,1</w:t>
      </w:r>
      <w:r w:rsidRPr="002957F4">
        <w:rPr>
          <w:rFonts w:ascii="Times New Roman" w:hAnsi="Times New Roman" w:cs="Times New Roman"/>
          <w:bCs/>
          <w:color w:val="000000"/>
          <w:sz w:val="28"/>
          <w:szCs w:val="28"/>
        </w:rPr>
        <w:t xml:space="preserve"> тыс. рублей;</w:t>
      </w:r>
    </w:p>
    <w:p w:rsidR="000035CE" w:rsidRDefault="000035CE" w:rsidP="000035C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автофургон «Газель </w:t>
      </w:r>
      <w:proofErr w:type="spellStart"/>
      <w:r>
        <w:rPr>
          <w:rFonts w:ascii="Times New Roman" w:hAnsi="Times New Roman" w:cs="Times New Roman"/>
          <w:bCs/>
          <w:color w:val="000000"/>
          <w:sz w:val="28"/>
          <w:szCs w:val="28"/>
        </w:rPr>
        <w:t>Некст</w:t>
      </w:r>
      <w:proofErr w:type="spellEnd"/>
      <w:r>
        <w:rPr>
          <w:rFonts w:ascii="Times New Roman" w:hAnsi="Times New Roman" w:cs="Times New Roman"/>
          <w:bCs/>
          <w:color w:val="000000"/>
          <w:sz w:val="28"/>
          <w:szCs w:val="28"/>
        </w:rPr>
        <w:t>» А31</w:t>
      </w:r>
      <w:r>
        <w:rPr>
          <w:rFonts w:ascii="Times New Roman" w:hAnsi="Times New Roman" w:cs="Times New Roman"/>
          <w:bCs/>
          <w:color w:val="000000"/>
          <w:sz w:val="28"/>
          <w:szCs w:val="28"/>
          <w:lang w:val="en-US"/>
        </w:rPr>
        <w:t>R</w:t>
      </w:r>
      <w:r w:rsidRPr="00DC58B9">
        <w:rPr>
          <w:rFonts w:ascii="Times New Roman" w:hAnsi="Times New Roman" w:cs="Times New Roman"/>
          <w:bCs/>
          <w:color w:val="000000"/>
          <w:sz w:val="28"/>
          <w:szCs w:val="28"/>
        </w:rPr>
        <w:t>33</w:t>
      </w:r>
      <w:r>
        <w:rPr>
          <w:rFonts w:ascii="Times New Roman" w:hAnsi="Times New Roman" w:cs="Times New Roman"/>
          <w:bCs/>
          <w:color w:val="000000"/>
          <w:sz w:val="28"/>
          <w:szCs w:val="28"/>
        </w:rPr>
        <w:t xml:space="preserve">, автомобиль «Газон </w:t>
      </w:r>
      <w:proofErr w:type="spellStart"/>
      <w:r>
        <w:rPr>
          <w:rFonts w:ascii="Times New Roman" w:hAnsi="Times New Roman" w:cs="Times New Roman"/>
          <w:bCs/>
          <w:color w:val="000000"/>
          <w:sz w:val="28"/>
          <w:szCs w:val="28"/>
        </w:rPr>
        <w:t>Некст</w:t>
      </w:r>
      <w:proofErr w:type="spellEnd"/>
      <w:r>
        <w:rPr>
          <w:rFonts w:ascii="Times New Roman" w:hAnsi="Times New Roman" w:cs="Times New Roman"/>
          <w:bCs/>
          <w:color w:val="000000"/>
          <w:sz w:val="28"/>
          <w:szCs w:val="28"/>
        </w:rPr>
        <w:t>» ГАЗ-С41</w:t>
      </w:r>
      <w:r>
        <w:rPr>
          <w:rFonts w:ascii="Times New Roman" w:hAnsi="Times New Roman" w:cs="Times New Roman"/>
          <w:bCs/>
          <w:color w:val="000000"/>
          <w:sz w:val="28"/>
          <w:szCs w:val="28"/>
          <w:lang w:val="en-US"/>
        </w:rPr>
        <w:t>R</w:t>
      </w:r>
      <w:r>
        <w:rPr>
          <w:rFonts w:ascii="Times New Roman" w:hAnsi="Times New Roman" w:cs="Times New Roman"/>
          <w:bCs/>
          <w:color w:val="000000"/>
          <w:sz w:val="28"/>
          <w:szCs w:val="28"/>
        </w:rPr>
        <w:t>33</w:t>
      </w:r>
      <w:r w:rsidRPr="008739F5">
        <w:rPr>
          <w:rFonts w:ascii="Times New Roman" w:hAnsi="Times New Roman" w:cs="Times New Roman"/>
          <w:bCs/>
          <w:color w:val="000000"/>
          <w:sz w:val="28"/>
          <w:szCs w:val="28"/>
        </w:rPr>
        <w:t xml:space="preserve"> </w:t>
      </w:r>
      <w:r w:rsidRPr="002957F4">
        <w:rPr>
          <w:rFonts w:ascii="Times New Roman" w:hAnsi="Times New Roman" w:cs="Times New Roman"/>
          <w:bCs/>
          <w:color w:val="000000"/>
          <w:sz w:val="28"/>
          <w:szCs w:val="28"/>
        </w:rPr>
        <w:t xml:space="preserve">в сумме </w:t>
      </w:r>
      <w:r>
        <w:rPr>
          <w:rFonts w:ascii="Times New Roman" w:hAnsi="Times New Roman" w:cs="Times New Roman"/>
          <w:bCs/>
          <w:color w:val="000000"/>
          <w:sz w:val="28"/>
          <w:szCs w:val="28"/>
        </w:rPr>
        <w:t>8 980,1 тыс. рублей;</w:t>
      </w:r>
    </w:p>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r w:rsidRPr="00CF5C18">
        <w:rPr>
          <w:rFonts w:ascii="Times New Roman" w:hAnsi="Times New Roman" w:cs="Times New Roman"/>
          <w:bCs/>
          <w:color w:val="000000"/>
          <w:sz w:val="28"/>
          <w:szCs w:val="28"/>
        </w:rPr>
        <w:t>лестниц</w:t>
      </w:r>
      <w:r>
        <w:rPr>
          <w:rFonts w:ascii="Times New Roman" w:hAnsi="Times New Roman" w:cs="Times New Roman"/>
          <w:bCs/>
          <w:color w:val="000000"/>
          <w:sz w:val="28"/>
          <w:szCs w:val="28"/>
        </w:rPr>
        <w:t>а</w:t>
      </w:r>
      <w:r w:rsidRPr="00CF5C18">
        <w:rPr>
          <w:rFonts w:ascii="Times New Roman" w:hAnsi="Times New Roman" w:cs="Times New Roman"/>
          <w:bCs/>
          <w:color w:val="000000"/>
          <w:sz w:val="28"/>
          <w:szCs w:val="28"/>
        </w:rPr>
        <w:t xml:space="preserve"> приставн</w:t>
      </w:r>
      <w:r>
        <w:rPr>
          <w:rFonts w:ascii="Times New Roman" w:hAnsi="Times New Roman" w:cs="Times New Roman"/>
          <w:bCs/>
          <w:color w:val="000000"/>
          <w:sz w:val="28"/>
          <w:szCs w:val="28"/>
        </w:rPr>
        <w:t>ая</w:t>
      </w:r>
      <w:r w:rsidRPr="00CF5C18">
        <w:rPr>
          <w:rFonts w:ascii="Times New Roman" w:hAnsi="Times New Roman" w:cs="Times New Roman"/>
          <w:bCs/>
          <w:color w:val="000000"/>
          <w:sz w:val="28"/>
          <w:szCs w:val="28"/>
        </w:rPr>
        <w:t xml:space="preserve"> для нужд администрации гп </w:t>
      </w:r>
      <w:proofErr w:type="gramStart"/>
      <w:r w:rsidRPr="00CF5C18">
        <w:rPr>
          <w:rFonts w:ascii="Times New Roman" w:hAnsi="Times New Roman" w:cs="Times New Roman"/>
          <w:bCs/>
          <w:color w:val="000000"/>
          <w:sz w:val="28"/>
          <w:szCs w:val="28"/>
        </w:rPr>
        <w:t>Северо-Енисейский</w:t>
      </w:r>
      <w:proofErr w:type="gramEnd"/>
      <w:r>
        <w:rPr>
          <w:rFonts w:ascii="Times New Roman" w:hAnsi="Times New Roman" w:cs="Times New Roman"/>
          <w:bCs/>
          <w:color w:val="000000"/>
          <w:sz w:val="28"/>
          <w:szCs w:val="28"/>
        </w:rPr>
        <w:t xml:space="preserve"> в сумме 26,5 тыс. рублей.</w:t>
      </w:r>
    </w:p>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p>
    <w:p w:rsidR="000035CE" w:rsidRPr="009A6D19" w:rsidRDefault="00374EBC" w:rsidP="000035CE">
      <w:pPr>
        <w:spacing w:after="0" w:line="240" w:lineRule="auto"/>
        <w:ind w:firstLine="709"/>
        <w:jc w:val="both"/>
        <w:rPr>
          <w:rFonts w:ascii="Times New Roman" w:hAnsi="Times New Roman" w:cs="Times New Roman"/>
          <w:bCs/>
          <w:sz w:val="28"/>
          <w:szCs w:val="28"/>
        </w:rPr>
      </w:pPr>
      <w:r w:rsidRPr="009A6D19">
        <w:rPr>
          <w:rFonts w:ascii="Times New Roman" w:hAnsi="Times New Roman" w:cs="Times New Roman"/>
          <w:bCs/>
          <w:sz w:val="28"/>
          <w:szCs w:val="28"/>
        </w:rPr>
        <w:t>Выполнен</w:t>
      </w:r>
      <w:r w:rsidR="009A6D19" w:rsidRPr="009A6D19">
        <w:rPr>
          <w:rFonts w:ascii="Times New Roman" w:hAnsi="Times New Roman" w:cs="Times New Roman"/>
          <w:bCs/>
          <w:sz w:val="28"/>
          <w:szCs w:val="28"/>
        </w:rPr>
        <w:t>ие</w:t>
      </w:r>
      <w:r w:rsidRPr="009A6D19">
        <w:rPr>
          <w:rFonts w:ascii="Times New Roman" w:hAnsi="Times New Roman" w:cs="Times New Roman"/>
          <w:bCs/>
          <w:sz w:val="28"/>
          <w:szCs w:val="28"/>
        </w:rPr>
        <w:t xml:space="preserve"> </w:t>
      </w:r>
      <w:r w:rsidR="009A6D19" w:rsidRPr="009A6D19">
        <w:rPr>
          <w:rFonts w:ascii="Times New Roman" w:hAnsi="Times New Roman" w:cs="Times New Roman"/>
          <w:bCs/>
          <w:sz w:val="28"/>
          <w:szCs w:val="28"/>
        </w:rPr>
        <w:t xml:space="preserve">по </w:t>
      </w:r>
      <w:r w:rsidRPr="009A6D19">
        <w:rPr>
          <w:rFonts w:ascii="Times New Roman" w:hAnsi="Times New Roman" w:cs="Times New Roman"/>
          <w:bCs/>
          <w:sz w:val="28"/>
          <w:szCs w:val="28"/>
        </w:rPr>
        <w:t>р</w:t>
      </w:r>
      <w:r w:rsidR="000035CE" w:rsidRPr="009A6D19">
        <w:rPr>
          <w:rFonts w:ascii="Times New Roman" w:hAnsi="Times New Roman" w:cs="Times New Roman"/>
          <w:bCs/>
          <w:sz w:val="28"/>
          <w:szCs w:val="28"/>
        </w:rPr>
        <w:t>емонт</w:t>
      </w:r>
      <w:r w:rsidR="009A6D19" w:rsidRPr="009A6D19">
        <w:rPr>
          <w:rFonts w:ascii="Times New Roman" w:hAnsi="Times New Roman" w:cs="Times New Roman"/>
          <w:bCs/>
          <w:sz w:val="28"/>
          <w:szCs w:val="28"/>
        </w:rPr>
        <w:t>у</w:t>
      </w:r>
      <w:r w:rsidR="000035CE" w:rsidRPr="009A6D19">
        <w:rPr>
          <w:rFonts w:ascii="Times New Roman" w:hAnsi="Times New Roman" w:cs="Times New Roman"/>
          <w:bCs/>
          <w:sz w:val="28"/>
          <w:szCs w:val="28"/>
        </w:rPr>
        <w:t xml:space="preserve"> </w:t>
      </w:r>
      <w:r w:rsidRPr="009A6D19">
        <w:rPr>
          <w:rFonts w:ascii="Times New Roman" w:hAnsi="Times New Roman" w:cs="Times New Roman"/>
          <w:bCs/>
          <w:sz w:val="28"/>
          <w:szCs w:val="28"/>
        </w:rPr>
        <w:t>на общую сумму</w:t>
      </w:r>
      <w:r w:rsidR="000035CE" w:rsidRPr="009A6D19">
        <w:rPr>
          <w:rFonts w:ascii="Times New Roman" w:hAnsi="Times New Roman" w:cs="Times New Roman"/>
          <w:bCs/>
          <w:sz w:val="28"/>
          <w:szCs w:val="28"/>
        </w:rPr>
        <w:t xml:space="preserve"> 49 4</w:t>
      </w:r>
      <w:r w:rsidR="009A6D19">
        <w:rPr>
          <w:rFonts w:ascii="Times New Roman" w:hAnsi="Times New Roman" w:cs="Times New Roman"/>
          <w:bCs/>
          <w:sz w:val="28"/>
          <w:szCs w:val="28"/>
        </w:rPr>
        <w:t>9</w:t>
      </w:r>
      <w:r w:rsidR="000035CE" w:rsidRPr="009A6D19">
        <w:rPr>
          <w:rFonts w:ascii="Times New Roman" w:hAnsi="Times New Roman" w:cs="Times New Roman"/>
          <w:bCs/>
          <w:sz w:val="28"/>
          <w:szCs w:val="28"/>
        </w:rPr>
        <w:t>1,</w:t>
      </w:r>
      <w:r w:rsidR="00794E3E">
        <w:rPr>
          <w:rFonts w:ascii="Times New Roman" w:hAnsi="Times New Roman" w:cs="Times New Roman"/>
          <w:bCs/>
          <w:sz w:val="28"/>
          <w:szCs w:val="28"/>
        </w:rPr>
        <w:t>0</w:t>
      </w:r>
      <w:r w:rsidR="000035CE" w:rsidRPr="009A6D19">
        <w:rPr>
          <w:rFonts w:ascii="Times New Roman" w:hAnsi="Times New Roman" w:cs="Times New Roman"/>
          <w:bCs/>
          <w:sz w:val="28"/>
          <w:szCs w:val="28"/>
        </w:rPr>
        <w:t xml:space="preserve"> тыс. рублей:</w:t>
      </w:r>
    </w:p>
    <w:p w:rsidR="000035CE" w:rsidRDefault="000035CE" w:rsidP="000035CE">
      <w:pPr>
        <w:spacing w:after="0" w:line="240" w:lineRule="auto"/>
        <w:ind w:firstLine="709"/>
        <w:jc w:val="both"/>
        <w:rPr>
          <w:rFonts w:ascii="Times New Roman" w:hAnsi="Times New Roman" w:cs="Times New Roman"/>
          <w:bCs/>
          <w:color w:val="000000"/>
          <w:sz w:val="28"/>
          <w:szCs w:val="28"/>
        </w:rPr>
      </w:pPr>
      <w:r w:rsidRPr="00CF5C18">
        <w:rPr>
          <w:rFonts w:ascii="Times New Roman" w:hAnsi="Times New Roman" w:cs="Times New Roman"/>
          <w:bCs/>
          <w:color w:val="000000"/>
          <w:sz w:val="28"/>
          <w:szCs w:val="28"/>
        </w:rPr>
        <w:t>здани</w:t>
      </w:r>
      <w:r>
        <w:rPr>
          <w:rFonts w:ascii="Times New Roman" w:hAnsi="Times New Roman" w:cs="Times New Roman"/>
          <w:bCs/>
          <w:color w:val="000000"/>
          <w:sz w:val="28"/>
          <w:szCs w:val="28"/>
        </w:rPr>
        <w:t xml:space="preserve">я и помещений </w:t>
      </w:r>
      <w:r w:rsidRPr="00CF5C18">
        <w:rPr>
          <w:rFonts w:ascii="Times New Roman" w:hAnsi="Times New Roman" w:cs="Times New Roman"/>
          <w:bCs/>
          <w:color w:val="000000"/>
          <w:sz w:val="28"/>
          <w:szCs w:val="28"/>
        </w:rPr>
        <w:t>администрации п. Новая Калами, п. Енашимо, ул. Юбилейная, 23, п. Новая Калами</w:t>
      </w:r>
      <w:r>
        <w:rPr>
          <w:rFonts w:ascii="Times New Roman" w:hAnsi="Times New Roman" w:cs="Times New Roman"/>
          <w:bCs/>
          <w:color w:val="000000"/>
          <w:sz w:val="28"/>
          <w:szCs w:val="28"/>
        </w:rPr>
        <w:t xml:space="preserve"> (площадь 403,8 кв. м) в сумме 19 612,</w:t>
      </w:r>
      <w:r w:rsidR="00794E3E">
        <w:rPr>
          <w:rFonts w:ascii="Times New Roman" w:hAnsi="Times New Roman" w:cs="Times New Roman"/>
          <w:bCs/>
          <w:color w:val="000000"/>
          <w:sz w:val="28"/>
          <w:szCs w:val="28"/>
        </w:rPr>
        <w:t>6</w:t>
      </w:r>
      <w:r>
        <w:rPr>
          <w:rFonts w:ascii="Times New Roman" w:hAnsi="Times New Roman" w:cs="Times New Roman"/>
          <w:bCs/>
          <w:color w:val="000000"/>
          <w:sz w:val="28"/>
          <w:szCs w:val="28"/>
        </w:rPr>
        <w:t xml:space="preserve"> тыс. рублей, монтаж охранно-пожарной сигнализации в сумме 596,6 тыс. рублей;</w:t>
      </w:r>
    </w:p>
    <w:p w:rsidR="000035CE" w:rsidRDefault="000035CE" w:rsidP="000035C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фасада и </w:t>
      </w:r>
      <w:r w:rsidRPr="00CF5C18">
        <w:rPr>
          <w:rFonts w:ascii="Times New Roman" w:hAnsi="Times New Roman" w:cs="Times New Roman"/>
          <w:bCs/>
          <w:color w:val="000000"/>
          <w:sz w:val="28"/>
          <w:szCs w:val="28"/>
        </w:rPr>
        <w:t>помещени</w:t>
      </w:r>
      <w:r>
        <w:rPr>
          <w:rFonts w:ascii="Times New Roman" w:hAnsi="Times New Roman" w:cs="Times New Roman"/>
          <w:bCs/>
          <w:color w:val="000000"/>
          <w:sz w:val="28"/>
          <w:szCs w:val="28"/>
        </w:rPr>
        <w:t xml:space="preserve">я № 2 </w:t>
      </w:r>
      <w:r w:rsidRPr="00CF5C18">
        <w:rPr>
          <w:rFonts w:ascii="Times New Roman" w:hAnsi="Times New Roman" w:cs="Times New Roman"/>
          <w:bCs/>
          <w:color w:val="000000"/>
          <w:sz w:val="28"/>
          <w:szCs w:val="28"/>
        </w:rPr>
        <w:t xml:space="preserve">нежилого помещения, ул. Коммунистическая, 7, гп </w:t>
      </w:r>
      <w:proofErr w:type="gramStart"/>
      <w:r w:rsidRPr="00CF5C18">
        <w:rPr>
          <w:rFonts w:ascii="Times New Roman" w:hAnsi="Times New Roman" w:cs="Times New Roman"/>
          <w:bCs/>
          <w:color w:val="000000"/>
          <w:sz w:val="28"/>
          <w:szCs w:val="28"/>
        </w:rPr>
        <w:t>Северо-Енисейский</w:t>
      </w:r>
      <w:proofErr w:type="gramEnd"/>
      <w:r>
        <w:rPr>
          <w:rFonts w:ascii="Times New Roman" w:hAnsi="Times New Roman" w:cs="Times New Roman"/>
          <w:bCs/>
          <w:color w:val="000000"/>
          <w:sz w:val="28"/>
          <w:szCs w:val="28"/>
        </w:rPr>
        <w:t xml:space="preserve"> (площадь 123,8 кв. м) в сумме 7 107,1 тыс. рублей;</w:t>
      </w:r>
    </w:p>
    <w:p w:rsidR="000035CE" w:rsidRDefault="000035CE" w:rsidP="000035CE">
      <w:pPr>
        <w:spacing w:after="0" w:line="240" w:lineRule="auto"/>
        <w:ind w:firstLine="709"/>
        <w:jc w:val="both"/>
        <w:rPr>
          <w:rFonts w:ascii="Times New Roman" w:hAnsi="Times New Roman" w:cs="Times New Roman"/>
          <w:bCs/>
          <w:color w:val="000000"/>
          <w:sz w:val="28"/>
          <w:szCs w:val="28"/>
        </w:rPr>
      </w:pPr>
      <w:r w:rsidRPr="00CF5C18">
        <w:rPr>
          <w:rFonts w:ascii="Times New Roman" w:hAnsi="Times New Roman" w:cs="Times New Roman"/>
          <w:bCs/>
          <w:color w:val="000000"/>
          <w:sz w:val="28"/>
          <w:szCs w:val="28"/>
        </w:rPr>
        <w:t>здания конечного остановочного пункта межпоселкового общественного транспорта, ул. Шевченко, 2А, гп Северо-Енисейский</w:t>
      </w:r>
      <w:r>
        <w:rPr>
          <w:rFonts w:ascii="Times New Roman" w:hAnsi="Times New Roman" w:cs="Times New Roman"/>
          <w:bCs/>
          <w:color w:val="000000"/>
          <w:sz w:val="28"/>
          <w:szCs w:val="28"/>
        </w:rPr>
        <w:t xml:space="preserve"> (площадь 78,2 кв. м) </w:t>
      </w:r>
      <w:r w:rsidR="00374EBC">
        <w:rPr>
          <w:rFonts w:ascii="Times New Roman" w:hAnsi="Times New Roman" w:cs="Times New Roman"/>
          <w:bCs/>
          <w:color w:val="000000"/>
          <w:sz w:val="28"/>
          <w:szCs w:val="28"/>
        </w:rPr>
        <w:t>в  сумме</w:t>
      </w:r>
      <w:r>
        <w:rPr>
          <w:rFonts w:ascii="Times New Roman" w:hAnsi="Times New Roman" w:cs="Times New Roman"/>
          <w:bCs/>
          <w:color w:val="000000"/>
          <w:sz w:val="28"/>
          <w:szCs w:val="28"/>
        </w:rPr>
        <w:t xml:space="preserve"> 3 577,8 тыс. рублей;</w:t>
      </w:r>
    </w:p>
    <w:p w:rsidR="000035CE" w:rsidRDefault="000035CE" w:rsidP="000035CE">
      <w:pPr>
        <w:spacing w:after="0" w:line="240" w:lineRule="auto"/>
        <w:ind w:firstLine="709"/>
        <w:jc w:val="both"/>
        <w:rPr>
          <w:rFonts w:ascii="Times New Roman" w:hAnsi="Times New Roman" w:cs="Times New Roman"/>
          <w:bCs/>
          <w:color w:val="000000"/>
          <w:sz w:val="28"/>
          <w:szCs w:val="28"/>
        </w:rPr>
      </w:pPr>
      <w:r w:rsidRPr="00CF5C18">
        <w:rPr>
          <w:rFonts w:ascii="Times New Roman" w:hAnsi="Times New Roman" w:cs="Times New Roman"/>
          <w:bCs/>
          <w:color w:val="000000"/>
          <w:sz w:val="28"/>
          <w:szCs w:val="28"/>
        </w:rPr>
        <w:t xml:space="preserve">кровли </w:t>
      </w:r>
      <w:r>
        <w:rPr>
          <w:rFonts w:ascii="Times New Roman" w:hAnsi="Times New Roman" w:cs="Times New Roman"/>
          <w:bCs/>
          <w:color w:val="000000"/>
          <w:sz w:val="28"/>
          <w:szCs w:val="28"/>
        </w:rPr>
        <w:t xml:space="preserve">и помещения № 6 </w:t>
      </w:r>
      <w:r w:rsidRPr="00CF5C18">
        <w:rPr>
          <w:rFonts w:ascii="Times New Roman" w:hAnsi="Times New Roman" w:cs="Times New Roman"/>
          <w:bCs/>
          <w:color w:val="000000"/>
          <w:sz w:val="28"/>
          <w:szCs w:val="28"/>
        </w:rPr>
        <w:t xml:space="preserve">нежилого здания, ул. Маяковского, 16, гп </w:t>
      </w:r>
      <w:proofErr w:type="gramStart"/>
      <w:r w:rsidRPr="00CF5C18">
        <w:rPr>
          <w:rFonts w:ascii="Times New Roman" w:hAnsi="Times New Roman" w:cs="Times New Roman"/>
          <w:bCs/>
          <w:color w:val="000000"/>
          <w:sz w:val="28"/>
          <w:szCs w:val="28"/>
        </w:rPr>
        <w:t>Северо-Енисейский</w:t>
      </w:r>
      <w:proofErr w:type="gramEnd"/>
      <w:r>
        <w:rPr>
          <w:rFonts w:ascii="Times New Roman" w:hAnsi="Times New Roman" w:cs="Times New Roman"/>
          <w:bCs/>
          <w:color w:val="000000"/>
          <w:sz w:val="28"/>
          <w:szCs w:val="28"/>
        </w:rPr>
        <w:t xml:space="preserve"> (площадь 374,9 кв. м) в сумме 1 041,0 тыс. рублей;</w:t>
      </w:r>
    </w:p>
    <w:p w:rsidR="000035CE" w:rsidRDefault="000035CE" w:rsidP="000035CE">
      <w:pPr>
        <w:spacing w:after="0" w:line="240" w:lineRule="auto"/>
        <w:ind w:firstLine="709"/>
        <w:jc w:val="both"/>
        <w:rPr>
          <w:rFonts w:ascii="Times New Roman" w:hAnsi="Times New Roman" w:cs="Times New Roman"/>
          <w:bCs/>
          <w:color w:val="000000"/>
          <w:sz w:val="28"/>
          <w:szCs w:val="28"/>
        </w:rPr>
      </w:pPr>
      <w:proofErr w:type="gramStart"/>
      <w:r>
        <w:rPr>
          <w:rFonts w:ascii="Times New Roman" w:hAnsi="Times New Roman" w:cs="Times New Roman"/>
          <w:bCs/>
          <w:color w:val="000000"/>
          <w:sz w:val="28"/>
          <w:szCs w:val="28"/>
        </w:rPr>
        <w:t>с</w:t>
      </w:r>
      <w:r w:rsidRPr="00CF5C18">
        <w:rPr>
          <w:rFonts w:ascii="Times New Roman" w:hAnsi="Times New Roman" w:cs="Times New Roman"/>
          <w:bCs/>
          <w:color w:val="000000"/>
          <w:sz w:val="28"/>
          <w:szCs w:val="28"/>
        </w:rPr>
        <w:t>истем пожарной сигнализации, вентиляции</w:t>
      </w:r>
      <w:r>
        <w:rPr>
          <w:rFonts w:ascii="Times New Roman" w:hAnsi="Times New Roman" w:cs="Times New Roman"/>
          <w:bCs/>
          <w:color w:val="000000"/>
          <w:sz w:val="28"/>
          <w:szCs w:val="28"/>
        </w:rPr>
        <w:t xml:space="preserve">, </w:t>
      </w:r>
      <w:r w:rsidRPr="00CF5C18">
        <w:rPr>
          <w:rFonts w:ascii="Times New Roman" w:hAnsi="Times New Roman" w:cs="Times New Roman"/>
          <w:bCs/>
          <w:color w:val="000000"/>
          <w:sz w:val="28"/>
          <w:szCs w:val="28"/>
        </w:rPr>
        <w:t>кондиционирования</w:t>
      </w:r>
      <w:r>
        <w:rPr>
          <w:rFonts w:ascii="Times New Roman" w:hAnsi="Times New Roman" w:cs="Times New Roman"/>
          <w:bCs/>
          <w:color w:val="000000"/>
          <w:sz w:val="28"/>
          <w:szCs w:val="28"/>
        </w:rPr>
        <w:t xml:space="preserve">, центрального тепловодоснабжения, </w:t>
      </w:r>
      <w:r w:rsidRPr="00CF5C18">
        <w:rPr>
          <w:rFonts w:ascii="Times New Roman" w:hAnsi="Times New Roman" w:cs="Times New Roman"/>
          <w:bCs/>
          <w:color w:val="000000"/>
          <w:sz w:val="28"/>
          <w:szCs w:val="28"/>
        </w:rPr>
        <w:t>административного здания, ул. Строителей, 1Б, п. Тея</w:t>
      </w:r>
      <w:r w:rsidR="00374EBC">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 xml:space="preserve">площадь 2 537,8 кв. м) </w:t>
      </w:r>
      <w:r w:rsidR="00374EBC">
        <w:rPr>
          <w:rFonts w:ascii="Times New Roman" w:hAnsi="Times New Roman" w:cs="Times New Roman"/>
          <w:bCs/>
          <w:color w:val="000000"/>
          <w:sz w:val="28"/>
          <w:szCs w:val="28"/>
        </w:rPr>
        <w:t xml:space="preserve">в </w:t>
      </w:r>
      <w:r>
        <w:rPr>
          <w:rFonts w:ascii="Times New Roman" w:hAnsi="Times New Roman" w:cs="Times New Roman"/>
          <w:bCs/>
          <w:color w:val="000000"/>
          <w:sz w:val="28"/>
          <w:szCs w:val="28"/>
        </w:rPr>
        <w:t>сумм</w:t>
      </w:r>
      <w:r w:rsidR="00374EBC">
        <w:rPr>
          <w:rFonts w:ascii="Times New Roman" w:hAnsi="Times New Roman" w:cs="Times New Roman"/>
          <w:bCs/>
          <w:color w:val="000000"/>
          <w:sz w:val="28"/>
          <w:szCs w:val="28"/>
        </w:rPr>
        <w:t>е</w:t>
      </w:r>
      <w:r>
        <w:rPr>
          <w:rFonts w:ascii="Times New Roman" w:hAnsi="Times New Roman" w:cs="Times New Roman"/>
          <w:bCs/>
          <w:color w:val="000000"/>
          <w:sz w:val="28"/>
          <w:szCs w:val="28"/>
        </w:rPr>
        <w:t xml:space="preserve"> 16 270,8 тыс. рублей;</w:t>
      </w:r>
      <w:proofErr w:type="gramEnd"/>
    </w:p>
    <w:p w:rsidR="000035CE" w:rsidRDefault="000035CE" w:rsidP="000035CE">
      <w:pPr>
        <w:spacing w:after="0" w:line="240" w:lineRule="auto"/>
        <w:ind w:firstLine="709"/>
        <w:jc w:val="both"/>
        <w:rPr>
          <w:rFonts w:ascii="Times New Roman" w:hAnsi="Times New Roman" w:cs="Times New Roman"/>
          <w:bCs/>
          <w:color w:val="000000"/>
          <w:sz w:val="28"/>
          <w:szCs w:val="28"/>
        </w:rPr>
      </w:pPr>
      <w:r w:rsidRPr="00314E22">
        <w:rPr>
          <w:rFonts w:ascii="Times New Roman" w:hAnsi="Times New Roman" w:cs="Times New Roman"/>
          <w:bCs/>
          <w:color w:val="000000"/>
          <w:sz w:val="28"/>
          <w:szCs w:val="28"/>
        </w:rPr>
        <w:t>здания хлебопекарни, ул. Клубная, 5/1, п. Тея</w:t>
      </w:r>
      <w:r>
        <w:rPr>
          <w:rFonts w:ascii="Times New Roman" w:hAnsi="Times New Roman" w:cs="Times New Roman"/>
          <w:bCs/>
          <w:color w:val="000000"/>
          <w:sz w:val="28"/>
          <w:szCs w:val="28"/>
        </w:rPr>
        <w:t xml:space="preserve"> (площадь 55 кв. м) в сумме 889,7 тыс. рублей;</w:t>
      </w:r>
    </w:p>
    <w:p w:rsidR="000035CE" w:rsidRDefault="000035CE" w:rsidP="000035C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расходы по подготовке проектов и проверку сметной стоимости</w:t>
      </w:r>
      <w:r w:rsidRPr="00BB61BE">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капитальных ремонтов в сумме 395,4 тыс. рублей.</w:t>
      </w:r>
    </w:p>
    <w:p w:rsidR="000035CE" w:rsidRDefault="000035CE" w:rsidP="000035CE">
      <w:pPr>
        <w:spacing w:after="0" w:line="240" w:lineRule="auto"/>
        <w:ind w:firstLine="709"/>
        <w:jc w:val="both"/>
        <w:rPr>
          <w:rFonts w:ascii="Times New Roman" w:hAnsi="Times New Roman" w:cs="Times New Roman"/>
          <w:bCs/>
          <w:color w:val="000000"/>
          <w:sz w:val="28"/>
          <w:szCs w:val="28"/>
        </w:rPr>
      </w:pPr>
    </w:p>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r w:rsidRPr="00314E22">
        <w:rPr>
          <w:rFonts w:ascii="Times New Roman" w:hAnsi="Times New Roman" w:cs="Times New Roman"/>
          <w:bCs/>
          <w:color w:val="000000"/>
          <w:sz w:val="28"/>
          <w:szCs w:val="28"/>
        </w:rPr>
        <w:t xml:space="preserve">Подготовка проектной документации с выполнением инженерно-геологических, инженерно-геодезических изысканий и получением положительного заключения государственной экспертизы на строительство общественной бани в </w:t>
      </w:r>
      <w:proofErr w:type="gramStart"/>
      <w:r w:rsidRPr="00314E22">
        <w:rPr>
          <w:rFonts w:ascii="Times New Roman" w:hAnsi="Times New Roman" w:cs="Times New Roman"/>
          <w:bCs/>
          <w:color w:val="000000"/>
          <w:sz w:val="28"/>
          <w:szCs w:val="28"/>
        </w:rPr>
        <w:t>п</w:t>
      </w:r>
      <w:proofErr w:type="gramEnd"/>
      <w:r w:rsidRPr="00314E22">
        <w:rPr>
          <w:rFonts w:ascii="Times New Roman" w:hAnsi="Times New Roman" w:cs="Times New Roman"/>
          <w:bCs/>
          <w:color w:val="000000"/>
          <w:sz w:val="28"/>
          <w:szCs w:val="28"/>
        </w:rPr>
        <w:t xml:space="preserve"> Брянка</w:t>
      </w:r>
      <w:r>
        <w:rPr>
          <w:rFonts w:ascii="Times New Roman" w:hAnsi="Times New Roman" w:cs="Times New Roman"/>
          <w:bCs/>
          <w:color w:val="000000"/>
          <w:sz w:val="28"/>
          <w:szCs w:val="28"/>
        </w:rPr>
        <w:t xml:space="preserve"> в сумме 2 627,1 тыс. рублей.</w:t>
      </w:r>
    </w:p>
    <w:p w:rsidR="000035CE" w:rsidRDefault="000035CE" w:rsidP="000035CE">
      <w:pPr>
        <w:pStyle w:val="ab"/>
        <w:spacing w:after="0" w:line="240" w:lineRule="auto"/>
        <w:ind w:left="0" w:firstLine="709"/>
        <w:rPr>
          <w:rFonts w:ascii="Times New Roman" w:hAnsi="Times New Roman" w:cs="Times New Roman"/>
          <w:sz w:val="28"/>
          <w:szCs w:val="28"/>
        </w:rPr>
      </w:pPr>
      <w:r w:rsidRPr="00314E22">
        <w:rPr>
          <w:rFonts w:ascii="Times New Roman" w:hAnsi="Times New Roman" w:cs="Times New Roman"/>
          <w:sz w:val="28"/>
          <w:szCs w:val="28"/>
        </w:rPr>
        <w:t>Асфальтирование территории автомобильной парковки возле здания администрации п. Тея, ул. Клубная, 1, п. Тея</w:t>
      </w:r>
      <w:r>
        <w:rPr>
          <w:rFonts w:ascii="Times New Roman" w:hAnsi="Times New Roman" w:cs="Times New Roman"/>
          <w:sz w:val="28"/>
          <w:szCs w:val="28"/>
        </w:rPr>
        <w:t xml:space="preserve">  (площадь 460 кв. м) в сумме 923,0 тыс. рублей.</w:t>
      </w:r>
    </w:p>
    <w:p w:rsidR="000035CE" w:rsidRDefault="000035CE" w:rsidP="000035CE">
      <w:pPr>
        <w:pStyle w:val="ab"/>
        <w:spacing w:after="0" w:line="240" w:lineRule="auto"/>
        <w:ind w:left="0" w:firstLine="709"/>
        <w:rPr>
          <w:rFonts w:ascii="Times New Roman" w:hAnsi="Times New Roman" w:cs="Times New Roman"/>
          <w:sz w:val="28"/>
          <w:szCs w:val="28"/>
        </w:rPr>
      </w:pPr>
    </w:p>
    <w:p w:rsidR="000035CE" w:rsidRPr="002957F4" w:rsidRDefault="000035CE" w:rsidP="000035CE">
      <w:pPr>
        <w:pStyle w:val="ab"/>
        <w:spacing w:after="0" w:line="240" w:lineRule="auto"/>
        <w:ind w:left="0" w:firstLine="709"/>
        <w:rPr>
          <w:rFonts w:ascii="Times New Roman" w:hAnsi="Times New Roman" w:cs="Times New Roman"/>
          <w:sz w:val="28"/>
          <w:szCs w:val="28"/>
        </w:rPr>
      </w:pPr>
      <w:r w:rsidRPr="002957F4">
        <w:rPr>
          <w:rFonts w:ascii="Times New Roman" w:hAnsi="Times New Roman" w:cs="Times New Roman"/>
          <w:sz w:val="28"/>
          <w:szCs w:val="28"/>
        </w:rPr>
        <w:lastRenderedPageBreak/>
        <w:t>При реализации данной подпрограммы были достигнуты следующие показатели:</w:t>
      </w:r>
    </w:p>
    <w:p w:rsidR="000035CE" w:rsidRPr="00913FAE" w:rsidRDefault="000035CE" w:rsidP="000035CE">
      <w:pPr>
        <w:pStyle w:val="ab"/>
        <w:spacing w:after="0" w:line="240" w:lineRule="auto"/>
        <w:ind w:left="1571"/>
        <w:jc w:val="right"/>
        <w:rPr>
          <w:rFonts w:ascii="Times New Roman" w:hAnsi="Times New Roman" w:cs="Times New Roman"/>
          <w:sz w:val="24"/>
          <w:szCs w:val="24"/>
        </w:rPr>
      </w:pPr>
      <w:r w:rsidRPr="00913FAE">
        <w:rPr>
          <w:rFonts w:ascii="Times New Roman" w:hAnsi="Times New Roman" w:cs="Times New Roman"/>
          <w:sz w:val="24"/>
          <w:szCs w:val="24"/>
        </w:rPr>
        <w:t>Таблица 1</w:t>
      </w:r>
      <w:r>
        <w:rPr>
          <w:rFonts w:ascii="Times New Roman" w:hAnsi="Times New Roman" w:cs="Times New Roman"/>
          <w:sz w:val="24"/>
          <w:szCs w:val="24"/>
        </w:rPr>
        <w:t>1</w:t>
      </w:r>
      <w:r w:rsidR="001654F4">
        <w:rPr>
          <w:rFonts w:ascii="Times New Roman" w:hAnsi="Times New Roman" w:cs="Times New Roman"/>
          <w:sz w:val="24"/>
          <w:szCs w:val="24"/>
        </w:rPr>
        <w:t>3</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961"/>
        <w:gridCol w:w="1701"/>
        <w:gridCol w:w="1418"/>
        <w:gridCol w:w="1417"/>
      </w:tblGrid>
      <w:tr w:rsidR="000035CE" w:rsidRPr="002957F4" w:rsidTr="0096754D">
        <w:trPr>
          <w:trHeight w:val="537"/>
        </w:trPr>
        <w:tc>
          <w:tcPr>
            <w:tcW w:w="392" w:type="dxa"/>
            <w:vMerge w:val="restart"/>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w:t>
            </w:r>
          </w:p>
        </w:tc>
        <w:tc>
          <w:tcPr>
            <w:tcW w:w="4961" w:type="dxa"/>
            <w:vMerge w:val="restart"/>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Показатели</w:t>
            </w:r>
          </w:p>
        </w:tc>
        <w:tc>
          <w:tcPr>
            <w:tcW w:w="1701" w:type="dxa"/>
            <w:vMerge w:val="restart"/>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Единица измерения</w:t>
            </w:r>
          </w:p>
        </w:tc>
        <w:tc>
          <w:tcPr>
            <w:tcW w:w="2835" w:type="dxa"/>
            <w:gridSpan w:val="2"/>
            <w:vMerge w:val="restart"/>
            <w:shd w:val="clear" w:color="auto" w:fill="auto"/>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202</w:t>
            </w:r>
            <w:r>
              <w:rPr>
                <w:rFonts w:ascii="Times New Roman" w:hAnsi="Times New Roman" w:cs="Times New Roman"/>
                <w:sz w:val="24"/>
                <w:szCs w:val="24"/>
              </w:rPr>
              <w:t>4</w:t>
            </w:r>
            <w:r w:rsidRPr="00913FAE">
              <w:rPr>
                <w:rFonts w:ascii="Times New Roman" w:hAnsi="Times New Roman" w:cs="Times New Roman"/>
                <w:sz w:val="24"/>
                <w:szCs w:val="24"/>
              </w:rPr>
              <w:t xml:space="preserve"> год</w:t>
            </w:r>
          </w:p>
        </w:tc>
      </w:tr>
      <w:tr w:rsidR="000035CE" w:rsidRPr="002957F4" w:rsidTr="0096754D">
        <w:trPr>
          <w:trHeight w:val="276"/>
        </w:trPr>
        <w:tc>
          <w:tcPr>
            <w:tcW w:w="392"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4961"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1701"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2835" w:type="dxa"/>
            <w:gridSpan w:val="2"/>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r>
      <w:tr w:rsidR="000035CE" w:rsidRPr="002957F4" w:rsidTr="0096754D">
        <w:trPr>
          <w:trHeight w:val="315"/>
        </w:trPr>
        <w:tc>
          <w:tcPr>
            <w:tcW w:w="392"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4961"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1701"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1418" w:type="dxa"/>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план</w:t>
            </w:r>
          </w:p>
        </w:tc>
        <w:tc>
          <w:tcPr>
            <w:tcW w:w="1417" w:type="dxa"/>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факт</w:t>
            </w:r>
          </w:p>
        </w:tc>
      </w:tr>
      <w:tr w:rsidR="000035CE" w:rsidRPr="002957F4" w:rsidTr="0096754D">
        <w:trPr>
          <w:trHeight w:val="315"/>
        </w:trPr>
        <w:tc>
          <w:tcPr>
            <w:tcW w:w="392"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1</w:t>
            </w:r>
          </w:p>
        </w:tc>
        <w:tc>
          <w:tcPr>
            <w:tcW w:w="4961" w:type="dxa"/>
            <w:vAlign w:val="center"/>
          </w:tcPr>
          <w:p w:rsidR="000035CE" w:rsidRPr="00913FAE" w:rsidRDefault="000035CE" w:rsidP="0096754D">
            <w:pPr>
              <w:spacing w:after="0" w:line="240" w:lineRule="auto"/>
              <w:rPr>
                <w:rFonts w:ascii="Times New Roman" w:hAnsi="Times New Roman" w:cs="Times New Roman"/>
                <w:sz w:val="24"/>
                <w:szCs w:val="24"/>
              </w:rPr>
            </w:pPr>
            <w:r w:rsidRPr="00913FAE">
              <w:rPr>
                <w:rFonts w:ascii="Times New Roman" w:hAnsi="Times New Roman" w:cs="Times New Roman"/>
                <w:sz w:val="24"/>
                <w:szCs w:val="24"/>
              </w:rPr>
              <w:t xml:space="preserve">Количество капитально отремонтированных объектов административно-социальной сферы района </w:t>
            </w:r>
          </w:p>
        </w:tc>
        <w:tc>
          <w:tcPr>
            <w:tcW w:w="1701"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Ед.</w:t>
            </w:r>
          </w:p>
        </w:tc>
        <w:tc>
          <w:tcPr>
            <w:tcW w:w="1418" w:type="dxa"/>
            <w:shd w:val="clear" w:color="auto" w:fill="auto"/>
            <w:noWrap/>
            <w:vAlign w:val="center"/>
          </w:tcPr>
          <w:p w:rsidR="000035CE" w:rsidRPr="00913FA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417" w:type="dxa"/>
            <w:shd w:val="clear" w:color="auto" w:fill="auto"/>
            <w:noWrap/>
            <w:vAlign w:val="center"/>
          </w:tcPr>
          <w:p w:rsidR="000035CE" w:rsidRPr="00913FA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0035CE" w:rsidRPr="002957F4" w:rsidTr="0096754D">
        <w:trPr>
          <w:trHeight w:val="315"/>
        </w:trPr>
        <w:tc>
          <w:tcPr>
            <w:tcW w:w="392"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2</w:t>
            </w:r>
          </w:p>
        </w:tc>
        <w:tc>
          <w:tcPr>
            <w:tcW w:w="4961" w:type="dxa"/>
            <w:vAlign w:val="center"/>
          </w:tcPr>
          <w:p w:rsidR="000035CE" w:rsidRPr="00913FAE" w:rsidRDefault="000035CE" w:rsidP="0096754D">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приобрете</w:t>
            </w:r>
            <w:r w:rsidRPr="00913FAE">
              <w:rPr>
                <w:rFonts w:ascii="Times New Roman" w:hAnsi="Times New Roman" w:cs="Times New Roman"/>
                <w:sz w:val="24"/>
                <w:szCs w:val="24"/>
              </w:rPr>
              <w:t>нного оборудования для технического оснащения муниципальных объектов  административно-социальной сферы Северо-Енисейского района</w:t>
            </w:r>
          </w:p>
        </w:tc>
        <w:tc>
          <w:tcPr>
            <w:tcW w:w="1701"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Ед.</w:t>
            </w:r>
          </w:p>
        </w:tc>
        <w:tc>
          <w:tcPr>
            <w:tcW w:w="1418" w:type="dxa"/>
            <w:shd w:val="clear" w:color="auto" w:fill="auto"/>
            <w:noWrap/>
            <w:vAlign w:val="center"/>
          </w:tcPr>
          <w:p w:rsidR="000035CE" w:rsidRPr="00913FA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417" w:type="dxa"/>
            <w:shd w:val="clear" w:color="auto" w:fill="auto"/>
            <w:noWrap/>
            <w:vAlign w:val="center"/>
          </w:tcPr>
          <w:p w:rsidR="000035CE" w:rsidRPr="00913FA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bl>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p>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r w:rsidRPr="002957F4">
        <w:rPr>
          <w:rFonts w:ascii="Times New Roman" w:hAnsi="Times New Roman" w:cs="Times New Roman"/>
          <w:bCs/>
          <w:color w:val="000000"/>
          <w:sz w:val="28"/>
          <w:szCs w:val="28"/>
        </w:rPr>
        <w:t>Подпрограмма 4. «Снос ветхих и аварийных объектов на территории Северо-Енисейского района»:</w:t>
      </w:r>
    </w:p>
    <w:p w:rsidR="000035CE" w:rsidRPr="00913FAE" w:rsidRDefault="000035CE" w:rsidP="000035CE">
      <w:pPr>
        <w:spacing w:after="0" w:line="240" w:lineRule="auto"/>
        <w:ind w:firstLine="851"/>
        <w:jc w:val="right"/>
        <w:rPr>
          <w:rFonts w:ascii="Times New Roman" w:hAnsi="Times New Roman" w:cs="Times New Roman"/>
          <w:bCs/>
          <w:color w:val="000000"/>
          <w:sz w:val="24"/>
          <w:szCs w:val="24"/>
        </w:rPr>
      </w:pPr>
      <w:r w:rsidRPr="00913FAE">
        <w:rPr>
          <w:rFonts w:ascii="Times New Roman" w:hAnsi="Times New Roman" w:cs="Times New Roman"/>
          <w:bCs/>
          <w:color w:val="000000"/>
          <w:sz w:val="24"/>
          <w:szCs w:val="24"/>
        </w:rPr>
        <w:t>Таблица 11</w:t>
      </w:r>
      <w:r w:rsidR="001654F4">
        <w:rPr>
          <w:rFonts w:ascii="Times New Roman" w:hAnsi="Times New Roman" w:cs="Times New Roman"/>
          <w:bCs/>
          <w:color w:val="000000"/>
          <w:sz w:val="24"/>
          <w:szCs w:val="24"/>
        </w:rPr>
        <w:t>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59"/>
      </w:tblGrid>
      <w:tr w:rsidR="000035CE" w:rsidRPr="002957F4" w:rsidTr="0096754D">
        <w:trPr>
          <w:tblHeader/>
        </w:trPr>
        <w:tc>
          <w:tcPr>
            <w:tcW w:w="426" w:type="dxa"/>
            <w:vMerge w:val="restart"/>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w:t>
            </w:r>
          </w:p>
        </w:tc>
        <w:tc>
          <w:tcPr>
            <w:tcW w:w="3543" w:type="dxa"/>
            <w:vMerge w:val="restart"/>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Наименование ГРБС</w:t>
            </w:r>
          </w:p>
        </w:tc>
        <w:tc>
          <w:tcPr>
            <w:tcW w:w="1560" w:type="dxa"/>
            <w:vMerge w:val="restart"/>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Раздел, подраздел</w:t>
            </w:r>
          </w:p>
        </w:tc>
        <w:tc>
          <w:tcPr>
            <w:tcW w:w="2693" w:type="dxa"/>
            <w:gridSpan w:val="2"/>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 xml:space="preserve">Объем бюджетных ассигнований </w:t>
            </w:r>
          </w:p>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(тыс. рублей)</w:t>
            </w:r>
          </w:p>
        </w:tc>
        <w:tc>
          <w:tcPr>
            <w:tcW w:w="1559" w:type="dxa"/>
            <w:vMerge w:val="restart"/>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Процент исполнения</w:t>
            </w:r>
            <w:proofErr w:type="gramStart"/>
            <w:r w:rsidRPr="00913FAE">
              <w:rPr>
                <w:rFonts w:ascii="Times New Roman" w:hAnsi="Times New Roman" w:cs="Times New Roman"/>
                <w:sz w:val="24"/>
                <w:szCs w:val="24"/>
              </w:rPr>
              <w:t xml:space="preserve"> (%)</w:t>
            </w:r>
            <w:proofErr w:type="gramEnd"/>
          </w:p>
        </w:tc>
      </w:tr>
      <w:tr w:rsidR="000035CE" w:rsidRPr="002957F4" w:rsidTr="0096754D">
        <w:trPr>
          <w:trHeight w:val="259"/>
          <w:tblHeader/>
        </w:trPr>
        <w:tc>
          <w:tcPr>
            <w:tcW w:w="426"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0035CE" w:rsidRPr="00913FAE"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0035CE" w:rsidRPr="00913FAE"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202</w:t>
            </w:r>
            <w:r>
              <w:rPr>
                <w:rFonts w:ascii="Times New Roman" w:hAnsi="Times New Roman" w:cs="Times New Roman"/>
                <w:sz w:val="24"/>
                <w:szCs w:val="24"/>
              </w:rPr>
              <w:t>4</w:t>
            </w:r>
            <w:r w:rsidRPr="00913FAE">
              <w:rPr>
                <w:rFonts w:ascii="Times New Roman" w:hAnsi="Times New Roman" w:cs="Times New Roman"/>
                <w:sz w:val="24"/>
                <w:szCs w:val="24"/>
              </w:rPr>
              <w:t xml:space="preserve"> год</w:t>
            </w:r>
          </w:p>
        </w:tc>
        <w:tc>
          <w:tcPr>
            <w:tcW w:w="1559" w:type="dxa"/>
            <w:vMerge/>
          </w:tcPr>
          <w:p w:rsidR="000035CE" w:rsidRPr="00913FAE"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2957F4" w:rsidTr="0096754D">
        <w:trPr>
          <w:trHeight w:val="138"/>
          <w:tblHeader/>
        </w:trPr>
        <w:tc>
          <w:tcPr>
            <w:tcW w:w="426" w:type="dxa"/>
            <w:vMerge/>
            <w:vAlign w:val="center"/>
          </w:tcPr>
          <w:p w:rsidR="000035CE" w:rsidRPr="002957F4"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0035CE" w:rsidRPr="00913FAE"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0035CE" w:rsidRPr="00913FAE"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план</w:t>
            </w:r>
          </w:p>
        </w:tc>
        <w:tc>
          <w:tcPr>
            <w:tcW w:w="1276"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факт</w:t>
            </w:r>
          </w:p>
        </w:tc>
        <w:tc>
          <w:tcPr>
            <w:tcW w:w="1559" w:type="dxa"/>
            <w:vMerge/>
          </w:tcPr>
          <w:p w:rsidR="000035CE" w:rsidRPr="00913FAE"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2957F4" w:rsidTr="0096754D">
        <w:trPr>
          <w:trHeight w:val="138"/>
          <w:tblHeader/>
        </w:trPr>
        <w:tc>
          <w:tcPr>
            <w:tcW w:w="426" w:type="dxa"/>
            <w:vAlign w:val="center"/>
          </w:tcPr>
          <w:p w:rsidR="000035CE" w:rsidRPr="002957F4" w:rsidRDefault="000035CE" w:rsidP="0096754D">
            <w:pPr>
              <w:spacing w:after="0" w:line="240" w:lineRule="auto"/>
              <w:jc w:val="center"/>
              <w:rPr>
                <w:rFonts w:ascii="Times New Roman" w:hAnsi="Times New Roman" w:cs="Times New Roman"/>
                <w:sz w:val="24"/>
                <w:szCs w:val="24"/>
              </w:rPr>
            </w:pPr>
            <w:r w:rsidRPr="002957F4">
              <w:rPr>
                <w:rFonts w:ascii="Times New Roman" w:hAnsi="Times New Roman" w:cs="Times New Roman"/>
                <w:sz w:val="24"/>
                <w:szCs w:val="24"/>
              </w:rPr>
              <w:t>1</w:t>
            </w:r>
          </w:p>
        </w:tc>
        <w:tc>
          <w:tcPr>
            <w:tcW w:w="3543" w:type="dxa"/>
            <w:vAlign w:val="center"/>
          </w:tcPr>
          <w:p w:rsidR="000035CE" w:rsidRPr="00913FAE" w:rsidRDefault="000035CE" w:rsidP="0096754D">
            <w:pPr>
              <w:spacing w:after="0" w:line="240" w:lineRule="auto"/>
              <w:rPr>
                <w:rFonts w:ascii="Times New Roman" w:hAnsi="Times New Roman" w:cs="Times New Roman"/>
                <w:sz w:val="24"/>
                <w:szCs w:val="24"/>
              </w:rPr>
            </w:pPr>
            <w:r w:rsidRPr="00913FAE">
              <w:rPr>
                <w:rFonts w:ascii="Times New Roman" w:hAnsi="Times New Roman" w:cs="Times New Roman"/>
                <w:sz w:val="24"/>
                <w:szCs w:val="24"/>
              </w:rPr>
              <w:t>Администрация Северо-Енисейского района</w:t>
            </w:r>
          </w:p>
        </w:tc>
        <w:tc>
          <w:tcPr>
            <w:tcW w:w="1560"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05 05</w:t>
            </w:r>
          </w:p>
        </w:tc>
        <w:tc>
          <w:tcPr>
            <w:tcW w:w="1417"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13 127,8</w:t>
            </w:r>
          </w:p>
        </w:tc>
        <w:tc>
          <w:tcPr>
            <w:tcW w:w="1276"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13 127,8</w:t>
            </w:r>
          </w:p>
        </w:tc>
        <w:tc>
          <w:tcPr>
            <w:tcW w:w="1559"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0035CE" w:rsidRPr="002957F4" w:rsidTr="0096754D">
        <w:trPr>
          <w:trHeight w:val="331"/>
        </w:trPr>
        <w:tc>
          <w:tcPr>
            <w:tcW w:w="426" w:type="dxa"/>
          </w:tcPr>
          <w:p w:rsidR="000035CE" w:rsidRPr="002957F4" w:rsidRDefault="000035CE" w:rsidP="0096754D">
            <w:pPr>
              <w:spacing w:after="0" w:line="240" w:lineRule="auto"/>
              <w:jc w:val="center"/>
              <w:rPr>
                <w:rFonts w:ascii="Times New Roman" w:hAnsi="Times New Roman" w:cs="Times New Roman"/>
                <w:sz w:val="24"/>
                <w:szCs w:val="24"/>
              </w:rPr>
            </w:pPr>
          </w:p>
        </w:tc>
        <w:tc>
          <w:tcPr>
            <w:tcW w:w="3543" w:type="dxa"/>
            <w:vAlign w:val="center"/>
          </w:tcPr>
          <w:p w:rsidR="000035CE" w:rsidRPr="00913FAE" w:rsidRDefault="000035CE" w:rsidP="0096754D">
            <w:pPr>
              <w:spacing w:after="0" w:line="240" w:lineRule="auto"/>
              <w:rPr>
                <w:rFonts w:ascii="Times New Roman" w:hAnsi="Times New Roman" w:cs="Times New Roman"/>
                <w:sz w:val="24"/>
                <w:szCs w:val="24"/>
              </w:rPr>
            </w:pPr>
            <w:r w:rsidRPr="00913FAE">
              <w:rPr>
                <w:rFonts w:ascii="Times New Roman" w:hAnsi="Times New Roman" w:cs="Times New Roman"/>
                <w:sz w:val="24"/>
                <w:szCs w:val="24"/>
              </w:rPr>
              <w:t>в том числе за счет средств:</w:t>
            </w:r>
          </w:p>
        </w:tc>
        <w:tc>
          <w:tcPr>
            <w:tcW w:w="1560" w:type="dxa"/>
            <w:vAlign w:val="center"/>
          </w:tcPr>
          <w:p w:rsidR="000035CE" w:rsidRPr="00913FAE" w:rsidRDefault="000035CE" w:rsidP="0096754D">
            <w:pPr>
              <w:spacing w:after="0" w:line="240" w:lineRule="auto"/>
              <w:jc w:val="center"/>
              <w:rPr>
                <w:rFonts w:ascii="Times New Roman" w:hAnsi="Times New Roman" w:cs="Times New Roman"/>
                <w:sz w:val="24"/>
                <w:szCs w:val="24"/>
              </w:rPr>
            </w:pPr>
          </w:p>
        </w:tc>
        <w:tc>
          <w:tcPr>
            <w:tcW w:w="1417" w:type="dxa"/>
            <w:vAlign w:val="center"/>
          </w:tcPr>
          <w:p w:rsidR="000035CE" w:rsidRPr="00913FAE" w:rsidRDefault="000035CE" w:rsidP="0096754D">
            <w:pPr>
              <w:spacing w:after="0" w:line="240" w:lineRule="auto"/>
              <w:jc w:val="center"/>
              <w:rPr>
                <w:rFonts w:ascii="Times New Roman" w:hAnsi="Times New Roman" w:cs="Times New Roman"/>
                <w:sz w:val="24"/>
                <w:szCs w:val="24"/>
              </w:rPr>
            </w:pPr>
          </w:p>
        </w:tc>
        <w:tc>
          <w:tcPr>
            <w:tcW w:w="1276" w:type="dxa"/>
            <w:vAlign w:val="center"/>
          </w:tcPr>
          <w:p w:rsidR="000035CE" w:rsidRPr="00913FAE" w:rsidRDefault="000035CE" w:rsidP="0096754D">
            <w:pPr>
              <w:spacing w:after="0" w:line="240" w:lineRule="auto"/>
              <w:jc w:val="center"/>
              <w:rPr>
                <w:rFonts w:ascii="Times New Roman" w:hAnsi="Times New Roman" w:cs="Times New Roman"/>
                <w:sz w:val="24"/>
                <w:szCs w:val="24"/>
              </w:rPr>
            </w:pPr>
          </w:p>
        </w:tc>
        <w:tc>
          <w:tcPr>
            <w:tcW w:w="1559" w:type="dxa"/>
            <w:vAlign w:val="center"/>
          </w:tcPr>
          <w:p w:rsidR="000035CE" w:rsidRPr="00913FAE" w:rsidRDefault="000035CE" w:rsidP="0096754D">
            <w:pPr>
              <w:spacing w:after="0" w:line="240" w:lineRule="auto"/>
              <w:jc w:val="center"/>
              <w:rPr>
                <w:rFonts w:ascii="Times New Roman" w:hAnsi="Times New Roman" w:cs="Times New Roman"/>
                <w:sz w:val="24"/>
                <w:szCs w:val="24"/>
              </w:rPr>
            </w:pPr>
          </w:p>
        </w:tc>
      </w:tr>
      <w:tr w:rsidR="000035CE" w:rsidRPr="002957F4" w:rsidTr="0096754D">
        <w:tc>
          <w:tcPr>
            <w:tcW w:w="426" w:type="dxa"/>
          </w:tcPr>
          <w:p w:rsidR="000035CE" w:rsidRPr="002957F4" w:rsidRDefault="000035CE" w:rsidP="0096754D">
            <w:pPr>
              <w:spacing w:after="0" w:line="240" w:lineRule="auto"/>
              <w:jc w:val="center"/>
              <w:rPr>
                <w:rFonts w:ascii="Times New Roman" w:hAnsi="Times New Roman" w:cs="Times New Roman"/>
                <w:sz w:val="24"/>
                <w:szCs w:val="24"/>
              </w:rPr>
            </w:pPr>
          </w:p>
        </w:tc>
        <w:tc>
          <w:tcPr>
            <w:tcW w:w="3543" w:type="dxa"/>
            <w:vAlign w:val="center"/>
          </w:tcPr>
          <w:p w:rsidR="000035CE" w:rsidRPr="00913FAE" w:rsidRDefault="000035CE" w:rsidP="0096754D">
            <w:pPr>
              <w:spacing w:after="0" w:line="240" w:lineRule="auto"/>
              <w:rPr>
                <w:rFonts w:ascii="Times New Roman" w:hAnsi="Times New Roman" w:cs="Times New Roman"/>
                <w:i/>
                <w:sz w:val="24"/>
                <w:szCs w:val="24"/>
              </w:rPr>
            </w:pPr>
            <w:r w:rsidRPr="00913FAE">
              <w:rPr>
                <w:rFonts w:ascii="Times New Roman" w:hAnsi="Times New Roman" w:cs="Times New Roman"/>
                <w:i/>
                <w:sz w:val="24"/>
                <w:szCs w:val="24"/>
              </w:rPr>
              <w:t>бюджета района</w:t>
            </w:r>
          </w:p>
        </w:tc>
        <w:tc>
          <w:tcPr>
            <w:tcW w:w="1560" w:type="dxa"/>
            <w:vAlign w:val="center"/>
          </w:tcPr>
          <w:p w:rsidR="000035CE" w:rsidRPr="00913FAE" w:rsidRDefault="000035CE" w:rsidP="0096754D">
            <w:pPr>
              <w:spacing w:after="0" w:line="240" w:lineRule="auto"/>
              <w:jc w:val="center"/>
              <w:rPr>
                <w:rFonts w:ascii="Times New Roman" w:hAnsi="Times New Roman" w:cs="Times New Roman"/>
                <w:i/>
                <w:sz w:val="24"/>
                <w:szCs w:val="24"/>
              </w:rPr>
            </w:pPr>
          </w:p>
        </w:tc>
        <w:tc>
          <w:tcPr>
            <w:tcW w:w="1417" w:type="dxa"/>
            <w:vAlign w:val="center"/>
          </w:tcPr>
          <w:p w:rsidR="000035CE" w:rsidRPr="00A42FD3" w:rsidRDefault="000035CE" w:rsidP="0096754D">
            <w:pPr>
              <w:spacing w:after="0" w:line="240" w:lineRule="auto"/>
              <w:jc w:val="center"/>
              <w:rPr>
                <w:rFonts w:ascii="Times New Roman" w:hAnsi="Times New Roman" w:cs="Times New Roman"/>
                <w:i/>
                <w:sz w:val="24"/>
                <w:szCs w:val="24"/>
              </w:rPr>
            </w:pPr>
            <w:r w:rsidRPr="00A42FD3">
              <w:rPr>
                <w:rFonts w:ascii="Times New Roman" w:hAnsi="Times New Roman" w:cs="Times New Roman"/>
                <w:i/>
                <w:sz w:val="24"/>
                <w:szCs w:val="24"/>
              </w:rPr>
              <w:t>13 127,8</w:t>
            </w:r>
          </w:p>
        </w:tc>
        <w:tc>
          <w:tcPr>
            <w:tcW w:w="1276" w:type="dxa"/>
            <w:vAlign w:val="center"/>
          </w:tcPr>
          <w:p w:rsidR="000035CE" w:rsidRPr="00A42FD3" w:rsidRDefault="000035CE" w:rsidP="0096754D">
            <w:pPr>
              <w:spacing w:after="0" w:line="240" w:lineRule="auto"/>
              <w:jc w:val="center"/>
              <w:rPr>
                <w:rFonts w:ascii="Times New Roman" w:hAnsi="Times New Roman" w:cs="Times New Roman"/>
                <w:i/>
                <w:sz w:val="24"/>
                <w:szCs w:val="24"/>
              </w:rPr>
            </w:pPr>
            <w:r w:rsidRPr="00A42FD3">
              <w:rPr>
                <w:rFonts w:ascii="Times New Roman" w:hAnsi="Times New Roman" w:cs="Times New Roman"/>
                <w:i/>
                <w:sz w:val="24"/>
                <w:szCs w:val="24"/>
              </w:rPr>
              <w:t>13 127,8</w:t>
            </w:r>
          </w:p>
        </w:tc>
        <w:tc>
          <w:tcPr>
            <w:tcW w:w="1559" w:type="dxa"/>
            <w:vAlign w:val="center"/>
          </w:tcPr>
          <w:p w:rsidR="000035CE" w:rsidRPr="00A42FD3" w:rsidRDefault="000035CE" w:rsidP="0096754D">
            <w:pPr>
              <w:spacing w:after="0" w:line="240" w:lineRule="auto"/>
              <w:jc w:val="center"/>
              <w:rPr>
                <w:rFonts w:ascii="Times New Roman" w:hAnsi="Times New Roman" w:cs="Times New Roman"/>
                <w:i/>
                <w:sz w:val="24"/>
                <w:szCs w:val="24"/>
              </w:rPr>
            </w:pPr>
            <w:r w:rsidRPr="00A42FD3">
              <w:rPr>
                <w:rFonts w:ascii="Times New Roman" w:hAnsi="Times New Roman" w:cs="Times New Roman"/>
                <w:i/>
                <w:sz w:val="24"/>
                <w:szCs w:val="24"/>
              </w:rPr>
              <w:t>100,0</w:t>
            </w:r>
          </w:p>
        </w:tc>
      </w:tr>
    </w:tbl>
    <w:p w:rsidR="000035CE" w:rsidRPr="002957F4" w:rsidRDefault="000035CE" w:rsidP="000035CE">
      <w:pPr>
        <w:pStyle w:val="a7"/>
        <w:spacing w:after="0" w:line="240" w:lineRule="auto"/>
        <w:rPr>
          <w:rFonts w:ascii="Times New Roman" w:hAnsi="Times New Roman" w:cs="Times New Roman"/>
          <w:b/>
          <w:sz w:val="28"/>
          <w:szCs w:val="28"/>
        </w:rPr>
      </w:pPr>
    </w:p>
    <w:p w:rsidR="000035CE" w:rsidRPr="002957F4" w:rsidRDefault="000035CE" w:rsidP="000035CE">
      <w:pPr>
        <w:spacing w:after="0" w:line="240" w:lineRule="auto"/>
        <w:ind w:firstLine="709"/>
        <w:jc w:val="both"/>
        <w:rPr>
          <w:rFonts w:ascii="Times New Roman" w:hAnsi="Times New Roman" w:cs="Times New Roman"/>
          <w:bCs/>
          <w:color w:val="000000"/>
          <w:sz w:val="28"/>
          <w:szCs w:val="28"/>
        </w:rPr>
      </w:pPr>
      <w:r w:rsidRPr="002957F4">
        <w:rPr>
          <w:rFonts w:ascii="Times New Roman" w:hAnsi="Times New Roman" w:cs="Times New Roman"/>
          <w:bCs/>
          <w:color w:val="000000"/>
          <w:sz w:val="28"/>
          <w:szCs w:val="28"/>
        </w:rPr>
        <w:t>Средства подпрограммы были направлены на снос аварийных домов и нежилых зданий:</w:t>
      </w:r>
    </w:p>
    <w:p w:rsidR="00AA671E" w:rsidRPr="002957F4" w:rsidRDefault="00AA671E" w:rsidP="00AA671E">
      <w:pPr>
        <w:spacing w:after="0" w:line="240" w:lineRule="auto"/>
        <w:ind w:firstLine="709"/>
        <w:jc w:val="both"/>
        <w:rPr>
          <w:rFonts w:ascii="Times New Roman" w:hAnsi="Times New Roman" w:cs="Times New Roman"/>
          <w:bCs/>
          <w:color w:val="000000"/>
          <w:sz w:val="28"/>
          <w:szCs w:val="28"/>
        </w:rPr>
      </w:pPr>
    </w:p>
    <w:p w:rsidR="000035CE" w:rsidRDefault="00AA671E" w:rsidP="00AA671E">
      <w:pPr>
        <w:spacing w:after="0" w:line="240" w:lineRule="auto"/>
        <w:ind w:firstLine="709"/>
        <w:jc w:val="right"/>
        <w:rPr>
          <w:rFonts w:ascii="Times New Roman" w:hAnsi="Times New Roman" w:cs="Times New Roman"/>
          <w:color w:val="000000"/>
          <w:sz w:val="28"/>
          <w:szCs w:val="28"/>
        </w:rPr>
      </w:pPr>
      <w:r w:rsidRPr="00913FAE">
        <w:rPr>
          <w:rFonts w:ascii="Times New Roman" w:hAnsi="Times New Roman" w:cs="Times New Roman"/>
          <w:bCs/>
          <w:color w:val="000000"/>
          <w:sz w:val="24"/>
          <w:szCs w:val="24"/>
        </w:rPr>
        <w:t>Таблица 11</w:t>
      </w:r>
      <w:r w:rsidR="003102AC">
        <w:rPr>
          <w:rFonts w:ascii="Times New Roman" w:hAnsi="Times New Roman" w:cs="Times New Roman"/>
          <w:bCs/>
          <w:color w:val="000000"/>
          <w:sz w:val="24"/>
          <w:szCs w:val="24"/>
        </w:rPr>
        <w:t>5</w:t>
      </w:r>
    </w:p>
    <w:tbl>
      <w:tblPr>
        <w:tblStyle w:val="aff4"/>
        <w:tblW w:w="0" w:type="auto"/>
        <w:tblLook w:val="04A0" w:firstRow="1" w:lastRow="0" w:firstColumn="1" w:lastColumn="0" w:noHBand="0" w:noVBand="1"/>
      </w:tblPr>
      <w:tblGrid>
        <w:gridCol w:w="540"/>
        <w:gridCol w:w="5811"/>
        <w:gridCol w:w="1701"/>
        <w:gridCol w:w="1789"/>
      </w:tblGrid>
      <w:tr w:rsidR="000035CE" w:rsidTr="0096754D">
        <w:tc>
          <w:tcPr>
            <w:tcW w:w="540" w:type="dxa"/>
          </w:tcPr>
          <w:p w:rsidR="000035CE" w:rsidRPr="005D5899" w:rsidRDefault="000035CE" w:rsidP="0096754D">
            <w:pPr>
              <w:spacing w:after="0" w:line="240" w:lineRule="auto"/>
              <w:jc w:val="both"/>
              <w:rPr>
                <w:rFonts w:cs="Times New Roman"/>
                <w:bCs/>
                <w:color w:val="000000"/>
                <w:sz w:val="24"/>
                <w:szCs w:val="24"/>
              </w:rPr>
            </w:pPr>
            <w:r w:rsidRPr="005D5899">
              <w:rPr>
                <w:rFonts w:cs="Times New Roman"/>
                <w:bCs/>
                <w:color w:val="000000"/>
                <w:sz w:val="24"/>
                <w:szCs w:val="24"/>
              </w:rPr>
              <w:t xml:space="preserve">№ </w:t>
            </w:r>
            <w:proofErr w:type="gramStart"/>
            <w:r w:rsidRPr="005D5899">
              <w:rPr>
                <w:rFonts w:cs="Times New Roman"/>
                <w:bCs/>
                <w:color w:val="000000"/>
                <w:sz w:val="24"/>
                <w:szCs w:val="24"/>
              </w:rPr>
              <w:t>п</w:t>
            </w:r>
            <w:proofErr w:type="gramEnd"/>
            <w:r w:rsidRPr="005D5899">
              <w:rPr>
                <w:rFonts w:cs="Times New Roman"/>
                <w:bCs/>
                <w:color w:val="000000"/>
                <w:sz w:val="24"/>
                <w:szCs w:val="24"/>
              </w:rPr>
              <w:t>/п</w:t>
            </w:r>
          </w:p>
        </w:tc>
        <w:tc>
          <w:tcPr>
            <w:tcW w:w="5811" w:type="dxa"/>
          </w:tcPr>
          <w:p w:rsidR="000035CE" w:rsidRPr="005D5899" w:rsidRDefault="000035CE" w:rsidP="0096754D">
            <w:pPr>
              <w:spacing w:after="0" w:line="240" w:lineRule="auto"/>
              <w:jc w:val="center"/>
              <w:rPr>
                <w:rFonts w:cs="Times New Roman"/>
                <w:bCs/>
                <w:color w:val="000000"/>
                <w:sz w:val="24"/>
                <w:szCs w:val="24"/>
              </w:rPr>
            </w:pPr>
            <w:r>
              <w:rPr>
                <w:rFonts w:cs="Times New Roman"/>
                <w:bCs/>
                <w:color w:val="000000"/>
                <w:sz w:val="24"/>
                <w:szCs w:val="24"/>
              </w:rPr>
              <w:t>Наименование мероприятия</w:t>
            </w:r>
          </w:p>
        </w:tc>
        <w:tc>
          <w:tcPr>
            <w:tcW w:w="1701" w:type="dxa"/>
          </w:tcPr>
          <w:p w:rsidR="000035CE" w:rsidRDefault="000035CE" w:rsidP="0096754D">
            <w:pPr>
              <w:spacing w:after="0" w:line="240" w:lineRule="auto"/>
              <w:jc w:val="center"/>
              <w:rPr>
                <w:rFonts w:cs="Times New Roman"/>
                <w:bCs/>
                <w:color w:val="000000"/>
                <w:sz w:val="24"/>
                <w:szCs w:val="24"/>
              </w:rPr>
            </w:pPr>
            <w:r>
              <w:rPr>
                <w:rFonts w:cs="Times New Roman"/>
                <w:bCs/>
                <w:color w:val="000000"/>
                <w:sz w:val="24"/>
                <w:szCs w:val="24"/>
              </w:rPr>
              <w:t>Факт</w:t>
            </w:r>
          </w:p>
          <w:p w:rsidR="000035CE" w:rsidRPr="005D5899" w:rsidRDefault="000035CE" w:rsidP="0096754D">
            <w:pPr>
              <w:spacing w:after="0" w:line="240" w:lineRule="auto"/>
              <w:jc w:val="center"/>
              <w:rPr>
                <w:rFonts w:cs="Times New Roman"/>
                <w:bCs/>
                <w:color w:val="000000"/>
                <w:sz w:val="24"/>
                <w:szCs w:val="24"/>
              </w:rPr>
            </w:pPr>
            <w:r>
              <w:rPr>
                <w:rFonts w:cs="Times New Roman"/>
                <w:bCs/>
                <w:color w:val="000000"/>
                <w:sz w:val="24"/>
                <w:szCs w:val="24"/>
              </w:rPr>
              <w:t>(тыс. рублей)</w:t>
            </w:r>
          </w:p>
        </w:tc>
        <w:tc>
          <w:tcPr>
            <w:tcW w:w="1789" w:type="dxa"/>
          </w:tcPr>
          <w:p w:rsidR="000035CE" w:rsidRPr="005D5899" w:rsidRDefault="000035CE" w:rsidP="0096754D">
            <w:pPr>
              <w:spacing w:after="0" w:line="240" w:lineRule="auto"/>
              <w:jc w:val="center"/>
              <w:rPr>
                <w:rFonts w:cs="Times New Roman"/>
                <w:bCs/>
                <w:color w:val="000000"/>
                <w:sz w:val="24"/>
                <w:szCs w:val="24"/>
              </w:rPr>
            </w:pPr>
            <w:r>
              <w:rPr>
                <w:rFonts w:cs="Times New Roman"/>
                <w:bCs/>
                <w:color w:val="000000"/>
                <w:sz w:val="24"/>
                <w:szCs w:val="24"/>
              </w:rPr>
              <w:t>Натуральный показатель результата</w:t>
            </w:r>
          </w:p>
        </w:tc>
      </w:tr>
      <w:tr w:rsidR="000035CE" w:rsidTr="0096754D">
        <w:tc>
          <w:tcPr>
            <w:tcW w:w="540" w:type="dxa"/>
          </w:tcPr>
          <w:p w:rsidR="000035CE" w:rsidRPr="000241C6" w:rsidRDefault="000035CE" w:rsidP="0096754D">
            <w:pPr>
              <w:spacing w:after="0" w:line="240" w:lineRule="auto"/>
              <w:jc w:val="both"/>
              <w:rPr>
                <w:rFonts w:cs="Times New Roman"/>
                <w:color w:val="000000"/>
                <w:sz w:val="24"/>
                <w:szCs w:val="24"/>
              </w:rPr>
            </w:pPr>
          </w:p>
        </w:tc>
        <w:tc>
          <w:tcPr>
            <w:tcW w:w="5811" w:type="dxa"/>
          </w:tcPr>
          <w:p w:rsidR="000035CE" w:rsidRPr="000241C6" w:rsidRDefault="000035CE" w:rsidP="0096754D">
            <w:pPr>
              <w:spacing w:after="0" w:line="240" w:lineRule="auto"/>
              <w:jc w:val="both"/>
              <w:rPr>
                <w:rFonts w:cs="Times New Roman"/>
                <w:color w:val="000000"/>
                <w:sz w:val="24"/>
                <w:szCs w:val="24"/>
              </w:rPr>
            </w:pPr>
            <w:r w:rsidRPr="000241C6">
              <w:rPr>
                <w:rFonts w:cs="Times New Roman"/>
                <w:color w:val="000000"/>
                <w:sz w:val="24"/>
                <w:szCs w:val="24"/>
              </w:rPr>
              <w:t>Всего</w:t>
            </w:r>
          </w:p>
        </w:tc>
        <w:tc>
          <w:tcPr>
            <w:tcW w:w="1701" w:type="dxa"/>
          </w:tcPr>
          <w:p w:rsidR="000035CE" w:rsidRPr="000241C6" w:rsidRDefault="000035CE" w:rsidP="0096754D">
            <w:pPr>
              <w:spacing w:after="0" w:line="240" w:lineRule="auto"/>
              <w:jc w:val="center"/>
              <w:rPr>
                <w:rFonts w:cs="Times New Roman"/>
                <w:color w:val="000000"/>
                <w:sz w:val="24"/>
                <w:szCs w:val="24"/>
              </w:rPr>
            </w:pPr>
            <w:r w:rsidRPr="000241C6">
              <w:rPr>
                <w:rFonts w:cs="Times New Roman"/>
                <w:color w:val="000000"/>
                <w:sz w:val="24"/>
                <w:szCs w:val="24"/>
              </w:rPr>
              <w:t>13 127,8</w:t>
            </w:r>
          </w:p>
        </w:tc>
        <w:tc>
          <w:tcPr>
            <w:tcW w:w="1789" w:type="dxa"/>
          </w:tcPr>
          <w:p w:rsidR="000035CE" w:rsidRPr="000241C6" w:rsidRDefault="000035CE" w:rsidP="0096754D">
            <w:pPr>
              <w:spacing w:after="0" w:line="240" w:lineRule="auto"/>
              <w:jc w:val="center"/>
              <w:rPr>
                <w:rFonts w:cs="Times New Roman"/>
                <w:color w:val="000000"/>
                <w:sz w:val="24"/>
                <w:szCs w:val="24"/>
              </w:rPr>
            </w:pPr>
            <w:r>
              <w:rPr>
                <w:rFonts w:cs="Times New Roman"/>
                <w:color w:val="000000"/>
                <w:sz w:val="24"/>
                <w:szCs w:val="24"/>
              </w:rPr>
              <w:t>4099,9 кв. м</w:t>
            </w:r>
          </w:p>
        </w:tc>
      </w:tr>
      <w:tr w:rsidR="000035CE" w:rsidTr="0096754D">
        <w:trPr>
          <w:trHeight w:val="866"/>
        </w:trPr>
        <w:tc>
          <w:tcPr>
            <w:tcW w:w="540" w:type="dxa"/>
          </w:tcPr>
          <w:p w:rsidR="000035CE" w:rsidRPr="000241C6" w:rsidRDefault="000035CE" w:rsidP="0096754D">
            <w:pPr>
              <w:rPr>
                <w:sz w:val="24"/>
                <w:szCs w:val="24"/>
              </w:rPr>
            </w:pPr>
            <w:r w:rsidRPr="000241C6">
              <w:rPr>
                <w:sz w:val="24"/>
                <w:szCs w:val="24"/>
              </w:rPr>
              <w:t>1</w:t>
            </w:r>
          </w:p>
        </w:tc>
        <w:tc>
          <w:tcPr>
            <w:tcW w:w="5811" w:type="dxa"/>
            <w:vAlign w:val="center"/>
          </w:tcPr>
          <w:p w:rsidR="000035CE" w:rsidRPr="000241C6" w:rsidRDefault="000035CE" w:rsidP="00794E3E">
            <w:pPr>
              <w:spacing w:line="240" w:lineRule="auto"/>
              <w:rPr>
                <w:sz w:val="24"/>
                <w:szCs w:val="24"/>
              </w:rPr>
            </w:pPr>
            <w:r w:rsidRPr="000241C6">
              <w:rPr>
                <w:sz w:val="24"/>
                <w:szCs w:val="24"/>
              </w:rPr>
              <w:t>Расходы по подготовке проектов организации работ по сносу аварийных объектов муниципальной собственности Северо-Енисейского района</w:t>
            </w:r>
          </w:p>
        </w:tc>
        <w:tc>
          <w:tcPr>
            <w:tcW w:w="1701" w:type="dxa"/>
            <w:vAlign w:val="center"/>
          </w:tcPr>
          <w:p w:rsidR="000035CE" w:rsidRPr="000241C6" w:rsidRDefault="000035CE" w:rsidP="0096754D">
            <w:pPr>
              <w:jc w:val="center"/>
              <w:rPr>
                <w:sz w:val="24"/>
                <w:szCs w:val="24"/>
              </w:rPr>
            </w:pPr>
            <w:r w:rsidRPr="000241C6">
              <w:rPr>
                <w:sz w:val="24"/>
                <w:szCs w:val="24"/>
              </w:rPr>
              <w:t>800,0</w:t>
            </w:r>
          </w:p>
        </w:tc>
        <w:tc>
          <w:tcPr>
            <w:tcW w:w="1789" w:type="dxa"/>
            <w:vAlign w:val="center"/>
          </w:tcPr>
          <w:p w:rsidR="000035CE" w:rsidRPr="000241C6" w:rsidRDefault="000035CE" w:rsidP="0096754D">
            <w:pPr>
              <w:spacing w:after="0" w:line="240" w:lineRule="auto"/>
              <w:rPr>
                <w:rFonts w:cs="Times New Roman"/>
                <w:color w:val="000000"/>
                <w:sz w:val="24"/>
                <w:szCs w:val="24"/>
              </w:rPr>
            </w:pPr>
          </w:p>
        </w:tc>
      </w:tr>
      <w:tr w:rsidR="000035CE" w:rsidTr="0096754D">
        <w:trPr>
          <w:trHeight w:val="1265"/>
        </w:trPr>
        <w:tc>
          <w:tcPr>
            <w:tcW w:w="540" w:type="dxa"/>
          </w:tcPr>
          <w:p w:rsidR="000035CE" w:rsidRPr="000241C6" w:rsidRDefault="000035CE" w:rsidP="0096754D">
            <w:pPr>
              <w:rPr>
                <w:sz w:val="24"/>
                <w:szCs w:val="24"/>
              </w:rPr>
            </w:pPr>
            <w:r w:rsidRPr="000241C6">
              <w:rPr>
                <w:sz w:val="24"/>
                <w:szCs w:val="24"/>
              </w:rPr>
              <w:t>2</w:t>
            </w:r>
          </w:p>
        </w:tc>
        <w:tc>
          <w:tcPr>
            <w:tcW w:w="5811" w:type="dxa"/>
            <w:vAlign w:val="center"/>
          </w:tcPr>
          <w:p w:rsidR="000035CE" w:rsidRPr="000241C6" w:rsidRDefault="000035CE" w:rsidP="00794E3E">
            <w:pPr>
              <w:spacing w:line="240" w:lineRule="auto"/>
              <w:rPr>
                <w:sz w:val="24"/>
                <w:szCs w:val="24"/>
              </w:rPr>
            </w:pPr>
            <w:r w:rsidRPr="000241C6">
              <w:rPr>
                <w:sz w:val="24"/>
                <w:szCs w:val="24"/>
              </w:rPr>
              <w:t xml:space="preserve">Расходы на проверку </w:t>
            </w:r>
            <w:proofErr w:type="gramStart"/>
            <w:r w:rsidRPr="000241C6">
              <w:rPr>
                <w:sz w:val="24"/>
                <w:szCs w:val="24"/>
              </w:rPr>
              <w:t>достоверности определения сметной стоимости проектов организации работ</w:t>
            </w:r>
            <w:proofErr w:type="gramEnd"/>
            <w:r w:rsidRPr="000241C6">
              <w:rPr>
                <w:sz w:val="24"/>
                <w:szCs w:val="24"/>
              </w:rPr>
              <w:t xml:space="preserve"> по сносу аварийных объектов муниципальной собственности Северо-Енисейского района</w:t>
            </w:r>
          </w:p>
        </w:tc>
        <w:tc>
          <w:tcPr>
            <w:tcW w:w="1701" w:type="dxa"/>
            <w:vAlign w:val="center"/>
          </w:tcPr>
          <w:p w:rsidR="000035CE" w:rsidRPr="000241C6" w:rsidRDefault="000035CE" w:rsidP="0096754D">
            <w:pPr>
              <w:jc w:val="center"/>
              <w:rPr>
                <w:sz w:val="24"/>
                <w:szCs w:val="24"/>
              </w:rPr>
            </w:pPr>
            <w:r w:rsidRPr="000241C6">
              <w:rPr>
                <w:sz w:val="24"/>
                <w:szCs w:val="24"/>
              </w:rPr>
              <w:t>371,5</w:t>
            </w:r>
          </w:p>
        </w:tc>
        <w:tc>
          <w:tcPr>
            <w:tcW w:w="1789" w:type="dxa"/>
            <w:vAlign w:val="center"/>
          </w:tcPr>
          <w:p w:rsidR="000035CE" w:rsidRPr="000241C6" w:rsidRDefault="000035CE" w:rsidP="0096754D">
            <w:pPr>
              <w:spacing w:after="0" w:line="240" w:lineRule="auto"/>
              <w:rPr>
                <w:rFonts w:cs="Times New Roman"/>
                <w:color w:val="000000"/>
                <w:sz w:val="24"/>
                <w:szCs w:val="24"/>
              </w:rPr>
            </w:pPr>
          </w:p>
        </w:tc>
      </w:tr>
      <w:tr w:rsidR="000035CE" w:rsidTr="0096754D">
        <w:tc>
          <w:tcPr>
            <w:tcW w:w="540" w:type="dxa"/>
          </w:tcPr>
          <w:p w:rsidR="000035CE" w:rsidRPr="000241C6" w:rsidRDefault="000035CE" w:rsidP="0096754D">
            <w:pPr>
              <w:rPr>
                <w:sz w:val="24"/>
                <w:szCs w:val="24"/>
              </w:rPr>
            </w:pPr>
            <w:r w:rsidRPr="000241C6">
              <w:rPr>
                <w:sz w:val="24"/>
                <w:szCs w:val="24"/>
              </w:rPr>
              <w:t>3</w:t>
            </w:r>
          </w:p>
        </w:tc>
        <w:tc>
          <w:tcPr>
            <w:tcW w:w="5811" w:type="dxa"/>
            <w:vAlign w:val="center"/>
          </w:tcPr>
          <w:p w:rsidR="000035CE" w:rsidRPr="000241C6" w:rsidRDefault="000035CE" w:rsidP="00794E3E">
            <w:pPr>
              <w:spacing w:line="240" w:lineRule="auto"/>
              <w:rPr>
                <w:sz w:val="24"/>
                <w:szCs w:val="24"/>
              </w:rPr>
            </w:pPr>
            <w:r w:rsidRPr="000241C6">
              <w:rPr>
                <w:sz w:val="24"/>
                <w:szCs w:val="24"/>
              </w:rPr>
              <w:t xml:space="preserve">Снос нежилого здания гаража, ул. </w:t>
            </w:r>
            <w:proofErr w:type="gramStart"/>
            <w:r w:rsidRPr="000241C6">
              <w:rPr>
                <w:sz w:val="24"/>
                <w:szCs w:val="24"/>
              </w:rPr>
              <w:t>Советская</w:t>
            </w:r>
            <w:proofErr w:type="gramEnd"/>
            <w:r w:rsidRPr="000241C6">
              <w:rPr>
                <w:sz w:val="24"/>
                <w:szCs w:val="24"/>
              </w:rPr>
              <w:t xml:space="preserve">, 9, </w:t>
            </w:r>
            <w:proofErr w:type="spellStart"/>
            <w:r w:rsidRPr="000241C6">
              <w:rPr>
                <w:sz w:val="24"/>
                <w:szCs w:val="24"/>
              </w:rPr>
              <w:t>гп</w:t>
            </w:r>
            <w:proofErr w:type="spellEnd"/>
            <w:r w:rsidRPr="000241C6">
              <w:rPr>
                <w:sz w:val="24"/>
                <w:szCs w:val="24"/>
              </w:rPr>
              <w:t xml:space="preserve"> Северо-Енисейский</w:t>
            </w:r>
          </w:p>
        </w:tc>
        <w:tc>
          <w:tcPr>
            <w:tcW w:w="1701" w:type="dxa"/>
            <w:vAlign w:val="center"/>
          </w:tcPr>
          <w:p w:rsidR="000035CE" w:rsidRPr="000241C6" w:rsidRDefault="000035CE" w:rsidP="0096754D">
            <w:pPr>
              <w:jc w:val="center"/>
              <w:rPr>
                <w:sz w:val="24"/>
                <w:szCs w:val="24"/>
              </w:rPr>
            </w:pPr>
            <w:r w:rsidRPr="000241C6">
              <w:rPr>
                <w:sz w:val="24"/>
                <w:szCs w:val="24"/>
              </w:rPr>
              <w:t>509,7</w:t>
            </w:r>
          </w:p>
        </w:tc>
        <w:tc>
          <w:tcPr>
            <w:tcW w:w="1789" w:type="dxa"/>
            <w:vAlign w:val="center"/>
          </w:tcPr>
          <w:p w:rsidR="000035CE" w:rsidRPr="000241C6" w:rsidRDefault="000035CE" w:rsidP="0096754D">
            <w:pPr>
              <w:spacing w:after="0" w:line="240" w:lineRule="auto"/>
              <w:rPr>
                <w:rFonts w:cs="Times New Roman"/>
                <w:color w:val="000000"/>
                <w:sz w:val="24"/>
                <w:szCs w:val="24"/>
              </w:rPr>
            </w:pPr>
            <w:r>
              <w:rPr>
                <w:rFonts w:cs="Times New Roman"/>
                <w:color w:val="000000"/>
                <w:sz w:val="24"/>
                <w:szCs w:val="24"/>
              </w:rPr>
              <w:t>Площадь 37,3 кв. м</w:t>
            </w:r>
          </w:p>
        </w:tc>
      </w:tr>
      <w:tr w:rsidR="000035CE" w:rsidTr="0096754D">
        <w:tc>
          <w:tcPr>
            <w:tcW w:w="540" w:type="dxa"/>
          </w:tcPr>
          <w:p w:rsidR="000035CE" w:rsidRPr="000241C6" w:rsidRDefault="000035CE" w:rsidP="0096754D">
            <w:pPr>
              <w:rPr>
                <w:sz w:val="24"/>
                <w:szCs w:val="24"/>
              </w:rPr>
            </w:pPr>
            <w:r w:rsidRPr="000241C6">
              <w:rPr>
                <w:sz w:val="24"/>
                <w:szCs w:val="24"/>
              </w:rPr>
              <w:t>4</w:t>
            </w:r>
          </w:p>
        </w:tc>
        <w:tc>
          <w:tcPr>
            <w:tcW w:w="5811" w:type="dxa"/>
            <w:vAlign w:val="center"/>
          </w:tcPr>
          <w:p w:rsidR="000035CE" w:rsidRPr="000241C6" w:rsidRDefault="000035CE" w:rsidP="00794E3E">
            <w:pPr>
              <w:spacing w:line="240" w:lineRule="auto"/>
              <w:rPr>
                <w:sz w:val="24"/>
                <w:szCs w:val="24"/>
              </w:rPr>
            </w:pPr>
            <w:r w:rsidRPr="000241C6">
              <w:rPr>
                <w:sz w:val="24"/>
                <w:szCs w:val="24"/>
              </w:rPr>
              <w:t>Снос аварийного дома, ул. Набережная, 55, гп Северо-Енисейский</w:t>
            </w:r>
          </w:p>
        </w:tc>
        <w:tc>
          <w:tcPr>
            <w:tcW w:w="1701" w:type="dxa"/>
            <w:vAlign w:val="center"/>
          </w:tcPr>
          <w:p w:rsidR="000035CE" w:rsidRPr="000241C6" w:rsidRDefault="000035CE" w:rsidP="0096754D">
            <w:pPr>
              <w:jc w:val="center"/>
              <w:rPr>
                <w:sz w:val="24"/>
                <w:szCs w:val="24"/>
              </w:rPr>
            </w:pPr>
            <w:r w:rsidRPr="000241C6">
              <w:rPr>
                <w:sz w:val="24"/>
                <w:szCs w:val="24"/>
              </w:rPr>
              <w:t>410,0</w:t>
            </w:r>
          </w:p>
        </w:tc>
        <w:tc>
          <w:tcPr>
            <w:tcW w:w="1789" w:type="dxa"/>
            <w:vAlign w:val="center"/>
          </w:tcPr>
          <w:p w:rsidR="000035CE" w:rsidRPr="000241C6" w:rsidRDefault="000035CE" w:rsidP="0096754D">
            <w:pPr>
              <w:spacing w:after="0" w:line="240" w:lineRule="auto"/>
              <w:rPr>
                <w:rFonts w:cs="Times New Roman"/>
                <w:color w:val="000000"/>
                <w:sz w:val="24"/>
                <w:szCs w:val="24"/>
              </w:rPr>
            </w:pPr>
            <w:r>
              <w:rPr>
                <w:rFonts w:cs="Times New Roman"/>
                <w:color w:val="000000"/>
                <w:sz w:val="24"/>
                <w:szCs w:val="24"/>
              </w:rPr>
              <w:t>Площадь 114 кв. м</w:t>
            </w:r>
          </w:p>
        </w:tc>
      </w:tr>
      <w:tr w:rsidR="000035CE" w:rsidTr="0096754D">
        <w:tc>
          <w:tcPr>
            <w:tcW w:w="540" w:type="dxa"/>
          </w:tcPr>
          <w:p w:rsidR="000035CE" w:rsidRPr="000241C6" w:rsidRDefault="000035CE" w:rsidP="0096754D">
            <w:pPr>
              <w:rPr>
                <w:sz w:val="24"/>
                <w:szCs w:val="24"/>
              </w:rPr>
            </w:pPr>
            <w:r w:rsidRPr="000241C6">
              <w:rPr>
                <w:sz w:val="24"/>
                <w:szCs w:val="24"/>
              </w:rPr>
              <w:lastRenderedPageBreak/>
              <w:t>5</w:t>
            </w:r>
          </w:p>
        </w:tc>
        <w:tc>
          <w:tcPr>
            <w:tcW w:w="5811" w:type="dxa"/>
            <w:vAlign w:val="center"/>
          </w:tcPr>
          <w:p w:rsidR="000035CE" w:rsidRPr="000241C6" w:rsidRDefault="000035CE" w:rsidP="00794E3E">
            <w:pPr>
              <w:spacing w:line="240" w:lineRule="auto"/>
              <w:rPr>
                <w:sz w:val="24"/>
                <w:szCs w:val="24"/>
              </w:rPr>
            </w:pPr>
            <w:r w:rsidRPr="000241C6">
              <w:rPr>
                <w:sz w:val="24"/>
                <w:szCs w:val="24"/>
              </w:rPr>
              <w:t>Снос аварийного дома, ул. Кутузова, 9, гп Северо-Енисейский</w:t>
            </w:r>
          </w:p>
        </w:tc>
        <w:tc>
          <w:tcPr>
            <w:tcW w:w="1701" w:type="dxa"/>
            <w:vAlign w:val="center"/>
          </w:tcPr>
          <w:p w:rsidR="000035CE" w:rsidRPr="000241C6" w:rsidRDefault="000035CE" w:rsidP="0096754D">
            <w:pPr>
              <w:jc w:val="center"/>
              <w:rPr>
                <w:sz w:val="24"/>
                <w:szCs w:val="24"/>
              </w:rPr>
            </w:pPr>
            <w:r w:rsidRPr="000241C6">
              <w:rPr>
                <w:sz w:val="24"/>
                <w:szCs w:val="24"/>
              </w:rPr>
              <w:t>266,6</w:t>
            </w:r>
          </w:p>
        </w:tc>
        <w:tc>
          <w:tcPr>
            <w:tcW w:w="1789" w:type="dxa"/>
          </w:tcPr>
          <w:p w:rsidR="000035CE" w:rsidRDefault="000035CE" w:rsidP="0096754D">
            <w:r w:rsidRPr="00431362">
              <w:rPr>
                <w:rFonts w:cs="Times New Roman"/>
                <w:color w:val="000000"/>
                <w:sz w:val="24"/>
                <w:szCs w:val="24"/>
              </w:rPr>
              <w:t xml:space="preserve">Площадь </w:t>
            </w:r>
            <w:r>
              <w:rPr>
                <w:rFonts w:cs="Times New Roman"/>
                <w:color w:val="000000"/>
                <w:sz w:val="24"/>
                <w:szCs w:val="24"/>
              </w:rPr>
              <w:t>53,1</w:t>
            </w:r>
            <w:r w:rsidRPr="00431362">
              <w:rPr>
                <w:rFonts w:cs="Times New Roman"/>
                <w:color w:val="000000"/>
                <w:sz w:val="24"/>
                <w:szCs w:val="24"/>
              </w:rPr>
              <w:t xml:space="preserve"> кв.</w:t>
            </w:r>
            <w:r>
              <w:rPr>
                <w:rFonts w:cs="Times New Roman"/>
                <w:color w:val="000000"/>
                <w:sz w:val="24"/>
                <w:szCs w:val="24"/>
              </w:rPr>
              <w:t xml:space="preserve"> </w:t>
            </w:r>
            <w:r w:rsidRPr="00431362">
              <w:rPr>
                <w:rFonts w:cs="Times New Roman"/>
                <w:color w:val="000000"/>
                <w:sz w:val="24"/>
                <w:szCs w:val="24"/>
              </w:rPr>
              <w:t>м</w:t>
            </w:r>
          </w:p>
        </w:tc>
      </w:tr>
      <w:tr w:rsidR="000035CE" w:rsidTr="0096754D">
        <w:tc>
          <w:tcPr>
            <w:tcW w:w="540" w:type="dxa"/>
          </w:tcPr>
          <w:p w:rsidR="000035CE" w:rsidRPr="000241C6" w:rsidRDefault="000035CE" w:rsidP="0096754D">
            <w:pPr>
              <w:rPr>
                <w:sz w:val="24"/>
                <w:szCs w:val="24"/>
              </w:rPr>
            </w:pPr>
            <w:r w:rsidRPr="000241C6">
              <w:rPr>
                <w:sz w:val="24"/>
                <w:szCs w:val="24"/>
              </w:rPr>
              <w:t>6</w:t>
            </w:r>
          </w:p>
        </w:tc>
        <w:tc>
          <w:tcPr>
            <w:tcW w:w="5811" w:type="dxa"/>
            <w:vAlign w:val="center"/>
          </w:tcPr>
          <w:p w:rsidR="000035CE" w:rsidRPr="000241C6" w:rsidRDefault="000035CE" w:rsidP="00794E3E">
            <w:pPr>
              <w:spacing w:line="240" w:lineRule="auto"/>
              <w:rPr>
                <w:sz w:val="24"/>
                <w:szCs w:val="24"/>
              </w:rPr>
            </w:pPr>
            <w:r w:rsidRPr="000241C6">
              <w:rPr>
                <w:sz w:val="24"/>
                <w:szCs w:val="24"/>
              </w:rPr>
              <w:t>Снос аварийного дома, ул. Ленина, 24, гп Северо-Енисейский</w:t>
            </w:r>
          </w:p>
        </w:tc>
        <w:tc>
          <w:tcPr>
            <w:tcW w:w="1701" w:type="dxa"/>
            <w:vAlign w:val="center"/>
          </w:tcPr>
          <w:p w:rsidR="000035CE" w:rsidRPr="000241C6" w:rsidRDefault="000035CE" w:rsidP="0096754D">
            <w:pPr>
              <w:jc w:val="center"/>
              <w:rPr>
                <w:sz w:val="24"/>
                <w:szCs w:val="24"/>
              </w:rPr>
            </w:pPr>
            <w:r w:rsidRPr="000241C6">
              <w:rPr>
                <w:sz w:val="24"/>
                <w:szCs w:val="24"/>
              </w:rPr>
              <w:t>729,2</w:t>
            </w:r>
          </w:p>
        </w:tc>
        <w:tc>
          <w:tcPr>
            <w:tcW w:w="1789" w:type="dxa"/>
          </w:tcPr>
          <w:p w:rsidR="000035CE" w:rsidRDefault="000035CE" w:rsidP="0096754D">
            <w:r w:rsidRPr="00431362">
              <w:rPr>
                <w:rFonts w:cs="Times New Roman"/>
                <w:color w:val="000000"/>
                <w:sz w:val="24"/>
                <w:szCs w:val="24"/>
              </w:rPr>
              <w:t xml:space="preserve">Площадь </w:t>
            </w:r>
            <w:r>
              <w:rPr>
                <w:rFonts w:cs="Times New Roman"/>
                <w:color w:val="000000"/>
                <w:sz w:val="24"/>
                <w:szCs w:val="24"/>
              </w:rPr>
              <w:t>63,7</w:t>
            </w:r>
            <w:r w:rsidRPr="00431362">
              <w:rPr>
                <w:rFonts w:cs="Times New Roman"/>
                <w:color w:val="000000"/>
                <w:sz w:val="24"/>
                <w:szCs w:val="24"/>
              </w:rPr>
              <w:t xml:space="preserve"> кв.</w:t>
            </w:r>
            <w:r>
              <w:rPr>
                <w:rFonts w:cs="Times New Roman"/>
                <w:color w:val="000000"/>
                <w:sz w:val="24"/>
                <w:szCs w:val="24"/>
              </w:rPr>
              <w:t xml:space="preserve"> </w:t>
            </w:r>
            <w:r w:rsidRPr="00431362">
              <w:rPr>
                <w:rFonts w:cs="Times New Roman"/>
                <w:color w:val="000000"/>
                <w:sz w:val="24"/>
                <w:szCs w:val="24"/>
              </w:rPr>
              <w:t>м</w:t>
            </w:r>
          </w:p>
        </w:tc>
      </w:tr>
      <w:tr w:rsidR="000035CE" w:rsidTr="0096754D">
        <w:tc>
          <w:tcPr>
            <w:tcW w:w="540" w:type="dxa"/>
          </w:tcPr>
          <w:p w:rsidR="000035CE" w:rsidRPr="000241C6" w:rsidRDefault="000035CE" w:rsidP="0096754D">
            <w:pPr>
              <w:rPr>
                <w:sz w:val="24"/>
                <w:szCs w:val="24"/>
              </w:rPr>
            </w:pPr>
            <w:r w:rsidRPr="000241C6">
              <w:rPr>
                <w:sz w:val="24"/>
                <w:szCs w:val="24"/>
              </w:rPr>
              <w:t>7</w:t>
            </w:r>
          </w:p>
        </w:tc>
        <w:tc>
          <w:tcPr>
            <w:tcW w:w="5811" w:type="dxa"/>
            <w:vAlign w:val="center"/>
          </w:tcPr>
          <w:p w:rsidR="000035CE" w:rsidRPr="000241C6" w:rsidRDefault="000035CE" w:rsidP="00794E3E">
            <w:pPr>
              <w:spacing w:line="240" w:lineRule="auto"/>
              <w:rPr>
                <w:sz w:val="24"/>
                <w:szCs w:val="24"/>
              </w:rPr>
            </w:pPr>
            <w:r w:rsidRPr="000241C6">
              <w:rPr>
                <w:sz w:val="24"/>
                <w:szCs w:val="24"/>
              </w:rPr>
              <w:t>Снос аварийного дома, ул. Строителей, 2, п. Тея</w:t>
            </w:r>
          </w:p>
        </w:tc>
        <w:tc>
          <w:tcPr>
            <w:tcW w:w="1701" w:type="dxa"/>
            <w:vAlign w:val="center"/>
          </w:tcPr>
          <w:p w:rsidR="000035CE" w:rsidRPr="000241C6" w:rsidRDefault="000035CE" w:rsidP="0096754D">
            <w:pPr>
              <w:jc w:val="center"/>
              <w:rPr>
                <w:sz w:val="24"/>
                <w:szCs w:val="24"/>
              </w:rPr>
            </w:pPr>
            <w:r w:rsidRPr="000241C6">
              <w:rPr>
                <w:sz w:val="24"/>
                <w:szCs w:val="24"/>
              </w:rPr>
              <w:t>670,9</w:t>
            </w:r>
          </w:p>
        </w:tc>
        <w:tc>
          <w:tcPr>
            <w:tcW w:w="1789" w:type="dxa"/>
          </w:tcPr>
          <w:p w:rsidR="000035CE" w:rsidRDefault="000035CE" w:rsidP="0096754D">
            <w:r w:rsidRPr="00431362">
              <w:rPr>
                <w:rFonts w:cs="Times New Roman"/>
                <w:color w:val="000000"/>
                <w:sz w:val="24"/>
                <w:szCs w:val="24"/>
              </w:rPr>
              <w:t xml:space="preserve">Площадь </w:t>
            </w:r>
            <w:r>
              <w:rPr>
                <w:rFonts w:cs="Times New Roman"/>
                <w:color w:val="000000"/>
                <w:sz w:val="24"/>
                <w:szCs w:val="24"/>
              </w:rPr>
              <w:t xml:space="preserve">150,3 </w:t>
            </w:r>
            <w:r w:rsidRPr="00431362">
              <w:rPr>
                <w:rFonts w:cs="Times New Roman"/>
                <w:color w:val="000000"/>
                <w:sz w:val="24"/>
                <w:szCs w:val="24"/>
              </w:rPr>
              <w:t>кв.</w:t>
            </w:r>
            <w:r>
              <w:rPr>
                <w:rFonts w:cs="Times New Roman"/>
                <w:color w:val="000000"/>
                <w:sz w:val="24"/>
                <w:szCs w:val="24"/>
              </w:rPr>
              <w:t xml:space="preserve"> </w:t>
            </w:r>
            <w:r w:rsidRPr="00431362">
              <w:rPr>
                <w:rFonts w:cs="Times New Roman"/>
                <w:color w:val="000000"/>
                <w:sz w:val="24"/>
                <w:szCs w:val="24"/>
              </w:rPr>
              <w:t>м</w:t>
            </w:r>
          </w:p>
        </w:tc>
      </w:tr>
      <w:tr w:rsidR="000035CE" w:rsidTr="0096754D">
        <w:tc>
          <w:tcPr>
            <w:tcW w:w="540" w:type="dxa"/>
          </w:tcPr>
          <w:p w:rsidR="000035CE" w:rsidRPr="000241C6" w:rsidRDefault="000035CE" w:rsidP="0096754D">
            <w:pPr>
              <w:rPr>
                <w:sz w:val="24"/>
                <w:szCs w:val="24"/>
              </w:rPr>
            </w:pPr>
            <w:r w:rsidRPr="000241C6">
              <w:rPr>
                <w:sz w:val="24"/>
                <w:szCs w:val="24"/>
              </w:rPr>
              <w:t>8</w:t>
            </w:r>
          </w:p>
        </w:tc>
        <w:tc>
          <w:tcPr>
            <w:tcW w:w="5811" w:type="dxa"/>
            <w:vAlign w:val="center"/>
          </w:tcPr>
          <w:p w:rsidR="000035CE" w:rsidRPr="000241C6" w:rsidRDefault="000035CE" w:rsidP="00794E3E">
            <w:pPr>
              <w:spacing w:line="240" w:lineRule="auto"/>
              <w:rPr>
                <w:sz w:val="24"/>
                <w:szCs w:val="24"/>
              </w:rPr>
            </w:pPr>
            <w:r w:rsidRPr="000241C6">
              <w:rPr>
                <w:sz w:val="24"/>
                <w:szCs w:val="24"/>
              </w:rPr>
              <w:t>Снос аварийного дома, ул. Нагорная, 10, п. Тея</w:t>
            </w:r>
          </w:p>
        </w:tc>
        <w:tc>
          <w:tcPr>
            <w:tcW w:w="1701" w:type="dxa"/>
            <w:vAlign w:val="center"/>
          </w:tcPr>
          <w:p w:rsidR="000035CE" w:rsidRPr="000241C6" w:rsidRDefault="000035CE" w:rsidP="0096754D">
            <w:pPr>
              <w:jc w:val="center"/>
              <w:rPr>
                <w:sz w:val="24"/>
                <w:szCs w:val="24"/>
              </w:rPr>
            </w:pPr>
            <w:r w:rsidRPr="000241C6">
              <w:rPr>
                <w:sz w:val="24"/>
                <w:szCs w:val="24"/>
              </w:rPr>
              <w:t>813,3</w:t>
            </w:r>
          </w:p>
        </w:tc>
        <w:tc>
          <w:tcPr>
            <w:tcW w:w="1789" w:type="dxa"/>
          </w:tcPr>
          <w:p w:rsidR="000035CE" w:rsidRDefault="000035CE" w:rsidP="0096754D">
            <w:r w:rsidRPr="00356E85">
              <w:rPr>
                <w:rFonts w:cs="Times New Roman"/>
                <w:color w:val="000000"/>
                <w:sz w:val="24"/>
                <w:szCs w:val="24"/>
              </w:rPr>
              <w:t xml:space="preserve">Площадь </w:t>
            </w:r>
            <w:r>
              <w:rPr>
                <w:rFonts w:cs="Times New Roman"/>
                <w:color w:val="000000"/>
                <w:sz w:val="24"/>
                <w:szCs w:val="24"/>
              </w:rPr>
              <w:t xml:space="preserve">68,6 </w:t>
            </w:r>
            <w:r w:rsidRPr="00356E85">
              <w:rPr>
                <w:rFonts w:cs="Times New Roman"/>
                <w:color w:val="000000"/>
                <w:sz w:val="24"/>
                <w:szCs w:val="24"/>
              </w:rPr>
              <w:t>кв. м</w:t>
            </w:r>
          </w:p>
        </w:tc>
      </w:tr>
      <w:tr w:rsidR="000035CE" w:rsidTr="0096754D">
        <w:tc>
          <w:tcPr>
            <w:tcW w:w="540" w:type="dxa"/>
          </w:tcPr>
          <w:p w:rsidR="000035CE" w:rsidRPr="000241C6" w:rsidRDefault="000035CE" w:rsidP="0096754D">
            <w:pPr>
              <w:rPr>
                <w:sz w:val="24"/>
                <w:szCs w:val="24"/>
              </w:rPr>
            </w:pPr>
            <w:r w:rsidRPr="000241C6">
              <w:rPr>
                <w:sz w:val="24"/>
                <w:szCs w:val="24"/>
              </w:rPr>
              <w:t>9</w:t>
            </w:r>
          </w:p>
        </w:tc>
        <w:tc>
          <w:tcPr>
            <w:tcW w:w="5811" w:type="dxa"/>
            <w:vAlign w:val="center"/>
          </w:tcPr>
          <w:p w:rsidR="000035CE" w:rsidRPr="000241C6" w:rsidRDefault="000035CE" w:rsidP="00794E3E">
            <w:pPr>
              <w:spacing w:line="240" w:lineRule="auto"/>
              <w:rPr>
                <w:sz w:val="24"/>
                <w:szCs w:val="24"/>
              </w:rPr>
            </w:pPr>
            <w:r w:rsidRPr="000241C6">
              <w:rPr>
                <w:sz w:val="24"/>
                <w:szCs w:val="24"/>
              </w:rPr>
              <w:t>Снос аварийного дома, ул. Октябрьская, 49, п. Тея</w:t>
            </w:r>
          </w:p>
        </w:tc>
        <w:tc>
          <w:tcPr>
            <w:tcW w:w="1701" w:type="dxa"/>
            <w:vAlign w:val="center"/>
          </w:tcPr>
          <w:p w:rsidR="000035CE" w:rsidRPr="000241C6" w:rsidRDefault="000035CE" w:rsidP="0096754D">
            <w:pPr>
              <w:jc w:val="center"/>
              <w:rPr>
                <w:sz w:val="24"/>
                <w:szCs w:val="24"/>
              </w:rPr>
            </w:pPr>
            <w:r w:rsidRPr="000241C6">
              <w:rPr>
                <w:sz w:val="24"/>
                <w:szCs w:val="24"/>
              </w:rPr>
              <w:t>810,0</w:t>
            </w:r>
          </w:p>
        </w:tc>
        <w:tc>
          <w:tcPr>
            <w:tcW w:w="1789" w:type="dxa"/>
          </w:tcPr>
          <w:p w:rsidR="000035CE" w:rsidRDefault="000035CE" w:rsidP="0096754D">
            <w:r>
              <w:rPr>
                <w:rFonts w:cs="Times New Roman"/>
                <w:color w:val="000000"/>
                <w:sz w:val="24"/>
                <w:szCs w:val="24"/>
              </w:rPr>
              <w:t xml:space="preserve">Площадь 163,6 </w:t>
            </w:r>
            <w:r w:rsidRPr="00356E85">
              <w:rPr>
                <w:rFonts w:cs="Times New Roman"/>
                <w:color w:val="000000"/>
                <w:sz w:val="24"/>
                <w:szCs w:val="24"/>
              </w:rPr>
              <w:t>кв. м</w:t>
            </w:r>
          </w:p>
        </w:tc>
      </w:tr>
      <w:tr w:rsidR="000035CE" w:rsidTr="0096754D">
        <w:tc>
          <w:tcPr>
            <w:tcW w:w="540" w:type="dxa"/>
          </w:tcPr>
          <w:p w:rsidR="000035CE" w:rsidRPr="000241C6" w:rsidRDefault="000035CE" w:rsidP="0096754D">
            <w:pPr>
              <w:rPr>
                <w:sz w:val="24"/>
                <w:szCs w:val="24"/>
              </w:rPr>
            </w:pPr>
            <w:r w:rsidRPr="000241C6">
              <w:rPr>
                <w:sz w:val="24"/>
                <w:szCs w:val="24"/>
              </w:rPr>
              <w:t>10</w:t>
            </w:r>
          </w:p>
        </w:tc>
        <w:tc>
          <w:tcPr>
            <w:tcW w:w="5811" w:type="dxa"/>
            <w:vAlign w:val="center"/>
          </w:tcPr>
          <w:p w:rsidR="000035CE" w:rsidRPr="000241C6" w:rsidRDefault="000035CE" w:rsidP="00794E3E">
            <w:pPr>
              <w:spacing w:line="240" w:lineRule="auto"/>
              <w:rPr>
                <w:sz w:val="24"/>
                <w:szCs w:val="24"/>
              </w:rPr>
            </w:pPr>
            <w:r w:rsidRPr="000241C6">
              <w:rPr>
                <w:sz w:val="24"/>
                <w:szCs w:val="24"/>
              </w:rPr>
              <w:t>Снос аварийного дома, пер. Кривой, 4, п. Тея</w:t>
            </w:r>
          </w:p>
        </w:tc>
        <w:tc>
          <w:tcPr>
            <w:tcW w:w="1701" w:type="dxa"/>
            <w:vAlign w:val="center"/>
          </w:tcPr>
          <w:p w:rsidR="000035CE" w:rsidRPr="000241C6" w:rsidRDefault="000035CE" w:rsidP="0096754D">
            <w:pPr>
              <w:jc w:val="center"/>
              <w:rPr>
                <w:sz w:val="24"/>
                <w:szCs w:val="24"/>
              </w:rPr>
            </w:pPr>
            <w:r w:rsidRPr="000241C6">
              <w:rPr>
                <w:sz w:val="24"/>
                <w:szCs w:val="24"/>
              </w:rPr>
              <w:t>965,9</w:t>
            </w:r>
          </w:p>
        </w:tc>
        <w:tc>
          <w:tcPr>
            <w:tcW w:w="1789" w:type="dxa"/>
          </w:tcPr>
          <w:p w:rsidR="000035CE" w:rsidRDefault="000035CE" w:rsidP="0096754D">
            <w:r w:rsidRPr="00356E85">
              <w:rPr>
                <w:rFonts w:cs="Times New Roman"/>
                <w:color w:val="000000"/>
                <w:sz w:val="24"/>
                <w:szCs w:val="24"/>
              </w:rPr>
              <w:t xml:space="preserve">Площадь </w:t>
            </w:r>
            <w:r>
              <w:rPr>
                <w:rFonts w:cs="Times New Roman"/>
                <w:color w:val="000000"/>
                <w:sz w:val="24"/>
                <w:szCs w:val="24"/>
              </w:rPr>
              <w:t xml:space="preserve">117,2 </w:t>
            </w:r>
            <w:r w:rsidRPr="00356E85">
              <w:rPr>
                <w:rFonts w:cs="Times New Roman"/>
                <w:color w:val="000000"/>
                <w:sz w:val="24"/>
                <w:szCs w:val="24"/>
              </w:rPr>
              <w:t>кв. м</w:t>
            </w:r>
          </w:p>
        </w:tc>
      </w:tr>
      <w:tr w:rsidR="000035CE" w:rsidTr="0096754D">
        <w:tc>
          <w:tcPr>
            <w:tcW w:w="540" w:type="dxa"/>
          </w:tcPr>
          <w:p w:rsidR="000035CE" w:rsidRPr="000241C6" w:rsidRDefault="000035CE" w:rsidP="0096754D">
            <w:pPr>
              <w:rPr>
                <w:sz w:val="24"/>
                <w:szCs w:val="24"/>
              </w:rPr>
            </w:pPr>
            <w:r w:rsidRPr="000241C6">
              <w:rPr>
                <w:sz w:val="24"/>
                <w:szCs w:val="24"/>
              </w:rPr>
              <w:t>11</w:t>
            </w:r>
          </w:p>
        </w:tc>
        <w:tc>
          <w:tcPr>
            <w:tcW w:w="5811" w:type="dxa"/>
            <w:vAlign w:val="center"/>
          </w:tcPr>
          <w:p w:rsidR="000035CE" w:rsidRPr="000241C6" w:rsidRDefault="000035CE" w:rsidP="00794E3E">
            <w:pPr>
              <w:spacing w:line="240" w:lineRule="auto"/>
              <w:rPr>
                <w:sz w:val="24"/>
                <w:szCs w:val="24"/>
              </w:rPr>
            </w:pPr>
            <w:r w:rsidRPr="000241C6">
              <w:rPr>
                <w:sz w:val="24"/>
                <w:szCs w:val="24"/>
              </w:rPr>
              <w:t>Снос аварийного дома, ул. Первомайская, 24, п. Тея</w:t>
            </w:r>
          </w:p>
        </w:tc>
        <w:tc>
          <w:tcPr>
            <w:tcW w:w="1701" w:type="dxa"/>
            <w:vAlign w:val="center"/>
          </w:tcPr>
          <w:p w:rsidR="000035CE" w:rsidRPr="000241C6" w:rsidRDefault="000035CE" w:rsidP="0096754D">
            <w:pPr>
              <w:jc w:val="center"/>
              <w:rPr>
                <w:sz w:val="24"/>
                <w:szCs w:val="24"/>
              </w:rPr>
            </w:pPr>
            <w:r w:rsidRPr="000241C6">
              <w:rPr>
                <w:sz w:val="24"/>
                <w:szCs w:val="24"/>
              </w:rPr>
              <w:t>868,9</w:t>
            </w:r>
          </w:p>
        </w:tc>
        <w:tc>
          <w:tcPr>
            <w:tcW w:w="1789" w:type="dxa"/>
          </w:tcPr>
          <w:p w:rsidR="000035CE" w:rsidRDefault="000035CE" w:rsidP="0096754D">
            <w:r w:rsidRPr="00356E85">
              <w:rPr>
                <w:rFonts w:cs="Times New Roman"/>
                <w:color w:val="000000"/>
                <w:sz w:val="24"/>
                <w:szCs w:val="24"/>
              </w:rPr>
              <w:t xml:space="preserve">Площадь </w:t>
            </w:r>
            <w:r>
              <w:rPr>
                <w:rFonts w:cs="Times New Roman"/>
                <w:color w:val="000000"/>
                <w:sz w:val="24"/>
                <w:szCs w:val="24"/>
              </w:rPr>
              <w:t>153,4</w:t>
            </w:r>
            <w:r w:rsidRPr="00356E85">
              <w:rPr>
                <w:rFonts w:cs="Times New Roman"/>
                <w:color w:val="000000"/>
                <w:sz w:val="24"/>
                <w:szCs w:val="24"/>
              </w:rPr>
              <w:t xml:space="preserve"> кв. м</w:t>
            </w:r>
          </w:p>
        </w:tc>
      </w:tr>
      <w:tr w:rsidR="000035CE" w:rsidTr="0096754D">
        <w:tc>
          <w:tcPr>
            <w:tcW w:w="540" w:type="dxa"/>
          </w:tcPr>
          <w:p w:rsidR="000035CE" w:rsidRPr="000241C6" w:rsidRDefault="000035CE" w:rsidP="0096754D">
            <w:pPr>
              <w:rPr>
                <w:sz w:val="24"/>
                <w:szCs w:val="24"/>
              </w:rPr>
            </w:pPr>
            <w:r w:rsidRPr="000241C6">
              <w:rPr>
                <w:sz w:val="24"/>
                <w:szCs w:val="24"/>
              </w:rPr>
              <w:t>12</w:t>
            </w:r>
          </w:p>
        </w:tc>
        <w:tc>
          <w:tcPr>
            <w:tcW w:w="5811" w:type="dxa"/>
            <w:vAlign w:val="center"/>
          </w:tcPr>
          <w:p w:rsidR="000035CE" w:rsidRPr="000241C6" w:rsidRDefault="000035CE" w:rsidP="00794E3E">
            <w:pPr>
              <w:spacing w:line="240" w:lineRule="auto"/>
              <w:rPr>
                <w:sz w:val="24"/>
                <w:szCs w:val="24"/>
              </w:rPr>
            </w:pPr>
            <w:r w:rsidRPr="000241C6">
              <w:rPr>
                <w:sz w:val="24"/>
                <w:szCs w:val="24"/>
              </w:rPr>
              <w:t xml:space="preserve">Снос аварийного дома, ул. Юбилейная, 51, </w:t>
            </w:r>
            <w:proofErr w:type="gramStart"/>
            <w:r w:rsidRPr="000241C6">
              <w:rPr>
                <w:sz w:val="24"/>
                <w:szCs w:val="24"/>
              </w:rPr>
              <w:t>п</w:t>
            </w:r>
            <w:proofErr w:type="gramEnd"/>
            <w:r w:rsidRPr="000241C6">
              <w:rPr>
                <w:sz w:val="24"/>
                <w:szCs w:val="24"/>
              </w:rPr>
              <w:t xml:space="preserve"> Новая Калами</w:t>
            </w:r>
          </w:p>
        </w:tc>
        <w:tc>
          <w:tcPr>
            <w:tcW w:w="1701" w:type="dxa"/>
            <w:vAlign w:val="center"/>
          </w:tcPr>
          <w:p w:rsidR="000035CE" w:rsidRPr="000241C6" w:rsidRDefault="000035CE" w:rsidP="0096754D">
            <w:pPr>
              <w:jc w:val="center"/>
              <w:rPr>
                <w:sz w:val="24"/>
                <w:szCs w:val="24"/>
              </w:rPr>
            </w:pPr>
            <w:r w:rsidRPr="000241C6">
              <w:rPr>
                <w:sz w:val="24"/>
                <w:szCs w:val="24"/>
              </w:rPr>
              <w:t>404,0</w:t>
            </w:r>
          </w:p>
        </w:tc>
        <w:tc>
          <w:tcPr>
            <w:tcW w:w="1789" w:type="dxa"/>
          </w:tcPr>
          <w:p w:rsidR="000035CE" w:rsidRDefault="000035CE" w:rsidP="0096754D">
            <w:r w:rsidRPr="00356E85">
              <w:rPr>
                <w:rFonts w:cs="Times New Roman"/>
                <w:color w:val="000000"/>
                <w:sz w:val="24"/>
                <w:szCs w:val="24"/>
              </w:rPr>
              <w:t xml:space="preserve">Площадь </w:t>
            </w:r>
            <w:r>
              <w:rPr>
                <w:rFonts w:cs="Times New Roman"/>
                <w:color w:val="000000"/>
                <w:sz w:val="24"/>
                <w:szCs w:val="24"/>
              </w:rPr>
              <w:t xml:space="preserve">62,9 </w:t>
            </w:r>
            <w:r w:rsidRPr="00356E85">
              <w:rPr>
                <w:rFonts w:cs="Times New Roman"/>
                <w:color w:val="000000"/>
                <w:sz w:val="24"/>
                <w:szCs w:val="24"/>
              </w:rPr>
              <w:t>кв. м</w:t>
            </w:r>
          </w:p>
        </w:tc>
      </w:tr>
      <w:tr w:rsidR="000035CE" w:rsidTr="0096754D">
        <w:tc>
          <w:tcPr>
            <w:tcW w:w="540" w:type="dxa"/>
          </w:tcPr>
          <w:p w:rsidR="000035CE" w:rsidRPr="000241C6" w:rsidRDefault="000035CE" w:rsidP="0096754D">
            <w:pPr>
              <w:rPr>
                <w:sz w:val="24"/>
                <w:szCs w:val="24"/>
              </w:rPr>
            </w:pPr>
            <w:r w:rsidRPr="000241C6">
              <w:rPr>
                <w:sz w:val="24"/>
                <w:szCs w:val="24"/>
              </w:rPr>
              <w:t>13</w:t>
            </w:r>
          </w:p>
        </w:tc>
        <w:tc>
          <w:tcPr>
            <w:tcW w:w="5811" w:type="dxa"/>
            <w:vAlign w:val="center"/>
          </w:tcPr>
          <w:p w:rsidR="000035CE" w:rsidRPr="000241C6" w:rsidRDefault="000035CE" w:rsidP="00794E3E">
            <w:pPr>
              <w:spacing w:line="240" w:lineRule="auto"/>
              <w:rPr>
                <w:sz w:val="24"/>
                <w:szCs w:val="24"/>
              </w:rPr>
            </w:pPr>
            <w:r w:rsidRPr="000241C6">
              <w:rPr>
                <w:sz w:val="24"/>
                <w:szCs w:val="24"/>
              </w:rPr>
              <w:t xml:space="preserve">Снос аварийного дома, ул. Юбилейная, 43, </w:t>
            </w:r>
            <w:proofErr w:type="gramStart"/>
            <w:r w:rsidRPr="000241C6">
              <w:rPr>
                <w:sz w:val="24"/>
                <w:szCs w:val="24"/>
              </w:rPr>
              <w:t>п</w:t>
            </w:r>
            <w:proofErr w:type="gramEnd"/>
            <w:r w:rsidRPr="000241C6">
              <w:rPr>
                <w:sz w:val="24"/>
                <w:szCs w:val="24"/>
              </w:rPr>
              <w:t xml:space="preserve"> Новая Калами</w:t>
            </w:r>
          </w:p>
        </w:tc>
        <w:tc>
          <w:tcPr>
            <w:tcW w:w="1701" w:type="dxa"/>
            <w:vAlign w:val="center"/>
          </w:tcPr>
          <w:p w:rsidR="000035CE" w:rsidRPr="000241C6" w:rsidRDefault="000035CE" w:rsidP="0096754D">
            <w:pPr>
              <w:jc w:val="center"/>
              <w:rPr>
                <w:sz w:val="24"/>
                <w:szCs w:val="24"/>
              </w:rPr>
            </w:pPr>
            <w:r w:rsidRPr="000241C6">
              <w:rPr>
                <w:sz w:val="24"/>
                <w:szCs w:val="24"/>
              </w:rPr>
              <w:t>790,2</w:t>
            </w:r>
          </w:p>
        </w:tc>
        <w:tc>
          <w:tcPr>
            <w:tcW w:w="1789" w:type="dxa"/>
          </w:tcPr>
          <w:p w:rsidR="000035CE" w:rsidRDefault="000035CE" w:rsidP="0096754D">
            <w:r w:rsidRPr="00356E85">
              <w:rPr>
                <w:rFonts w:cs="Times New Roman"/>
                <w:color w:val="000000"/>
                <w:sz w:val="24"/>
                <w:szCs w:val="24"/>
              </w:rPr>
              <w:t xml:space="preserve">Площадь </w:t>
            </w:r>
            <w:r>
              <w:rPr>
                <w:rFonts w:cs="Times New Roman"/>
                <w:color w:val="000000"/>
                <w:sz w:val="24"/>
                <w:szCs w:val="24"/>
              </w:rPr>
              <w:t xml:space="preserve">138,7 </w:t>
            </w:r>
            <w:r w:rsidRPr="00356E85">
              <w:rPr>
                <w:rFonts w:cs="Times New Roman"/>
                <w:color w:val="000000"/>
                <w:sz w:val="24"/>
                <w:szCs w:val="24"/>
              </w:rPr>
              <w:t>кв. м</w:t>
            </w:r>
          </w:p>
        </w:tc>
      </w:tr>
      <w:tr w:rsidR="000035CE" w:rsidTr="0096754D">
        <w:tc>
          <w:tcPr>
            <w:tcW w:w="540" w:type="dxa"/>
          </w:tcPr>
          <w:p w:rsidR="000035CE" w:rsidRPr="000241C6" w:rsidRDefault="000035CE" w:rsidP="0096754D">
            <w:pPr>
              <w:rPr>
                <w:sz w:val="24"/>
                <w:szCs w:val="24"/>
              </w:rPr>
            </w:pPr>
            <w:r w:rsidRPr="000241C6">
              <w:rPr>
                <w:sz w:val="24"/>
                <w:szCs w:val="24"/>
              </w:rPr>
              <w:t>14</w:t>
            </w:r>
          </w:p>
        </w:tc>
        <w:tc>
          <w:tcPr>
            <w:tcW w:w="5811" w:type="dxa"/>
            <w:vAlign w:val="center"/>
          </w:tcPr>
          <w:p w:rsidR="000035CE" w:rsidRPr="000241C6" w:rsidRDefault="000035CE" w:rsidP="00794E3E">
            <w:pPr>
              <w:spacing w:line="240" w:lineRule="auto"/>
              <w:rPr>
                <w:sz w:val="24"/>
                <w:szCs w:val="24"/>
              </w:rPr>
            </w:pPr>
            <w:r w:rsidRPr="000241C6">
              <w:rPr>
                <w:sz w:val="24"/>
                <w:szCs w:val="24"/>
              </w:rPr>
              <w:t xml:space="preserve">Снос аварийного дома, ул. Нагорная, 8, </w:t>
            </w:r>
            <w:proofErr w:type="gramStart"/>
            <w:r w:rsidRPr="000241C6">
              <w:rPr>
                <w:sz w:val="24"/>
                <w:szCs w:val="24"/>
              </w:rPr>
              <w:t>п</w:t>
            </w:r>
            <w:proofErr w:type="gramEnd"/>
            <w:r w:rsidRPr="000241C6">
              <w:rPr>
                <w:sz w:val="24"/>
                <w:szCs w:val="24"/>
              </w:rPr>
              <w:t xml:space="preserve"> Брянка</w:t>
            </w:r>
          </w:p>
        </w:tc>
        <w:tc>
          <w:tcPr>
            <w:tcW w:w="1701" w:type="dxa"/>
            <w:vAlign w:val="center"/>
          </w:tcPr>
          <w:p w:rsidR="000035CE" w:rsidRPr="000241C6" w:rsidRDefault="000035CE" w:rsidP="0096754D">
            <w:pPr>
              <w:jc w:val="center"/>
              <w:rPr>
                <w:sz w:val="24"/>
                <w:szCs w:val="24"/>
              </w:rPr>
            </w:pPr>
            <w:r w:rsidRPr="000241C6">
              <w:rPr>
                <w:sz w:val="24"/>
                <w:szCs w:val="24"/>
              </w:rPr>
              <w:t>390,0</w:t>
            </w:r>
          </w:p>
        </w:tc>
        <w:tc>
          <w:tcPr>
            <w:tcW w:w="1789" w:type="dxa"/>
          </w:tcPr>
          <w:p w:rsidR="000035CE" w:rsidRDefault="000035CE" w:rsidP="0096754D">
            <w:r w:rsidRPr="00356E85">
              <w:rPr>
                <w:rFonts w:cs="Times New Roman"/>
                <w:color w:val="000000"/>
                <w:sz w:val="24"/>
                <w:szCs w:val="24"/>
              </w:rPr>
              <w:t>Площадь 1</w:t>
            </w:r>
            <w:r>
              <w:rPr>
                <w:rFonts w:cs="Times New Roman"/>
                <w:color w:val="000000"/>
                <w:sz w:val="24"/>
                <w:szCs w:val="24"/>
              </w:rPr>
              <w:t xml:space="preserve">00,3 </w:t>
            </w:r>
            <w:r w:rsidRPr="00356E85">
              <w:rPr>
                <w:rFonts w:cs="Times New Roman"/>
                <w:color w:val="000000"/>
                <w:sz w:val="24"/>
                <w:szCs w:val="24"/>
              </w:rPr>
              <w:t>кв. м</w:t>
            </w:r>
          </w:p>
        </w:tc>
      </w:tr>
      <w:tr w:rsidR="000035CE" w:rsidTr="0096754D">
        <w:tc>
          <w:tcPr>
            <w:tcW w:w="540" w:type="dxa"/>
          </w:tcPr>
          <w:p w:rsidR="000035CE" w:rsidRPr="000241C6" w:rsidRDefault="000035CE" w:rsidP="0096754D">
            <w:pPr>
              <w:rPr>
                <w:sz w:val="24"/>
                <w:szCs w:val="24"/>
              </w:rPr>
            </w:pPr>
            <w:r w:rsidRPr="000241C6">
              <w:rPr>
                <w:sz w:val="24"/>
                <w:szCs w:val="24"/>
              </w:rPr>
              <w:t>15</w:t>
            </w:r>
          </w:p>
        </w:tc>
        <w:tc>
          <w:tcPr>
            <w:tcW w:w="5811" w:type="dxa"/>
            <w:vAlign w:val="center"/>
          </w:tcPr>
          <w:p w:rsidR="000035CE" w:rsidRPr="000241C6" w:rsidRDefault="000035CE" w:rsidP="00794E3E">
            <w:pPr>
              <w:spacing w:line="240" w:lineRule="auto"/>
              <w:rPr>
                <w:sz w:val="24"/>
                <w:szCs w:val="24"/>
              </w:rPr>
            </w:pPr>
            <w:r w:rsidRPr="000241C6">
              <w:rPr>
                <w:sz w:val="24"/>
                <w:szCs w:val="24"/>
              </w:rPr>
              <w:t xml:space="preserve">Снос аварийного дома, ул. Северная, 6, </w:t>
            </w:r>
            <w:proofErr w:type="gramStart"/>
            <w:r w:rsidRPr="000241C6">
              <w:rPr>
                <w:sz w:val="24"/>
                <w:szCs w:val="24"/>
              </w:rPr>
              <w:t>п</w:t>
            </w:r>
            <w:proofErr w:type="gramEnd"/>
            <w:r w:rsidRPr="000241C6">
              <w:rPr>
                <w:sz w:val="24"/>
                <w:szCs w:val="24"/>
              </w:rPr>
              <w:t xml:space="preserve"> Брянка</w:t>
            </w:r>
          </w:p>
        </w:tc>
        <w:tc>
          <w:tcPr>
            <w:tcW w:w="1701" w:type="dxa"/>
            <w:vAlign w:val="center"/>
          </w:tcPr>
          <w:p w:rsidR="000035CE" w:rsidRPr="000241C6" w:rsidRDefault="000035CE" w:rsidP="0096754D">
            <w:pPr>
              <w:jc w:val="center"/>
              <w:rPr>
                <w:sz w:val="24"/>
                <w:szCs w:val="24"/>
              </w:rPr>
            </w:pPr>
            <w:r w:rsidRPr="000241C6">
              <w:rPr>
                <w:sz w:val="24"/>
                <w:szCs w:val="24"/>
              </w:rPr>
              <w:t>550,0</w:t>
            </w:r>
          </w:p>
        </w:tc>
        <w:tc>
          <w:tcPr>
            <w:tcW w:w="1789" w:type="dxa"/>
          </w:tcPr>
          <w:p w:rsidR="000035CE" w:rsidRDefault="000035CE" w:rsidP="0096754D">
            <w:r w:rsidRPr="00356E85">
              <w:rPr>
                <w:rFonts w:cs="Times New Roman"/>
                <w:color w:val="000000"/>
                <w:sz w:val="24"/>
                <w:szCs w:val="24"/>
              </w:rPr>
              <w:t xml:space="preserve">Площадь </w:t>
            </w:r>
            <w:r>
              <w:rPr>
                <w:rFonts w:cs="Times New Roman"/>
                <w:color w:val="000000"/>
                <w:sz w:val="24"/>
                <w:szCs w:val="24"/>
              </w:rPr>
              <w:t xml:space="preserve">144,4 </w:t>
            </w:r>
            <w:r w:rsidRPr="00356E85">
              <w:rPr>
                <w:rFonts w:cs="Times New Roman"/>
                <w:color w:val="000000"/>
                <w:sz w:val="24"/>
                <w:szCs w:val="24"/>
              </w:rPr>
              <w:t>кв. м</w:t>
            </w:r>
          </w:p>
        </w:tc>
      </w:tr>
      <w:tr w:rsidR="000035CE" w:rsidTr="0096754D">
        <w:trPr>
          <w:trHeight w:val="654"/>
        </w:trPr>
        <w:tc>
          <w:tcPr>
            <w:tcW w:w="540" w:type="dxa"/>
          </w:tcPr>
          <w:p w:rsidR="000035CE" w:rsidRPr="000241C6" w:rsidRDefault="000035CE" w:rsidP="0096754D">
            <w:pPr>
              <w:rPr>
                <w:sz w:val="24"/>
                <w:szCs w:val="24"/>
              </w:rPr>
            </w:pPr>
            <w:r w:rsidRPr="000241C6">
              <w:rPr>
                <w:sz w:val="24"/>
                <w:szCs w:val="24"/>
              </w:rPr>
              <w:t>16</w:t>
            </w:r>
          </w:p>
        </w:tc>
        <w:tc>
          <w:tcPr>
            <w:tcW w:w="5811" w:type="dxa"/>
            <w:vAlign w:val="center"/>
          </w:tcPr>
          <w:p w:rsidR="000035CE" w:rsidRPr="000241C6" w:rsidRDefault="000035CE" w:rsidP="00794E3E">
            <w:pPr>
              <w:spacing w:line="240" w:lineRule="auto"/>
              <w:rPr>
                <w:sz w:val="24"/>
                <w:szCs w:val="24"/>
              </w:rPr>
            </w:pPr>
            <w:r w:rsidRPr="000241C6">
              <w:rPr>
                <w:sz w:val="24"/>
                <w:szCs w:val="24"/>
              </w:rPr>
              <w:t>Снос аварийного дома, мкр. Молодежный, 1, п. Вангаш</w:t>
            </w:r>
          </w:p>
        </w:tc>
        <w:tc>
          <w:tcPr>
            <w:tcW w:w="1701" w:type="dxa"/>
            <w:vAlign w:val="center"/>
          </w:tcPr>
          <w:p w:rsidR="000035CE" w:rsidRPr="000241C6" w:rsidRDefault="000035CE" w:rsidP="0096754D">
            <w:pPr>
              <w:jc w:val="center"/>
              <w:rPr>
                <w:sz w:val="24"/>
                <w:szCs w:val="24"/>
              </w:rPr>
            </w:pPr>
            <w:r w:rsidRPr="000241C6">
              <w:rPr>
                <w:sz w:val="24"/>
                <w:szCs w:val="24"/>
              </w:rPr>
              <w:t>1 120,1</w:t>
            </w:r>
          </w:p>
        </w:tc>
        <w:tc>
          <w:tcPr>
            <w:tcW w:w="1789" w:type="dxa"/>
          </w:tcPr>
          <w:p w:rsidR="000035CE" w:rsidRDefault="000035CE" w:rsidP="0096754D">
            <w:r w:rsidRPr="00356E85">
              <w:rPr>
                <w:rFonts w:cs="Times New Roman"/>
                <w:color w:val="000000"/>
                <w:sz w:val="24"/>
                <w:szCs w:val="24"/>
              </w:rPr>
              <w:t xml:space="preserve">Площадь </w:t>
            </w:r>
            <w:r>
              <w:rPr>
                <w:rFonts w:cs="Times New Roman"/>
                <w:color w:val="000000"/>
                <w:sz w:val="24"/>
                <w:szCs w:val="24"/>
              </w:rPr>
              <w:t xml:space="preserve">129,2 </w:t>
            </w:r>
            <w:r w:rsidRPr="00356E85">
              <w:rPr>
                <w:rFonts w:cs="Times New Roman"/>
                <w:color w:val="000000"/>
                <w:sz w:val="24"/>
                <w:szCs w:val="24"/>
              </w:rPr>
              <w:t>кв. м</w:t>
            </w:r>
          </w:p>
        </w:tc>
      </w:tr>
      <w:tr w:rsidR="000035CE" w:rsidTr="0096754D">
        <w:trPr>
          <w:trHeight w:val="620"/>
        </w:trPr>
        <w:tc>
          <w:tcPr>
            <w:tcW w:w="540" w:type="dxa"/>
          </w:tcPr>
          <w:p w:rsidR="000035CE" w:rsidRPr="000241C6" w:rsidRDefault="000035CE" w:rsidP="0096754D">
            <w:pPr>
              <w:rPr>
                <w:sz w:val="24"/>
                <w:szCs w:val="24"/>
              </w:rPr>
            </w:pPr>
            <w:r w:rsidRPr="000241C6">
              <w:rPr>
                <w:sz w:val="24"/>
                <w:szCs w:val="24"/>
              </w:rPr>
              <w:t>17</w:t>
            </w:r>
          </w:p>
        </w:tc>
        <w:tc>
          <w:tcPr>
            <w:tcW w:w="5811" w:type="dxa"/>
            <w:vAlign w:val="center"/>
          </w:tcPr>
          <w:p w:rsidR="000035CE" w:rsidRPr="000241C6" w:rsidRDefault="000035CE" w:rsidP="00794E3E">
            <w:pPr>
              <w:spacing w:line="240" w:lineRule="auto"/>
              <w:rPr>
                <w:sz w:val="24"/>
                <w:szCs w:val="24"/>
              </w:rPr>
            </w:pPr>
            <w:r w:rsidRPr="000241C6">
              <w:rPr>
                <w:sz w:val="24"/>
                <w:szCs w:val="24"/>
              </w:rPr>
              <w:t xml:space="preserve">Снос аварийного дома, ул. Ленина, 29, </w:t>
            </w:r>
            <w:proofErr w:type="gramStart"/>
            <w:r w:rsidRPr="000241C6">
              <w:rPr>
                <w:sz w:val="24"/>
                <w:szCs w:val="24"/>
              </w:rPr>
              <w:t>п</w:t>
            </w:r>
            <w:proofErr w:type="gramEnd"/>
            <w:r w:rsidRPr="000241C6">
              <w:rPr>
                <w:sz w:val="24"/>
                <w:szCs w:val="24"/>
              </w:rPr>
              <w:t xml:space="preserve"> Новоерудинский</w:t>
            </w:r>
          </w:p>
        </w:tc>
        <w:tc>
          <w:tcPr>
            <w:tcW w:w="1701" w:type="dxa"/>
            <w:vAlign w:val="center"/>
          </w:tcPr>
          <w:p w:rsidR="000035CE" w:rsidRPr="000241C6" w:rsidRDefault="000035CE" w:rsidP="0096754D">
            <w:pPr>
              <w:jc w:val="center"/>
              <w:rPr>
                <w:sz w:val="24"/>
                <w:szCs w:val="24"/>
              </w:rPr>
            </w:pPr>
            <w:r w:rsidRPr="000241C6">
              <w:rPr>
                <w:sz w:val="24"/>
                <w:szCs w:val="24"/>
              </w:rPr>
              <w:t>985,8</w:t>
            </w:r>
          </w:p>
        </w:tc>
        <w:tc>
          <w:tcPr>
            <w:tcW w:w="1789" w:type="dxa"/>
          </w:tcPr>
          <w:p w:rsidR="000035CE" w:rsidRDefault="000035CE" w:rsidP="0096754D">
            <w:r w:rsidRPr="00356E85">
              <w:rPr>
                <w:rFonts w:cs="Times New Roman"/>
                <w:color w:val="000000"/>
                <w:sz w:val="24"/>
                <w:szCs w:val="24"/>
              </w:rPr>
              <w:t xml:space="preserve">Площадь </w:t>
            </w:r>
            <w:r>
              <w:rPr>
                <w:rFonts w:cs="Times New Roman"/>
                <w:color w:val="000000"/>
                <w:sz w:val="24"/>
                <w:szCs w:val="24"/>
              </w:rPr>
              <w:t xml:space="preserve">186,6 </w:t>
            </w:r>
            <w:r w:rsidRPr="00356E85">
              <w:rPr>
                <w:rFonts w:cs="Times New Roman"/>
                <w:color w:val="000000"/>
                <w:sz w:val="24"/>
                <w:szCs w:val="24"/>
              </w:rPr>
              <w:t>кв. м</w:t>
            </w:r>
          </w:p>
        </w:tc>
      </w:tr>
      <w:tr w:rsidR="000035CE" w:rsidTr="0096754D">
        <w:tc>
          <w:tcPr>
            <w:tcW w:w="540" w:type="dxa"/>
          </w:tcPr>
          <w:p w:rsidR="000035CE" w:rsidRPr="000241C6" w:rsidRDefault="000035CE" w:rsidP="0096754D">
            <w:pPr>
              <w:rPr>
                <w:sz w:val="24"/>
                <w:szCs w:val="24"/>
              </w:rPr>
            </w:pPr>
            <w:r w:rsidRPr="000241C6">
              <w:rPr>
                <w:sz w:val="24"/>
                <w:szCs w:val="24"/>
              </w:rPr>
              <w:t>18</w:t>
            </w:r>
          </w:p>
        </w:tc>
        <w:tc>
          <w:tcPr>
            <w:tcW w:w="5811" w:type="dxa"/>
            <w:vAlign w:val="center"/>
          </w:tcPr>
          <w:p w:rsidR="000035CE" w:rsidRPr="000241C6" w:rsidRDefault="000035CE" w:rsidP="00794E3E">
            <w:pPr>
              <w:spacing w:line="240" w:lineRule="auto"/>
              <w:rPr>
                <w:sz w:val="24"/>
                <w:szCs w:val="24"/>
              </w:rPr>
            </w:pPr>
            <w:r w:rsidRPr="000241C6">
              <w:rPr>
                <w:sz w:val="24"/>
                <w:szCs w:val="24"/>
              </w:rPr>
              <w:t xml:space="preserve">Снос аварийного нежилого здания, ул. Ленина, </w:t>
            </w:r>
            <w:proofErr w:type="spellStart"/>
            <w:r w:rsidRPr="000241C6">
              <w:rPr>
                <w:sz w:val="24"/>
                <w:szCs w:val="24"/>
              </w:rPr>
              <w:t>зд</w:t>
            </w:r>
            <w:proofErr w:type="spellEnd"/>
            <w:r w:rsidRPr="000241C6">
              <w:rPr>
                <w:sz w:val="24"/>
                <w:szCs w:val="24"/>
              </w:rPr>
              <w:t xml:space="preserve">. 17А, </w:t>
            </w:r>
            <w:proofErr w:type="gramStart"/>
            <w:r w:rsidRPr="000241C6">
              <w:rPr>
                <w:sz w:val="24"/>
                <w:szCs w:val="24"/>
              </w:rPr>
              <w:t>п</w:t>
            </w:r>
            <w:proofErr w:type="gramEnd"/>
            <w:r w:rsidRPr="000241C6">
              <w:rPr>
                <w:sz w:val="24"/>
                <w:szCs w:val="24"/>
              </w:rPr>
              <w:t xml:space="preserve"> Новоерудинский</w:t>
            </w:r>
          </w:p>
        </w:tc>
        <w:tc>
          <w:tcPr>
            <w:tcW w:w="1701" w:type="dxa"/>
            <w:vAlign w:val="center"/>
          </w:tcPr>
          <w:p w:rsidR="000035CE" w:rsidRPr="000241C6" w:rsidRDefault="000035CE" w:rsidP="0096754D">
            <w:pPr>
              <w:jc w:val="center"/>
              <w:rPr>
                <w:sz w:val="24"/>
                <w:szCs w:val="24"/>
              </w:rPr>
            </w:pPr>
            <w:r w:rsidRPr="000241C6">
              <w:rPr>
                <w:sz w:val="24"/>
                <w:szCs w:val="24"/>
              </w:rPr>
              <w:t>441,0</w:t>
            </w:r>
          </w:p>
        </w:tc>
        <w:tc>
          <w:tcPr>
            <w:tcW w:w="1789" w:type="dxa"/>
          </w:tcPr>
          <w:p w:rsidR="000035CE" w:rsidRDefault="000035CE" w:rsidP="0096754D">
            <w:r w:rsidRPr="00356E85">
              <w:rPr>
                <w:rFonts w:cs="Times New Roman"/>
                <w:color w:val="000000"/>
                <w:sz w:val="24"/>
                <w:szCs w:val="24"/>
              </w:rPr>
              <w:t xml:space="preserve">Площадь </w:t>
            </w:r>
            <w:r>
              <w:rPr>
                <w:rFonts w:cs="Times New Roman"/>
                <w:color w:val="000000"/>
                <w:sz w:val="24"/>
                <w:szCs w:val="24"/>
              </w:rPr>
              <w:t xml:space="preserve">99,9 </w:t>
            </w:r>
            <w:r w:rsidRPr="00356E85">
              <w:rPr>
                <w:rFonts w:cs="Times New Roman"/>
                <w:color w:val="000000"/>
                <w:sz w:val="24"/>
                <w:szCs w:val="24"/>
              </w:rPr>
              <w:t>кв. м</w:t>
            </w:r>
          </w:p>
        </w:tc>
      </w:tr>
      <w:tr w:rsidR="000035CE" w:rsidTr="0096754D">
        <w:tc>
          <w:tcPr>
            <w:tcW w:w="540" w:type="dxa"/>
          </w:tcPr>
          <w:p w:rsidR="000035CE" w:rsidRPr="000241C6" w:rsidRDefault="000035CE" w:rsidP="0096754D">
            <w:pPr>
              <w:rPr>
                <w:sz w:val="24"/>
                <w:szCs w:val="24"/>
              </w:rPr>
            </w:pPr>
            <w:r w:rsidRPr="000241C6">
              <w:rPr>
                <w:sz w:val="24"/>
                <w:szCs w:val="24"/>
              </w:rPr>
              <w:t>19</w:t>
            </w:r>
          </w:p>
        </w:tc>
        <w:tc>
          <w:tcPr>
            <w:tcW w:w="5811" w:type="dxa"/>
            <w:vAlign w:val="center"/>
          </w:tcPr>
          <w:p w:rsidR="000035CE" w:rsidRPr="000241C6" w:rsidRDefault="000035CE" w:rsidP="00794E3E">
            <w:pPr>
              <w:spacing w:line="240" w:lineRule="auto"/>
              <w:rPr>
                <w:sz w:val="24"/>
                <w:szCs w:val="24"/>
              </w:rPr>
            </w:pPr>
            <w:r w:rsidRPr="000241C6">
              <w:rPr>
                <w:sz w:val="24"/>
                <w:szCs w:val="24"/>
              </w:rPr>
              <w:t>Снос аварийного дома, пер. Северный, 1, п. Вельмо</w:t>
            </w:r>
          </w:p>
        </w:tc>
        <w:tc>
          <w:tcPr>
            <w:tcW w:w="1701" w:type="dxa"/>
            <w:vAlign w:val="center"/>
          </w:tcPr>
          <w:p w:rsidR="000035CE" w:rsidRPr="000241C6" w:rsidRDefault="000035CE" w:rsidP="0096754D">
            <w:pPr>
              <w:jc w:val="center"/>
              <w:rPr>
                <w:sz w:val="24"/>
                <w:szCs w:val="24"/>
              </w:rPr>
            </w:pPr>
            <w:r w:rsidRPr="000241C6">
              <w:rPr>
                <w:sz w:val="24"/>
                <w:szCs w:val="24"/>
              </w:rPr>
              <w:t>298,7</w:t>
            </w:r>
          </w:p>
        </w:tc>
        <w:tc>
          <w:tcPr>
            <w:tcW w:w="1789" w:type="dxa"/>
          </w:tcPr>
          <w:p w:rsidR="000035CE" w:rsidRDefault="000035CE" w:rsidP="0096754D">
            <w:r>
              <w:rPr>
                <w:rFonts w:cs="Times New Roman"/>
                <w:color w:val="000000"/>
                <w:sz w:val="24"/>
                <w:szCs w:val="24"/>
              </w:rPr>
              <w:t xml:space="preserve">Площадь 28,1 </w:t>
            </w:r>
            <w:r w:rsidRPr="00356E85">
              <w:rPr>
                <w:rFonts w:cs="Times New Roman"/>
                <w:color w:val="000000"/>
                <w:sz w:val="24"/>
                <w:szCs w:val="24"/>
              </w:rPr>
              <w:t>кв. м</w:t>
            </w:r>
          </w:p>
        </w:tc>
      </w:tr>
      <w:tr w:rsidR="000035CE" w:rsidTr="0096754D">
        <w:trPr>
          <w:trHeight w:val="538"/>
        </w:trPr>
        <w:tc>
          <w:tcPr>
            <w:tcW w:w="540" w:type="dxa"/>
          </w:tcPr>
          <w:p w:rsidR="000035CE" w:rsidRPr="000241C6" w:rsidRDefault="000035CE" w:rsidP="0096754D">
            <w:pPr>
              <w:rPr>
                <w:sz w:val="24"/>
                <w:szCs w:val="24"/>
              </w:rPr>
            </w:pPr>
            <w:r w:rsidRPr="000241C6">
              <w:rPr>
                <w:sz w:val="24"/>
                <w:szCs w:val="24"/>
              </w:rPr>
              <w:t>20</w:t>
            </w:r>
          </w:p>
        </w:tc>
        <w:tc>
          <w:tcPr>
            <w:tcW w:w="5811" w:type="dxa"/>
            <w:vAlign w:val="center"/>
          </w:tcPr>
          <w:p w:rsidR="000035CE" w:rsidRPr="000241C6" w:rsidRDefault="000035CE" w:rsidP="00794E3E">
            <w:pPr>
              <w:spacing w:line="240" w:lineRule="auto"/>
              <w:rPr>
                <w:sz w:val="24"/>
                <w:szCs w:val="24"/>
              </w:rPr>
            </w:pPr>
            <w:r w:rsidRPr="000241C6">
              <w:rPr>
                <w:sz w:val="24"/>
                <w:szCs w:val="24"/>
              </w:rPr>
              <w:t>Снос аварийного дома, ул. Фабричная, 22, гп Северо-Енисейский</w:t>
            </w:r>
          </w:p>
        </w:tc>
        <w:tc>
          <w:tcPr>
            <w:tcW w:w="1701" w:type="dxa"/>
            <w:vAlign w:val="center"/>
          </w:tcPr>
          <w:p w:rsidR="000035CE" w:rsidRPr="000241C6" w:rsidRDefault="000035CE" w:rsidP="0096754D">
            <w:pPr>
              <w:jc w:val="center"/>
              <w:rPr>
                <w:sz w:val="24"/>
                <w:szCs w:val="24"/>
              </w:rPr>
            </w:pPr>
            <w:r w:rsidRPr="000241C6">
              <w:rPr>
                <w:sz w:val="24"/>
                <w:szCs w:val="24"/>
              </w:rPr>
              <w:t>532,0</w:t>
            </w:r>
          </w:p>
        </w:tc>
        <w:tc>
          <w:tcPr>
            <w:tcW w:w="1789" w:type="dxa"/>
          </w:tcPr>
          <w:p w:rsidR="000035CE" w:rsidRDefault="000035CE" w:rsidP="0096754D">
            <w:r w:rsidRPr="00356E85">
              <w:rPr>
                <w:rFonts w:cs="Times New Roman"/>
                <w:color w:val="000000"/>
                <w:sz w:val="24"/>
                <w:szCs w:val="24"/>
              </w:rPr>
              <w:t xml:space="preserve">Площадь </w:t>
            </w:r>
            <w:r>
              <w:rPr>
                <w:rFonts w:cs="Times New Roman"/>
                <w:color w:val="000000"/>
                <w:sz w:val="24"/>
                <w:szCs w:val="24"/>
              </w:rPr>
              <w:t xml:space="preserve">39,0 </w:t>
            </w:r>
            <w:r w:rsidRPr="00356E85">
              <w:rPr>
                <w:rFonts w:cs="Times New Roman"/>
                <w:color w:val="000000"/>
                <w:sz w:val="24"/>
                <w:szCs w:val="24"/>
              </w:rPr>
              <w:t>кв. м</w:t>
            </w:r>
          </w:p>
        </w:tc>
      </w:tr>
    </w:tbl>
    <w:p w:rsidR="000035CE" w:rsidRDefault="000035CE" w:rsidP="000035CE">
      <w:pPr>
        <w:spacing w:after="0" w:line="240" w:lineRule="auto"/>
        <w:ind w:firstLine="709"/>
        <w:jc w:val="both"/>
        <w:rPr>
          <w:rFonts w:ascii="Times New Roman" w:hAnsi="Times New Roman" w:cs="Times New Roman"/>
          <w:color w:val="000000"/>
          <w:sz w:val="28"/>
          <w:szCs w:val="28"/>
        </w:rPr>
      </w:pPr>
    </w:p>
    <w:p w:rsidR="000035CE" w:rsidRDefault="000035CE" w:rsidP="000035CE">
      <w:pPr>
        <w:spacing w:after="0" w:line="240" w:lineRule="auto"/>
        <w:ind w:firstLine="709"/>
        <w:jc w:val="both"/>
        <w:rPr>
          <w:rFonts w:ascii="Times New Roman" w:hAnsi="Times New Roman" w:cs="Times New Roman"/>
          <w:color w:val="000000"/>
          <w:sz w:val="28"/>
          <w:szCs w:val="28"/>
        </w:rPr>
      </w:pPr>
    </w:p>
    <w:p w:rsidR="000035CE" w:rsidRPr="002957F4" w:rsidRDefault="000035CE" w:rsidP="000035CE">
      <w:pPr>
        <w:pStyle w:val="ab"/>
        <w:spacing w:after="0" w:line="240" w:lineRule="auto"/>
        <w:ind w:left="0" w:firstLine="709"/>
        <w:rPr>
          <w:rFonts w:ascii="Times New Roman" w:hAnsi="Times New Roman" w:cs="Times New Roman"/>
          <w:sz w:val="28"/>
          <w:szCs w:val="28"/>
        </w:rPr>
      </w:pPr>
      <w:r w:rsidRPr="002957F4">
        <w:rPr>
          <w:rFonts w:ascii="Times New Roman" w:hAnsi="Times New Roman" w:cs="Times New Roman"/>
          <w:sz w:val="28"/>
          <w:szCs w:val="28"/>
        </w:rPr>
        <w:t>При реализации данной подпрограммы были достигнуты следующие показатели:</w:t>
      </w:r>
    </w:p>
    <w:p w:rsidR="000035CE" w:rsidRPr="00913FAE" w:rsidRDefault="000035CE" w:rsidP="000035CE">
      <w:pPr>
        <w:pStyle w:val="ab"/>
        <w:spacing w:after="0" w:line="240" w:lineRule="auto"/>
        <w:ind w:left="1571"/>
        <w:jc w:val="right"/>
        <w:rPr>
          <w:rFonts w:ascii="Times New Roman" w:hAnsi="Times New Roman" w:cs="Times New Roman"/>
          <w:sz w:val="24"/>
          <w:szCs w:val="24"/>
        </w:rPr>
      </w:pPr>
      <w:r w:rsidRPr="00913FAE">
        <w:rPr>
          <w:rFonts w:ascii="Times New Roman" w:hAnsi="Times New Roman" w:cs="Times New Roman"/>
          <w:sz w:val="24"/>
          <w:szCs w:val="24"/>
        </w:rPr>
        <w:lastRenderedPageBreak/>
        <w:t>Таблица 11</w:t>
      </w:r>
      <w:r w:rsidR="003102AC">
        <w:rPr>
          <w:rFonts w:ascii="Times New Roman" w:hAnsi="Times New Roman" w:cs="Times New Roman"/>
          <w:sz w:val="24"/>
          <w:szCs w:val="24"/>
        </w:rPr>
        <w:t>6</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961"/>
        <w:gridCol w:w="1701"/>
        <w:gridCol w:w="1418"/>
        <w:gridCol w:w="1417"/>
      </w:tblGrid>
      <w:tr w:rsidR="000035CE" w:rsidRPr="002957F4" w:rsidTr="0096754D">
        <w:trPr>
          <w:trHeight w:val="537"/>
        </w:trPr>
        <w:tc>
          <w:tcPr>
            <w:tcW w:w="392" w:type="dxa"/>
            <w:vMerge w:val="restart"/>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w:t>
            </w:r>
          </w:p>
        </w:tc>
        <w:tc>
          <w:tcPr>
            <w:tcW w:w="4961" w:type="dxa"/>
            <w:vMerge w:val="restart"/>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Показатели</w:t>
            </w:r>
          </w:p>
        </w:tc>
        <w:tc>
          <w:tcPr>
            <w:tcW w:w="1701" w:type="dxa"/>
            <w:vMerge w:val="restart"/>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Единица измерения</w:t>
            </w:r>
          </w:p>
        </w:tc>
        <w:tc>
          <w:tcPr>
            <w:tcW w:w="2835" w:type="dxa"/>
            <w:gridSpan w:val="2"/>
            <w:vMerge w:val="restart"/>
            <w:shd w:val="clear" w:color="auto" w:fill="auto"/>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202</w:t>
            </w:r>
            <w:r>
              <w:rPr>
                <w:rFonts w:ascii="Times New Roman" w:hAnsi="Times New Roman" w:cs="Times New Roman"/>
                <w:sz w:val="24"/>
                <w:szCs w:val="24"/>
              </w:rPr>
              <w:t>4</w:t>
            </w:r>
            <w:r w:rsidRPr="00913FAE">
              <w:rPr>
                <w:rFonts w:ascii="Times New Roman" w:hAnsi="Times New Roman" w:cs="Times New Roman"/>
                <w:sz w:val="24"/>
                <w:szCs w:val="24"/>
              </w:rPr>
              <w:t xml:space="preserve"> год</w:t>
            </w:r>
          </w:p>
        </w:tc>
      </w:tr>
      <w:tr w:rsidR="000035CE" w:rsidRPr="002957F4" w:rsidTr="0096754D">
        <w:trPr>
          <w:trHeight w:val="276"/>
        </w:trPr>
        <w:tc>
          <w:tcPr>
            <w:tcW w:w="392"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4961"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1701"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2835" w:type="dxa"/>
            <w:gridSpan w:val="2"/>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r>
      <w:tr w:rsidR="000035CE" w:rsidRPr="002957F4" w:rsidTr="0096754D">
        <w:trPr>
          <w:trHeight w:val="315"/>
        </w:trPr>
        <w:tc>
          <w:tcPr>
            <w:tcW w:w="392"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4961"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1701" w:type="dxa"/>
            <w:vMerge/>
            <w:vAlign w:val="center"/>
            <w:hideMark/>
          </w:tcPr>
          <w:p w:rsidR="000035CE" w:rsidRPr="00913FAE" w:rsidRDefault="000035CE" w:rsidP="0096754D">
            <w:pPr>
              <w:spacing w:after="0" w:line="240" w:lineRule="auto"/>
              <w:jc w:val="center"/>
              <w:rPr>
                <w:rFonts w:ascii="Times New Roman" w:hAnsi="Times New Roman" w:cs="Times New Roman"/>
                <w:sz w:val="24"/>
                <w:szCs w:val="24"/>
              </w:rPr>
            </w:pPr>
          </w:p>
        </w:tc>
        <w:tc>
          <w:tcPr>
            <w:tcW w:w="1418" w:type="dxa"/>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план</w:t>
            </w:r>
          </w:p>
        </w:tc>
        <w:tc>
          <w:tcPr>
            <w:tcW w:w="1417" w:type="dxa"/>
            <w:shd w:val="clear" w:color="auto" w:fill="auto"/>
            <w:noWrap/>
            <w:vAlign w:val="center"/>
            <w:hideMark/>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факт</w:t>
            </w:r>
          </w:p>
        </w:tc>
      </w:tr>
      <w:tr w:rsidR="000035CE" w:rsidRPr="002957F4" w:rsidTr="0096754D">
        <w:trPr>
          <w:trHeight w:val="315"/>
        </w:trPr>
        <w:tc>
          <w:tcPr>
            <w:tcW w:w="392"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1</w:t>
            </w:r>
          </w:p>
        </w:tc>
        <w:tc>
          <w:tcPr>
            <w:tcW w:w="4961" w:type="dxa"/>
            <w:vAlign w:val="center"/>
          </w:tcPr>
          <w:p w:rsidR="000035CE" w:rsidRPr="00913FAE" w:rsidRDefault="000035CE" w:rsidP="0096754D">
            <w:pPr>
              <w:spacing w:after="0" w:line="240" w:lineRule="auto"/>
              <w:rPr>
                <w:rFonts w:ascii="Times New Roman" w:hAnsi="Times New Roman" w:cs="Times New Roman"/>
                <w:sz w:val="24"/>
                <w:szCs w:val="24"/>
              </w:rPr>
            </w:pPr>
            <w:r w:rsidRPr="00913FAE">
              <w:rPr>
                <w:rFonts w:ascii="Times New Roman" w:hAnsi="Times New Roman" w:cs="Times New Roman"/>
                <w:sz w:val="24"/>
                <w:szCs w:val="24"/>
              </w:rPr>
              <w:t>Количество снесенных многоквартирных домов, нежилых зданий (строений, сооружений), объектов недвижимости, в том числе изъятых для муниципальных нужд</w:t>
            </w:r>
          </w:p>
        </w:tc>
        <w:tc>
          <w:tcPr>
            <w:tcW w:w="1701" w:type="dxa"/>
            <w:vAlign w:val="center"/>
          </w:tcPr>
          <w:p w:rsidR="000035CE" w:rsidRPr="00913FAE" w:rsidRDefault="000035CE" w:rsidP="0096754D">
            <w:pPr>
              <w:spacing w:after="0" w:line="240" w:lineRule="auto"/>
              <w:jc w:val="center"/>
              <w:rPr>
                <w:rFonts w:ascii="Times New Roman" w:hAnsi="Times New Roman" w:cs="Times New Roman"/>
                <w:sz w:val="24"/>
                <w:szCs w:val="24"/>
              </w:rPr>
            </w:pPr>
            <w:r w:rsidRPr="00913FAE">
              <w:rPr>
                <w:rFonts w:ascii="Times New Roman" w:hAnsi="Times New Roman" w:cs="Times New Roman"/>
                <w:sz w:val="24"/>
                <w:szCs w:val="24"/>
              </w:rPr>
              <w:t>ед.</w:t>
            </w:r>
          </w:p>
        </w:tc>
        <w:tc>
          <w:tcPr>
            <w:tcW w:w="1418" w:type="dxa"/>
            <w:shd w:val="clear" w:color="auto" w:fill="auto"/>
            <w:noWrap/>
            <w:vAlign w:val="center"/>
          </w:tcPr>
          <w:p w:rsidR="000035CE" w:rsidRPr="00913FA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1417" w:type="dxa"/>
            <w:shd w:val="clear" w:color="auto" w:fill="auto"/>
            <w:noWrap/>
            <w:vAlign w:val="center"/>
          </w:tcPr>
          <w:p w:rsidR="000035CE" w:rsidRPr="00913FAE"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r>
    </w:tbl>
    <w:p w:rsidR="000035CE" w:rsidRPr="002957F4" w:rsidRDefault="000035CE" w:rsidP="000035CE">
      <w:pPr>
        <w:pStyle w:val="a7"/>
        <w:spacing w:after="0" w:line="240" w:lineRule="auto"/>
        <w:rPr>
          <w:rFonts w:ascii="Times New Roman" w:hAnsi="Times New Roman" w:cs="Times New Roman"/>
          <w:b/>
          <w:sz w:val="28"/>
          <w:szCs w:val="28"/>
        </w:rPr>
      </w:pPr>
    </w:p>
    <w:p w:rsidR="000035CE" w:rsidRPr="0000745B" w:rsidRDefault="000035CE" w:rsidP="000035CE">
      <w:pPr>
        <w:pStyle w:val="a7"/>
        <w:spacing w:after="0" w:line="240" w:lineRule="auto"/>
        <w:rPr>
          <w:rFonts w:ascii="Times New Roman" w:hAnsi="Times New Roman" w:cs="Times New Roman"/>
          <w:i/>
          <w:sz w:val="28"/>
          <w:szCs w:val="28"/>
        </w:rPr>
      </w:pPr>
      <w:r w:rsidRPr="002957F4">
        <w:rPr>
          <w:rFonts w:ascii="Times New Roman" w:hAnsi="Times New Roman" w:cs="Times New Roman"/>
          <w:i/>
          <w:sz w:val="28"/>
          <w:szCs w:val="28"/>
        </w:rPr>
        <w:t>Благоустройство территории</w:t>
      </w:r>
    </w:p>
    <w:p w:rsidR="000035CE" w:rsidRPr="00131A82" w:rsidRDefault="000035CE" w:rsidP="000035CE">
      <w:pPr>
        <w:pStyle w:val="a7"/>
        <w:spacing w:after="0" w:line="240" w:lineRule="auto"/>
        <w:ind w:left="0" w:firstLine="851"/>
        <w:jc w:val="center"/>
        <w:rPr>
          <w:rFonts w:ascii="Times New Roman" w:hAnsi="Times New Roman" w:cs="Times New Roman"/>
          <w:b/>
          <w:sz w:val="28"/>
          <w:szCs w:val="28"/>
        </w:rPr>
      </w:pPr>
    </w:p>
    <w:p w:rsidR="000035CE" w:rsidRPr="00F54521" w:rsidRDefault="000035CE" w:rsidP="000035CE">
      <w:pPr>
        <w:spacing w:after="0" w:line="240" w:lineRule="auto"/>
        <w:ind w:firstLine="709"/>
        <w:jc w:val="both"/>
        <w:rPr>
          <w:rFonts w:ascii="Times New Roman" w:hAnsi="Times New Roman" w:cs="Times New Roman"/>
          <w:sz w:val="28"/>
          <w:szCs w:val="28"/>
        </w:rPr>
      </w:pPr>
      <w:r w:rsidRPr="00F54521">
        <w:rPr>
          <w:rFonts w:ascii="Times New Roman" w:hAnsi="Times New Roman" w:cs="Times New Roman"/>
          <w:sz w:val="28"/>
          <w:szCs w:val="28"/>
        </w:rPr>
        <w:t>В целом по муниципальной программе «Благоустройство территории» (далее – Прогр</w:t>
      </w:r>
      <w:r>
        <w:rPr>
          <w:rFonts w:ascii="Times New Roman" w:hAnsi="Times New Roman" w:cs="Times New Roman"/>
          <w:sz w:val="28"/>
          <w:szCs w:val="28"/>
        </w:rPr>
        <w:t>амма) расходы исполнены в сумме 157 605,7</w:t>
      </w:r>
      <w:r w:rsidRPr="00F54521">
        <w:rPr>
          <w:rFonts w:ascii="Times New Roman" w:hAnsi="Times New Roman" w:cs="Times New Roman"/>
          <w:sz w:val="28"/>
          <w:szCs w:val="28"/>
        </w:rPr>
        <w:t xml:space="preserve"> тыс. рублей исполнение составило </w:t>
      </w:r>
      <w:r>
        <w:rPr>
          <w:rFonts w:ascii="Times New Roman" w:hAnsi="Times New Roman" w:cs="Times New Roman"/>
          <w:sz w:val="28"/>
          <w:szCs w:val="28"/>
        </w:rPr>
        <w:t>99,7</w:t>
      </w:r>
      <w:r w:rsidRPr="00F54521">
        <w:rPr>
          <w:rFonts w:ascii="Times New Roman" w:hAnsi="Times New Roman" w:cs="Times New Roman"/>
          <w:sz w:val="28"/>
          <w:szCs w:val="28"/>
        </w:rPr>
        <w:t xml:space="preserve"> % от плановых назначений (</w:t>
      </w:r>
      <w:r>
        <w:rPr>
          <w:rFonts w:ascii="Times New Roman" w:hAnsi="Times New Roman" w:cs="Times New Roman"/>
          <w:sz w:val="28"/>
          <w:szCs w:val="28"/>
        </w:rPr>
        <w:t>158 065,9</w:t>
      </w:r>
      <w:r w:rsidRPr="00F54521">
        <w:rPr>
          <w:rFonts w:ascii="Times New Roman" w:hAnsi="Times New Roman" w:cs="Times New Roman"/>
          <w:sz w:val="28"/>
          <w:szCs w:val="28"/>
        </w:rPr>
        <w:t> тыс. рублей).</w:t>
      </w:r>
    </w:p>
    <w:p w:rsidR="000035CE" w:rsidRPr="00F54521" w:rsidRDefault="000035CE" w:rsidP="000035CE">
      <w:pPr>
        <w:spacing w:after="0" w:line="240" w:lineRule="auto"/>
        <w:ind w:firstLine="709"/>
        <w:jc w:val="both"/>
        <w:rPr>
          <w:rFonts w:ascii="Times New Roman" w:hAnsi="Times New Roman" w:cs="Times New Roman"/>
          <w:sz w:val="28"/>
          <w:szCs w:val="28"/>
        </w:rPr>
      </w:pPr>
      <w:r w:rsidRPr="00F54521">
        <w:rPr>
          <w:rFonts w:ascii="Times New Roman" w:hAnsi="Times New Roman" w:cs="Times New Roman"/>
          <w:sz w:val="28"/>
          <w:szCs w:val="28"/>
        </w:rPr>
        <w:t>Бюджетные ассигнования на реализацию Программы распределены следующим образом:</w:t>
      </w:r>
    </w:p>
    <w:p w:rsidR="000035CE" w:rsidRPr="00913FAE" w:rsidRDefault="000035CE" w:rsidP="000035CE">
      <w:pPr>
        <w:spacing w:after="0" w:line="240" w:lineRule="auto"/>
        <w:ind w:left="283"/>
        <w:jc w:val="right"/>
        <w:rPr>
          <w:rFonts w:ascii="Times New Roman" w:hAnsi="Times New Roman" w:cs="Times New Roman"/>
          <w:sz w:val="24"/>
          <w:szCs w:val="24"/>
        </w:rPr>
      </w:pPr>
      <w:r w:rsidRPr="00913FAE">
        <w:rPr>
          <w:rFonts w:ascii="Times New Roman" w:hAnsi="Times New Roman" w:cs="Times New Roman"/>
          <w:sz w:val="24"/>
          <w:szCs w:val="24"/>
        </w:rPr>
        <w:t>Таблица 11</w:t>
      </w:r>
      <w:r w:rsidR="003102AC">
        <w:rPr>
          <w:rFonts w:ascii="Times New Roman" w:hAnsi="Times New Roman" w:cs="Times New Roman"/>
          <w:sz w:val="24"/>
          <w:szCs w:val="24"/>
        </w:rPr>
        <w:t>7</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0035CE" w:rsidRPr="00F54521" w:rsidTr="0096754D">
        <w:tc>
          <w:tcPr>
            <w:tcW w:w="426" w:type="dxa"/>
            <w:vMerge w:val="restart"/>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w:t>
            </w:r>
          </w:p>
        </w:tc>
        <w:tc>
          <w:tcPr>
            <w:tcW w:w="2551" w:type="dxa"/>
            <w:vMerge w:val="restart"/>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Наименование ГРБС</w:t>
            </w:r>
          </w:p>
        </w:tc>
        <w:tc>
          <w:tcPr>
            <w:tcW w:w="1842" w:type="dxa"/>
            <w:vMerge w:val="restart"/>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Раздел, подраздел</w:t>
            </w:r>
          </w:p>
        </w:tc>
        <w:tc>
          <w:tcPr>
            <w:tcW w:w="3403" w:type="dxa"/>
            <w:gridSpan w:val="2"/>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Процент исполнения</w:t>
            </w:r>
            <w:proofErr w:type="gramStart"/>
            <w:r w:rsidRPr="00F54521">
              <w:rPr>
                <w:rFonts w:ascii="Times New Roman" w:hAnsi="Times New Roman" w:cs="Times New Roman"/>
                <w:sz w:val="24"/>
                <w:szCs w:val="24"/>
              </w:rPr>
              <w:t xml:space="preserve"> (%)</w:t>
            </w:r>
            <w:proofErr w:type="gramEnd"/>
          </w:p>
        </w:tc>
      </w:tr>
      <w:tr w:rsidR="000035CE" w:rsidRPr="00F54521" w:rsidTr="0096754D">
        <w:trPr>
          <w:trHeight w:val="259"/>
        </w:trPr>
        <w:tc>
          <w:tcPr>
            <w:tcW w:w="426" w:type="dxa"/>
            <w:vMerge/>
            <w:vAlign w:val="center"/>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202</w:t>
            </w:r>
            <w:r>
              <w:rPr>
                <w:rFonts w:ascii="Times New Roman" w:hAnsi="Times New Roman" w:cs="Times New Roman"/>
                <w:sz w:val="24"/>
                <w:szCs w:val="24"/>
              </w:rPr>
              <w:t>4</w:t>
            </w:r>
            <w:r w:rsidRPr="00F54521">
              <w:rPr>
                <w:rFonts w:ascii="Times New Roman" w:hAnsi="Times New Roman" w:cs="Times New Roman"/>
                <w:sz w:val="24"/>
                <w:szCs w:val="24"/>
              </w:rPr>
              <w:t xml:space="preserve"> год</w:t>
            </w:r>
          </w:p>
        </w:tc>
        <w:tc>
          <w:tcPr>
            <w:tcW w:w="1559" w:type="dxa"/>
            <w:vMerge/>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F54521" w:rsidTr="0096754D">
        <w:trPr>
          <w:trHeight w:val="138"/>
        </w:trPr>
        <w:tc>
          <w:tcPr>
            <w:tcW w:w="426" w:type="dxa"/>
            <w:vMerge/>
            <w:vAlign w:val="center"/>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план</w:t>
            </w:r>
          </w:p>
        </w:tc>
        <w:tc>
          <w:tcPr>
            <w:tcW w:w="1702"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факт</w:t>
            </w:r>
          </w:p>
        </w:tc>
        <w:tc>
          <w:tcPr>
            <w:tcW w:w="1559" w:type="dxa"/>
            <w:vMerge/>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F54521" w:rsidTr="0096754D">
        <w:trPr>
          <w:trHeight w:val="138"/>
          <w:tblHeader/>
        </w:trPr>
        <w:tc>
          <w:tcPr>
            <w:tcW w:w="426"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1</w:t>
            </w:r>
          </w:p>
        </w:tc>
        <w:tc>
          <w:tcPr>
            <w:tcW w:w="2551" w:type="dxa"/>
            <w:vAlign w:val="center"/>
          </w:tcPr>
          <w:p w:rsidR="000035CE" w:rsidRPr="00F54521" w:rsidRDefault="000035CE" w:rsidP="0096754D">
            <w:pPr>
              <w:spacing w:after="0" w:line="240" w:lineRule="auto"/>
              <w:rPr>
                <w:rFonts w:ascii="Times New Roman" w:hAnsi="Times New Roman" w:cs="Times New Roman"/>
                <w:sz w:val="24"/>
                <w:szCs w:val="24"/>
              </w:rPr>
            </w:pPr>
            <w:r w:rsidRPr="00F54521">
              <w:rPr>
                <w:rFonts w:ascii="Times New Roman" w:hAnsi="Times New Roman" w:cs="Times New Roman"/>
                <w:sz w:val="24"/>
                <w:szCs w:val="24"/>
              </w:rPr>
              <w:t>Администрация Северо-Енисейского района</w:t>
            </w:r>
          </w:p>
        </w:tc>
        <w:tc>
          <w:tcPr>
            <w:tcW w:w="1842" w:type="dxa"/>
            <w:vAlign w:val="center"/>
          </w:tcPr>
          <w:p w:rsidR="000035CE" w:rsidRPr="00F54521" w:rsidRDefault="000035CE" w:rsidP="0096754D">
            <w:pPr>
              <w:spacing w:after="0" w:line="240" w:lineRule="auto"/>
              <w:jc w:val="center"/>
              <w:rPr>
                <w:rFonts w:ascii="Times New Roman" w:hAnsi="Times New Roman" w:cs="Times New Roman"/>
                <w:sz w:val="24"/>
                <w:szCs w:val="24"/>
              </w:rPr>
            </w:pPr>
          </w:p>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05 03</w:t>
            </w:r>
          </w:p>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06 03</w:t>
            </w:r>
          </w:p>
        </w:tc>
        <w:tc>
          <w:tcPr>
            <w:tcW w:w="1701"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158 065,9</w:t>
            </w:r>
          </w:p>
        </w:tc>
        <w:tc>
          <w:tcPr>
            <w:tcW w:w="1702"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157 605,7</w:t>
            </w:r>
          </w:p>
        </w:tc>
        <w:tc>
          <w:tcPr>
            <w:tcW w:w="1559"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0035CE" w:rsidRPr="00F54521" w:rsidTr="0096754D">
        <w:tc>
          <w:tcPr>
            <w:tcW w:w="426" w:type="dxa"/>
            <w:vAlign w:val="center"/>
          </w:tcPr>
          <w:p w:rsidR="000035CE" w:rsidRPr="00F54521"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F54521" w:rsidRDefault="000035CE" w:rsidP="0096754D">
            <w:pPr>
              <w:spacing w:after="0" w:line="240" w:lineRule="auto"/>
              <w:rPr>
                <w:rFonts w:ascii="Times New Roman" w:hAnsi="Times New Roman" w:cs="Times New Roman"/>
                <w:sz w:val="24"/>
                <w:szCs w:val="24"/>
              </w:rPr>
            </w:pPr>
            <w:r w:rsidRPr="00F54521">
              <w:rPr>
                <w:rFonts w:ascii="Times New Roman" w:hAnsi="Times New Roman" w:cs="Times New Roman"/>
                <w:sz w:val="24"/>
                <w:szCs w:val="24"/>
              </w:rPr>
              <w:t>в том числе за счет средств:</w:t>
            </w:r>
          </w:p>
        </w:tc>
        <w:tc>
          <w:tcPr>
            <w:tcW w:w="1842"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sz w:val="24"/>
                <w:szCs w:val="24"/>
              </w:rPr>
            </w:pPr>
          </w:p>
        </w:tc>
        <w:tc>
          <w:tcPr>
            <w:tcW w:w="1701"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sz w:val="24"/>
                <w:szCs w:val="24"/>
              </w:rPr>
            </w:pPr>
          </w:p>
        </w:tc>
        <w:tc>
          <w:tcPr>
            <w:tcW w:w="1702"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sz w:val="24"/>
                <w:szCs w:val="24"/>
              </w:rPr>
            </w:pPr>
          </w:p>
        </w:tc>
        <w:tc>
          <w:tcPr>
            <w:tcW w:w="1559"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sz w:val="24"/>
                <w:szCs w:val="24"/>
              </w:rPr>
            </w:pPr>
          </w:p>
        </w:tc>
      </w:tr>
      <w:tr w:rsidR="000035CE" w:rsidRPr="00F54521" w:rsidTr="0096754D">
        <w:tc>
          <w:tcPr>
            <w:tcW w:w="426" w:type="dxa"/>
            <w:vAlign w:val="center"/>
          </w:tcPr>
          <w:p w:rsidR="000035CE" w:rsidRPr="00F54521" w:rsidRDefault="000035CE" w:rsidP="0096754D">
            <w:pPr>
              <w:spacing w:after="0" w:line="240" w:lineRule="auto"/>
              <w:jc w:val="center"/>
              <w:rPr>
                <w:rFonts w:ascii="Times New Roman" w:hAnsi="Times New Roman" w:cs="Times New Roman"/>
                <w:sz w:val="24"/>
                <w:szCs w:val="24"/>
              </w:rPr>
            </w:pPr>
          </w:p>
        </w:tc>
        <w:tc>
          <w:tcPr>
            <w:tcW w:w="2551" w:type="dxa"/>
            <w:vAlign w:val="center"/>
          </w:tcPr>
          <w:p w:rsidR="000035CE" w:rsidRPr="00F54521" w:rsidRDefault="000035CE" w:rsidP="0096754D">
            <w:pPr>
              <w:spacing w:after="0" w:line="240" w:lineRule="auto"/>
              <w:rPr>
                <w:rFonts w:ascii="Times New Roman" w:hAnsi="Times New Roman" w:cs="Times New Roman"/>
                <w:i/>
                <w:sz w:val="24"/>
                <w:szCs w:val="24"/>
              </w:rPr>
            </w:pPr>
            <w:r w:rsidRPr="00F54521">
              <w:rPr>
                <w:rFonts w:ascii="Times New Roman" w:hAnsi="Times New Roman" w:cs="Times New Roman"/>
                <w:i/>
                <w:sz w:val="24"/>
                <w:szCs w:val="24"/>
              </w:rPr>
              <w:t>краевого бюджета</w:t>
            </w:r>
          </w:p>
        </w:tc>
        <w:tc>
          <w:tcPr>
            <w:tcW w:w="1842"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sz w:val="24"/>
                <w:szCs w:val="24"/>
              </w:rPr>
            </w:pPr>
          </w:p>
        </w:tc>
        <w:tc>
          <w:tcPr>
            <w:tcW w:w="1701"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2 368,6</w:t>
            </w:r>
          </w:p>
        </w:tc>
        <w:tc>
          <w:tcPr>
            <w:tcW w:w="1702"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2 365,1</w:t>
            </w:r>
          </w:p>
        </w:tc>
        <w:tc>
          <w:tcPr>
            <w:tcW w:w="1559" w:type="dxa"/>
            <w:vAlign w:val="center"/>
          </w:tcPr>
          <w:p w:rsidR="000035CE" w:rsidRPr="00F54521" w:rsidRDefault="000035CE" w:rsidP="0096754D">
            <w:pPr>
              <w:spacing w:after="0" w:line="240" w:lineRule="auto"/>
              <w:jc w:val="center"/>
              <w:rPr>
                <w:rFonts w:ascii="Times New Roman" w:hAnsi="Times New Roman" w:cs="Times New Roman"/>
                <w:i/>
                <w:sz w:val="24"/>
                <w:szCs w:val="24"/>
              </w:rPr>
            </w:pPr>
            <w:r w:rsidRPr="00F54521">
              <w:rPr>
                <w:rFonts w:ascii="Times New Roman" w:hAnsi="Times New Roman" w:cs="Times New Roman"/>
                <w:i/>
                <w:sz w:val="24"/>
                <w:szCs w:val="24"/>
              </w:rPr>
              <w:t>99,9</w:t>
            </w:r>
          </w:p>
        </w:tc>
      </w:tr>
      <w:tr w:rsidR="000035CE" w:rsidRPr="00F54521" w:rsidTr="0096754D">
        <w:tc>
          <w:tcPr>
            <w:tcW w:w="426" w:type="dxa"/>
            <w:vAlign w:val="center"/>
          </w:tcPr>
          <w:p w:rsidR="000035CE" w:rsidRPr="00F54521" w:rsidRDefault="000035CE" w:rsidP="0096754D">
            <w:pPr>
              <w:spacing w:after="0" w:line="240" w:lineRule="auto"/>
              <w:jc w:val="center"/>
              <w:rPr>
                <w:rFonts w:ascii="Times New Roman" w:hAnsi="Times New Roman" w:cs="Times New Roman"/>
                <w:sz w:val="24"/>
                <w:szCs w:val="24"/>
              </w:rPr>
            </w:pPr>
          </w:p>
        </w:tc>
        <w:tc>
          <w:tcPr>
            <w:tcW w:w="2551" w:type="dxa"/>
            <w:vAlign w:val="center"/>
          </w:tcPr>
          <w:p w:rsidR="000035CE" w:rsidRPr="00F54521" w:rsidRDefault="000035CE" w:rsidP="0096754D">
            <w:pPr>
              <w:spacing w:after="0" w:line="240" w:lineRule="auto"/>
              <w:rPr>
                <w:rFonts w:ascii="Times New Roman" w:hAnsi="Times New Roman" w:cs="Times New Roman"/>
                <w:i/>
                <w:sz w:val="24"/>
                <w:szCs w:val="24"/>
              </w:rPr>
            </w:pPr>
            <w:r w:rsidRPr="00F54521">
              <w:rPr>
                <w:rFonts w:ascii="Times New Roman" w:hAnsi="Times New Roman" w:cs="Times New Roman"/>
                <w:i/>
                <w:sz w:val="24"/>
                <w:szCs w:val="24"/>
              </w:rPr>
              <w:t>бюджета района</w:t>
            </w:r>
          </w:p>
        </w:tc>
        <w:tc>
          <w:tcPr>
            <w:tcW w:w="1842"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sz w:val="24"/>
                <w:szCs w:val="24"/>
              </w:rPr>
            </w:pPr>
          </w:p>
        </w:tc>
        <w:tc>
          <w:tcPr>
            <w:tcW w:w="1701"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155 697,3</w:t>
            </w:r>
          </w:p>
        </w:tc>
        <w:tc>
          <w:tcPr>
            <w:tcW w:w="1702"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155 240,6</w:t>
            </w:r>
          </w:p>
        </w:tc>
        <w:tc>
          <w:tcPr>
            <w:tcW w:w="1559" w:type="dxa"/>
            <w:vAlign w:val="center"/>
          </w:tcPr>
          <w:p w:rsidR="000035CE" w:rsidRPr="00F54521" w:rsidRDefault="000035CE"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99,7</w:t>
            </w:r>
          </w:p>
        </w:tc>
      </w:tr>
      <w:tr w:rsidR="000035CE" w:rsidRPr="00F54521" w:rsidTr="0096754D">
        <w:tc>
          <w:tcPr>
            <w:tcW w:w="426" w:type="dxa"/>
            <w:vAlign w:val="center"/>
          </w:tcPr>
          <w:p w:rsidR="000035CE" w:rsidRPr="00F54521"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F54521" w:rsidRDefault="000035CE" w:rsidP="0096754D">
            <w:pPr>
              <w:spacing w:after="0" w:line="240" w:lineRule="auto"/>
              <w:rPr>
                <w:rFonts w:ascii="Times New Roman" w:hAnsi="Times New Roman" w:cs="Times New Roman"/>
                <w:sz w:val="24"/>
                <w:szCs w:val="24"/>
              </w:rPr>
            </w:pPr>
            <w:r w:rsidRPr="00F54521">
              <w:rPr>
                <w:rFonts w:ascii="Times New Roman" w:hAnsi="Times New Roman" w:cs="Times New Roman"/>
                <w:sz w:val="24"/>
                <w:szCs w:val="24"/>
              </w:rPr>
              <w:t>Всего</w:t>
            </w:r>
          </w:p>
        </w:tc>
        <w:tc>
          <w:tcPr>
            <w:tcW w:w="1842" w:type="dxa"/>
            <w:vAlign w:val="center"/>
          </w:tcPr>
          <w:p w:rsidR="000035CE" w:rsidRPr="00F54521" w:rsidRDefault="000035CE" w:rsidP="0096754D">
            <w:pPr>
              <w:spacing w:after="0" w:line="240" w:lineRule="auto"/>
              <w:jc w:val="center"/>
              <w:rPr>
                <w:rFonts w:ascii="Times New Roman" w:hAnsi="Times New Roman" w:cs="Times New Roman"/>
                <w:sz w:val="24"/>
                <w:szCs w:val="24"/>
              </w:rPr>
            </w:pPr>
          </w:p>
        </w:tc>
        <w:tc>
          <w:tcPr>
            <w:tcW w:w="1701"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158 065,9</w:t>
            </w:r>
          </w:p>
        </w:tc>
        <w:tc>
          <w:tcPr>
            <w:tcW w:w="1702"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157 605,7</w:t>
            </w:r>
          </w:p>
        </w:tc>
        <w:tc>
          <w:tcPr>
            <w:tcW w:w="1559"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bl>
    <w:p w:rsidR="000035CE" w:rsidRPr="00F54521" w:rsidRDefault="000035CE" w:rsidP="000035CE">
      <w:pPr>
        <w:spacing w:after="0" w:line="240" w:lineRule="auto"/>
        <w:ind w:firstLine="851"/>
        <w:jc w:val="both"/>
        <w:rPr>
          <w:rFonts w:ascii="Times New Roman" w:hAnsi="Times New Roman" w:cs="Times New Roman"/>
          <w:sz w:val="28"/>
          <w:szCs w:val="28"/>
        </w:rPr>
      </w:pPr>
    </w:p>
    <w:p w:rsidR="000035CE" w:rsidRPr="00F54521" w:rsidRDefault="000035CE" w:rsidP="000035CE">
      <w:pPr>
        <w:spacing w:after="0" w:line="240" w:lineRule="auto"/>
        <w:ind w:firstLine="709"/>
        <w:jc w:val="both"/>
        <w:rPr>
          <w:rFonts w:ascii="Times New Roman" w:hAnsi="Times New Roman" w:cs="Times New Roman"/>
          <w:sz w:val="28"/>
          <w:szCs w:val="28"/>
        </w:rPr>
      </w:pPr>
      <w:r w:rsidRPr="00F54521">
        <w:rPr>
          <w:rFonts w:ascii="Times New Roman" w:hAnsi="Times New Roman" w:cs="Times New Roman"/>
          <w:sz w:val="28"/>
          <w:szCs w:val="28"/>
        </w:rPr>
        <w:t>Подпрограмма 1. «Благоустройство территории района»</w:t>
      </w:r>
    </w:p>
    <w:p w:rsidR="000035CE" w:rsidRPr="00913FAE" w:rsidRDefault="000035CE" w:rsidP="000035CE">
      <w:pPr>
        <w:spacing w:after="0" w:line="240" w:lineRule="auto"/>
        <w:ind w:left="283"/>
        <w:jc w:val="right"/>
        <w:rPr>
          <w:rFonts w:ascii="Times New Roman" w:hAnsi="Times New Roman" w:cs="Times New Roman"/>
          <w:sz w:val="24"/>
          <w:szCs w:val="24"/>
        </w:rPr>
      </w:pPr>
      <w:r w:rsidRPr="00913FAE">
        <w:rPr>
          <w:rFonts w:ascii="Times New Roman" w:hAnsi="Times New Roman" w:cs="Times New Roman"/>
          <w:sz w:val="24"/>
          <w:szCs w:val="24"/>
        </w:rPr>
        <w:t>Таблица 11</w:t>
      </w:r>
      <w:r w:rsidR="003102AC">
        <w:rPr>
          <w:rFonts w:ascii="Times New Roman" w:hAnsi="Times New Roman" w:cs="Times New Roman"/>
          <w:sz w:val="24"/>
          <w:szCs w:val="24"/>
        </w:rPr>
        <w:t>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0035CE" w:rsidRPr="00F54521" w:rsidTr="0096754D">
        <w:tc>
          <w:tcPr>
            <w:tcW w:w="426" w:type="dxa"/>
            <w:vMerge w:val="restart"/>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w:t>
            </w:r>
          </w:p>
        </w:tc>
        <w:tc>
          <w:tcPr>
            <w:tcW w:w="2551" w:type="dxa"/>
            <w:vMerge w:val="restart"/>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Наименование ГРБС</w:t>
            </w:r>
          </w:p>
        </w:tc>
        <w:tc>
          <w:tcPr>
            <w:tcW w:w="1842" w:type="dxa"/>
            <w:vMerge w:val="restart"/>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Раздел, подраздел</w:t>
            </w:r>
          </w:p>
        </w:tc>
        <w:tc>
          <w:tcPr>
            <w:tcW w:w="3403" w:type="dxa"/>
            <w:gridSpan w:val="2"/>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Процент исполнения</w:t>
            </w:r>
            <w:proofErr w:type="gramStart"/>
            <w:r w:rsidRPr="00F54521">
              <w:rPr>
                <w:rFonts w:ascii="Times New Roman" w:hAnsi="Times New Roman" w:cs="Times New Roman"/>
                <w:sz w:val="24"/>
                <w:szCs w:val="24"/>
              </w:rPr>
              <w:t xml:space="preserve"> (%)</w:t>
            </w:r>
            <w:proofErr w:type="gramEnd"/>
          </w:p>
        </w:tc>
      </w:tr>
      <w:tr w:rsidR="000035CE" w:rsidRPr="00F54521" w:rsidTr="0096754D">
        <w:trPr>
          <w:trHeight w:val="259"/>
        </w:trPr>
        <w:tc>
          <w:tcPr>
            <w:tcW w:w="426" w:type="dxa"/>
            <w:vMerge/>
            <w:vAlign w:val="center"/>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202</w:t>
            </w:r>
            <w:r>
              <w:rPr>
                <w:rFonts w:ascii="Times New Roman" w:hAnsi="Times New Roman" w:cs="Times New Roman"/>
                <w:sz w:val="24"/>
                <w:szCs w:val="24"/>
              </w:rPr>
              <w:t>4</w:t>
            </w:r>
            <w:r w:rsidRPr="00F54521">
              <w:rPr>
                <w:rFonts w:ascii="Times New Roman" w:hAnsi="Times New Roman" w:cs="Times New Roman"/>
                <w:sz w:val="24"/>
                <w:szCs w:val="24"/>
              </w:rPr>
              <w:t xml:space="preserve"> год</w:t>
            </w:r>
          </w:p>
        </w:tc>
        <w:tc>
          <w:tcPr>
            <w:tcW w:w="1559" w:type="dxa"/>
            <w:vMerge/>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F54521" w:rsidTr="0096754D">
        <w:trPr>
          <w:trHeight w:val="138"/>
        </w:trPr>
        <w:tc>
          <w:tcPr>
            <w:tcW w:w="426" w:type="dxa"/>
            <w:vMerge/>
            <w:vAlign w:val="center"/>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план</w:t>
            </w:r>
          </w:p>
        </w:tc>
        <w:tc>
          <w:tcPr>
            <w:tcW w:w="1702"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факт</w:t>
            </w:r>
          </w:p>
        </w:tc>
        <w:tc>
          <w:tcPr>
            <w:tcW w:w="1559" w:type="dxa"/>
            <w:vMerge/>
          </w:tcPr>
          <w:p w:rsidR="000035CE" w:rsidRPr="00F54521"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F54521" w:rsidTr="0096754D">
        <w:trPr>
          <w:trHeight w:val="138"/>
          <w:tblHeader/>
        </w:trPr>
        <w:tc>
          <w:tcPr>
            <w:tcW w:w="426"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1</w:t>
            </w:r>
          </w:p>
        </w:tc>
        <w:tc>
          <w:tcPr>
            <w:tcW w:w="2551" w:type="dxa"/>
            <w:vAlign w:val="center"/>
          </w:tcPr>
          <w:p w:rsidR="000035CE" w:rsidRPr="00F54521" w:rsidRDefault="000035CE" w:rsidP="0096754D">
            <w:pPr>
              <w:spacing w:after="0" w:line="240" w:lineRule="auto"/>
              <w:rPr>
                <w:rFonts w:ascii="Times New Roman" w:hAnsi="Times New Roman" w:cs="Times New Roman"/>
                <w:sz w:val="24"/>
                <w:szCs w:val="24"/>
              </w:rPr>
            </w:pPr>
            <w:r w:rsidRPr="00F54521">
              <w:rPr>
                <w:rFonts w:ascii="Times New Roman" w:hAnsi="Times New Roman" w:cs="Times New Roman"/>
                <w:sz w:val="24"/>
                <w:szCs w:val="24"/>
              </w:rPr>
              <w:t>Администрация Северо-Енисейского района</w:t>
            </w:r>
          </w:p>
        </w:tc>
        <w:tc>
          <w:tcPr>
            <w:tcW w:w="1842"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sidRPr="00F54521">
              <w:rPr>
                <w:rFonts w:ascii="Times New Roman" w:hAnsi="Times New Roman" w:cs="Times New Roman"/>
                <w:sz w:val="24"/>
                <w:szCs w:val="24"/>
              </w:rPr>
              <w:t>05 03</w:t>
            </w:r>
          </w:p>
        </w:tc>
        <w:tc>
          <w:tcPr>
            <w:tcW w:w="1701"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143 400,2</w:t>
            </w:r>
          </w:p>
        </w:tc>
        <w:tc>
          <w:tcPr>
            <w:tcW w:w="1702" w:type="dxa"/>
            <w:vAlign w:val="center"/>
          </w:tcPr>
          <w:p w:rsidR="000035CE" w:rsidRPr="00F54521" w:rsidRDefault="0063673C"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142 943,5</w:t>
            </w:r>
          </w:p>
        </w:tc>
        <w:tc>
          <w:tcPr>
            <w:tcW w:w="1559"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0035CE" w:rsidRPr="00F54521" w:rsidTr="0096754D">
        <w:tc>
          <w:tcPr>
            <w:tcW w:w="426" w:type="dxa"/>
            <w:vAlign w:val="center"/>
          </w:tcPr>
          <w:p w:rsidR="000035CE" w:rsidRPr="00F54521"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F54521" w:rsidRDefault="000035CE" w:rsidP="0096754D">
            <w:pPr>
              <w:spacing w:after="0" w:line="240" w:lineRule="auto"/>
              <w:rPr>
                <w:rFonts w:ascii="Times New Roman" w:hAnsi="Times New Roman" w:cs="Times New Roman"/>
                <w:sz w:val="24"/>
                <w:szCs w:val="24"/>
              </w:rPr>
            </w:pPr>
            <w:r w:rsidRPr="00F54521">
              <w:rPr>
                <w:rFonts w:ascii="Times New Roman" w:hAnsi="Times New Roman" w:cs="Times New Roman"/>
                <w:sz w:val="24"/>
                <w:szCs w:val="24"/>
              </w:rPr>
              <w:t>в том числе за счет средств:</w:t>
            </w:r>
          </w:p>
        </w:tc>
        <w:tc>
          <w:tcPr>
            <w:tcW w:w="1842"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sz w:val="24"/>
                <w:szCs w:val="24"/>
              </w:rPr>
            </w:pPr>
          </w:p>
        </w:tc>
        <w:tc>
          <w:tcPr>
            <w:tcW w:w="1701"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sz w:val="24"/>
                <w:szCs w:val="24"/>
              </w:rPr>
            </w:pPr>
          </w:p>
        </w:tc>
        <w:tc>
          <w:tcPr>
            <w:tcW w:w="1702"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sz w:val="24"/>
                <w:szCs w:val="24"/>
              </w:rPr>
            </w:pPr>
          </w:p>
        </w:tc>
        <w:tc>
          <w:tcPr>
            <w:tcW w:w="1559"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sz w:val="24"/>
                <w:szCs w:val="24"/>
              </w:rPr>
            </w:pPr>
          </w:p>
        </w:tc>
      </w:tr>
      <w:tr w:rsidR="000035CE" w:rsidRPr="00F54521" w:rsidTr="0096754D">
        <w:tc>
          <w:tcPr>
            <w:tcW w:w="426" w:type="dxa"/>
            <w:vAlign w:val="center"/>
          </w:tcPr>
          <w:p w:rsidR="000035CE" w:rsidRPr="00F54521" w:rsidRDefault="000035CE" w:rsidP="0096754D">
            <w:pPr>
              <w:spacing w:after="0" w:line="240" w:lineRule="auto"/>
              <w:jc w:val="center"/>
              <w:rPr>
                <w:rFonts w:ascii="Times New Roman" w:hAnsi="Times New Roman" w:cs="Times New Roman"/>
                <w:sz w:val="24"/>
                <w:szCs w:val="24"/>
              </w:rPr>
            </w:pPr>
          </w:p>
        </w:tc>
        <w:tc>
          <w:tcPr>
            <w:tcW w:w="2551" w:type="dxa"/>
            <w:vAlign w:val="center"/>
          </w:tcPr>
          <w:p w:rsidR="000035CE" w:rsidRPr="00F54521" w:rsidRDefault="000035CE" w:rsidP="0096754D">
            <w:pPr>
              <w:spacing w:after="0" w:line="240" w:lineRule="auto"/>
              <w:rPr>
                <w:rFonts w:ascii="Times New Roman" w:hAnsi="Times New Roman" w:cs="Times New Roman"/>
                <w:i/>
                <w:sz w:val="24"/>
                <w:szCs w:val="24"/>
              </w:rPr>
            </w:pPr>
            <w:r w:rsidRPr="00F54521">
              <w:rPr>
                <w:rFonts w:ascii="Times New Roman" w:hAnsi="Times New Roman" w:cs="Times New Roman"/>
                <w:i/>
                <w:sz w:val="24"/>
                <w:szCs w:val="24"/>
              </w:rPr>
              <w:t>бюджета района</w:t>
            </w:r>
          </w:p>
        </w:tc>
        <w:tc>
          <w:tcPr>
            <w:tcW w:w="1842" w:type="dxa"/>
            <w:vAlign w:val="center"/>
          </w:tcPr>
          <w:p w:rsidR="000035CE" w:rsidRPr="00F54521" w:rsidRDefault="000035CE" w:rsidP="0096754D">
            <w:pPr>
              <w:widowControl w:val="0"/>
              <w:tabs>
                <w:tab w:val="left" w:pos="328"/>
              </w:tabs>
              <w:autoSpaceDE w:val="0"/>
              <w:autoSpaceDN w:val="0"/>
              <w:adjustRightInd w:val="0"/>
              <w:spacing w:after="0" w:line="240" w:lineRule="auto"/>
              <w:jc w:val="center"/>
              <w:rPr>
                <w:rFonts w:ascii="Times New Roman" w:hAnsi="Times New Roman" w:cs="Times New Roman"/>
                <w:sz w:val="24"/>
                <w:szCs w:val="24"/>
              </w:rPr>
            </w:pPr>
          </w:p>
        </w:tc>
        <w:tc>
          <w:tcPr>
            <w:tcW w:w="1701" w:type="dxa"/>
            <w:vAlign w:val="center"/>
          </w:tcPr>
          <w:p w:rsidR="000035CE" w:rsidRPr="00166FBA" w:rsidRDefault="000035CE" w:rsidP="0096754D">
            <w:pPr>
              <w:spacing w:after="0" w:line="240" w:lineRule="auto"/>
              <w:jc w:val="center"/>
              <w:rPr>
                <w:rFonts w:ascii="Times New Roman" w:hAnsi="Times New Roman" w:cs="Times New Roman"/>
                <w:i/>
                <w:sz w:val="24"/>
                <w:szCs w:val="24"/>
              </w:rPr>
            </w:pPr>
            <w:r w:rsidRPr="00166FBA">
              <w:rPr>
                <w:rFonts w:ascii="Times New Roman" w:hAnsi="Times New Roman" w:cs="Times New Roman"/>
                <w:i/>
                <w:sz w:val="24"/>
                <w:szCs w:val="24"/>
              </w:rPr>
              <w:t>143 400,2</w:t>
            </w:r>
          </w:p>
        </w:tc>
        <w:tc>
          <w:tcPr>
            <w:tcW w:w="1702" w:type="dxa"/>
            <w:vAlign w:val="center"/>
          </w:tcPr>
          <w:p w:rsidR="000035CE" w:rsidRPr="00166FBA" w:rsidRDefault="0063673C"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142 943,5</w:t>
            </w:r>
          </w:p>
        </w:tc>
        <w:tc>
          <w:tcPr>
            <w:tcW w:w="1559" w:type="dxa"/>
            <w:vAlign w:val="center"/>
          </w:tcPr>
          <w:p w:rsidR="000035CE" w:rsidRPr="00166FBA" w:rsidRDefault="000035CE" w:rsidP="0096754D">
            <w:pPr>
              <w:spacing w:after="0" w:line="240" w:lineRule="auto"/>
              <w:jc w:val="center"/>
              <w:rPr>
                <w:rFonts w:ascii="Times New Roman" w:hAnsi="Times New Roman" w:cs="Times New Roman"/>
                <w:i/>
                <w:sz w:val="24"/>
                <w:szCs w:val="24"/>
              </w:rPr>
            </w:pPr>
            <w:r w:rsidRPr="00166FBA">
              <w:rPr>
                <w:rFonts w:ascii="Times New Roman" w:hAnsi="Times New Roman" w:cs="Times New Roman"/>
                <w:i/>
                <w:sz w:val="24"/>
                <w:szCs w:val="24"/>
              </w:rPr>
              <w:t>99,7</w:t>
            </w:r>
          </w:p>
        </w:tc>
      </w:tr>
      <w:tr w:rsidR="000035CE" w:rsidRPr="00081413" w:rsidTr="0096754D">
        <w:tc>
          <w:tcPr>
            <w:tcW w:w="426" w:type="dxa"/>
            <w:vAlign w:val="center"/>
          </w:tcPr>
          <w:p w:rsidR="000035CE" w:rsidRPr="00F54521"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F54521" w:rsidRDefault="000035CE" w:rsidP="0096754D">
            <w:pPr>
              <w:spacing w:after="0" w:line="240" w:lineRule="auto"/>
              <w:rPr>
                <w:rFonts w:ascii="Times New Roman" w:hAnsi="Times New Roman" w:cs="Times New Roman"/>
                <w:sz w:val="24"/>
                <w:szCs w:val="24"/>
              </w:rPr>
            </w:pPr>
            <w:r w:rsidRPr="00F54521">
              <w:rPr>
                <w:rFonts w:ascii="Times New Roman" w:hAnsi="Times New Roman" w:cs="Times New Roman"/>
                <w:sz w:val="24"/>
                <w:szCs w:val="24"/>
              </w:rPr>
              <w:t>Всего</w:t>
            </w:r>
          </w:p>
        </w:tc>
        <w:tc>
          <w:tcPr>
            <w:tcW w:w="1842" w:type="dxa"/>
            <w:vAlign w:val="center"/>
          </w:tcPr>
          <w:p w:rsidR="000035CE" w:rsidRPr="00F54521" w:rsidRDefault="000035CE" w:rsidP="0096754D">
            <w:pPr>
              <w:spacing w:after="0" w:line="240" w:lineRule="auto"/>
              <w:jc w:val="center"/>
              <w:rPr>
                <w:rFonts w:ascii="Times New Roman" w:hAnsi="Times New Roman" w:cs="Times New Roman"/>
                <w:sz w:val="24"/>
                <w:szCs w:val="24"/>
              </w:rPr>
            </w:pPr>
          </w:p>
        </w:tc>
        <w:tc>
          <w:tcPr>
            <w:tcW w:w="1701"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143 400,2</w:t>
            </w:r>
          </w:p>
        </w:tc>
        <w:tc>
          <w:tcPr>
            <w:tcW w:w="1702" w:type="dxa"/>
            <w:vAlign w:val="center"/>
          </w:tcPr>
          <w:p w:rsidR="000035CE" w:rsidRPr="00F54521" w:rsidRDefault="0063673C"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142 943,5</w:t>
            </w:r>
          </w:p>
        </w:tc>
        <w:tc>
          <w:tcPr>
            <w:tcW w:w="1559" w:type="dxa"/>
            <w:vAlign w:val="center"/>
          </w:tcPr>
          <w:p w:rsidR="000035CE" w:rsidRPr="00F54521"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bl>
    <w:p w:rsidR="000035CE" w:rsidRPr="00081413" w:rsidRDefault="000035CE" w:rsidP="000035CE">
      <w:pPr>
        <w:spacing w:after="0" w:line="240" w:lineRule="auto"/>
        <w:ind w:firstLine="709"/>
        <w:jc w:val="both"/>
        <w:rPr>
          <w:rFonts w:ascii="Times New Roman" w:hAnsi="Times New Roman" w:cs="Times New Roman"/>
          <w:bCs/>
          <w:color w:val="000000"/>
          <w:sz w:val="28"/>
          <w:szCs w:val="28"/>
        </w:rPr>
      </w:pPr>
    </w:p>
    <w:p w:rsidR="000035CE" w:rsidRDefault="000035CE" w:rsidP="000035CE">
      <w:pPr>
        <w:spacing w:after="0" w:line="240" w:lineRule="auto"/>
        <w:ind w:firstLine="709"/>
        <w:jc w:val="both"/>
        <w:rPr>
          <w:rFonts w:ascii="Times New Roman" w:hAnsi="Times New Roman" w:cs="Times New Roman"/>
          <w:bCs/>
          <w:color w:val="000000"/>
          <w:sz w:val="28"/>
          <w:szCs w:val="28"/>
        </w:rPr>
      </w:pPr>
      <w:r w:rsidRPr="00081413">
        <w:rPr>
          <w:rFonts w:ascii="Times New Roman" w:hAnsi="Times New Roman" w:cs="Times New Roman"/>
          <w:bCs/>
          <w:color w:val="000000"/>
          <w:sz w:val="28"/>
          <w:szCs w:val="28"/>
        </w:rPr>
        <w:t>Средства подпрограммы были направлены на реализацию следующих мероприятий:</w:t>
      </w:r>
    </w:p>
    <w:p w:rsidR="00AA671E" w:rsidRPr="002957F4" w:rsidRDefault="00AA671E" w:rsidP="00AA671E">
      <w:pPr>
        <w:spacing w:after="0" w:line="240" w:lineRule="auto"/>
        <w:ind w:firstLine="709"/>
        <w:jc w:val="both"/>
        <w:rPr>
          <w:rFonts w:ascii="Times New Roman" w:hAnsi="Times New Roman" w:cs="Times New Roman"/>
          <w:bCs/>
          <w:color w:val="000000"/>
          <w:sz w:val="28"/>
          <w:szCs w:val="28"/>
        </w:rPr>
      </w:pPr>
    </w:p>
    <w:p w:rsidR="000035CE" w:rsidRDefault="00AA671E" w:rsidP="00AA671E">
      <w:pPr>
        <w:spacing w:after="0" w:line="240" w:lineRule="auto"/>
        <w:ind w:firstLine="709"/>
        <w:jc w:val="right"/>
        <w:rPr>
          <w:rFonts w:ascii="Times New Roman" w:hAnsi="Times New Roman" w:cs="Times New Roman"/>
          <w:bCs/>
          <w:color w:val="000000"/>
          <w:sz w:val="28"/>
          <w:szCs w:val="28"/>
        </w:rPr>
      </w:pPr>
      <w:r w:rsidRPr="00913FAE">
        <w:rPr>
          <w:rFonts w:ascii="Times New Roman" w:hAnsi="Times New Roman" w:cs="Times New Roman"/>
          <w:bCs/>
          <w:color w:val="000000"/>
          <w:sz w:val="24"/>
          <w:szCs w:val="24"/>
        </w:rPr>
        <w:t>Таблица 11</w:t>
      </w:r>
      <w:r w:rsidR="003102AC">
        <w:rPr>
          <w:rFonts w:ascii="Times New Roman" w:hAnsi="Times New Roman" w:cs="Times New Roman"/>
          <w:bCs/>
          <w:color w:val="000000"/>
          <w:sz w:val="24"/>
          <w:szCs w:val="24"/>
        </w:rPr>
        <w:t>9</w:t>
      </w:r>
    </w:p>
    <w:tbl>
      <w:tblPr>
        <w:tblStyle w:val="aff4"/>
        <w:tblW w:w="9976" w:type="dxa"/>
        <w:tblLook w:val="04A0" w:firstRow="1" w:lastRow="0" w:firstColumn="1" w:lastColumn="0" w:noHBand="0" w:noVBand="1"/>
      </w:tblPr>
      <w:tblGrid>
        <w:gridCol w:w="540"/>
        <w:gridCol w:w="5948"/>
        <w:gridCol w:w="1673"/>
        <w:gridCol w:w="1815"/>
      </w:tblGrid>
      <w:tr w:rsidR="000035CE" w:rsidTr="0096754D">
        <w:tc>
          <w:tcPr>
            <w:tcW w:w="540" w:type="dxa"/>
          </w:tcPr>
          <w:p w:rsidR="000035CE" w:rsidRPr="005D5899" w:rsidRDefault="000035CE" w:rsidP="0096754D">
            <w:pPr>
              <w:spacing w:after="0" w:line="240" w:lineRule="auto"/>
              <w:jc w:val="both"/>
              <w:rPr>
                <w:rFonts w:cs="Times New Roman"/>
                <w:bCs/>
                <w:color w:val="000000"/>
                <w:sz w:val="24"/>
                <w:szCs w:val="24"/>
              </w:rPr>
            </w:pPr>
            <w:r w:rsidRPr="005D5899">
              <w:rPr>
                <w:rFonts w:cs="Times New Roman"/>
                <w:bCs/>
                <w:color w:val="000000"/>
                <w:sz w:val="24"/>
                <w:szCs w:val="24"/>
              </w:rPr>
              <w:t xml:space="preserve">№ </w:t>
            </w:r>
            <w:proofErr w:type="gramStart"/>
            <w:r w:rsidRPr="005D5899">
              <w:rPr>
                <w:rFonts w:cs="Times New Roman"/>
                <w:bCs/>
                <w:color w:val="000000"/>
                <w:sz w:val="24"/>
                <w:szCs w:val="24"/>
              </w:rPr>
              <w:lastRenderedPageBreak/>
              <w:t>п</w:t>
            </w:r>
            <w:proofErr w:type="gramEnd"/>
            <w:r w:rsidRPr="005D5899">
              <w:rPr>
                <w:rFonts w:cs="Times New Roman"/>
                <w:bCs/>
                <w:color w:val="000000"/>
                <w:sz w:val="24"/>
                <w:szCs w:val="24"/>
              </w:rPr>
              <w:t>/п</w:t>
            </w:r>
          </w:p>
        </w:tc>
        <w:tc>
          <w:tcPr>
            <w:tcW w:w="5948" w:type="dxa"/>
          </w:tcPr>
          <w:p w:rsidR="000035CE" w:rsidRPr="005D5899" w:rsidRDefault="000035CE" w:rsidP="0096754D">
            <w:pPr>
              <w:spacing w:after="0" w:line="240" w:lineRule="auto"/>
              <w:jc w:val="center"/>
              <w:rPr>
                <w:rFonts w:cs="Times New Roman"/>
                <w:bCs/>
                <w:color w:val="000000"/>
                <w:sz w:val="24"/>
                <w:szCs w:val="24"/>
              </w:rPr>
            </w:pPr>
            <w:r>
              <w:rPr>
                <w:rFonts w:cs="Times New Roman"/>
                <w:bCs/>
                <w:color w:val="000000"/>
                <w:sz w:val="24"/>
                <w:szCs w:val="24"/>
              </w:rPr>
              <w:lastRenderedPageBreak/>
              <w:t>Наименование мероприятия</w:t>
            </w:r>
          </w:p>
        </w:tc>
        <w:tc>
          <w:tcPr>
            <w:tcW w:w="1673" w:type="dxa"/>
          </w:tcPr>
          <w:p w:rsidR="000035CE" w:rsidRDefault="000035CE" w:rsidP="0096754D">
            <w:pPr>
              <w:spacing w:after="0" w:line="240" w:lineRule="auto"/>
              <w:jc w:val="center"/>
              <w:rPr>
                <w:rFonts w:cs="Times New Roman"/>
                <w:bCs/>
                <w:color w:val="000000"/>
                <w:sz w:val="24"/>
                <w:szCs w:val="24"/>
              </w:rPr>
            </w:pPr>
            <w:r>
              <w:rPr>
                <w:rFonts w:cs="Times New Roman"/>
                <w:bCs/>
                <w:color w:val="000000"/>
                <w:sz w:val="24"/>
                <w:szCs w:val="24"/>
              </w:rPr>
              <w:t>Факт</w:t>
            </w:r>
          </w:p>
          <w:p w:rsidR="000035CE" w:rsidRPr="005D5899" w:rsidRDefault="000035CE" w:rsidP="0096754D">
            <w:pPr>
              <w:spacing w:after="0" w:line="240" w:lineRule="auto"/>
              <w:jc w:val="center"/>
              <w:rPr>
                <w:rFonts w:cs="Times New Roman"/>
                <w:bCs/>
                <w:color w:val="000000"/>
                <w:sz w:val="24"/>
                <w:szCs w:val="24"/>
              </w:rPr>
            </w:pPr>
            <w:r>
              <w:rPr>
                <w:rFonts w:cs="Times New Roman"/>
                <w:bCs/>
                <w:color w:val="000000"/>
                <w:sz w:val="24"/>
                <w:szCs w:val="24"/>
              </w:rPr>
              <w:lastRenderedPageBreak/>
              <w:t>(тыс. рублей)</w:t>
            </w:r>
          </w:p>
        </w:tc>
        <w:tc>
          <w:tcPr>
            <w:tcW w:w="1815" w:type="dxa"/>
          </w:tcPr>
          <w:p w:rsidR="000035CE" w:rsidRPr="005D5899" w:rsidRDefault="000035CE" w:rsidP="0096754D">
            <w:pPr>
              <w:spacing w:after="0" w:line="240" w:lineRule="auto"/>
              <w:jc w:val="center"/>
              <w:rPr>
                <w:rFonts w:cs="Times New Roman"/>
                <w:bCs/>
                <w:color w:val="000000"/>
                <w:sz w:val="24"/>
                <w:szCs w:val="24"/>
              </w:rPr>
            </w:pPr>
            <w:r>
              <w:rPr>
                <w:rFonts w:cs="Times New Roman"/>
                <w:bCs/>
                <w:color w:val="000000"/>
                <w:sz w:val="24"/>
                <w:szCs w:val="24"/>
              </w:rPr>
              <w:lastRenderedPageBreak/>
              <w:t xml:space="preserve">Натуральный </w:t>
            </w:r>
            <w:r>
              <w:rPr>
                <w:rFonts w:cs="Times New Roman"/>
                <w:bCs/>
                <w:color w:val="000000"/>
                <w:sz w:val="24"/>
                <w:szCs w:val="24"/>
              </w:rPr>
              <w:lastRenderedPageBreak/>
              <w:t>показатель результата</w:t>
            </w:r>
          </w:p>
        </w:tc>
      </w:tr>
      <w:tr w:rsidR="000035CE" w:rsidTr="0096754D">
        <w:tc>
          <w:tcPr>
            <w:tcW w:w="540" w:type="dxa"/>
          </w:tcPr>
          <w:p w:rsidR="000035CE" w:rsidRPr="005D5899" w:rsidRDefault="000035CE" w:rsidP="0096754D">
            <w:pPr>
              <w:spacing w:after="0" w:line="240" w:lineRule="auto"/>
              <w:jc w:val="both"/>
              <w:rPr>
                <w:rFonts w:cs="Times New Roman"/>
                <w:bCs/>
                <w:color w:val="000000"/>
                <w:sz w:val="24"/>
                <w:szCs w:val="24"/>
              </w:rPr>
            </w:pPr>
          </w:p>
        </w:tc>
        <w:tc>
          <w:tcPr>
            <w:tcW w:w="5948" w:type="dxa"/>
          </w:tcPr>
          <w:p w:rsidR="000035CE" w:rsidRDefault="000035CE" w:rsidP="0096754D">
            <w:pPr>
              <w:spacing w:after="0" w:line="240" w:lineRule="auto"/>
              <w:rPr>
                <w:rFonts w:cs="Times New Roman"/>
                <w:bCs/>
                <w:color w:val="000000"/>
                <w:sz w:val="24"/>
                <w:szCs w:val="24"/>
              </w:rPr>
            </w:pPr>
            <w:r>
              <w:rPr>
                <w:rFonts w:cs="Times New Roman"/>
                <w:bCs/>
                <w:color w:val="000000"/>
                <w:sz w:val="24"/>
                <w:szCs w:val="24"/>
              </w:rPr>
              <w:t>Всего</w:t>
            </w:r>
          </w:p>
        </w:tc>
        <w:tc>
          <w:tcPr>
            <w:tcW w:w="1673" w:type="dxa"/>
          </w:tcPr>
          <w:p w:rsidR="000035CE" w:rsidRDefault="000035CE" w:rsidP="0096754D">
            <w:pPr>
              <w:spacing w:after="0" w:line="240" w:lineRule="auto"/>
              <w:jc w:val="center"/>
              <w:rPr>
                <w:rFonts w:cs="Times New Roman"/>
                <w:bCs/>
                <w:color w:val="000000"/>
                <w:sz w:val="24"/>
                <w:szCs w:val="24"/>
              </w:rPr>
            </w:pPr>
            <w:r>
              <w:rPr>
                <w:rFonts w:cs="Times New Roman"/>
                <w:bCs/>
                <w:color w:val="000000"/>
                <w:sz w:val="24"/>
                <w:szCs w:val="24"/>
              </w:rPr>
              <w:t>142 943,6</w:t>
            </w:r>
          </w:p>
        </w:tc>
        <w:tc>
          <w:tcPr>
            <w:tcW w:w="1815" w:type="dxa"/>
          </w:tcPr>
          <w:p w:rsidR="000035CE" w:rsidRDefault="000035CE" w:rsidP="0096754D">
            <w:pPr>
              <w:spacing w:after="0" w:line="240" w:lineRule="auto"/>
              <w:jc w:val="center"/>
              <w:rPr>
                <w:rFonts w:cs="Times New Roman"/>
                <w:bCs/>
                <w:color w:val="000000"/>
                <w:sz w:val="24"/>
                <w:szCs w:val="24"/>
              </w:rPr>
            </w:pP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1</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Благоустройство сквера «Победы и Труда», ул. Ленина, 5Д, гп </w:t>
            </w:r>
            <w:proofErr w:type="gramStart"/>
            <w:r w:rsidRPr="00A90186">
              <w:rPr>
                <w:rFonts w:cs="Times New Roman"/>
                <w:sz w:val="24"/>
                <w:szCs w:val="24"/>
              </w:rPr>
              <w:t>Северо-Енисейский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3 997,0</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151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2</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Закрепление скамеек в сквере «Победы и труда», гп </w:t>
            </w:r>
            <w:proofErr w:type="gramStart"/>
            <w:r w:rsidRPr="00A90186">
              <w:rPr>
                <w:rFonts w:cs="Times New Roman"/>
                <w:sz w:val="24"/>
                <w:szCs w:val="24"/>
              </w:rPr>
              <w:t>Северо-Енисейский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35,2</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Скамеек 8 штук</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3</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Текущий ремонт фонтанов,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4 369,2</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Фонтанов 3 штуки</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4</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Текущий ремонт Памятного мемориального знака в честь </w:t>
            </w:r>
            <w:proofErr w:type="gramStart"/>
            <w:r w:rsidRPr="00A90186">
              <w:rPr>
                <w:rFonts w:cs="Times New Roman"/>
                <w:sz w:val="24"/>
                <w:szCs w:val="24"/>
              </w:rPr>
              <w:t>павших</w:t>
            </w:r>
            <w:proofErr w:type="gramEnd"/>
            <w:r w:rsidRPr="00A90186">
              <w:rPr>
                <w:rFonts w:cs="Times New Roman"/>
                <w:sz w:val="24"/>
                <w:szCs w:val="24"/>
              </w:rPr>
              <w:t xml:space="preserve"> воинов-</w:t>
            </w:r>
            <w:proofErr w:type="spellStart"/>
            <w:r w:rsidRPr="00A90186">
              <w:rPr>
                <w:rFonts w:cs="Times New Roman"/>
                <w:sz w:val="24"/>
                <w:szCs w:val="24"/>
              </w:rPr>
              <w:t>североенисейцев</w:t>
            </w:r>
            <w:proofErr w:type="spellEnd"/>
            <w:r w:rsidRPr="00A90186">
              <w:rPr>
                <w:rFonts w:cs="Times New Roman"/>
                <w:sz w:val="24"/>
                <w:szCs w:val="24"/>
              </w:rPr>
              <w:t xml:space="preserve"> и прилегающей территории, ул. Ленина, 14/2,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1 833,1</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549,5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5</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Текущий ремонт ограждения парка «Радуга»,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2 610,3</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Длина ограждения 304,1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6</w:t>
            </w:r>
          </w:p>
        </w:tc>
        <w:tc>
          <w:tcPr>
            <w:tcW w:w="5948" w:type="dxa"/>
            <w:vAlign w:val="center"/>
          </w:tcPr>
          <w:p w:rsidR="000035CE" w:rsidRPr="00A90186" w:rsidRDefault="000035CE" w:rsidP="00794E3E">
            <w:pPr>
              <w:spacing w:line="240" w:lineRule="auto"/>
              <w:outlineLvl w:val="1"/>
              <w:rPr>
                <w:rFonts w:cs="Times New Roman"/>
                <w:sz w:val="24"/>
                <w:szCs w:val="24"/>
              </w:rPr>
            </w:pPr>
            <w:proofErr w:type="gramStart"/>
            <w:r w:rsidRPr="00A90186">
              <w:rPr>
                <w:rFonts w:cs="Times New Roman"/>
                <w:sz w:val="24"/>
                <w:szCs w:val="24"/>
              </w:rPr>
              <w:t>Приобретение, доставка, хранение и установка баннеров, аншлагов, флагов, гирлянд, информационных стендов, прочей баннерной продукции, п. Вангаш, п. Новоерудинский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60,0</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 xml:space="preserve">Баннер 6х4 </w:t>
            </w:r>
            <w:r>
              <w:rPr>
                <w:rFonts w:cs="Times New Roman"/>
                <w:bCs/>
                <w:color w:val="000000"/>
                <w:sz w:val="24"/>
                <w:szCs w:val="24"/>
              </w:rPr>
              <w:br/>
              <w:t>Баннеры 3х4 2 штуки</w:t>
            </w:r>
            <w:r>
              <w:rPr>
                <w:rFonts w:cs="Times New Roman"/>
                <w:bCs/>
                <w:color w:val="000000"/>
                <w:sz w:val="24"/>
                <w:szCs w:val="24"/>
              </w:rPr>
              <w:br/>
              <w:t>Лопаты с гравировкой 4 штуки</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7</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Текущий ремонт элементов благоустройства общественных пространств «Северная параллель» II этапа</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558,7</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278,7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8</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Монтаж водопропускных лотков, замена водопропускных трубок от ул. Ленина до ул. Фабричная,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3 883,4</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Длина 59м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9</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Асфальтирование центральной площади, п. Тея</w:t>
            </w:r>
          </w:p>
        </w:tc>
        <w:tc>
          <w:tcPr>
            <w:tcW w:w="1673" w:type="dxa"/>
            <w:vAlign w:val="center"/>
          </w:tcPr>
          <w:p w:rsidR="000035CE" w:rsidRPr="00A90186" w:rsidRDefault="000035CE" w:rsidP="000B7415">
            <w:pPr>
              <w:jc w:val="center"/>
              <w:outlineLvl w:val="1"/>
              <w:rPr>
                <w:rFonts w:cs="Times New Roman"/>
                <w:sz w:val="24"/>
                <w:szCs w:val="24"/>
              </w:rPr>
            </w:pPr>
            <w:r w:rsidRPr="00A90186">
              <w:rPr>
                <w:rFonts w:cs="Times New Roman"/>
                <w:sz w:val="24"/>
                <w:szCs w:val="24"/>
              </w:rPr>
              <w:t>13 034,</w:t>
            </w:r>
            <w:r w:rsidR="000B7415">
              <w:rPr>
                <w:rFonts w:cs="Times New Roman"/>
                <w:sz w:val="24"/>
                <w:szCs w:val="24"/>
              </w:rPr>
              <w:t>7</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1670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10</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Установка опор и светильников от ул. Шоссейная, до ул. Шоссейная, 32, от ул. Геологическая, 5 до ул. Геологическая, 7, от ул. Металлистов, 2 до ул. 50 лет Октября, </w:t>
            </w:r>
            <w:proofErr w:type="spellStart"/>
            <w:r w:rsidRPr="00A90186">
              <w:rPr>
                <w:rFonts w:cs="Times New Roman"/>
                <w:sz w:val="24"/>
                <w:szCs w:val="24"/>
              </w:rPr>
              <w:t>п</w:t>
            </w:r>
            <w:proofErr w:type="gramStart"/>
            <w:r w:rsidRPr="00A90186">
              <w:rPr>
                <w:rFonts w:cs="Times New Roman"/>
                <w:sz w:val="24"/>
                <w:szCs w:val="24"/>
              </w:rPr>
              <w:t>.Т</w:t>
            </w:r>
            <w:proofErr w:type="gramEnd"/>
            <w:r w:rsidRPr="00A90186">
              <w:rPr>
                <w:rFonts w:cs="Times New Roman"/>
                <w:sz w:val="24"/>
                <w:szCs w:val="24"/>
              </w:rPr>
              <w:t>ея</w:t>
            </w:r>
            <w:proofErr w:type="spell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870,6</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Опоры 9 штук</w:t>
            </w:r>
            <w:r>
              <w:rPr>
                <w:rFonts w:cs="Times New Roman"/>
                <w:bCs/>
                <w:color w:val="000000"/>
                <w:sz w:val="24"/>
                <w:szCs w:val="24"/>
              </w:rPr>
              <w:br/>
              <w:t>Светильники 14 штук</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11</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Текущий ремонт стелы на въезде в поселок, п. Тея</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72,6</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11,5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12</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Текущий ремонт деревянной лестницы от ул. </w:t>
            </w:r>
            <w:proofErr w:type="gramStart"/>
            <w:r w:rsidRPr="00A90186">
              <w:rPr>
                <w:rFonts w:cs="Times New Roman"/>
                <w:sz w:val="24"/>
                <w:szCs w:val="24"/>
              </w:rPr>
              <w:t>Лесная</w:t>
            </w:r>
            <w:proofErr w:type="gramEnd"/>
            <w:r w:rsidRPr="00A90186">
              <w:rPr>
                <w:rFonts w:cs="Times New Roman"/>
                <w:sz w:val="24"/>
                <w:szCs w:val="24"/>
              </w:rPr>
              <w:t>, 6 до ул. Нагорная, 9А, п. Новая Калами</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520,0</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67,5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13</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Монтаж </w:t>
            </w:r>
            <w:proofErr w:type="spellStart"/>
            <w:r w:rsidRPr="00A90186">
              <w:rPr>
                <w:rFonts w:cs="Times New Roman"/>
                <w:sz w:val="24"/>
                <w:szCs w:val="24"/>
              </w:rPr>
              <w:t>евроштакетного</w:t>
            </w:r>
            <w:proofErr w:type="spellEnd"/>
            <w:r w:rsidRPr="00A90186">
              <w:rPr>
                <w:rFonts w:cs="Times New Roman"/>
                <w:sz w:val="24"/>
                <w:szCs w:val="24"/>
              </w:rPr>
              <w:t xml:space="preserve"> ограждения, ул. </w:t>
            </w:r>
            <w:proofErr w:type="gramStart"/>
            <w:r w:rsidRPr="00A90186">
              <w:rPr>
                <w:rFonts w:cs="Times New Roman"/>
                <w:sz w:val="24"/>
                <w:szCs w:val="24"/>
              </w:rPr>
              <w:t>Коммунистическая</w:t>
            </w:r>
            <w:proofErr w:type="gramEnd"/>
            <w:r w:rsidRPr="00A90186">
              <w:rPr>
                <w:rFonts w:cs="Times New Roman"/>
                <w:sz w:val="24"/>
                <w:szCs w:val="24"/>
              </w:rPr>
              <w:t>, 7,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193,2</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Протяженность 32м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14</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Текущий ремонт элементов благоустройства «Сквера семьи, любви и верности», ул. Фабричная, 3,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58,9</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76,8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15</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Текущий ремонт деревянного мостика через водоотводную канаву ул. Дражников, 3, п. </w:t>
            </w:r>
            <w:proofErr w:type="gramStart"/>
            <w:r w:rsidRPr="00A90186">
              <w:rPr>
                <w:rFonts w:cs="Times New Roman"/>
                <w:sz w:val="24"/>
                <w:szCs w:val="24"/>
              </w:rPr>
              <w:t>Новая</w:t>
            </w:r>
            <w:proofErr w:type="gramEnd"/>
            <w:r w:rsidRPr="00A90186">
              <w:rPr>
                <w:rFonts w:cs="Times New Roman"/>
                <w:sz w:val="24"/>
                <w:szCs w:val="24"/>
              </w:rPr>
              <w:t xml:space="preserve"> Калами</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166,2</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36кв.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lastRenderedPageBreak/>
              <w:t>16</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Текущий ремонт лестницы на стадион ул. Юбилейная, 20, п. Новая Калами</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839,6</w:t>
            </w:r>
          </w:p>
        </w:tc>
        <w:tc>
          <w:tcPr>
            <w:tcW w:w="1815" w:type="dxa"/>
          </w:tcPr>
          <w:p w:rsidR="000035CE"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52 кв. м</w:t>
            </w:r>
          </w:p>
          <w:p w:rsidR="000035CE" w:rsidRPr="00A90186" w:rsidRDefault="000035CE" w:rsidP="0096754D">
            <w:pPr>
              <w:spacing w:after="0" w:line="240" w:lineRule="auto"/>
              <w:jc w:val="both"/>
              <w:rPr>
                <w:rFonts w:cs="Times New Roman"/>
                <w:bCs/>
                <w:color w:val="000000"/>
                <w:sz w:val="24"/>
                <w:szCs w:val="24"/>
              </w:rPr>
            </w:pP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17</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Текущий ремонт мостиков - переходов, п. Тея</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861,9</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Мостиков 3 штуки</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18</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Монтаж линии уличного освещения, ул. </w:t>
            </w:r>
            <w:proofErr w:type="gramStart"/>
            <w:r w:rsidRPr="00A90186">
              <w:rPr>
                <w:rFonts w:cs="Times New Roman"/>
                <w:sz w:val="24"/>
                <w:szCs w:val="24"/>
              </w:rPr>
              <w:t>Центральная</w:t>
            </w:r>
            <w:proofErr w:type="gramEnd"/>
            <w:r w:rsidRPr="00A90186">
              <w:rPr>
                <w:rFonts w:cs="Times New Roman"/>
                <w:sz w:val="24"/>
                <w:szCs w:val="24"/>
              </w:rPr>
              <w:t>, д. 31, д. 33, п. Вельмо</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119,4</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Опора 1 штука</w:t>
            </w:r>
            <w:r>
              <w:rPr>
                <w:rFonts w:cs="Times New Roman"/>
                <w:bCs/>
                <w:color w:val="000000"/>
                <w:sz w:val="24"/>
                <w:szCs w:val="24"/>
              </w:rPr>
              <w:br/>
              <w:t>Светильники 2 штуки</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19</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Монтаж деревянных лестниц,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712,4</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Длина 84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20</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Приобретение, доставка, хранение и установка баннеров, аншлагов, флагов, гирлянд и прочей баннерной продукции, п. Вельмо</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13,2</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Баннер 1 штука</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21</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Монтаж решетчатого ограждения захоронения матроса </w:t>
            </w:r>
            <w:proofErr w:type="spellStart"/>
            <w:r w:rsidRPr="00A90186">
              <w:rPr>
                <w:rFonts w:cs="Times New Roman"/>
                <w:sz w:val="24"/>
                <w:szCs w:val="24"/>
              </w:rPr>
              <w:t>Бикова</w:t>
            </w:r>
            <w:proofErr w:type="spellEnd"/>
            <w:r w:rsidRPr="00A90186">
              <w:rPr>
                <w:rFonts w:cs="Times New Roman"/>
                <w:sz w:val="24"/>
                <w:szCs w:val="24"/>
              </w:rPr>
              <w:t>, п. Вангаш</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391,8</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Протяженность ограждения 22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22</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Установка табличек на воинских захоронениях в населенных пунктах Северо-Енисейского района</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38,8</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Таблички 2 штуки</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23</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Асфальтирование территории, кладбище №2, ул. </w:t>
            </w:r>
            <w:proofErr w:type="gramStart"/>
            <w:r w:rsidRPr="00A90186">
              <w:rPr>
                <w:rFonts w:cs="Times New Roman"/>
                <w:sz w:val="24"/>
                <w:szCs w:val="24"/>
              </w:rPr>
              <w:t>Механическая</w:t>
            </w:r>
            <w:proofErr w:type="gramEnd"/>
            <w:r w:rsidRPr="00A90186">
              <w:rPr>
                <w:rFonts w:cs="Times New Roman"/>
                <w:sz w:val="24"/>
                <w:szCs w:val="24"/>
              </w:rPr>
              <w:t>, 7,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13 250,1</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3 738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24</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Монтаж постамента для установки памятника, сквер «Победы и Труда», ул. Ленина, 5Д,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42,8</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4,35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25</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Текущий ремонт деревянных тротуаров, п. Тея</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844,0</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261,2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26</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Содержание кладбища, гп </w:t>
            </w:r>
            <w:proofErr w:type="gramStart"/>
            <w:r w:rsidRPr="00A90186">
              <w:rPr>
                <w:rFonts w:cs="Times New Roman"/>
                <w:sz w:val="24"/>
                <w:szCs w:val="24"/>
              </w:rPr>
              <w:t>Северо-Енисейский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1 956,5</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10 га</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27</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Содержание кладбища, п. Тея</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523,5</w:t>
            </w:r>
          </w:p>
        </w:tc>
        <w:tc>
          <w:tcPr>
            <w:tcW w:w="1815" w:type="dxa"/>
          </w:tcPr>
          <w:p w:rsidR="000035CE" w:rsidRDefault="000035CE" w:rsidP="0096754D">
            <w:r w:rsidRPr="00514E00">
              <w:rPr>
                <w:rFonts w:cs="Times New Roman"/>
                <w:bCs/>
                <w:color w:val="000000"/>
                <w:sz w:val="24"/>
                <w:szCs w:val="24"/>
              </w:rPr>
              <w:t xml:space="preserve">Площадь </w:t>
            </w:r>
            <w:r>
              <w:rPr>
                <w:rFonts w:cs="Times New Roman"/>
                <w:bCs/>
                <w:color w:val="000000"/>
                <w:sz w:val="24"/>
                <w:szCs w:val="24"/>
              </w:rPr>
              <w:t>3,5</w:t>
            </w:r>
            <w:r w:rsidRPr="00514E00">
              <w:rPr>
                <w:rFonts w:cs="Times New Roman"/>
                <w:bCs/>
                <w:color w:val="000000"/>
                <w:sz w:val="24"/>
                <w:szCs w:val="24"/>
              </w:rPr>
              <w:t xml:space="preserve"> га</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28</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Содержание кладбища, п. </w:t>
            </w:r>
            <w:proofErr w:type="gramStart"/>
            <w:r w:rsidRPr="00A90186">
              <w:rPr>
                <w:rFonts w:cs="Times New Roman"/>
                <w:sz w:val="24"/>
                <w:szCs w:val="24"/>
              </w:rPr>
              <w:t>Новая</w:t>
            </w:r>
            <w:proofErr w:type="gramEnd"/>
            <w:r w:rsidRPr="00A90186">
              <w:rPr>
                <w:rFonts w:cs="Times New Roman"/>
                <w:sz w:val="24"/>
                <w:szCs w:val="24"/>
              </w:rPr>
              <w:t xml:space="preserve"> Калами</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261,2</w:t>
            </w:r>
          </w:p>
        </w:tc>
        <w:tc>
          <w:tcPr>
            <w:tcW w:w="1815" w:type="dxa"/>
          </w:tcPr>
          <w:p w:rsidR="000035CE" w:rsidRDefault="000035CE" w:rsidP="0096754D">
            <w:r w:rsidRPr="00514E00">
              <w:rPr>
                <w:rFonts w:cs="Times New Roman"/>
                <w:bCs/>
                <w:color w:val="000000"/>
                <w:sz w:val="24"/>
                <w:szCs w:val="24"/>
              </w:rPr>
              <w:t xml:space="preserve">Площадь </w:t>
            </w:r>
            <w:r>
              <w:rPr>
                <w:rFonts w:cs="Times New Roman"/>
                <w:bCs/>
                <w:color w:val="000000"/>
                <w:sz w:val="24"/>
                <w:szCs w:val="24"/>
              </w:rPr>
              <w:t>3</w:t>
            </w:r>
            <w:r w:rsidRPr="00514E00">
              <w:rPr>
                <w:rFonts w:cs="Times New Roman"/>
                <w:bCs/>
                <w:color w:val="000000"/>
                <w:sz w:val="24"/>
                <w:szCs w:val="24"/>
              </w:rPr>
              <w:t xml:space="preserve"> га</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29</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Содержание кладбища, п. Вангаш</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162,2</w:t>
            </w:r>
          </w:p>
        </w:tc>
        <w:tc>
          <w:tcPr>
            <w:tcW w:w="1815" w:type="dxa"/>
          </w:tcPr>
          <w:p w:rsidR="000035CE" w:rsidRDefault="000035CE" w:rsidP="0096754D">
            <w:r w:rsidRPr="00514E00">
              <w:rPr>
                <w:rFonts w:cs="Times New Roman"/>
                <w:bCs/>
                <w:color w:val="000000"/>
                <w:sz w:val="24"/>
                <w:szCs w:val="24"/>
              </w:rPr>
              <w:t xml:space="preserve">Площадь </w:t>
            </w:r>
            <w:r>
              <w:rPr>
                <w:rFonts w:cs="Times New Roman"/>
                <w:bCs/>
                <w:color w:val="000000"/>
                <w:sz w:val="24"/>
                <w:szCs w:val="24"/>
              </w:rPr>
              <w:t>0,9</w:t>
            </w:r>
            <w:r w:rsidRPr="00514E00">
              <w:rPr>
                <w:rFonts w:cs="Times New Roman"/>
                <w:bCs/>
                <w:color w:val="000000"/>
                <w:sz w:val="24"/>
                <w:szCs w:val="24"/>
              </w:rPr>
              <w:t xml:space="preserve"> га</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30</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Содержание кладбища, п. Брянка</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267,7</w:t>
            </w:r>
          </w:p>
        </w:tc>
        <w:tc>
          <w:tcPr>
            <w:tcW w:w="1815" w:type="dxa"/>
          </w:tcPr>
          <w:p w:rsidR="000035CE" w:rsidRDefault="000035CE" w:rsidP="0096754D">
            <w:r w:rsidRPr="00514E00">
              <w:rPr>
                <w:rFonts w:cs="Times New Roman"/>
                <w:bCs/>
                <w:color w:val="000000"/>
                <w:sz w:val="24"/>
                <w:szCs w:val="24"/>
              </w:rPr>
              <w:t>Площадь 1</w:t>
            </w:r>
            <w:r>
              <w:rPr>
                <w:rFonts w:cs="Times New Roman"/>
                <w:bCs/>
                <w:color w:val="000000"/>
                <w:sz w:val="24"/>
                <w:szCs w:val="24"/>
              </w:rPr>
              <w:t>2</w:t>
            </w:r>
            <w:r w:rsidRPr="00514E00">
              <w:rPr>
                <w:rFonts w:cs="Times New Roman"/>
                <w:bCs/>
                <w:color w:val="000000"/>
                <w:sz w:val="24"/>
                <w:szCs w:val="24"/>
              </w:rPr>
              <w:t xml:space="preserve"> га</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31</w:t>
            </w:r>
          </w:p>
        </w:tc>
        <w:tc>
          <w:tcPr>
            <w:tcW w:w="5948" w:type="dxa"/>
            <w:vAlign w:val="center"/>
          </w:tcPr>
          <w:p w:rsidR="000035CE" w:rsidRPr="00A90186" w:rsidRDefault="000035CE" w:rsidP="00794E3E">
            <w:pPr>
              <w:spacing w:line="240" w:lineRule="auto"/>
              <w:outlineLvl w:val="1"/>
              <w:rPr>
                <w:rFonts w:cs="Times New Roman"/>
                <w:sz w:val="24"/>
                <w:szCs w:val="24"/>
              </w:rPr>
            </w:pPr>
            <w:proofErr w:type="gramStart"/>
            <w:r w:rsidRPr="00A90186">
              <w:rPr>
                <w:rFonts w:cs="Times New Roman"/>
                <w:sz w:val="24"/>
                <w:szCs w:val="24"/>
              </w:rPr>
              <w:t>Приобретение, доставка, хранение, установка и демонтаж баннеров, аншлагов, флагов, гирлянд, вывесок, информационных стендов, прочей баннерной продукции, гп Северо-Енисейский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818,1</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Баннеры 6 штук</w:t>
            </w:r>
            <w:r>
              <w:rPr>
                <w:rFonts w:cs="Times New Roman"/>
                <w:bCs/>
                <w:color w:val="000000"/>
                <w:sz w:val="24"/>
                <w:szCs w:val="24"/>
              </w:rPr>
              <w:br/>
              <w:t>Флаги 61 штука</w:t>
            </w:r>
            <w:r>
              <w:rPr>
                <w:rFonts w:cs="Times New Roman"/>
                <w:bCs/>
                <w:color w:val="000000"/>
                <w:sz w:val="24"/>
                <w:szCs w:val="24"/>
              </w:rPr>
              <w:br/>
              <w:t xml:space="preserve">Наклейки на </w:t>
            </w:r>
            <w:proofErr w:type="spellStart"/>
            <w:r>
              <w:rPr>
                <w:rFonts w:cs="Times New Roman"/>
                <w:bCs/>
                <w:color w:val="000000"/>
                <w:sz w:val="24"/>
                <w:szCs w:val="24"/>
              </w:rPr>
              <w:t>штендер</w:t>
            </w:r>
            <w:proofErr w:type="spellEnd"/>
            <w:r>
              <w:rPr>
                <w:rFonts w:cs="Times New Roman"/>
                <w:bCs/>
                <w:color w:val="000000"/>
                <w:sz w:val="24"/>
                <w:szCs w:val="24"/>
              </w:rPr>
              <w:t xml:space="preserve"> 30штук</w:t>
            </w:r>
            <w:r>
              <w:rPr>
                <w:rFonts w:cs="Times New Roman"/>
                <w:bCs/>
                <w:color w:val="000000"/>
                <w:sz w:val="24"/>
                <w:szCs w:val="24"/>
              </w:rPr>
              <w:br/>
              <w:t>Наклейки 30 штук</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32</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Приобретение, доставка, хранение, установка и демонтаж баннеров, аншлагов, флагов, гирлянд, прочей баннерной продукции, </w:t>
            </w:r>
            <w:proofErr w:type="spellStart"/>
            <w:r w:rsidRPr="00A90186">
              <w:rPr>
                <w:rFonts w:cs="Times New Roman"/>
                <w:sz w:val="24"/>
                <w:szCs w:val="24"/>
              </w:rPr>
              <w:t>п</w:t>
            </w:r>
            <w:proofErr w:type="gramStart"/>
            <w:r w:rsidRPr="00A90186">
              <w:rPr>
                <w:rFonts w:cs="Times New Roman"/>
                <w:sz w:val="24"/>
                <w:szCs w:val="24"/>
              </w:rPr>
              <w:t>.Т</w:t>
            </w:r>
            <w:proofErr w:type="gramEnd"/>
            <w:r w:rsidRPr="00A90186">
              <w:rPr>
                <w:rFonts w:cs="Times New Roman"/>
                <w:sz w:val="24"/>
                <w:szCs w:val="24"/>
              </w:rPr>
              <w:t>ея</w:t>
            </w:r>
            <w:proofErr w:type="spell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44,2</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Баннеры 3 штуки</w:t>
            </w:r>
            <w:r>
              <w:rPr>
                <w:rFonts w:cs="Times New Roman"/>
                <w:bCs/>
                <w:color w:val="000000"/>
                <w:sz w:val="24"/>
                <w:szCs w:val="24"/>
              </w:rPr>
              <w:br/>
              <w:t>Аншлаги 45 штук</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33</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Текущий ремонт деревянных лестниц,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526,1</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183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lastRenderedPageBreak/>
              <w:t>34</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Покос травы, п. Вельмо</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377,7</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25 547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35</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Содержание территорий общего пользования - скверов, парков, зеленых зон, иных мест общего пользования, гп </w:t>
            </w:r>
            <w:proofErr w:type="gramStart"/>
            <w:r w:rsidRPr="00A90186">
              <w:rPr>
                <w:rFonts w:cs="Times New Roman"/>
                <w:sz w:val="24"/>
                <w:szCs w:val="24"/>
              </w:rPr>
              <w:t>Северо-Енисейский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8 096,8</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8 230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36</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Содержание территорий общего пользования (скверов, парков, зеленых зон, иных мест общего пользования), п. Тея</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1 399,4</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22 900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37</w:t>
            </w:r>
          </w:p>
        </w:tc>
        <w:tc>
          <w:tcPr>
            <w:tcW w:w="5948" w:type="dxa"/>
            <w:vAlign w:val="center"/>
          </w:tcPr>
          <w:p w:rsidR="000035CE" w:rsidRPr="00A90186" w:rsidRDefault="000035CE" w:rsidP="00794E3E">
            <w:pPr>
              <w:spacing w:line="240" w:lineRule="auto"/>
              <w:outlineLvl w:val="1"/>
              <w:rPr>
                <w:rFonts w:cs="Times New Roman"/>
                <w:sz w:val="24"/>
                <w:szCs w:val="24"/>
              </w:rPr>
            </w:pPr>
            <w:proofErr w:type="gramStart"/>
            <w:r w:rsidRPr="00A90186">
              <w:rPr>
                <w:rFonts w:cs="Times New Roman"/>
                <w:sz w:val="24"/>
                <w:szCs w:val="24"/>
              </w:rPr>
              <w:t>Содержание территории общего пользования - скверов, парков, зеленых зон, иных мест общего пользования), п. Новая Калами</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615,5</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4 290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38</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Содержание территорий общего пользования, п. Вангаш</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914,8</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9 576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39</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Содержание территорий общего пользования - скверов, парков, зеленых зон, иных мест общего пользования, п. Брянка</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1 435,5</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14 500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40</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Устройство и демонтаж зимнего городка,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449,0</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3 080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41</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Устройство и демонтаж зимнего городка, п. Вангаш</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39,3</w:t>
            </w:r>
          </w:p>
        </w:tc>
        <w:tc>
          <w:tcPr>
            <w:tcW w:w="1815" w:type="dxa"/>
          </w:tcPr>
          <w:p w:rsidR="000035CE" w:rsidRDefault="000035CE" w:rsidP="0096754D">
            <w:r w:rsidRPr="001A300F">
              <w:rPr>
                <w:rFonts w:cs="Times New Roman"/>
                <w:bCs/>
                <w:color w:val="000000"/>
                <w:sz w:val="24"/>
                <w:szCs w:val="24"/>
              </w:rPr>
              <w:t xml:space="preserve">Площадь </w:t>
            </w:r>
            <w:r>
              <w:rPr>
                <w:rFonts w:cs="Times New Roman"/>
                <w:bCs/>
                <w:color w:val="000000"/>
                <w:sz w:val="24"/>
                <w:szCs w:val="24"/>
              </w:rPr>
              <w:t>310</w:t>
            </w:r>
            <w:r w:rsidRPr="001A300F">
              <w:rPr>
                <w:rFonts w:cs="Times New Roman"/>
                <w:bCs/>
                <w:color w:val="000000"/>
                <w:sz w:val="24"/>
                <w:szCs w:val="24"/>
              </w:rPr>
              <w:t xml:space="preserve">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42</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Устройство и демонтаж зимнего городка, п. </w:t>
            </w:r>
            <w:proofErr w:type="gramStart"/>
            <w:r w:rsidRPr="00A90186">
              <w:rPr>
                <w:rFonts w:cs="Times New Roman"/>
                <w:sz w:val="24"/>
                <w:szCs w:val="24"/>
              </w:rPr>
              <w:t>Новая</w:t>
            </w:r>
            <w:proofErr w:type="gramEnd"/>
            <w:r w:rsidRPr="00A90186">
              <w:rPr>
                <w:rFonts w:cs="Times New Roman"/>
                <w:sz w:val="24"/>
                <w:szCs w:val="24"/>
              </w:rPr>
              <w:t xml:space="preserve"> Калами</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18,1</w:t>
            </w:r>
          </w:p>
        </w:tc>
        <w:tc>
          <w:tcPr>
            <w:tcW w:w="1815" w:type="dxa"/>
          </w:tcPr>
          <w:p w:rsidR="000035CE" w:rsidRDefault="000035CE" w:rsidP="0096754D">
            <w:r w:rsidRPr="001A300F">
              <w:rPr>
                <w:rFonts w:cs="Times New Roman"/>
                <w:bCs/>
                <w:color w:val="000000"/>
                <w:sz w:val="24"/>
                <w:szCs w:val="24"/>
              </w:rPr>
              <w:t xml:space="preserve">Площадь </w:t>
            </w:r>
            <w:r>
              <w:rPr>
                <w:rFonts w:cs="Times New Roman"/>
                <w:bCs/>
                <w:color w:val="000000"/>
                <w:sz w:val="24"/>
                <w:szCs w:val="24"/>
              </w:rPr>
              <w:t>540</w:t>
            </w:r>
            <w:r w:rsidRPr="001A300F">
              <w:rPr>
                <w:rFonts w:cs="Times New Roman"/>
                <w:bCs/>
                <w:color w:val="000000"/>
                <w:sz w:val="24"/>
                <w:szCs w:val="24"/>
              </w:rPr>
              <w:t xml:space="preserve">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43</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Устройство и демонтаж зимнего городка, п. Тея</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32,8</w:t>
            </w:r>
          </w:p>
        </w:tc>
        <w:tc>
          <w:tcPr>
            <w:tcW w:w="1815" w:type="dxa"/>
          </w:tcPr>
          <w:p w:rsidR="000035CE" w:rsidRDefault="000035CE" w:rsidP="0096754D">
            <w:r w:rsidRPr="001A300F">
              <w:rPr>
                <w:rFonts w:cs="Times New Roman"/>
                <w:bCs/>
                <w:color w:val="000000"/>
                <w:sz w:val="24"/>
                <w:szCs w:val="24"/>
              </w:rPr>
              <w:t xml:space="preserve">Площадь </w:t>
            </w:r>
            <w:r>
              <w:rPr>
                <w:rFonts w:cs="Times New Roman"/>
                <w:bCs/>
                <w:color w:val="000000"/>
                <w:sz w:val="24"/>
                <w:szCs w:val="24"/>
              </w:rPr>
              <w:t>1 300</w:t>
            </w:r>
            <w:r w:rsidRPr="001A300F">
              <w:rPr>
                <w:rFonts w:cs="Times New Roman"/>
                <w:bCs/>
                <w:color w:val="000000"/>
                <w:sz w:val="24"/>
                <w:szCs w:val="24"/>
              </w:rPr>
              <w:t xml:space="preserve">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44</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Устройство и демонтаж зимнего городка, п. Вельмо</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24,7</w:t>
            </w:r>
          </w:p>
        </w:tc>
        <w:tc>
          <w:tcPr>
            <w:tcW w:w="1815" w:type="dxa"/>
          </w:tcPr>
          <w:p w:rsidR="000035CE" w:rsidRDefault="000035CE" w:rsidP="0096754D">
            <w:r w:rsidRPr="001A300F">
              <w:rPr>
                <w:rFonts w:cs="Times New Roman"/>
                <w:bCs/>
                <w:color w:val="000000"/>
                <w:sz w:val="24"/>
                <w:szCs w:val="24"/>
              </w:rPr>
              <w:t>Площадь 3</w:t>
            </w:r>
            <w:r>
              <w:rPr>
                <w:rFonts w:cs="Times New Roman"/>
                <w:bCs/>
                <w:color w:val="000000"/>
                <w:sz w:val="24"/>
                <w:szCs w:val="24"/>
              </w:rPr>
              <w:t>00</w:t>
            </w:r>
            <w:r w:rsidRPr="001A300F">
              <w:rPr>
                <w:rFonts w:cs="Times New Roman"/>
                <w:bCs/>
                <w:color w:val="000000"/>
                <w:sz w:val="24"/>
                <w:szCs w:val="24"/>
              </w:rPr>
              <w:t xml:space="preserve">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45</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Текущий ремонт подпорной стены, ул. </w:t>
            </w:r>
            <w:proofErr w:type="gramStart"/>
            <w:r w:rsidRPr="00A90186">
              <w:rPr>
                <w:rFonts w:cs="Times New Roman"/>
                <w:sz w:val="24"/>
                <w:szCs w:val="24"/>
              </w:rPr>
              <w:t>Юбилейная</w:t>
            </w:r>
            <w:proofErr w:type="gramEnd"/>
            <w:r w:rsidRPr="00A90186">
              <w:rPr>
                <w:rFonts w:cs="Times New Roman"/>
                <w:sz w:val="24"/>
                <w:szCs w:val="24"/>
              </w:rPr>
              <w:t>, 45, п. Новая Калами</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482,8</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34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46</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Текущий ремонт бетонных тротуаров, п. </w:t>
            </w:r>
            <w:proofErr w:type="gramStart"/>
            <w:r w:rsidRPr="00A90186">
              <w:rPr>
                <w:rFonts w:cs="Times New Roman"/>
                <w:sz w:val="24"/>
                <w:szCs w:val="24"/>
              </w:rPr>
              <w:t>Новая</w:t>
            </w:r>
            <w:proofErr w:type="gramEnd"/>
            <w:r w:rsidRPr="00A90186">
              <w:rPr>
                <w:rFonts w:cs="Times New Roman"/>
                <w:sz w:val="24"/>
                <w:szCs w:val="24"/>
              </w:rPr>
              <w:t xml:space="preserve"> Калами</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316,7</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Протяженность 95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47</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Текущий ремонт въездной стелы,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153,8</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28,2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48</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Выполнение работ по благоустройству территории населенных пунктов Северо-Енисейского района</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5 636,0</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54 013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49</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Содержание территории комплексного благоустройства ул. Ленина и ул. Фабричная в гп </w:t>
            </w:r>
            <w:proofErr w:type="gramStart"/>
            <w:r w:rsidRPr="00A90186">
              <w:rPr>
                <w:rFonts w:cs="Times New Roman"/>
                <w:sz w:val="24"/>
                <w:szCs w:val="24"/>
              </w:rPr>
              <w:t>Северо-Енисейский</w:t>
            </w:r>
            <w:proofErr w:type="gramEnd"/>
            <w:r w:rsidRPr="00A90186">
              <w:rPr>
                <w:rFonts w:cs="Times New Roman"/>
                <w:sz w:val="24"/>
                <w:szCs w:val="24"/>
              </w:rPr>
              <w:t xml:space="preserve"> «Северная параллель»</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7 130,9</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25 426 кв.м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50</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Текущий ремонт памятного знака воинам - </w:t>
            </w:r>
            <w:proofErr w:type="spellStart"/>
            <w:r w:rsidRPr="00A90186">
              <w:rPr>
                <w:rFonts w:cs="Times New Roman"/>
                <w:sz w:val="24"/>
                <w:szCs w:val="24"/>
              </w:rPr>
              <w:t>вангашцам</w:t>
            </w:r>
            <w:proofErr w:type="spellEnd"/>
            <w:r w:rsidRPr="00A90186">
              <w:rPr>
                <w:rFonts w:cs="Times New Roman"/>
                <w:sz w:val="24"/>
                <w:szCs w:val="24"/>
              </w:rPr>
              <w:t xml:space="preserve">, павшим на полях сражений, ул. </w:t>
            </w:r>
            <w:proofErr w:type="gramStart"/>
            <w:r w:rsidRPr="00A90186">
              <w:rPr>
                <w:rFonts w:cs="Times New Roman"/>
                <w:sz w:val="24"/>
                <w:szCs w:val="24"/>
              </w:rPr>
              <w:t>Студенческая</w:t>
            </w:r>
            <w:proofErr w:type="gramEnd"/>
            <w:r w:rsidRPr="00A90186">
              <w:rPr>
                <w:rFonts w:cs="Times New Roman"/>
                <w:sz w:val="24"/>
                <w:szCs w:val="24"/>
              </w:rPr>
              <w:t>, 12А, п. Вангаш, включая покраску ограждения</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440,8</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территории 129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lastRenderedPageBreak/>
              <w:t>51</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Текущий ремонт светильников парка «Радуга»,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125,6</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Светильники 40 штук</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52</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Монтаж линии уличного освещения, ул. Студенческая, </w:t>
            </w:r>
            <w:proofErr w:type="spellStart"/>
            <w:r w:rsidRPr="00A90186">
              <w:rPr>
                <w:rFonts w:cs="Times New Roman"/>
                <w:sz w:val="24"/>
                <w:szCs w:val="24"/>
              </w:rPr>
              <w:t>п</w:t>
            </w:r>
            <w:proofErr w:type="gramStart"/>
            <w:r w:rsidRPr="00A90186">
              <w:rPr>
                <w:rFonts w:cs="Times New Roman"/>
                <w:sz w:val="24"/>
                <w:szCs w:val="24"/>
              </w:rPr>
              <w:t>.В</w:t>
            </w:r>
            <w:proofErr w:type="gramEnd"/>
            <w:r w:rsidRPr="00A90186">
              <w:rPr>
                <w:rFonts w:cs="Times New Roman"/>
                <w:sz w:val="24"/>
                <w:szCs w:val="24"/>
              </w:rPr>
              <w:t>ангаш</w:t>
            </w:r>
            <w:proofErr w:type="spell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170,2</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Светильников 3 штуки</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53</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Приобретение, доставка и монтаж въездной стелы в п. Брянка</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705,0</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стелы 8,55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54</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Субсидия на возмещение фактически понесенных затрат по устройству теплицы № 2 по адресу: Красноярский край, Северо-Енисейский район, гп Северо-Енисейский, ул. Кутузова, 1</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7 213,9</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Теплица 1 штука</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55</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Приобретение и доставка металлических пролетов забора для ограждения территории, ул. Советская, 11, гп </w:t>
            </w:r>
            <w:proofErr w:type="gramStart"/>
            <w:r w:rsidRPr="00A90186">
              <w:rPr>
                <w:rFonts w:cs="Times New Roman"/>
                <w:sz w:val="24"/>
                <w:szCs w:val="24"/>
              </w:rPr>
              <w:t>Северо-Енисейский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334,5</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Пролетов 12 штук</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56</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Благоустройство территории, ул. </w:t>
            </w:r>
            <w:proofErr w:type="gramStart"/>
            <w:r w:rsidRPr="00A90186">
              <w:rPr>
                <w:rFonts w:cs="Times New Roman"/>
                <w:sz w:val="24"/>
                <w:szCs w:val="24"/>
              </w:rPr>
              <w:t>Советская</w:t>
            </w:r>
            <w:proofErr w:type="gramEnd"/>
            <w:r w:rsidRPr="00A90186">
              <w:rPr>
                <w:rFonts w:cs="Times New Roman"/>
                <w:sz w:val="24"/>
                <w:szCs w:val="24"/>
              </w:rPr>
              <w:t>, 11, гп Северо-Енисейский</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3 056,6</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1 851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57</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Покраска забора ул. Ленина, гп </w:t>
            </w:r>
            <w:proofErr w:type="gramStart"/>
            <w:r w:rsidRPr="00A90186">
              <w:rPr>
                <w:rFonts w:cs="Times New Roman"/>
                <w:sz w:val="24"/>
                <w:szCs w:val="24"/>
              </w:rPr>
              <w:t>Северо-Енисейский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108,7</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Протяженность 240м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58</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Приобретение, доставка, установка цветочниц, зеленых насаждений, материалов для зеленых насаждений для благоустройства территории гп </w:t>
            </w:r>
            <w:proofErr w:type="gramStart"/>
            <w:r w:rsidRPr="00A90186">
              <w:rPr>
                <w:rFonts w:cs="Times New Roman"/>
                <w:sz w:val="24"/>
                <w:szCs w:val="24"/>
              </w:rPr>
              <w:t>Северо-Енисейский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2 458,7</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Саженцы</w:t>
            </w:r>
            <w:r>
              <w:rPr>
                <w:rFonts w:cs="Times New Roman"/>
                <w:bCs/>
                <w:color w:val="000000"/>
                <w:sz w:val="24"/>
                <w:szCs w:val="24"/>
              </w:rPr>
              <w:br/>
              <w:t>Цветочницы-фонтаны 5 штук</w:t>
            </w:r>
            <w:r>
              <w:rPr>
                <w:rFonts w:cs="Times New Roman"/>
                <w:bCs/>
                <w:color w:val="000000"/>
                <w:sz w:val="24"/>
                <w:szCs w:val="24"/>
              </w:rPr>
              <w:br/>
              <w:t>Удобрения</w:t>
            </w:r>
            <w:r>
              <w:rPr>
                <w:rFonts w:cs="Times New Roman"/>
                <w:bCs/>
                <w:color w:val="000000"/>
                <w:sz w:val="24"/>
                <w:szCs w:val="24"/>
              </w:rPr>
              <w:br/>
              <w:t>Расходные материалы</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59</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Субсидия на возмещение фактически понесенных затрат на замену и перенос опор наружного освещения в рамках реализации II этапа проекта комплексного благоустройства по ул. Ленина, ул. Фабричная гп Северо-Енисейский «Северная параллель»</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4 673,0</w:t>
            </w:r>
          </w:p>
        </w:tc>
        <w:tc>
          <w:tcPr>
            <w:tcW w:w="1815" w:type="dxa"/>
          </w:tcPr>
          <w:p w:rsidR="000035CE" w:rsidRPr="00A90186" w:rsidRDefault="00BD06FE" w:rsidP="006F40E8">
            <w:pPr>
              <w:spacing w:after="0" w:line="240" w:lineRule="auto"/>
              <w:jc w:val="both"/>
              <w:rPr>
                <w:rFonts w:cs="Times New Roman"/>
                <w:bCs/>
                <w:color w:val="000000"/>
                <w:sz w:val="24"/>
                <w:szCs w:val="24"/>
              </w:rPr>
            </w:pPr>
            <w:r>
              <w:rPr>
                <w:rFonts w:cs="Times New Roman"/>
                <w:bCs/>
                <w:color w:val="000000"/>
                <w:sz w:val="24"/>
                <w:szCs w:val="24"/>
              </w:rPr>
              <w:t>23 опор</w:t>
            </w:r>
            <w:r w:rsidR="006F40E8">
              <w:rPr>
                <w:rFonts w:cs="Times New Roman"/>
                <w:bCs/>
                <w:color w:val="000000"/>
                <w:sz w:val="24"/>
                <w:szCs w:val="24"/>
              </w:rPr>
              <w:t>ы</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60</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Приобретение и доставка парковых скамеек, урн гп </w:t>
            </w:r>
            <w:proofErr w:type="gramStart"/>
            <w:r w:rsidRPr="00A90186">
              <w:rPr>
                <w:rFonts w:cs="Times New Roman"/>
                <w:sz w:val="24"/>
                <w:szCs w:val="24"/>
              </w:rPr>
              <w:t>Северо-Енисейский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574,0</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Скамейки 3 штуки</w:t>
            </w:r>
            <w:r>
              <w:rPr>
                <w:rFonts w:cs="Times New Roman"/>
                <w:bCs/>
                <w:color w:val="000000"/>
                <w:sz w:val="24"/>
                <w:szCs w:val="24"/>
              </w:rPr>
              <w:br/>
              <w:t>урны 20 штук</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61</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Выполнение работ по озеленению населенных пунктов Северо-Енисейского района</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3 318,0</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668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62</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Выполнение работ по озеленению территории сквера «Победы и Труда», ул. Ленина, 5Д, гп </w:t>
            </w:r>
            <w:proofErr w:type="gramStart"/>
            <w:r w:rsidRPr="00A90186">
              <w:rPr>
                <w:rFonts w:cs="Times New Roman"/>
                <w:sz w:val="24"/>
                <w:szCs w:val="24"/>
              </w:rPr>
              <w:t>Северо-Енисейский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1 272,4</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1 047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63</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Озеленение территорий общего пользования - скверов, парков, зеленых зон, иных мест общего пользования, гп </w:t>
            </w:r>
            <w:proofErr w:type="gramStart"/>
            <w:r w:rsidRPr="00A90186">
              <w:rPr>
                <w:rFonts w:cs="Times New Roman"/>
                <w:sz w:val="24"/>
                <w:szCs w:val="24"/>
              </w:rPr>
              <w:t>Северо-Енисейский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5 437,9</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21 184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64</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Озеленение территории комплексного благоустройства ул. Ленина и ул. Фабричная в гп </w:t>
            </w:r>
            <w:proofErr w:type="gramStart"/>
            <w:r w:rsidRPr="00A90186">
              <w:rPr>
                <w:rFonts w:cs="Times New Roman"/>
                <w:sz w:val="24"/>
                <w:szCs w:val="24"/>
              </w:rPr>
              <w:t>Северо-Енисейский</w:t>
            </w:r>
            <w:proofErr w:type="gramEnd"/>
            <w:r w:rsidRPr="00A90186">
              <w:rPr>
                <w:rFonts w:cs="Times New Roman"/>
                <w:sz w:val="24"/>
                <w:szCs w:val="24"/>
              </w:rPr>
              <w:t xml:space="preserve"> «Северная параллель»</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1 895,9</w:t>
            </w:r>
          </w:p>
        </w:tc>
        <w:tc>
          <w:tcPr>
            <w:tcW w:w="1815" w:type="dxa"/>
          </w:tcPr>
          <w:p w:rsidR="000035CE" w:rsidRPr="00A90186" w:rsidRDefault="000035CE" w:rsidP="0096754D">
            <w:pPr>
              <w:spacing w:after="0" w:line="240" w:lineRule="auto"/>
              <w:jc w:val="both"/>
              <w:rPr>
                <w:rFonts w:cs="Times New Roman"/>
                <w:bCs/>
                <w:color w:val="000000"/>
                <w:sz w:val="24"/>
                <w:szCs w:val="24"/>
              </w:rPr>
            </w:pPr>
            <w:r>
              <w:rPr>
                <w:rFonts w:cs="Times New Roman"/>
                <w:bCs/>
                <w:color w:val="000000"/>
                <w:sz w:val="24"/>
                <w:szCs w:val="24"/>
              </w:rPr>
              <w:t>Площадь 21 184 кв.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65</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 xml:space="preserve">Ликвидация мест несанкционированного размещения твердых коммунальных отходов (свалок), гп </w:t>
            </w:r>
            <w:proofErr w:type="gramStart"/>
            <w:r w:rsidRPr="00A90186">
              <w:rPr>
                <w:rFonts w:cs="Times New Roman"/>
                <w:sz w:val="24"/>
                <w:szCs w:val="24"/>
              </w:rPr>
              <w:t>Северо-</w:t>
            </w:r>
            <w:r w:rsidRPr="00A90186">
              <w:rPr>
                <w:rFonts w:cs="Times New Roman"/>
                <w:sz w:val="24"/>
                <w:szCs w:val="24"/>
              </w:rPr>
              <w:lastRenderedPageBreak/>
              <w:t>Енисейский</w:t>
            </w:r>
            <w:proofErr w:type="gramEnd"/>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lastRenderedPageBreak/>
              <w:t>5 201,5</w:t>
            </w:r>
          </w:p>
        </w:tc>
        <w:tc>
          <w:tcPr>
            <w:tcW w:w="1815" w:type="dxa"/>
          </w:tcPr>
          <w:p w:rsidR="000035CE" w:rsidRPr="00DD1693" w:rsidRDefault="000035CE" w:rsidP="0096754D">
            <w:pPr>
              <w:spacing w:after="0" w:line="240" w:lineRule="auto"/>
              <w:jc w:val="both"/>
              <w:rPr>
                <w:rFonts w:cs="Times New Roman"/>
                <w:bCs/>
                <w:color w:val="000000"/>
                <w:sz w:val="24"/>
                <w:szCs w:val="24"/>
              </w:rPr>
            </w:pPr>
            <w:r w:rsidRPr="00DD1693">
              <w:rPr>
                <w:rFonts w:cs="Times New Roman"/>
                <w:bCs/>
                <w:color w:val="000000"/>
                <w:sz w:val="24"/>
                <w:szCs w:val="24"/>
              </w:rPr>
              <w:t>Объем мусора 289 куб.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lastRenderedPageBreak/>
              <w:t>66</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Ликвидация мест несанкционированного размещения твердых коммунальных отходов (свалок), п. Тея</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10 187,6</w:t>
            </w:r>
          </w:p>
        </w:tc>
        <w:tc>
          <w:tcPr>
            <w:tcW w:w="1815" w:type="dxa"/>
          </w:tcPr>
          <w:p w:rsidR="000035CE" w:rsidRPr="00DD1693" w:rsidRDefault="000035CE" w:rsidP="0096754D">
            <w:r w:rsidRPr="00DD1693">
              <w:rPr>
                <w:rFonts w:cs="Times New Roman"/>
                <w:bCs/>
                <w:color w:val="000000"/>
                <w:sz w:val="24"/>
                <w:szCs w:val="24"/>
              </w:rPr>
              <w:t>Объем мусора 510 куб. м</w:t>
            </w:r>
          </w:p>
        </w:tc>
      </w:tr>
      <w:tr w:rsidR="000035CE" w:rsidTr="0096754D">
        <w:tc>
          <w:tcPr>
            <w:tcW w:w="540" w:type="dxa"/>
          </w:tcPr>
          <w:p w:rsidR="000035CE" w:rsidRPr="00A90186" w:rsidRDefault="000035CE" w:rsidP="0096754D">
            <w:pPr>
              <w:outlineLvl w:val="1"/>
              <w:rPr>
                <w:rFonts w:cs="Times New Roman"/>
                <w:sz w:val="24"/>
                <w:szCs w:val="24"/>
              </w:rPr>
            </w:pPr>
            <w:r w:rsidRPr="00A90186">
              <w:rPr>
                <w:rFonts w:cs="Times New Roman"/>
                <w:sz w:val="24"/>
                <w:szCs w:val="24"/>
              </w:rPr>
              <w:t>67</w:t>
            </w:r>
          </w:p>
        </w:tc>
        <w:tc>
          <w:tcPr>
            <w:tcW w:w="5948" w:type="dxa"/>
            <w:vAlign w:val="center"/>
          </w:tcPr>
          <w:p w:rsidR="000035CE" w:rsidRPr="00A90186" w:rsidRDefault="000035CE" w:rsidP="00794E3E">
            <w:pPr>
              <w:spacing w:line="240" w:lineRule="auto"/>
              <w:outlineLvl w:val="1"/>
              <w:rPr>
                <w:rFonts w:cs="Times New Roman"/>
                <w:sz w:val="24"/>
                <w:szCs w:val="24"/>
              </w:rPr>
            </w:pPr>
            <w:r w:rsidRPr="00A90186">
              <w:rPr>
                <w:rFonts w:cs="Times New Roman"/>
                <w:sz w:val="24"/>
                <w:szCs w:val="24"/>
              </w:rPr>
              <w:t>Ликвидация мест несанкционированного размещения твердых коммунальных отходов (свалок), п. Брянка</w:t>
            </w:r>
          </w:p>
        </w:tc>
        <w:tc>
          <w:tcPr>
            <w:tcW w:w="1673" w:type="dxa"/>
            <w:vAlign w:val="center"/>
          </w:tcPr>
          <w:p w:rsidR="000035CE" w:rsidRPr="00A90186" w:rsidRDefault="000035CE" w:rsidP="0096754D">
            <w:pPr>
              <w:jc w:val="center"/>
              <w:outlineLvl w:val="1"/>
              <w:rPr>
                <w:rFonts w:cs="Times New Roman"/>
                <w:sz w:val="24"/>
                <w:szCs w:val="24"/>
              </w:rPr>
            </w:pPr>
            <w:r w:rsidRPr="00A90186">
              <w:rPr>
                <w:rFonts w:cs="Times New Roman"/>
                <w:sz w:val="24"/>
                <w:szCs w:val="24"/>
              </w:rPr>
              <w:t>14 708,9</w:t>
            </w:r>
          </w:p>
        </w:tc>
        <w:tc>
          <w:tcPr>
            <w:tcW w:w="1815" w:type="dxa"/>
          </w:tcPr>
          <w:p w:rsidR="000035CE" w:rsidRPr="00DD1693" w:rsidRDefault="000035CE" w:rsidP="0096754D">
            <w:r w:rsidRPr="00DD1693">
              <w:rPr>
                <w:rFonts w:cs="Times New Roman"/>
                <w:bCs/>
                <w:color w:val="000000"/>
                <w:sz w:val="24"/>
                <w:szCs w:val="24"/>
              </w:rPr>
              <w:t>Объем мусора 8 422,8 куб. м</w:t>
            </w:r>
          </w:p>
        </w:tc>
      </w:tr>
    </w:tbl>
    <w:p w:rsidR="000035CE" w:rsidRPr="00081413" w:rsidRDefault="000035CE" w:rsidP="000035CE">
      <w:pPr>
        <w:spacing w:after="0" w:line="240" w:lineRule="auto"/>
        <w:ind w:firstLine="709"/>
        <w:jc w:val="both"/>
        <w:rPr>
          <w:rFonts w:ascii="Times New Roman" w:hAnsi="Times New Roman" w:cs="Times New Roman"/>
          <w:bCs/>
          <w:color w:val="000000"/>
          <w:sz w:val="28"/>
          <w:szCs w:val="28"/>
        </w:rPr>
      </w:pPr>
    </w:p>
    <w:p w:rsidR="000035CE" w:rsidRPr="00131A82" w:rsidRDefault="000035CE" w:rsidP="000035CE">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При реализации данной подпрограммы были достигнуты следующие показатели:</w:t>
      </w:r>
    </w:p>
    <w:p w:rsidR="000035CE" w:rsidRPr="00B44C67" w:rsidRDefault="000035CE" w:rsidP="000035CE">
      <w:pPr>
        <w:pStyle w:val="ab"/>
        <w:spacing w:after="0"/>
        <w:ind w:left="1571"/>
        <w:jc w:val="right"/>
        <w:rPr>
          <w:rFonts w:ascii="Times New Roman" w:hAnsi="Times New Roman" w:cs="Times New Roman"/>
          <w:sz w:val="24"/>
          <w:szCs w:val="24"/>
        </w:rPr>
      </w:pPr>
      <w:r w:rsidRPr="00B44C67">
        <w:rPr>
          <w:rFonts w:ascii="Times New Roman" w:hAnsi="Times New Roman" w:cs="Times New Roman"/>
          <w:sz w:val="24"/>
          <w:szCs w:val="24"/>
        </w:rPr>
        <w:t>Таблица 1</w:t>
      </w:r>
      <w:r w:rsidR="003102AC">
        <w:rPr>
          <w:rFonts w:ascii="Times New Roman" w:hAnsi="Times New Roman" w:cs="Times New Roman"/>
          <w:sz w:val="24"/>
          <w:szCs w:val="24"/>
        </w:rPr>
        <w:t>20</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0035CE" w:rsidRPr="002B51F4" w:rsidTr="0096754D">
        <w:trPr>
          <w:trHeight w:val="537"/>
        </w:trPr>
        <w:tc>
          <w:tcPr>
            <w:tcW w:w="392" w:type="dxa"/>
            <w:vMerge w:val="restart"/>
            <w:shd w:val="clear" w:color="auto" w:fill="auto"/>
            <w:noWrap/>
            <w:vAlign w:val="center"/>
            <w:hideMark/>
          </w:tcPr>
          <w:p w:rsidR="000035CE" w:rsidRPr="002B51F4" w:rsidRDefault="000035CE" w:rsidP="0096754D">
            <w:pPr>
              <w:spacing w:after="0" w:line="240" w:lineRule="auto"/>
              <w:jc w:val="center"/>
              <w:rPr>
                <w:rFonts w:ascii="Times New Roman" w:hAnsi="Times New Roman" w:cs="Times New Roman"/>
                <w:color w:val="000000" w:themeColor="text1"/>
                <w:sz w:val="24"/>
                <w:szCs w:val="24"/>
              </w:rPr>
            </w:pPr>
            <w:r w:rsidRPr="002B51F4">
              <w:rPr>
                <w:rFonts w:ascii="Times New Roman" w:hAnsi="Times New Roman" w:cs="Times New Roman"/>
                <w:color w:val="000000" w:themeColor="text1"/>
                <w:sz w:val="24"/>
                <w:szCs w:val="24"/>
              </w:rPr>
              <w:t>№</w:t>
            </w:r>
          </w:p>
        </w:tc>
        <w:tc>
          <w:tcPr>
            <w:tcW w:w="5528" w:type="dxa"/>
            <w:vMerge w:val="restart"/>
            <w:shd w:val="clear" w:color="auto" w:fill="auto"/>
            <w:noWrap/>
            <w:vAlign w:val="center"/>
            <w:hideMark/>
          </w:tcPr>
          <w:p w:rsidR="000035CE" w:rsidRPr="002B51F4" w:rsidRDefault="000035CE" w:rsidP="0096754D">
            <w:pPr>
              <w:spacing w:after="0" w:line="240" w:lineRule="auto"/>
              <w:jc w:val="center"/>
              <w:rPr>
                <w:rFonts w:ascii="Times New Roman" w:hAnsi="Times New Roman" w:cs="Times New Roman"/>
                <w:color w:val="000000" w:themeColor="text1"/>
                <w:sz w:val="24"/>
                <w:szCs w:val="24"/>
              </w:rPr>
            </w:pPr>
            <w:r w:rsidRPr="002B51F4">
              <w:rPr>
                <w:rFonts w:ascii="Times New Roman" w:hAnsi="Times New Roman" w:cs="Times New Roman"/>
                <w:color w:val="000000" w:themeColor="text1"/>
                <w:sz w:val="24"/>
                <w:szCs w:val="24"/>
              </w:rPr>
              <w:t>Показатели</w:t>
            </w:r>
          </w:p>
        </w:tc>
        <w:tc>
          <w:tcPr>
            <w:tcW w:w="1418" w:type="dxa"/>
            <w:vMerge w:val="restart"/>
            <w:shd w:val="clear" w:color="auto" w:fill="auto"/>
            <w:noWrap/>
            <w:vAlign w:val="center"/>
            <w:hideMark/>
          </w:tcPr>
          <w:p w:rsidR="000035CE" w:rsidRPr="002B51F4" w:rsidRDefault="000035CE" w:rsidP="0096754D">
            <w:pPr>
              <w:spacing w:after="0" w:line="240" w:lineRule="auto"/>
              <w:jc w:val="center"/>
              <w:rPr>
                <w:rFonts w:ascii="Times New Roman" w:hAnsi="Times New Roman" w:cs="Times New Roman"/>
                <w:color w:val="000000" w:themeColor="text1"/>
                <w:sz w:val="24"/>
                <w:szCs w:val="24"/>
              </w:rPr>
            </w:pPr>
            <w:r w:rsidRPr="002B51F4">
              <w:rPr>
                <w:rFonts w:ascii="Times New Roman" w:hAnsi="Times New Roman" w:cs="Times New Roman"/>
                <w:color w:val="000000" w:themeColor="text1"/>
                <w:sz w:val="24"/>
                <w:szCs w:val="24"/>
              </w:rPr>
              <w:t>Единица измерения</w:t>
            </w:r>
          </w:p>
        </w:tc>
        <w:tc>
          <w:tcPr>
            <w:tcW w:w="2551" w:type="dxa"/>
            <w:gridSpan w:val="2"/>
            <w:vMerge w:val="restart"/>
            <w:shd w:val="clear" w:color="auto" w:fill="auto"/>
            <w:vAlign w:val="center"/>
            <w:hideMark/>
          </w:tcPr>
          <w:p w:rsidR="000035CE" w:rsidRPr="002B51F4" w:rsidRDefault="000035CE" w:rsidP="0096754D">
            <w:pPr>
              <w:spacing w:after="0" w:line="240" w:lineRule="auto"/>
              <w:jc w:val="center"/>
              <w:rPr>
                <w:rFonts w:ascii="Times New Roman" w:hAnsi="Times New Roman" w:cs="Times New Roman"/>
                <w:color w:val="000000" w:themeColor="text1"/>
                <w:sz w:val="24"/>
                <w:szCs w:val="24"/>
              </w:rPr>
            </w:pPr>
            <w:r w:rsidRPr="002B51F4">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4</w:t>
            </w:r>
            <w:r w:rsidRPr="002B51F4">
              <w:rPr>
                <w:rFonts w:ascii="Times New Roman" w:hAnsi="Times New Roman" w:cs="Times New Roman"/>
                <w:color w:val="000000" w:themeColor="text1"/>
                <w:sz w:val="24"/>
                <w:szCs w:val="24"/>
              </w:rPr>
              <w:t xml:space="preserve"> год</w:t>
            </w:r>
          </w:p>
        </w:tc>
      </w:tr>
      <w:tr w:rsidR="000035CE" w:rsidRPr="00945B8A" w:rsidTr="0096754D">
        <w:trPr>
          <w:trHeight w:val="276"/>
        </w:trPr>
        <w:tc>
          <w:tcPr>
            <w:tcW w:w="392" w:type="dxa"/>
            <w:vMerge/>
            <w:vAlign w:val="center"/>
            <w:hideMark/>
          </w:tcPr>
          <w:p w:rsidR="000035CE" w:rsidRPr="00945B8A" w:rsidRDefault="000035CE" w:rsidP="0096754D">
            <w:pPr>
              <w:spacing w:after="0" w:line="240" w:lineRule="auto"/>
              <w:jc w:val="center"/>
              <w:rPr>
                <w:rFonts w:ascii="Times New Roman" w:hAnsi="Times New Roman" w:cs="Times New Roman"/>
                <w:color w:val="FF0000"/>
                <w:sz w:val="24"/>
                <w:szCs w:val="24"/>
              </w:rPr>
            </w:pPr>
          </w:p>
        </w:tc>
        <w:tc>
          <w:tcPr>
            <w:tcW w:w="5528" w:type="dxa"/>
            <w:vMerge/>
            <w:vAlign w:val="center"/>
            <w:hideMark/>
          </w:tcPr>
          <w:p w:rsidR="000035CE" w:rsidRPr="00945B8A" w:rsidRDefault="000035CE" w:rsidP="0096754D">
            <w:pPr>
              <w:spacing w:after="0" w:line="240" w:lineRule="auto"/>
              <w:jc w:val="center"/>
              <w:rPr>
                <w:rFonts w:ascii="Times New Roman" w:hAnsi="Times New Roman" w:cs="Times New Roman"/>
                <w:color w:val="FF0000"/>
                <w:sz w:val="24"/>
                <w:szCs w:val="24"/>
              </w:rPr>
            </w:pPr>
          </w:p>
        </w:tc>
        <w:tc>
          <w:tcPr>
            <w:tcW w:w="1418" w:type="dxa"/>
            <w:vMerge/>
            <w:vAlign w:val="center"/>
            <w:hideMark/>
          </w:tcPr>
          <w:p w:rsidR="000035CE" w:rsidRPr="00945B8A" w:rsidRDefault="000035CE" w:rsidP="0096754D">
            <w:pPr>
              <w:spacing w:after="0" w:line="240" w:lineRule="auto"/>
              <w:jc w:val="center"/>
              <w:rPr>
                <w:rFonts w:ascii="Times New Roman" w:hAnsi="Times New Roman" w:cs="Times New Roman"/>
                <w:color w:val="FF0000"/>
                <w:sz w:val="24"/>
                <w:szCs w:val="24"/>
              </w:rPr>
            </w:pPr>
          </w:p>
        </w:tc>
        <w:tc>
          <w:tcPr>
            <w:tcW w:w="2551" w:type="dxa"/>
            <w:gridSpan w:val="2"/>
            <w:vMerge/>
            <w:vAlign w:val="center"/>
            <w:hideMark/>
          </w:tcPr>
          <w:p w:rsidR="000035CE" w:rsidRPr="00945B8A" w:rsidRDefault="000035CE" w:rsidP="0096754D">
            <w:pPr>
              <w:spacing w:after="0" w:line="240" w:lineRule="auto"/>
              <w:jc w:val="center"/>
              <w:rPr>
                <w:rFonts w:ascii="Times New Roman" w:hAnsi="Times New Roman" w:cs="Times New Roman"/>
                <w:color w:val="FF0000"/>
                <w:sz w:val="24"/>
                <w:szCs w:val="24"/>
              </w:rPr>
            </w:pPr>
          </w:p>
        </w:tc>
      </w:tr>
      <w:tr w:rsidR="000035CE" w:rsidRPr="00945B8A" w:rsidTr="0096754D">
        <w:trPr>
          <w:trHeight w:val="315"/>
        </w:trPr>
        <w:tc>
          <w:tcPr>
            <w:tcW w:w="392" w:type="dxa"/>
            <w:vMerge/>
            <w:vAlign w:val="center"/>
            <w:hideMark/>
          </w:tcPr>
          <w:p w:rsidR="000035CE" w:rsidRPr="00945B8A" w:rsidRDefault="000035CE" w:rsidP="0096754D">
            <w:pPr>
              <w:spacing w:after="0" w:line="240" w:lineRule="auto"/>
              <w:jc w:val="center"/>
              <w:rPr>
                <w:rFonts w:ascii="Times New Roman" w:hAnsi="Times New Roman" w:cs="Times New Roman"/>
                <w:color w:val="FF0000"/>
                <w:sz w:val="24"/>
                <w:szCs w:val="24"/>
              </w:rPr>
            </w:pPr>
          </w:p>
        </w:tc>
        <w:tc>
          <w:tcPr>
            <w:tcW w:w="5528" w:type="dxa"/>
            <w:vMerge/>
            <w:vAlign w:val="center"/>
            <w:hideMark/>
          </w:tcPr>
          <w:p w:rsidR="000035CE" w:rsidRPr="00945B8A" w:rsidRDefault="000035CE" w:rsidP="0096754D">
            <w:pPr>
              <w:spacing w:after="0" w:line="240" w:lineRule="auto"/>
              <w:jc w:val="center"/>
              <w:rPr>
                <w:rFonts w:ascii="Times New Roman" w:hAnsi="Times New Roman" w:cs="Times New Roman"/>
                <w:color w:val="FF0000"/>
                <w:sz w:val="24"/>
                <w:szCs w:val="24"/>
              </w:rPr>
            </w:pPr>
          </w:p>
        </w:tc>
        <w:tc>
          <w:tcPr>
            <w:tcW w:w="1418" w:type="dxa"/>
            <w:vMerge/>
            <w:vAlign w:val="center"/>
            <w:hideMark/>
          </w:tcPr>
          <w:p w:rsidR="000035CE" w:rsidRPr="00945B8A" w:rsidRDefault="000035CE" w:rsidP="0096754D">
            <w:pPr>
              <w:spacing w:after="0" w:line="240" w:lineRule="auto"/>
              <w:jc w:val="center"/>
              <w:rPr>
                <w:rFonts w:ascii="Times New Roman" w:hAnsi="Times New Roman" w:cs="Times New Roman"/>
                <w:color w:val="FF0000"/>
                <w:sz w:val="24"/>
                <w:szCs w:val="24"/>
              </w:rPr>
            </w:pPr>
          </w:p>
        </w:tc>
        <w:tc>
          <w:tcPr>
            <w:tcW w:w="1276" w:type="dxa"/>
            <w:shd w:val="clear" w:color="auto" w:fill="auto"/>
            <w:noWrap/>
            <w:vAlign w:val="center"/>
            <w:hideMark/>
          </w:tcPr>
          <w:p w:rsidR="000035CE" w:rsidRPr="002B51F4" w:rsidRDefault="000035CE" w:rsidP="0096754D">
            <w:pPr>
              <w:spacing w:after="0" w:line="240" w:lineRule="auto"/>
              <w:jc w:val="center"/>
              <w:rPr>
                <w:rFonts w:ascii="Times New Roman" w:hAnsi="Times New Roman" w:cs="Times New Roman"/>
                <w:color w:val="000000" w:themeColor="text1"/>
                <w:sz w:val="24"/>
                <w:szCs w:val="24"/>
              </w:rPr>
            </w:pPr>
            <w:r w:rsidRPr="002B51F4">
              <w:rPr>
                <w:rFonts w:ascii="Times New Roman" w:hAnsi="Times New Roman" w:cs="Times New Roman"/>
                <w:color w:val="000000" w:themeColor="text1"/>
                <w:sz w:val="24"/>
                <w:szCs w:val="24"/>
              </w:rPr>
              <w:t>план</w:t>
            </w:r>
          </w:p>
        </w:tc>
        <w:tc>
          <w:tcPr>
            <w:tcW w:w="1275" w:type="dxa"/>
            <w:shd w:val="clear" w:color="auto" w:fill="auto"/>
            <w:noWrap/>
            <w:vAlign w:val="center"/>
            <w:hideMark/>
          </w:tcPr>
          <w:p w:rsidR="000035CE" w:rsidRPr="002B51F4" w:rsidRDefault="000035CE" w:rsidP="0096754D">
            <w:pPr>
              <w:spacing w:after="0" w:line="240" w:lineRule="auto"/>
              <w:jc w:val="center"/>
              <w:rPr>
                <w:rFonts w:ascii="Times New Roman" w:hAnsi="Times New Roman" w:cs="Times New Roman"/>
                <w:color w:val="000000" w:themeColor="text1"/>
                <w:sz w:val="24"/>
                <w:szCs w:val="24"/>
              </w:rPr>
            </w:pPr>
            <w:r w:rsidRPr="002B51F4">
              <w:rPr>
                <w:rFonts w:ascii="Times New Roman" w:hAnsi="Times New Roman" w:cs="Times New Roman"/>
                <w:color w:val="000000" w:themeColor="text1"/>
                <w:sz w:val="24"/>
                <w:szCs w:val="24"/>
              </w:rPr>
              <w:t>факт</w:t>
            </w:r>
          </w:p>
        </w:tc>
      </w:tr>
      <w:tr w:rsidR="000035CE" w:rsidRPr="002B51F4" w:rsidTr="0096754D">
        <w:trPr>
          <w:trHeight w:val="396"/>
        </w:trPr>
        <w:tc>
          <w:tcPr>
            <w:tcW w:w="392" w:type="dxa"/>
            <w:shd w:val="clear" w:color="auto" w:fill="auto"/>
            <w:vAlign w:val="center"/>
            <w:hideMark/>
          </w:tcPr>
          <w:p w:rsidR="000035CE" w:rsidRPr="002B51F4" w:rsidRDefault="000035CE" w:rsidP="0096754D">
            <w:pPr>
              <w:spacing w:after="0" w:line="240" w:lineRule="auto"/>
              <w:jc w:val="center"/>
              <w:rPr>
                <w:rFonts w:ascii="Times New Roman" w:hAnsi="Times New Roman" w:cs="Times New Roman"/>
                <w:color w:val="000000" w:themeColor="text1"/>
                <w:sz w:val="24"/>
                <w:szCs w:val="24"/>
              </w:rPr>
            </w:pPr>
            <w:r w:rsidRPr="002B51F4">
              <w:rPr>
                <w:rFonts w:ascii="Times New Roman" w:hAnsi="Times New Roman" w:cs="Times New Roman"/>
                <w:color w:val="000000" w:themeColor="text1"/>
                <w:sz w:val="24"/>
                <w:szCs w:val="24"/>
              </w:rPr>
              <w:t>1</w:t>
            </w:r>
          </w:p>
        </w:tc>
        <w:tc>
          <w:tcPr>
            <w:tcW w:w="5528" w:type="dxa"/>
            <w:shd w:val="clear" w:color="auto" w:fill="auto"/>
            <w:vAlign w:val="bottom"/>
            <w:hideMark/>
          </w:tcPr>
          <w:p w:rsidR="000035CE" w:rsidRPr="002B51F4" w:rsidRDefault="000035CE" w:rsidP="0096754D">
            <w:pPr>
              <w:spacing w:after="0" w:line="240" w:lineRule="auto"/>
              <w:rPr>
                <w:rFonts w:ascii="Times New Roman" w:hAnsi="Times New Roman" w:cs="Times New Roman"/>
                <w:color w:val="000000" w:themeColor="text1"/>
                <w:sz w:val="24"/>
                <w:szCs w:val="24"/>
              </w:rPr>
            </w:pPr>
            <w:r w:rsidRPr="002B51F4">
              <w:rPr>
                <w:rFonts w:ascii="Times New Roman" w:hAnsi="Times New Roman" w:cs="Times New Roman"/>
                <w:color w:val="000000" w:themeColor="text1"/>
                <w:sz w:val="24"/>
                <w:szCs w:val="24"/>
              </w:rPr>
              <w:t>Протяженность вновь созданных тротуаров в населенных пунктах района</w:t>
            </w:r>
          </w:p>
        </w:tc>
        <w:tc>
          <w:tcPr>
            <w:tcW w:w="1418" w:type="dxa"/>
            <w:shd w:val="clear" w:color="auto" w:fill="auto"/>
            <w:noWrap/>
            <w:vAlign w:val="center"/>
            <w:hideMark/>
          </w:tcPr>
          <w:p w:rsidR="000035CE" w:rsidRPr="002B51F4" w:rsidRDefault="000035CE" w:rsidP="0096754D">
            <w:pPr>
              <w:pStyle w:val="ConsPlusNormal"/>
              <w:ind w:firstLine="0"/>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w:t>
            </w:r>
            <w:proofErr w:type="gramStart"/>
            <w:r>
              <w:rPr>
                <w:rFonts w:ascii="Times New Roman" w:hAnsi="Times New Roman" w:cs="Times New Roman"/>
                <w:color w:val="000000" w:themeColor="text1"/>
                <w:sz w:val="24"/>
                <w:szCs w:val="24"/>
              </w:rPr>
              <w:t>.п</w:t>
            </w:r>
            <w:proofErr w:type="spellEnd"/>
            <w:proofErr w:type="gramEnd"/>
          </w:p>
        </w:tc>
        <w:tc>
          <w:tcPr>
            <w:tcW w:w="1276" w:type="dxa"/>
            <w:shd w:val="clear" w:color="auto" w:fill="auto"/>
            <w:noWrap/>
            <w:vAlign w:val="center"/>
          </w:tcPr>
          <w:p w:rsidR="000035CE" w:rsidRPr="002B51F4" w:rsidRDefault="000035CE" w:rsidP="0096754D">
            <w:pPr>
              <w:autoSpaceDE w:val="0"/>
              <w:spacing w:after="0"/>
              <w:ind w:firstLine="8"/>
              <w:jc w:val="center"/>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100</w:t>
            </w:r>
          </w:p>
        </w:tc>
        <w:tc>
          <w:tcPr>
            <w:tcW w:w="1275" w:type="dxa"/>
            <w:shd w:val="clear" w:color="auto" w:fill="auto"/>
            <w:noWrap/>
            <w:vAlign w:val="center"/>
          </w:tcPr>
          <w:p w:rsidR="000035CE" w:rsidRPr="002B51F4" w:rsidRDefault="000035CE" w:rsidP="0096754D">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r>
      <w:tr w:rsidR="000035CE" w:rsidRPr="00945B8A" w:rsidTr="0096754D">
        <w:trPr>
          <w:trHeight w:val="396"/>
        </w:trPr>
        <w:tc>
          <w:tcPr>
            <w:tcW w:w="392" w:type="dxa"/>
            <w:shd w:val="clear" w:color="auto" w:fill="auto"/>
            <w:vAlign w:val="center"/>
          </w:tcPr>
          <w:p w:rsidR="000035CE" w:rsidRPr="00945B8A" w:rsidRDefault="000035CE" w:rsidP="0096754D">
            <w:pPr>
              <w:spacing w:after="0" w:line="240" w:lineRule="auto"/>
              <w:jc w:val="center"/>
              <w:rPr>
                <w:rFonts w:ascii="Times New Roman" w:hAnsi="Times New Roman" w:cs="Times New Roman"/>
                <w:color w:val="FF0000"/>
                <w:sz w:val="24"/>
                <w:szCs w:val="24"/>
              </w:rPr>
            </w:pPr>
            <w:r w:rsidRPr="006C2205">
              <w:rPr>
                <w:rFonts w:ascii="Times New Roman" w:hAnsi="Times New Roman" w:cs="Times New Roman"/>
                <w:color w:val="000000" w:themeColor="text1"/>
                <w:sz w:val="24"/>
                <w:szCs w:val="24"/>
              </w:rPr>
              <w:t>2</w:t>
            </w:r>
          </w:p>
        </w:tc>
        <w:tc>
          <w:tcPr>
            <w:tcW w:w="5528" w:type="dxa"/>
            <w:shd w:val="clear" w:color="auto" w:fill="auto"/>
            <w:vAlign w:val="bottom"/>
          </w:tcPr>
          <w:p w:rsidR="000035CE" w:rsidRPr="00945B8A" w:rsidRDefault="000035CE" w:rsidP="0096754D">
            <w:pPr>
              <w:spacing w:after="0" w:line="240" w:lineRule="auto"/>
              <w:rPr>
                <w:rFonts w:ascii="Times New Roman" w:hAnsi="Times New Roman" w:cs="Times New Roman"/>
                <w:color w:val="FF0000"/>
                <w:sz w:val="24"/>
                <w:szCs w:val="24"/>
              </w:rPr>
            </w:pPr>
            <w:r w:rsidRPr="006C2205">
              <w:rPr>
                <w:rFonts w:ascii="Times New Roman" w:hAnsi="Times New Roman" w:cs="Times New Roman"/>
                <w:color w:val="000000" w:themeColor="text1"/>
                <w:sz w:val="24"/>
                <w:szCs w:val="24"/>
              </w:rPr>
              <w:t>Площадь содержания территорий общего пользования в населенных пунктах района</w:t>
            </w:r>
          </w:p>
        </w:tc>
        <w:tc>
          <w:tcPr>
            <w:tcW w:w="1418" w:type="dxa"/>
            <w:shd w:val="clear" w:color="auto" w:fill="auto"/>
            <w:noWrap/>
            <w:vAlign w:val="center"/>
          </w:tcPr>
          <w:p w:rsidR="000035CE" w:rsidRPr="00945B8A" w:rsidRDefault="000035CE" w:rsidP="0096754D">
            <w:pPr>
              <w:spacing w:after="0" w:line="240" w:lineRule="auto"/>
              <w:jc w:val="center"/>
              <w:rPr>
                <w:rFonts w:ascii="Times New Roman" w:hAnsi="Times New Roman" w:cs="Times New Roman"/>
                <w:color w:val="FF0000"/>
                <w:sz w:val="24"/>
                <w:szCs w:val="24"/>
                <w:vertAlign w:val="superscript"/>
              </w:rPr>
            </w:pPr>
            <w:r>
              <w:rPr>
                <w:rFonts w:ascii="Times New Roman" w:hAnsi="Times New Roman" w:cs="Times New Roman"/>
                <w:color w:val="000000" w:themeColor="text1"/>
                <w:sz w:val="24"/>
                <w:szCs w:val="24"/>
              </w:rPr>
              <w:t>м</w:t>
            </w:r>
            <w:proofErr w:type="gramStart"/>
            <w:r>
              <w:rPr>
                <w:rFonts w:ascii="Times New Roman" w:hAnsi="Times New Roman" w:cs="Times New Roman"/>
                <w:color w:val="000000" w:themeColor="text1"/>
                <w:sz w:val="24"/>
                <w:szCs w:val="24"/>
              </w:rPr>
              <w:t>2</w:t>
            </w:r>
            <w:proofErr w:type="gramEnd"/>
          </w:p>
        </w:tc>
        <w:tc>
          <w:tcPr>
            <w:tcW w:w="1276" w:type="dxa"/>
            <w:shd w:val="clear" w:color="auto" w:fill="auto"/>
            <w:noWrap/>
            <w:vAlign w:val="center"/>
          </w:tcPr>
          <w:p w:rsidR="000035CE" w:rsidRPr="006C2205" w:rsidRDefault="000035CE" w:rsidP="0096754D">
            <w:pPr>
              <w:autoSpaceDE w:val="0"/>
              <w:spacing w:after="0"/>
              <w:ind w:firstLine="8"/>
              <w:jc w:val="center"/>
              <w:rPr>
                <w:rFonts w:ascii="Times New Roman" w:eastAsia="Arial" w:hAnsi="Times New Roman" w:cs="Times New Roman"/>
                <w:color w:val="000000" w:themeColor="text1"/>
                <w:sz w:val="24"/>
                <w:szCs w:val="24"/>
              </w:rPr>
            </w:pPr>
            <w:r w:rsidRPr="006C2205">
              <w:rPr>
                <w:rFonts w:ascii="Times New Roman" w:eastAsia="Arial" w:hAnsi="Times New Roman" w:cs="Times New Roman"/>
                <w:color w:val="000000" w:themeColor="text1"/>
                <w:sz w:val="24"/>
                <w:szCs w:val="24"/>
              </w:rPr>
              <w:t>85 831</w:t>
            </w:r>
          </w:p>
        </w:tc>
        <w:tc>
          <w:tcPr>
            <w:tcW w:w="1275" w:type="dxa"/>
            <w:shd w:val="clear" w:color="auto" w:fill="auto"/>
            <w:noWrap/>
            <w:vAlign w:val="center"/>
          </w:tcPr>
          <w:p w:rsidR="000035CE" w:rsidRPr="006C2205" w:rsidRDefault="000035CE" w:rsidP="0096754D">
            <w:pPr>
              <w:spacing w:after="0" w:line="240" w:lineRule="auto"/>
              <w:jc w:val="center"/>
              <w:rPr>
                <w:rFonts w:ascii="Times New Roman" w:hAnsi="Times New Roman" w:cs="Times New Roman"/>
                <w:color w:val="000000" w:themeColor="text1"/>
                <w:sz w:val="24"/>
                <w:szCs w:val="24"/>
              </w:rPr>
            </w:pPr>
            <w:r w:rsidRPr="006C2205">
              <w:rPr>
                <w:rFonts w:ascii="Times New Roman" w:hAnsi="Times New Roman" w:cs="Times New Roman"/>
                <w:color w:val="000000" w:themeColor="text1"/>
                <w:sz w:val="24"/>
                <w:szCs w:val="24"/>
              </w:rPr>
              <w:t>85 831</w:t>
            </w:r>
          </w:p>
        </w:tc>
      </w:tr>
      <w:tr w:rsidR="000035CE" w:rsidRPr="002B51F4" w:rsidTr="0096754D">
        <w:trPr>
          <w:trHeight w:val="396"/>
        </w:trPr>
        <w:tc>
          <w:tcPr>
            <w:tcW w:w="392" w:type="dxa"/>
            <w:shd w:val="clear" w:color="auto" w:fill="auto"/>
            <w:vAlign w:val="center"/>
            <w:hideMark/>
          </w:tcPr>
          <w:p w:rsidR="000035CE" w:rsidRPr="002B51F4" w:rsidRDefault="000035CE" w:rsidP="0096754D">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5528" w:type="dxa"/>
            <w:shd w:val="clear" w:color="auto" w:fill="auto"/>
            <w:hideMark/>
          </w:tcPr>
          <w:p w:rsidR="000035CE" w:rsidRPr="002B51F4" w:rsidRDefault="000035CE" w:rsidP="0096754D">
            <w:pPr>
              <w:pStyle w:val="ConsPlusNormal"/>
              <w:ind w:firstLine="0"/>
              <w:rPr>
                <w:rFonts w:ascii="Times New Roman" w:hAnsi="Times New Roman" w:cs="Times New Roman"/>
                <w:color w:val="000000" w:themeColor="text1"/>
                <w:sz w:val="24"/>
                <w:szCs w:val="24"/>
              </w:rPr>
            </w:pPr>
            <w:r w:rsidRPr="002B51F4">
              <w:rPr>
                <w:rFonts w:ascii="Times New Roman" w:hAnsi="Times New Roman" w:cs="Times New Roman"/>
                <w:color w:val="000000" w:themeColor="text1"/>
                <w:sz w:val="24"/>
                <w:szCs w:val="24"/>
              </w:rPr>
              <w:t>Площадь покоса травы в местах общего пользования населенных пунктов</w:t>
            </w:r>
          </w:p>
        </w:tc>
        <w:tc>
          <w:tcPr>
            <w:tcW w:w="1418" w:type="dxa"/>
            <w:shd w:val="clear" w:color="auto" w:fill="auto"/>
            <w:noWrap/>
            <w:vAlign w:val="center"/>
            <w:hideMark/>
          </w:tcPr>
          <w:p w:rsidR="000035CE" w:rsidRPr="002B51F4" w:rsidRDefault="000035CE" w:rsidP="0096754D">
            <w:pPr>
              <w:pStyle w:val="ConsPlusNormal"/>
              <w:ind w:firstLine="0"/>
              <w:jc w:val="center"/>
              <w:rPr>
                <w:rFonts w:ascii="Times New Roman" w:hAnsi="Times New Roman" w:cs="Times New Roman"/>
                <w:color w:val="000000" w:themeColor="text1"/>
                <w:sz w:val="24"/>
                <w:szCs w:val="24"/>
              </w:rPr>
            </w:pPr>
            <w:r w:rsidRPr="002B51F4">
              <w:rPr>
                <w:rFonts w:ascii="Times New Roman" w:hAnsi="Times New Roman" w:cs="Times New Roman"/>
                <w:color w:val="000000" w:themeColor="text1"/>
                <w:sz w:val="24"/>
                <w:szCs w:val="24"/>
              </w:rPr>
              <w:t>м</w:t>
            </w:r>
            <w:proofErr w:type="gramStart"/>
            <w:r w:rsidRPr="002B51F4">
              <w:rPr>
                <w:rFonts w:ascii="Times New Roman" w:hAnsi="Times New Roman" w:cs="Times New Roman"/>
                <w:color w:val="000000" w:themeColor="text1"/>
                <w:sz w:val="24"/>
                <w:szCs w:val="24"/>
                <w:vertAlign w:val="superscript"/>
              </w:rPr>
              <w:t>2</w:t>
            </w:r>
            <w:proofErr w:type="gramEnd"/>
          </w:p>
        </w:tc>
        <w:tc>
          <w:tcPr>
            <w:tcW w:w="1276" w:type="dxa"/>
            <w:shd w:val="clear" w:color="auto" w:fill="auto"/>
            <w:noWrap/>
            <w:vAlign w:val="center"/>
          </w:tcPr>
          <w:p w:rsidR="000035CE" w:rsidRPr="002B51F4" w:rsidRDefault="000035CE" w:rsidP="0096754D">
            <w:pPr>
              <w:autoSpaceDE w:val="0"/>
              <w:spacing w:after="0"/>
              <w:ind w:firstLine="8"/>
              <w:jc w:val="center"/>
              <w:rPr>
                <w:rFonts w:ascii="Times New Roman" w:eastAsia="Arial" w:hAnsi="Times New Roman" w:cs="Times New Roman"/>
                <w:color w:val="000000" w:themeColor="text1"/>
                <w:sz w:val="24"/>
                <w:szCs w:val="24"/>
              </w:rPr>
            </w:pPr>
            <w:r w:rsidRPr="002B51F4">
              <w:rPr>
                <w:rFonts w:ascii="Times New Roman" w:eastAsia="Arial" w:hAnsi="Times New Roman" w:cs="Times New Roman"/>
                <w:color w:val="000000" w:themeColor="text1"/>
                <w:sz w:val="24"/>
                <w:szCs w:val="24"/>
              </w:rPr>
              <w:t>76 536</w:t>
            </w:r>
          </w:p>
        </w:tc>
        <w:tc>
          <w:tcPr>
            <w:tcW w:w="1275" w:type="dxa"/>
            <w:shd w:val="clear" w:color="auto" w:fill="auto"/>
            <w:noWrap/>
            <w:vAlign w:val="center"/>
          </w:tcPr>
          <w:p w:rsidR="000035CE" w:rsidRPr="002B51F4" w:rsidRDefault="000035CE" w:rsidP="0096754D">
            <w:pPr>
              <w:spacing w:after="0" w:line="240" w:lineRule="auto"/>
              <w:jc w:val="center"/>
              <w:rPr>
                <w:rFonts w:ascii="Times New Roman" w:hAnsi="Times New Roman" w:cs="Times New Roman"/>
                <w:color w:val="000000" w:themeColor="text1"/>
                <w:sz w:val="24"/>
                <w:szCs w:val="24"/>
              </w:rPr>
            </w:pPr>
            <w:r w:rsidRPr="002B51F4">
              <w:rPr>
                <w:rFonts w:ascii="Times New Roman" w:hAnsi="Times New Roman" w:cs="Times New Roman"/>
                <w:color w:val="000000" w:themeColor="text1"/>
                <w:sz w:val="24"/>
                <w:szCs w:val="24"/>
              </w:rPr>
              <w:t>76 536</w:t>
            </w:r>
          </w:p>
        </w:tc>
      </w:tr>
      <w:tr w:rsidR="000035CE" w:rsidRPr="002B51F4" w:rsidTr="0096754D">
        <w:trPr>
          <w:trHeight w:val="396"/>
        </w:trPr>
        <w:tc>
          <w:tcPr>
            <w:tcW w:w="392" w:type="dxa"/>
            <w:shd w:val="clear" w:color="auto" w:fill="auto"/>
            <w:vAlign w:val="center"/>
          </w:tcPr>
          <w:p w:rsidR="000035CE" w:rsidRDefault="000035CE" w:rsidP="0096754D">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5528" w:type="dxa"/>
            <w:shd w:val="clear" w:color="auto" w:fill="auto"/>
          </w:tcPr>
          <w:p w:rsidR="000035CE" w:rsidRPr="002B51F4" w:rsidRDefault="000035CE" w:rsidP="0096754D">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Количество приобретенных баннеров и аншлагов в населённых пунктах района</w:t>
            </w:r>
          </w:p>
        </w:tc>
        <w:tc>
          <w:tcPr>
            <w:tcW w:w="1418" w:type="dxa"/>
            <w:shd w:val="clear" w:color="auto" w:fill="auto"/>
            <w:noWrap/>
            <w:vAlign w:val="center"/>
          </w:tcPr>
          <w:p w:rsidR="000035CE" w:rsidRPr="002B51F4" w:rsidRDefault="000035CE" w:rsidP="0096754D">
            <w:pPr>
              <w:pStyle w:val="ConsPlusNormal"/>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шт.</w:t>
            </w:r>
          </w:p>
        </w:tc>
        <w:tc>
          <w:tcPr>
            <w:tcW w:w="1276" w:type="dxa"/>
            <w:shd w:val="clear" w:color="auto" w:fill="auto"/>
            <w:noWrap/>
            <w:vAlign w:val="center"/>
          </w:tcPr>
          <w:p w:rsidR="000035CE" w:rsidRPr="002B51F4" w:rsidRDefault="000035CE" w:rsidP="0096754D">
            <w:pPr>
              <w:autoSpaceDE w:val="0"/>
              <w:spacing w:after="0"/>
              <w:ind w:firstLine="8"/>
              <w:jc w:val="center"/>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550</w:t>
            </w:r>
          </w:p>
        </w:tc>
        <w:tc>
          <w:tcPr>
            <w:tcW w:w="1275" w:type="dxa"/>
            <w:shd w:val="clear" w:color="auto" w:fill="auto"/>
            <w:noWrap/>
            <w:vAlign w:val="center"/>
          </w:tcPr>
          <w:p w:rsidR="000035CE" w:rsidRPr="002B51F4" w:rsidRDefault="000035CE" w:rsidP="0096754D">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550</w:t>
            </w:r>
          </w:p>
        </w:tc>
      </w:tr>
    </w:tbl>
    <w:p w:rsidR="000035CE" w:rsidRPr="00987205" w:rsidRDefault="000035CE" w:rsidP="000035CE">
      <w:pPr>
        <w:spacing w:after="0" w:line="240" w:lineRule="auto"/>
        <w:ind w:firstLine="851"/>
        <w:jc w:val="both"/>
        <w:rPr>
          <w:rFonts w:ascii="Times New Roman" w:hAnsi="Times New Roman" w:cs="Times New Roman"/>
          <w:bCs/>
          <w:color w:val="000000"/>
          <w:sz w:val="28"/>
          <w:szCs w:val="28"/>
        </w:rPr>
      </w:pPr>
    </w:p>
    <w:p w:rsidR="000035CE" w:rsidRPr="00131A82" w:rsidRDefault="000035CE" w:rsidP="000035CE">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Отдельное м</w:t>
      </w:r>
      <w:r w:rsidRPr="00131A82">
        <w:rPr>
          <w:rFonts w:ascii="Times New Roman" w:hAnsi="Times New Roman" w:cs="Times New Roman"/>
          <w:sz w:val="28"/>
          <w:szCs w:val="28"/>
        </w:rPr>
        <w:t xml:space="preserve">ероприятие 2. </w:t>
      </w:r>
      <w:r w:rsidRPr="001F169D">
        <w:rPr>
          <w:rFonts w:ascii="Times New Roman" w:hAnsi="Times New Roman" w:cs="Times New Roman"/>
          <w:sz w:val="28"/>
          <w:szCs w:val="28"/>
        </w:rPr>
        <w:t>«</w:t>
      </w:r>
      <w:r w:rsidRPr="003570E9">
        <w:rPr>
          <w:rFonts w:ascii="Times New Roman" w:hAnsi="Times New Roman" w:cs="Times New Roman"/>
          <w:sz w:val="28"/>
          <w:szCs w:val="28"/>
        </w:rPr>
        <w:t>Субсидия на возмещение фактически понесенных затрат</w:t>
      </w:r>
      <w:r>
        <w:rPr>
          <w:rFonts w:ascii="Times New Roman" w:hAnsi="Times New Roman" w:cs="Times New Roman"/>
          <w:sz w:val="28"/>
          <w:szCs w:val="28"/>
        </w:rPr>
        <w:t xml:space="preserve"> по наружному</w:t>
      </w:r>
      <w:r w:rsidRPr="003570E9">
        <w:rPr>
          <w:rFonts w:ascii="Times New Roman" w:hAnsi="Times New Roman" w:cs="Times New Roman"/>
          <w:sz w:val="28"/>
          <w:szCs w:val="28"/>
        </w:rPr>
        <w:t xml:space="preserve"> освещени</w:t>
      </w:r>
      <w:r>
        <w:rPr>
          <w:rFonts w:ascii="Times New Roman" w:hAnsi="Times New Roman" w:cs="Times New Roman"/>
          <w:sz w:val="28"/>
          <w:szCs w:val="28"/>
        </w:rPr>
        <w:t>ю</w:t>
      </w:r>
      <w:r w:rsidRPr="003570E9">
        <w:rPr>
          <w:rFonts w:ascii="Times New Roman" w:hAnsi="Times New Roman" w:cs="Times New Roman"/>
          <w:sz w:val="28"/>
          <w:szCs w:val="28"/>
        </w:rPr>
        <w:t xml:space="preserve"> </w:t>
      </w:r>
      <w:r>
        <w:rPr>
          <w:rFonts w:ascii="Times New Roman" w:hAnsi="Times New Roman" w:cs="Times New Roman"/>
          <w:sz w:val="28"/>
          <w:szCs w:val="28"/>
        </w:rPr>
        <w:t>территории</w:t>
      </w:r>
      <w:r w:rsidRPr="003570E9">
        <w:rPr>
          <w:rFonts w:ascii="Times New Roman" w:hAnsi="Times New Roman" w:cs="Times New Roman"/>
          <w:sz w:val="28"/>
          <w:szCs w:val="28"/>
        </w:rPr>
        <w:t xml:space="preserve"> населенных пунктов Северо-Енисейского района</w:t>
      </w:r>
      <w:r w:rsidRPr="001F169D">
        <w:rPr>
          <w:rFonts w:ascii="Times New Roman" w:hAnsi="Times New Roman" w:cs="Times New Roman"/>
          <w:sz w:val="28"/>
          <w:szCs w:val="28"/>
        </w:rPr>
        <w:t>»</w:t>
      </w:r>
      <w:r>
        <w:rPr>
          <w:rFonts w:ascii="Times New Roman" w:hAnsi="Times New Roman" w:cs="Times New Roman"/>
          <w:sz w:val="28"/>
          <w:szCs w:val="28"/>
        </w:rPr>
        <w:t>:</w:t>
      </w:r>
    </w:p>
    <w:p w:rsidR="000035CE" w:rsidRPr="00C22069" w:rsidRDefault="00254C45" w:rsidP="000035CE">
      <w:pPr>
        <w:pStyle w:val="ab"/>
        <w:spacing w:before="120" w:after="0" w:line="240" w:lineRule="auto"/>
        <w:jc w:val="right"/>
        <w:rPr>
          <w:rFonts w:ascii="Times New Roman" w:hAnsi="Times New Roman" w:cs="Times New Roman"/>
          <w:sz w:val="24"/>
          <w:szCs w:val="24"/>
        </w:rPr>
      </w:pPr>
      <w:r>
        <w:rPr>
          <w:rFonts w:ascii="Times New Roman" w:hAnsi="Times New Roman" w:cs="Times New Roman"/>
          <w:sz w:val="24"/>
          <w:szCs w:val="24"/>
        </w:rPr>
        <w:t>Таблица 121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0035CE" w:rsidRPr="00131A82" w:rsidTr="0096754D">
        <w:tc>
          <w:tcPr>
            <w:tcW w:w="426" w:type="dxa"/>
            <w:vMerge w:val="restart"/>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0035CE"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0035CE" w:rsidRPr="00131A82" w:rsidTr="0096754D">
        <w:trPr>
          <w:trHeight w:val="259"/>
        </w:trPr>
        <w:tc>
          <w:tcPr>
            <w:tcW w:w="426"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 год</w:t>
            </w:r>
          </w:p>
        </w:tc>
        <w:tc>
          <w:tcPr>
            <w:tcW w:w="1559" w:type="dxa"/>
            <w:vMerge/>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131A82" w:rsidTr="0096754D">
        <w:trPr>
          <w:trHeight w:val="138"/>
        </w:trPr>
        <w:tc>
          <w:tcPr>
            <w:tcW w:w="426"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131A82" w:rsidTr="0096754D">
        <w:trPr>
          <w:trHeight w:val="138"/>
          <w:tblHeader/>
        </w:trPr>
        <w:tc>
          <w:tcPr>
            <w:tcW w:w="426"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0035CE" w:rsidRPr="00131A82" w:rsidRDefault="000035CE" w:rsidP="0096754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11 787,3</w:t>
            </w:r>
          </w:p>
        </w:tc>
        <w:tc>
          <w:tcPr>
            <w:tcW w:w="1702"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11 787,3</w:t>
            </w:r>
          </w:p>
        </w:tc>
        <w:tc>
          <w:tcPr>
            <w:tcW w:w="1559"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0035CE" w:rsidRPr="00131A82" w:rsidTr="0096754D">
        <w:tc>
          <w:tcPr>
            <w:tcW w:w="426" w:type="dxa"/>
            <w:vAlign w:val="center"/>
          </w:tcPr>
          <w:p w:rsidR="000035CE" w:rsidRPr="00131A82"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131A82" w:rsidRDefault="000035CE" w:rsidP="0096754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0035CE" w:rsidRPr="00131A82" w:rsidTr="0096754D">
        <w:tc>
          <w:tcPr>
            <w:tcW w:w="426" w:type="dxa"/>
            <w:vAlign w:val="center"/>
          </w:tcPr>
          <w:p w:rsidR="000035CE" w:rsidRPr="00131A82" w:rsidRDefault="000035CE" w:rsidP="0096754D">
            <w:pPr>
              <w:spacing w:after="0" w:line="240" w:lineRule="auto"/>
              <w:jc w:val="center"/>
              <w:rPr>
                <w:rFonts w:ascii="Times New Roman" w:hAnsi="Times New Roman" w:cs="Times New Roman"/>
                <w:sz w:val="24"/>
                <w:szCs w:val="24"/>
              </w:rPr>
            </w:pPr>
          </w:p>
        </w:tc>
        <w:tc>
          <w:tcPr>
            <w:tcW w:w="2551" w:type="dxa"/>
            <w:vAlign w:val="center"/>
          </w:tcPr>
          <w:p w:rsidR="000035CE" w:rsidRPr="00131A82" w:rsidRDefault="000035CE" w:rsidP="0096754D">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166FBA" w:rsidRDefault="000035CE" w:rsidP="0096754D">
            <w:pPr>
              <w:spacing w:after="0" w:line="240" w:lineRule="auto"/>
              <w:jc w:val="center"/>
              <w:rPr>
                <w:rFonts w:ascii="Times New Roman" w:hAnsi="Times New Roman" w:cs="Times New Roman"/>
                <w:i/>
                <w:sz w:val="24"/>
                <w:szCs w:val="24"/>
              </w:rPr>
            </w:pPr>
            <w:r w:rsidRPr="00166FBA">
              <w:rPr>
                <w:rFonts w:ascii="Times New Roman" w:hAnsi="Times New Roman" w:cs="Times New Roman"/>
                <w:i/>
                <w:sz w:val="24"/>
                <w:szCs w:val="24"/>
              </w:rPr>
              <w:t>11 787,3</w:t>
            </w:r>
          </w:p>
        </w:tc>
        <w:tc>
          <w:tcPr>
            <w:tcW w:w="1702" w:type="dxa"/>
            <w:vAlign w:val="center"/>
          </w:tcPr>
          <w:p w:rsidR="000035CE" w:rsidRPr="00166FBA" w:rsidRDefault="000035CE" w:rsidP="0096754D">
            <w:pPr>
              <w:spacing w:after="0" w:line="240" w:lineRule="auto"/>
              <w:jc w:val="center"/>
              <w:rPr>
                <w:rFonts w:ascii="Times New Roman" w:hAnsi="Times New Roman" w:cs="Times New Roman"/>
                <w:i/>
                <w:sz w:val="24"/>
                <w:szCs w:val="24"/>
              </w:rPr>
            </w:pPr>
            <w:r w:rsidRPr="00166FBA">
              <w:rPr>
                <w:rFonts w:ascii="Times New Roman" w:hAnsi="Times New Roman" w:cs="Times New Roman"/>
                <w:i/>
                <w:sz w:val="24"/>
                <w:szCs w:val="24"/>
              </w:rPr>
              <w:t>11 787,3</w:t>
            </w:r>
          </w:p>
        </w:tc>
        <w:tc>
          <w:tcPr>
            <w:tcW w:w="1559" w:type="dxa"/>
            <w:vAlign w:val="center"/>
          </w:tcPr>
          <w:p w:rsidR="000035CE" w:rsidRPr="002E12CF" w:rsidRDefault="000035CE" w:rsidP="0096754D">
            <w:pPr>
              <w:spacing w:after="0" w:line="240" w:lineRule="auto"/>
              <w:jc w:val="center"/>
              <w:rPr>
                <w:rFonts w:ascii="Times New Roman" w:hAnsi="Times New Roman" w:cs="Times New Roman"/>
                <w:i/>
                <w:sz w:val="24"/>
                <w:szCs w:val="24"/>
              </w:rPr>
            </w:pPr>
            <w:r w:rsidRPr="002E12CF">
              <w:rPr>
                <w:rFonts w:ascii="Times New Roman" w:hAnsi="Times New Roman" w:cs="Times New Roman"/>
                <w:i/>
                <w:sz w:val="24"/>
                <w:szCs w:val="24"/>
              </w:rPr>
              <w:t>100,0</w:t>
            </w:r>
          </w:p>
        </w:tc>
      </w:tr>
      <w:tr w:rsidR="000035CE" w:rsidRPr="00131A82" w:rsidTr="0096754D">
        <w:tc>
          <w:tcPr>
            <w:tcW w:w="426" w:type="dxa"/>
            <w:vAlign w:val="center"/>
          </w:tcPr>
          <w:p w:rsidR="000035CE" w:rsidRPr="00131A82"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131A82" w:rsidRDefault="000035CE" w:rsidP="0096754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0035CE" w:rsidRPr="00131A82" w:rsidRDefault="000035CE" w:rsidP="0096754D">
            <w:pPr>
              <w:spacing w:after="0" w:line="240" w:lineRule="auto"/>
              <w:jc w:val="center"/>
              <w:rPr>
                <w:rFonts w:ascii="Times New Roman" w:hAnsi="Times New Roman" w:cs="Times New Roman"/>
                <w:sz w:val="24"/>
                <w:szCs w:val="24"/>
              </w:rPr>
            </w:pPr>
          </w:p>
        </w:tc>
        <w:tc>
          <w:tcPr>
            <w:tcW w:w="1701"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11 787,3</w:t>
            </w:r>
          </w:p>
        </w:tc>
        <w:tc>
          <w:tcPr>
            <w:tcW w:w="1702"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11 787,3</w:t>
            </w:r>
          </w:p>
        </w:tc>
        <w:tc>
          <w:tcPr>
            <w:tcW w:w="1559"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0035CE" w:rsidRPr="00987205" w:rsidRDefault="000035CE" w:rsidP="000035CE">
      <w:pPr>
        <w:spacing w:after="0" w:line="240" w:lineRule="auto"/>
        <w:ind w:firstLine="851"/>
        <w:jc w:val="both"/>
        <w:rPr>
          <w:rFonts w:ascii="Times New Roman" w:hAnsi="Times New Roman" w:cs="Times New Roman"/>
          <w:bCs/>
          <w:color w:val="000000"/>
          <w:sz w:val="28"/>
          <w:szCs w:val="28"/>
        </w:rPr>
      </w:pPr>
    </w:p>
    <w:p w:rsidR="000035CE" w:rsidRPr="00987205" w:rsidRDefault="000035CE" w:rsidP="000035CE">
      <w:pPr>
        <w:spacing w:after="0" w:line="240" w:lineRule="auto"/>
        <w:ind w:firstLine="709"/>
        <w:jc w:val="both"/>
        <w:rPr>
          <w:rFonts w:ascii="Times New Roman" w:hAnsi="Times New Roman" w:cs="Times New Roman"/>
          <w:bCs/>
          <w:color w:val="000000"/>
          <w:sz w:val="28"/>
          <w:szCs w:val="28"/>
        </w:rPr>
      </w:pPr>
      <w:proofErr w:type="gramStart"/>
      <w:r>
        <w:rPr>
          <w:rFonts w:ascii="Times New Roman" w:hAnsi="Times New Roman" w:cs="Times New Roman"/>
          <w:bCs/>
          <w:color w:val="000000"/>
          <w:sz w:val="28"/>
          <w:szCs w:val="28"/>
        </w:rPr>
        <w:t>В рамках отдельного мероприятия</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обеспечены</w:t>
      </w:r>
      <w:r w:rsidRPr="00987205">
        <w:rPr>
          <w:rFonts w:ascii="Times New Roman" w:hAnsi="Times New Roman" w:cs="Times New Roman"/>
          <w:bCs/>
          <w:color w:val="000000"/>
          <w:sz w:val="28"/>
          <w:szCs w:val="28"/>
        </w:rPr>
        <w:t>:</w:t>
      </w:r>
      <w:proofErr w:type="gramEnd"/>
    </w:p>
    <w:p w:rsidR="000035CE" w:rsidRPr="00987205" w:rsidRDefault="000035CE" w:rsidP="000035CE">
      <w:pPr>
        <w:pStyle w:val="a7"/>
        <w:numPr>
          <w:ilvl w:val="0"/>
          <w:numId w:val="5"/>
        </w:numPr>
        <w:spacing w:after="0" w:line="240" w:lineRule="auto"/>
        <w:ind w:left="0" w:firstLine="709"/>
        <w:contextualSpacing/>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освещени</w:t>
      </w:r>
      <w:r>
        <w:rPr>
          <w:rFonts w:ascii="Times New Roman" w:hAnsi="Times New Roman" w:cs="Times New Roman"/>
          <w:bCs/>
          <w:color w:val="000000"/>
          <w:sz w:val="28"/>
          <w:szCs w:val="28"/>
        </w:rPr>
        <w:t>е</w:t>
      </w:r>
      <w:r w:rsidRPr="00987205">
        <w:rPr>
          <w:rFonts w:ascii="Times New Roman" w:hAnsi="Times New Roman" w:cs="Times New Roman"/>
          <w:bCs/>
          <w:color w:val="000000"/>
          <w:sz w:val="28"/>
          <w:szCs w:val="28"/>
        </w:rPr>
        <w:t xml:space="preserve"> улиц </w:t>
      </w:r>
      <w:r>
        <w:rPr>
          <w:rFonts w:ascii="Times New Roman" w:hAnsi="Times New Roman" w:cs="Times New Roman"/>
          <w:bCs/>
          <w:color w:val="000000"/>
          <w:sz w:val="28"/>
          <w:szCs w:val="28"/>
        </w:rPr>
        <w:t>поселков района на</w:t>
      </w:r>
      <w:r w:rsidRPr="00987205">
        <w:rPr>
          <w:rFonts w:ascii="Times New Roman" w:hAnsi="Times New Roman" w:cs="Times New Roman"/>
          <w:bCs/>
          <w:color w:val="000000"/>
          <w:sz w:val="28"/>
          <w:szCs w:val="28"/>
        </w:rPr>
        <w:t xml:space="preserve"> 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4 526,1</w:t>
      </w:r>
      <w:r w:rsidRPr="00987205">
        <w:rPr>
          <w:rFonts w:ascii="Times New Roman" w:hAnsi="Times New Roman" w:cs="Times New Roman"/>
          <w:bCs/>
          <w:color w:val="000000"/>
          <w:sz w:val="28"/>
          <w:szCs w:val="28"/>
        </w:rPr>
        <w:t xml:space="preserve"> тыс. рублей;</w:t>
      </w:r>
    </w:p>
    <w:p w:rsidR="000035CE" w:rsidRPr="00987205" w:rsidRDefault="000035CE" w:rsidP="000035CE">
      <w:pPr>
        <w:pStyle w:val="a7"/>
        <w:numPr>
          <w:ilvl w:val="0"/>
          <w:numId w:val="5"/>
        </w:numPr>
        <w:spacing w:after="0" w:line="240" w:lineRule="auto"/>
        <w:ind w:left="0" w:firstLine="709"/>
        <w:contextualSpacing/>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электромонтажны</w:t>
      </w:r>
      <w:r>
        <w:rPr>
          <w:rFonts w:ascii="Times New Roman" w:hAnsi="Times New Roman" w:cs="Times New Roman"/>
          <w:bCs/>
          <w:color w:val="000000"/>
          <w:sz w:val="28"/>
          <w:szCs w:val="28"/>
        </w:rPr>
        <w:t>е</w:t>
      </w:r>
      <w:r w:rsidRPr="00987205">
        <w:rPr>
          <w:rFonts w:ascii="Times New Roman" w:hAnsi="Times New Roman" w:cs="Times New Roman"/>
          <w:bCs/>
          <w:color w:val="000000"/>
          <w:sz w:val="28"/>
          <w:szCs w:val="28"/>
        </w:rPr>
        <w:t xml:space="preserve"> работы в части освещения улиц </w:t>
      </w:r>
      <w:r>
        <w:rPr>
          <w:rFonts w:ascii="Times New Roman" w:hAnsi="Times New Roman" w:cs="Times New Roman"/>
          <w:bCs/>
          <w:color w:val="000000"/>
          <w:sz w:val="28"/>
          <w:szCs w:val="28"/>
        </w:rPr>
        <w:t>на</w:t>
      </w:r>
      <w:r w:rsidRPr="00987205">
        <w:rPr>
          <w:rFonts w:ascii="Times New Roman" w:hAnsi="Times New Roman" w:cs="Times New Roman"/>
          <w:bCs/>
          <w:color w:val="000000"/>
          <w:sz w:val="28"/>
          <w:szCs w:val="28"/>
        </w:rPr>
        <w:t xml:space="preserve"> 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6 920,4</w:t>
      </w:r>
      <w:r w:rsidRPr="00987205">
        <w:rPr>
          <w:rFonts w:ascii="Times New Roman" w:hAnsi="Times New Roman" w:cs="Times New Roman"/>
          <w:bCs/>
          <w:color w:val="000000"/>
          <w:sz w:val="28"/>
          <w:szCs w:val="28"/>
        </w:rPr>
        <w:t xml:space="preserve"> тыс. рублей;</w:t>
      </w:r>
    </w:p>
    <w:p w:rsidR="000035CE" w:rsidRPr="00987205" w:rsidRDefault="000035CE" w:rsidP="000035CE">
      <w:pPr>
        <w:pStyle w:val="a7"/>
        <w:numPr>
          <w:ilvl w:val="0"/>
          <w:numId w:val="5"/>
        </w:numPr>
        <w:spacing w:after="0" w:line="240" w:lineRule="auto"/>
        <w:ind w:left="0" w:firstLine="709"/>
        <w:contextualSpacing/>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праздничн</w:t>
      </w:r>
      <w:r>
        <w:rPr>
          <w:rFonts w:ascii="Times New Roman" w:hAnsi="Times New Roman" w:cs="Times New Roman"/>
          <w:bCs/>
          <w:color w:val="000000"/>
          <w:sz w:val="28"/>
          <w:szCs w:val="28"/>
        </w:rPr>
        <w:t>ая</w:t>
      </w:r>
      <w:r w:rsidRPr="00987205">
        <w:rPr>
          <w:rFonts w:ascii="Times New Roman" w:hAnsi="Times New Roman" w:cs="Times New Roman"/>
          <w:bCs/>
          <w:color w:val="000000"/>
          <w:sz w:val="28"/>
          <w:szCs w:val="28"/>
        </w:rPr>
        <w:t xml:space="preserve"> иллюминаци</w:t>
      </w:r>
      <w:r>
        <w:rPr>
          <w:rFonts w:ascii="Times New Roman" w:hAnsi="Times New Roman" w:cs="Times New Roman"/>
          <w:bCs/>
          <w:color w:val="000000"/>
          <w:sz w:val="28"/>
          <w:szCs w:val="28"/>
        </w:rPr>
        <w:t>я</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в поселках района на</w:t>
      </w:r>
      <w:r w:rsidRPr="00987205">
        <w:rPr>
          <w:rFonts w:ascii="Times New Roman" w:hAnsi="Times New Roman" w:cs="Times New Roman"/>
          <w:bCs/>
          <w:color w:val="000000"/>
          <w:sz w:val="28"/>
          <w:szCs w:val="28"/>
        </w:rPr>
        <w:t xml:space="preserve"> 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338,5</w:t>
      </w:r>
      <w:r w:rsidRPr="00987205">
        <w:rPr>
          <w:rFonts w:ascii="Times New Roman" w:hAnsi="Times New Roman" w:cs="Times New Roman"/>
          <w:bCs/>
          <w:color w:val="000000"/>
          <w:sz w:val="28"/>
          <w:szCs w:val="28"/>
        </w:rPr>
        <w:t xml:space="preserve"> тыс. рублей;</w:t>
      </w:r>
    </w:p>
    <w:p w:rsidR="000035CE" w:rsidRPr="00F82907" w:rsidRDefault="000035CE" w:rsidP="000035CE">
      <w:pPr>
        <w:pStyle w:val="a7"/>
        <w:numPr>
          <w:ilvl w:val="0"/>
          <w:numId w:val="5"/>
        </w:numPr>
        <w:spacing w:after="0" w:line="240" w:lineRule="auto"/>
        <w:ind w:left="0" w:firstLine="709"/>
        <w:contextualSpacing/>
        <w:jc w:val="both"/>
        <w:rPr>
          <w:rFonts w:ascii="Times New Roman" w:hAnsi="Times New Roman" w:cs="Times New Roman"/>
          <w:sz w:val="28"/>
          <w:szCs w:val="28"/>
        </w:rPr>
      </w:pPr>
      <w:r w:rsidRPr="00987205">
        <w:rPr>
          <w:rFonts w:ascii="Times New Roman" w:hAnsi="Times New Roman" w:cs="Times New Roman"/>
          <w:bCs/>
          <w:color w:val="000000"/>
          <w:sz w:val="28"/>
          <w:szCs w:val="28"/>
        </w:rPr>
        <w:t>освещени</w:t>
      </w:r>
      <w:r>
        <w:rPr>
          <w:rFonts w:ascii="Times New Roman" w:hAnsi="Times New Roman" w:cs="Times New Roman"/>
          <w:bCs/>
          <w:color w:val="000000"/>
          <w:sz w:val="28"/>
          <w:szCs w:val="28"/>
        </w:rPr>
        <w:t>я</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 xml:space="preserve">уличных </w:t>
      </w:r>
      <w:r w:rsidRPr="00987205">
        <w:rPr>
          <w:rFonts w:ascii="Times New Roman" w:hAnsi="Times New Roman" w:cs="Times New Roman"/>
          <w:bCs/>
          <w:color w:val="000000"/>
          <w:sz w:val="28"/>
          <w:szCs w:val="28"/>
        </w:rPr>
        <w:t xml:space="preserve">электрических часов </w:t>
      </w:r>
      <w:r>
        <w:rPr>
          <w:rFonts w:ascii="Times New Roman" w:hAnsi="Times New Roman" w:cs="Times New Roman"/>
          <w:bCs/>
          <w:color w:val="000000"/>
          <w:sz w:val="28"/>
          <w:szCs w:val="28"/>
        </w:rPr>
        <w:t>на</w:t>
      </w:r>
      <w:r w:rsidRPr="00987205">
        <w:rPr>
          <w:rFonts w:ascii="Times New Roman" w:hAnsi="Times New Roman" w:cs="Times New Roman"/>
          <w:bCs/>
          <w:color w:val="000000"/>
          <w:sz w:val="28"/>
          <w:szCs w:val="28"/>
        </w:rPr>
        <w:t xml:space="preserve"> 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2,3</w:t>
      </w:r>
      <w:r w:rsidRPr="00987205">
        <w:rPr>
          <w:rFonts w:ascii="Times New Roman" w:hAnsi="Times New Roman" w:cs="Times New Roman"/>
          <w:bCs/>
          <w:color w:val="000000"/>
          <w:sz w:val="28"/>
          <w:szCs w:val="28"/>
        </w:rPr>
        <w:t xml:space="preserve"> тыс. рублей.</w:t>
      </w:r>
    </w:p>
    <w:p w:rsidR="000035CE" w:rsidRPr="00987205" w:rsidRDefault="000035CE" w:rsidP="000035CE">
      <w:pPr>
        <w:pStyle w:val="a7"/>
        <w:spacing w:after="0" w:line="240" w:lineRule="auto"/>
        <w:ind w:left="709"/>
        <w:jc w:val="both"/>
        <w:rPr>
          <w:rFonts w:ascii="Times New Roman" w:hAnsi="Times New Roman" w:cs="Times New Roman"/>
          <w:bCs/>
          <w:color w:val="000000"/>
          <w:sz w:val="28"/>
          <w:szCs w:val="28"/>
        </w:rPr>
      </w:pPr>
    </w:p>
    <w:p w:rsidR="000035CE" w:rsidRPr="00C30D6D" w:rsidRDefault="000035CE" w:rsidP="000035CE">
      <w:pPr>
        <w:pStyle w:val="a7"/>
        <w:spacing w:after="0" w:line="240" w:lineRule="auto"/>
        <w:ind w:left="-142" w:firstLine="851"/>
        <w:jc w:val="both"/>
        <w:rPr>
          <w:rFonts w:ascii="Times New Roman" w:hAnsi="Times New Roman" w:cs="Times New Roman"/>
          <w:sz w:val="28"/>
          <w:szCs w:val="28"/>
        </w:rPr>
      </w:pPr>
      <w:r w:rsidRPr="00C30D6D">
        <w:rPr>
          <w:rFonts w:ascii="Times New Roman" w:hAnsi="Times New Roman" w:cs="Times New Roman"/>
          <w:sz w:val="28"/>
          <w:szCs w:val="28"/>
        </w:rPr>
        <w:t>При реализации данного мероприятия были достигнуты следующие показатели:</w:t>
      </w:r>
    </w:p>
    <w:p w:rsidR="000035CE" w:rsidRPr="00C22069" w:rsidRDefault="000035CE" w:rsidP="000035CE">
      <w:pPr>
        <w:pStyle w:val="ab"/>
        <w:spacing w:after="0" w:line="240" w:lineRule="auto"/>
        <w:ind w:left="1571"/>
        <w:jc w:val="right"/>
        <w:rPr>
          <w:rFonts w:ascii="Times New Roman" w:hAnsi="Times New Roman" w:cs="Times New Roman"/>
          <w:sz w:val="24"/>
          <w:szCs w:val="24"/>
        </w:rPr>
      </w:pPr>
      <w:r w:rsidRPr="00C22069">
        <w:rPr>
          <w:rFonts w:ascii="Times New Roman" w:hAnsi="Times New Roman" w:cs="Times New Roman"/>
          <w:sz w:val="24"/>
          <w:szCs w:val="24"/>
        </w:rPr>
        <w:t xml:space="preserve">Таблица </w:t>
      </w:r>
      <w:r w:rsidR="00192166">
        <w:rPr>
          <w:rFonts w:ascii="Times New Roman" w:hAnsi="Times New Roman" w:cs="Times New Roman"/>
          <w:sz w:val="24"/>
          <w:szCs w:val="24"/>
        </w:rPr>
        <w:t>122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0035CE" w:rsidRPr="00131A82" w:rsidTr="0096754D">
        <w:trPr>
          <w:trHeight w:val="537"/>
        </w:trPr>
        <w:tc>
          <w:tcPr>
            <w:tcW w:w="392" w:type="dxa"/>
            <w:vMerge w:val="restart"/>
            <w:shd w:val="clear" w:color="auto" w:fill="auto"/>
            <w:noWrap/>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w:t>
            </w:r>
            <w:r w:rsidRPr="00131A82">
              <w:rPr>
                <w:rFonts w:ascii="Times New Roman" w:hAnsi="Times New Roman" w:cs="Times New Roman"/>
                <w:sz w:val="24"/>
                <w:szCs w:val="24"/>
              </w:rPr>
              <w:t xml:space="preserve"> год</w:t>
            </w:r>
          </w:p>
        </w:tc>
      </w:tr>
      <w:tr w:rsidR="000035CE" w:rsidRPr="00131A82" w:rsidTr="0096754D">
        <w:trPr>
          <w:trHeight w:val="276"/>
        </w:trPr>
        <w:tc>
          <w:tcPr>
            <w:tcW w:w="392" w:type="dxa"/>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c>
          <w:tcPr>
            <w:tcW w:w="5528" w:type="dxa"/>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c>
          <w:tcPr>
            <w:tcW w:w="1418" w:type="dxa"/>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c>
          <w:tcPr>
            <w:tcW w:w="2551" w:type="dxa"/>
            <w:gridSpan w:val="2"/>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r>
      <w:tr w:rsidR="000035CE" w:rsidRPr="00131A82" w:rsidTr="0096754D">
        <w:trPr>
          <w:trHeight w:val="315"/>
        </w:trPr>
        <w:tc>
          <w:tcPr>
            <w:tcW w:w="392" w:type="dxa"/>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c>
          <w:tcPr>
            <w:tcW w:w="5528" w:type="dxa"/>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c>
          <w:tcPr>
            <w:tcW w:w="1418" w:type="dxa"/>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0035CE" w:rsidRPr="00131A82" w:rsidTr="0096754D">
        <w:trPr>
          <w:trHeight w:val="396"/>
        </w:trPr>
        <w:tc>
          <w:tcPr>
            <w:tcW w:w="392" w:type="dxa"/>
            <w:shd w:val="clear" w:color="auto" w:fill="auto"/>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shd w:val="clear" w:color="auto" w:fill="auto"/>
            <w:vAlign w:val="center"/>
            <w:hideMark/>
          </w:tcPr>
          <w:p w:rsidR="000035CE" w:rsidRPr="00131A82" w:rsidRDefault="000035CE" w:rsidP="0096754D">
            <w:pPr>
              <w:spacing w:after="0" w:line="240" w:lineRule="auto"/>
              <w:rPr>
                <w:rFonts w:ascii="Times New Roman" w:hAnsi="Times New Roman" w:cs="Times New Roman"/>
                <w:sz w:val="18"/>
                <w:szCs w:val="18"/>
              </w:rPr>
            </w:pPr>
            <w:r w:rsidRPr="00131A82">
              <w:rPr>
                <w:rFonts w:ascii="Times New Roman" w:hAnsi="Times New Roman" w:cs="Times New Roman"/>
                <w:sz w:val="24"/>
                <w:szCs w:val="24"/>
              </w:rPr>
              <w:t xml:space="preserve">Количество </w:t>
            </w:r>
            <w:r>
              <w:rPr>
                <w:rFonts w:ascii="Times New Roman" w:hAnsi="Times New Roman" w:cs="Times New Roman"/>
                <w:sz w:val="24"/>
                <w:szCs w:val="24"/>
              </w:rPr>
              <w:t xml:space="preserve"> горящих </w:t>
            </w:r>
            <w:r w:rsidRPr="00131A82">
              <w:rPr>
                <w:rFonts w:ascii="Times New Roman" w:hAnsi="Times New Roman" w:cs="Times New Roman"/>
                <w:sz w:val="24"/>
                <w:szCs w:val="24"/>
              </w:rPr>
              <w:t>светильников для уличного освещения</w:t>
            </w:r>
          </w:p>
        </w:tc>
        <w:tc>
          <w:tcPr>
            <w:tcW w:w="1418" w:type="dxa"/>
            <w:shd w:val="clear" w:color="auto" w:fill="auto"/>
            <w:noWrap/>
            <w:vAlign w:val="center"/>
            <w:hideMark/>
          </w:tcPr>
          <w:p w:rsidR="000035CE" w:rsidRPr="00131A82" w:rsidRDefault="000035CE" w:rsidP="0096754D">
            <w:pPr>
              <w:pStyle w:val="ConsPlusNormal"/>
              <w:ind w:firstLine="0"/>
              <w:jc w:val="center"/>
              <w:rPr>
                <w:rFonts w:ascii="Times New Roman" w:hAnsi="Times New Roman" w:cs="Times New Roman"/>
                <w:sz w:val="24"/>
                <w:szCs w:val="24"/>
              </w:rPr>
            </w:pPr>
            <w:r w:rsidRPr="00131A82">
              <w:rPr>
                <w:rFonts w:ascii="Times New Roman" w:hAnsi="Times New Roman" w:cs="Times New Roman"/>
                <w:sz w:val="24"/>
                <w:szCs w:val="24"/>
              </w:rPr>
              <w:t>шт.</w:t>
            </w:r>
          </w:p>
        </w:tc>
        <w:tc>
          <w:tcPr>
            <w:tcW w:w="1276" w:type="dxa"/>
            <w:shd w:val="clear" w:color="auto" w:fill="auto"/>
            <w:noWrap/>
            <w:vAlign w:val="center"/>
          </w:tcPr>
          <w:p w:rsidR="000035CE" w:rsidRPr="00834897"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1 376</w:t>
            </w:r>
          </w:p>
        </w:tc>
        <w:tc>
          <w:tcPr>
            <w:tcW w:w="1275" w:type="dxa"/>
            <w:shd w:val="clear" w:color="auto" w:fill="auto"/>
            <w:noWrap/>
            <w:vAlign w:val="center"/>
          </w:tcPr>
          <w:p w:rsidR="000035CE" w:rsidRPr="00834897"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1 376</w:t>
            </w:r>
          </w:p>
        </w:tc>
      </w:tr>
    </w:tbl>
    <w:p w:rsidR="000035CE" w:rsidRPr="00131A82" w:rsidRDefault="000035CE" w:rsidP="000035CE">
      <w:pPr>
        <w:pStyle w:val="a7"/>
        <w:spacing w:after="0" w:line="240" w:lineRule="auto"/>
        <w:ind w:left="0" w:firstLine="851"/>
        <w:jc w:val="both"/>
        <w:rPr>
          <w:rFonts w:ascii="Times New Roman" w:hAnsi="Times New Roman" w:cs="Times New Roman"/>
          <w:sz w:val="28"/>
          <w:szCs w:val="28"/>
        </w:rPr>
      </w:pPr>
    </w:p>
    <w:p w:rsidR="000035CE" w:rsidRPr="00131A82" w:rsidRDefault="000035CE" w:rsidP="000035CE">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Отдельное м</w:t>
      </w:r>
      <w:r w:rsidRPr="00131A82">
        <w:rPr>
          <w:rFonts w:ascii="Times New Roman" w:hAnsi="Times New Roman" w:cs="Times New Roman"/>
          <w:sz w:val="28"/>
          <w:szCs w:val="28"/>
        </w:rPr>
        <w:t>ероприятие 3. «</w:t>
      </w:r>
      <w:r w:rsidRPr="000773E4">
        <w:rPr>
          <w:rFonts w:ascii="Times New Roman" w:hAnsi="Times New Roman" w:cs="Times New Roman"/>
          <w:sz w:val="28"/>
          <w:szCs w:val="28"/>
        </w:rPr>
        <w:t>Субсидия на возмещение фактически понесенных затрат по доставке</w:t>
      </w:r>
      <w:r>
        <w:rPr>
          <w:rFonts w:ascii="Times New Roman" w:hAnsi="Times New Roman" w:cs="Times New Roman"/>
          <w:sz w:val="28"/>
          <w:szCs w:val="28"/>
        </w:rPr>
        <w:t xml:space="preserve"> трупов</w:t>
      </w:r>
      <w:r w:rsidRPr="000773E4">
        <w:rPr>
          <w:rFonts w:ascii="Times New Roman" w:hAnsi="Times New Roman" w:cs="Times New Roman"/>
          <w:sz w:val="28"/>
          <w:szCs w:val="28"/>
        </w:rPr>
        <w:t xml:space="preserve"> с мест обнаружения в морг</w:t>
      </w:r>
      <w:r>
        <w:rPr>
          <w:rFonts w:ascii="Times New Roman" w:hAnsi="Times New Roman" w:cs="Times New Roman"/>
          <w:sz w:val="28"/>
          <w:szCs w:val="28"/>
        </w:rPr>
        <w:t xml:space="preserve"> гп Северо-Енисейский</w:t>
      </w:r>
      <w:r w:rsidRPr="000773E4">
        <w:rPr>
          <w:rFonts w:ascii="Times New Roman" w:hAnsi="Times New Roman" w:cs="Times New Roman"/>
          <w:sz w:val="28"/>
          <w:szCs w:val="28"/>
        </w:rPr>
        <w:t>»</w:t>
      </w:r>
      <w:r>
        <w:rPr>
          <w:rFonts w:ascii="Times New Roman" w:hAnsi="Times New Roman" w:cs="Times New Roman"/>
          <w:sz w:val="28"/>
          <w:szCs w:val="28"/>
        </w:rPr>
        <w:t>:</w:t>
      </w:r>
    </w:p>
    <w:p w:rsidR="000035CE" w:rsidRPr="00C22069" w:rsidRDefault="000035CE" w:rsidP="000035CE">
      <w:pPr>
        <w:pStyle w:val="ab"/>
        <w:spacing w:before="120" w:after="0" w:line="240" w:lineRule="auto"/>
        <w:jc w:val="right"/>
        <w:rPr>
          <w:rFonts w:ascii="Times New Roman" w:hAnsi="Times New Roman" w:cs="Times New Roman"/>
          <w:sz w:val="24"/>
          <w:szCs w:val="24"/>
        </w:rPr>
      </w:pPr>
      <w:r w:rsidRPr="00C22069">
        <w:rPr>
          <w:rFonts w:ascii="Times New Roman" w:hAnsi="Times New Roman" w:cs="Times New Roman"/>
          <w:sz w:val="24"/>
          <w:szCs w:val="24"/>
        </w:rPr>
        <w:t>Таблица 1</w:t>
      </w:r>
      <w:r>
        <w:rPr>
          <w:rFonts w:ascii="Times New Roman" w:hAnsi="Times New Roman" w:cs="Times New Roman"/>
          <w:sz w:val="24"/>
          <w:szCs w:val="24"/>
        </w:rPr>
        <w:t>2</w:t>
      </w:r>
      <w:r w:rsidR="00192166">
        <w:rPr>
          <w:rFonts w:ascii="Times New Roman" w:hAnsi="Times New Roman" w:cs="Times New Roman"/>
          <w:sz w:val="24"/>
          <w:szCs w:val="24"/>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418"/>
        <w:gridCol w:w="1701"/>
        <w:gridCol w:w="1701"/>
        <w:gridCol w:w="1984"/>
      </w:tblGrid>
      <w:tr w:rsidR="000035CE" w:rsidRPr="00131A82" w:rsidTr="0096754D">
        <w:tc>
          <w:tcPr>
            <w:tcW w:w="426" w:type="dxa"/>
            <w:vMerge w:val="restart"/>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2" w:type="dxa"/>
            <w:gridSpan w:val="2"/>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984" w:type="dxa"/>
            <w:vMerge w:val="restart"/>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0035CE" w:rsidRPr="00131A82" w:rsidTr="0096754D">
        <w:trPr>
          <w:trHeight w:val="259"/>
        </w:trPr>
        <w:tc>
          <w:tcPr>
            <w:tcW w:w="426"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 год</w:t>
            </w:r>
          </w:p>
        </w:tc>
        <w:tc>
          <w:tcPr>
            <w:tcW w:w="1984" w:type="dxa"/>
            <w:vMerge/>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131A82" w:rsidTr="0096754D">
        <w:trPr>
          <w:trHeight w:val="138"/>
        </w:trPr>
        <w:tc>
          <w:tcPr>
            <w:tcW w:w="426"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984" w:type="dxa"/>
            <w:vMerge/>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131A82" w:rsidTr="0096754D">
        <w:trPr>
          <w:trHeight w:val="138"/>
          <w:tblHeader/>
        </w:trPr>
        <w:tc>
          <w:tcPr>
            <w:tcW w:w="426"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0035CE" w:rsidRPr="00131A82" w:rsidRDefault="000035CE" w:rsidP="0096754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18"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509,8</w:t>
            </w:r>
          </w:p>
        </w:tc>
        <w:tc>
          <w:tcPr>
            <w:tcW w:w="1701"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509,8</w:t>
            </w:r>
          </w:p>
        </w:tc>
        <w:tc>
          <w:tcPr>
            <w:tcW w:w="1984"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0035CE" w:rsidRPr="00131A82" w:rsidTr="0096754D">
        <w:tc>
          <w:tcPr>
            <w:tcW w:w="426" w:type="dxa"/>
            <w:vAlign w:val="center"/>
          </w:tcPr>
          <w:p w:rsidR="000035CE" w:rsidRPr="00131A82"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131A82" w:rsidRDefault="000035CE" w:rsidP="0096754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984"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0035CE" w:rsidRPr="00131A82" w:rsidTr="0096754D">
        <w:tc>
          <w:tcPr>
            <w:tcW w:w="426" w:type="dxa"/>
            <w:vAlign w:val="center"/>
          </w:tcPr>
          <w:p w:rsidR="000035CE" w:rsidRPr="00131A82" w:rsidRDefault="000035CE" w:rsidP="0096754D">
            <w:pPr>
              <w:spacing w:after="0" w:line="240" w:lineRule="auto"/>
              <w:jc w:val="center"/>
              <w:rPr>
                <w:rFonts w:ascii="Times New Roman" w:hAnsi="Times New Roman" w:cs="Times New Roman"/>
                <w:sz w:val="24"/>
                <w:szCs w:val="24"/>
              </w:rPr>
            </w:pPr>
          </w:p>
        </w:tc>
        <w:tc>
          <w:tcPr>
            <w:tcW w:w="2551" w:type="dxa"/>
            <w:vAlign w:val="center"/>
          </w:tcPr>
          <w:p w:rsidR="000035CE" w:rsidRPr="00131A82" w:rsidRDefault="000035CE" w:rsidP="0096754D">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418"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035CE" w:rsidRPr="00B556E2" w:rsidRDefault="000035CE" w:rsidP="0096754D">
            <w:pPr>
              <w:spacing w:after="0" w:line="240" w:lineRule="auto"/>
              <w:jc w:val="center"/>
              <w:rPr>
                <w:rFonts w:ascii="Times New Roman" w:hAnsi="Times New Roman" w:cs="Times New Roman"/>
                <w:i/>
                <w:sz w:val="24"/>
                <w:szCs w:val="24"/>
              </w:rPr>
            </w:pPr>
            <w:r w:rsidRPr="00B556E2">
              <w:rPr>
                <w:rFonts w:ascii="Times New Roman" w:hAnsi="Times New Roman" w:cs="Times New Roman"/>
                <w:i/>
                <w:sz w:val="24"/>
                <w:szCs w:val="24"/>
              </w:rPr>
              <w:t>509,8</w:t>
            </w:r>
          </w:p>
        </w:tc>
        <w:tc>
          <w:tcPr>
            <w:tcW w:w="1701" w:type="dxa"/>
            <w:vAlign w:val="center"/>
          </w:tcPr>
          <w:p w:rsidR="000035CE" w:rsidRPr="00B556E2" w:rsidRDefault="000035CE" w:rsidP="0096754D">
            <w:pPr>
              <w:spacing w:after="0" w:line="240" w:lineRule="auto"/>
              <w:jc w:val="center"/>
              <w:rPr>
                <w:rFonts w:ascii="Times New Roman" w:hAnsi="Times New Roman" w:cs="Times New Roman"/>
                <w:i/>
                <w:sz w:val="24"/>
                <w:szCs w:val="24"/>
              </w:rPr>
            </w:pPr>
            <w:r w:rsidRPr="00B556E2">
              <w:rPr>
                <w:rFonts w:ascii="Times New Roman" w:hAnsi="Times New Roman" w:cs="Times New Roman"/>
                <w:i/>
                <w:sz w:val="24"/>
                <w:szCs w:val="24"/>
              </w:rPr>
              <w:t>509,8</w:t>
            </w:r>
          </w:p>
        </w:tc>
        <w:tc>
          <w:tcPr>
            <w:tcW w:w="1984" w:type="dxa"/>
            <w:vAlign w:val="center"/>
          </w:tcPr>
          <w:p w:rsidR="000035CE" w:rsidRPr="00622FDC" w:rsidRDefault="000035CE" w:rsidP="0096754D">
            <w:pPr>
              <w:spacing w:after="0" w:line="240" w:lineRule="auto"/>
              <w:jc w:val="center"/>
              <w:rPr>
                <w:rFonts w:ascii="Times New Roman" w:hAnsi="Times New Roman" w:cs="Times New Roman"/>
                <w:i/>
                <w:sz w:val="24"/>
                <w:szCs w:val="24"/>
              </w:rPr>
            </w:pPr>
            <w:r w:rsidRPr="00622FDC">
              <w:rPr>
                <w:rFonts w:ascii="Times New Roman" w:hAnsi="Times New Roman" w:cs="Times New Roman"/>
                <w:i/>
                <w:sz w:val="24"/>
                <w:szCs w:val="24"/>
              </w:rPr>
              <w:t>100,0</w:t>
            </w:r>
          </w:p>
        </w:tc>
      </w:tr>
      <w:tr w:rsidR="000035CE" w:rsidRPr="00131A82" w:rsidTr="0096754D">
        <w:tc>
          <w:tcPr>
            <w:tcW w:w="426" w:type="dxa"/>
            <w:vAlign w:val="center"/>
          </w:tcPr>
          <w:p w:rsidR="000035CE" w:rsidRPr="00131A82" w:rsidRDefault="000035CE" w:rsidP="0096754D">
            <w:pPr>
              <w:spacing w:after="0" w:line="240" w:lineRule="auto"/>
              <w:jc w:val="center"/>
              <w:rPr>
                <w:rFonts w:ascii="Times New Roman" w:hAnsi="Times New Roman" w:cs="Times New Roman"/>
                <w:sz w:val="24"/>
                <w:szCs w:val="24"/>
              </w:rPr>
            </w:pPr>
          </w:p>
        </w:tc>
        <w:tc>
          <w:tcPr>
            <w:tcW w:w="2551" w:type="dxa"/>
          </w:tcPr>
          <w:p w:rsidR="000035CE" w:rsidRPr="00131A82" w:rsidRDefault="000035CE" w:rsidP="0096754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0035CE" w:rsidRPr="00131A82" w:rsidRDefault="000035CE" w:rsidP="0096754D">
            <w:pPr>
              <w:spacing w:after="0" w:line="240" w:lineRule="auto"/>
              <w:jc w:val="center"/>
              <w:rPr>
                <w:rFonts w:ascii="Times New Roman" w:hAnsi="Times New Roman" w:cs="Times New Roman"/>
                <w:sz w:val="24"/>
                <w:szCs w:val="24"/>
              </w:rPr>
            </w:pPr>
          </w:p>
        </w:tc>
        <w:tc>
          <w:tcPr>
            <w:tcW w:w="1701"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509,8</w:t>
            </w:r>
          </w:p>
        </w:tc>
        <w:tc>
          <w:tcPr>
            <w:tcW w:w="1701"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509,8</w:t>
            </w:r>
          </w:p>
        </w:tc>
        <w:tc>
          <w:tcPr>
            <w:tcW w:w="1984"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0035CE" w:rsidRDefault="000035CE" w:rsidP="000035CE">
      <w:pPr>
        <w:pStyle w:val="a7"/>
        <w:spacing w:after="0" w:line="240" w:lineRule="auto"/>
        <w:ind w:left="0" w:firstLine="851"/>
        <w:jc w:val="both"/>
        <w:rPr>
          <w:rFonts w:ascii="Times New Roman" w:hAnsi="Times New Roman" w:cs="Times New Roman"/>
          <w:sz w:val="28"/>
          <w:szCs w:val="28"/>
        </w:rPr>
      </w:pPr>
    </w:p>
    <w:p w:rsidR="000035CE" w:rsidRPr="00131A82" w:rsidRDefault="000035CE" w:rsidP="000035CE">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рамках отдельного мероприятия доставлены 65</w:t>
      </w:r>
      <w:r w:rsidRPr="00131A82">
        <w:rPr>
          <w:rFonts w:ascii="Times New Roman" w:hAnsi="Times New Roman" w:cs="Times New Roman"/>
          <w:sz w:val="28"/>
          <w:szCs w:val="28"/>
        </w:rPr>
        <w:t xml:space="preserve"> трупов с мест обнаружения в морг</w:t>
      </w:r>
      <w:r>
        <w:rPr>
          <w:rFonts w:ascii="Times New Roman" w:hAnsi="Times New Roman" w:cs="Times New Roman"/>
          <w:sz w:val="28"/>
          <w:szCs w:val="28"/>
        </w:rPr>
        <w:t xml:space="preserve"> гп Северо-Енисейский</w:t>
      </w:r>
      <w:r w:rsidRPr="00131A82">
        <w:rPr>
          <w:rFonts w:ascii="Times New Roman" w:hAnsi="Times New Roman" w:cs="Times New Roman"/>
          <w:sz w:val="28"/>
          <w:szCs w:val="28"/>
        </w:rPr>
        <w:t>.</w:t>
      </w:r>
    </w:p>
    <w:p w:rsidR="000035CE" w:rsidRPr="00131A82" w:rsidRDefault="000035CE" w:rsidP="000035CE">
      <w:pPr>
        <w:pStyle w:val="a7"/>
        <w:spacing w:after="0" w:line="240" w:lineRule="auto"/>
        <w:ind w:left="0" w:firstLine="709"/>
        <w:jc w:val="both"/>
        <w:rPr>
          <w:rFonts w:ascii="Times New Roman" w:hAnsi="Times New Roman" w:cs="Times New Roman"/>
          <w:sz w:val="28"/>
          <w:szCs w:val="28"/>
        </w:rPr>
      </w:pPr>
    </w:p>
    <w:p w:rsidR="000035CE" w:rsidRPr="00131A82" w:rsidRDefault="000035CE" w:rsidP="000035CE">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Отдельное м</w:t>
      </w:r>
      <w:r w:rsidRPr="00131A82">
        <w:rPr>
          <w:rFonts w:ascii="Times New Roman" w:hAnsi="Times New Roman" w:cs="Times New Roman"/>
          <w:sz w:val="28"/>
          <w:szCs w:val="28"/>
        </w:rPr>
        <w:t xml:space="preserve">ероприятие 4. </w:t>
      </w:r>
      <w:r w:rsidRPr="00BC4697">
        <w:rPr>
          <w:rFonts w:ascii="Times New Roman" w:hAnsi="Times New Roman" w:cs="Times New Roman"/>
          <w:sz w:val="28"/>
          <w:szCs w:val="28"/>
        </w:rPr>
        <w:t>«Услуги по обращению с животными без владельцев на территории Северо-Енисейского района»</w:t>
      </w:r>
    </w:p>
    <w:p w:rsidR="000035CE" w:rsidRPr="00C22069" w:rsidRDefault="000035CE" w:rsidP="000035CE">
      <w:pPr>
        <w:pStyle w:val="ab"/>
        <w:spacing w:before="120" w:after="0" w:line="240" w:lineRule="auto"/>
        <w:jc w:val="right"/>
        <w:rPr>
          <w:rFonts w:ascii="Times New Roman" w:hAnsi="Times New Roman" w:cs="Times New Roman"/>
          <w:sz w:val="24"/>
          <w:szCs w:val="24"/>
        </w:rPr>
      </w:pPr>
      <w:r w:rsidRPr="00C22069">
        <w:rPr>
          <w:rFonts w:ascii="Times New Roman" w:hAnsi="Times New Roman" w:cs="Times New Roman"/>
          <w:sz w:val="24"/>
          <w:szCs w:val="24"/>
        </w:rPr>
        <w:t>Таблица 12</w:t>
      </w:r>
      <w:r w:rsidR="00192166">
        <w:rPr>
          <w:rFonts w:ascii="Times New Roman" w:hAnsi="Times New Roman" w:cs="Times New Roman"/>
          <w:sz w:val="24"/>
          <w:szCs w:val="24"/>
        </w:rPr>
        <w:t>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10"/>
        <w:gridCol w:w="1418"/>
        <w:gridCol w:w="1559"/>
        <w:gridCol w:w="1843"/>
        <w:gridCol w:w="1984"/>
      </w:tblGrid>
      <w:tr w:rsidR="000035CE" w:rsidRPr="00131A82" w:rsidTr="0096754D">
        <w:tc>
          <w:tcPr>
            <w:tcW w:w="567" w:type="dxa"/>
            <w:vMerge w:val="restart"/>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410" w:type="dxa"/>
            <w:vMerge w:val="restart"/>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2" w:type="dxa"/>
            <w:gridSpan w:val="2"/>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984" w:type="dxa"/>
            <w:vMerge w:val="restart"/>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0035CE" w:rsidRPr="00131A82" w:rsidTr="0096754D">
        <w:trPr>
          <w:trHeight w:val="259"/>
        </w:trPr>
        <w:tc>
          <w:tcPr>
            <w:tcW w:w="567"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410"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 год</w:t>
            </w:r>
          </w:p>
        </w:tc>
        <w:tc>
          <w:tcPr>
            <w:tcW w:w="1984" w:type="dxa"/>
            <w:vMerge/>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131A82" w:rsidTr="0096754D">
        <w:trPr>
          <w:trHeight w:val="138"/>
        </w:trPr>
        <w:tc>
          <w:tcPr>
            <w:tcW w:w="567"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2410"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843" w:type="dxa"/>
            <w:vAlign w:val="center"/>
          </w:tcPr>
          <w:p w:rsidR="000035CE" w:rsidRPr="00131A82" w:rsidRDefault="0063673C"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w:t>
            </w:r>
            <w:r w:rsidR="000035CE" w:rsidRPr="00131A82">
              <w:rPr>
                <w:rFonts w:ascii="Times New Roman" w:hAnsi="Times New Roman" w:cs="Times New Roman"/>
                <w:sz w:val="24"/>
                <w:szCs w:val="24"/>
              </w:rPr>
              <w:t>акт</w:t>
            </w:r>
          </w:p>
        </w:tc>
        <w:tc>
          <w:tcPr>
            <w:tcW w:w="1984" w:type="dxa"/>
            <w:vMerge/>
          </w:tcPr>
          <w:p w:rsidR="000035CE" w:rsidRPr="00131A82" w:rsidRDefault="000035CE" w:rsidP="0096754D">
            <w:pPr>
              <w:autoSpaceDE w:val="0"/>
              <w:autoSpaceDN w:val="0"/>
              <w:adjustRightInd w:val="0"/>
              <w:spacing w:after="0" w:line="240" w:lineRule="auto"/>
              <w:jc w:val="center"/>
              <w:outlineLvl w:val="0"/>
              <w:rPr>
                <w:rFonts w:ascii="Times New Roman" w:hAnsi="Times New Roman" w:cs="Times New Roman"/>
                <w:sz w:val="24"/>
                <w:szCs w:val="24"/>
              </w:rPr>
            </w:pPr>
          </w:p>
        </w:tc>
      </w:tr>
      <w:tr w:rsidR="000035CE" w:rsidRPr="00131A82" w:rsidTr="0096754D">
        <w:trPr>
          <w:trHeight w:val="138"/>
          <w:tblHeader/>
        </w:trPr>
        <w:tc>
          <w:tcPr>
            <w:tcW w:w="567"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410" w:type="dxa"/>
            <w:vAlign w:val="center"/>
          </w:tcPr>
          <w:p w:rsidR="000035CE" w:rsidRPr="00131A82" w:rsidRDefault="000035CE" w:rsidP="0096754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18"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06 03</w:t>
            </w:r>
          </w:p>
        </w:tc>
        <w:tc>
          <w:tcPr>
            <w:tcW w:w="1559"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2 368,6</w:t>
            </w:r>
          </w:p>
        </w:tc>
        <w:tc>
          <w:tcPr>
            <w:tcW w:w="1843" w:type="dxa"/>
            <w:vAlign w:val="center"/>
          </w:tcPr>
          <w:p w:rsidR="000035CE" w:rsidRPr="00131A82" w:rsidRDefault="00970F20"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2 365,1</w:t>
            </w:r>
          </w:p>
        </w:tc>
        <w:tc>
          <w:tcPr>
            <w:tcW w:w="1984"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0035CE" w:rsidRPr="00131A82" w:rsidTr="0096754D">
        <w:tc>
          <w:tcPr>
            <w:tcW w:w="567" w:type="dxa"/>
            <w:vAlign w:val="center"/>
          </w:tcPr>
          <w:p w:rsidR="000035CE" w:rsidRPr="00131A82" w:rsidRDefault="000035CE" w:rsidP="0096754D">
            <w:pPr>
              <w:spacing w:after="0" w:line="240" w:lineRule="auto"/>
              <w:jc w:val="center"/>
              <w:rPr>
                <w:rFonts w:ascii="Times New Roman" w:hAnsi="Times New Roman" w:cs="Times New Roman"/>
                <w:sz w:val="24"/>
                <w:szCs w:val="24"/>
              </w:rPr>
            </w:pPr>
          </w:p>
        </w:tc>
        <w:tc>
          <w:tcPr>
            <w:tcW w:w="2410" w:type="dxa"/>
          </w:tcPr>
          <w:p w:rsidR="000035CE" w:rsidRPr="00131A82" w:rsidRDefault="000035CE" w:rsidP="0096754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843"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984"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0035CE" w:rsidRPr="00131A82" w:rsidTr="0096754D">
        <w:tc>
          <w:tcPr>
            <w:tcW w:w="567" w:type="dxa"/>
            <w:vAlign w:val="center"/>
          </w:tcPr>
          <w:p w:rsidR="000035CE" w:rsidRPr="00131A82" w:rsidRDefault="000035CE" w:rsidP="0096754D">
            <w:pPr>
              <w:spacing w:after="0" w:line="240" w:lineRule="auto"/>
              <w:jc w:val="center"/>
              <w:rPr>
                <w:rFonts w:ascii="Times New Roman" w:hAnsi="Times New Roman" w:cs="Times New Roman"/>
                <w:i/>
                <w:sz w:val="24"/>
                <w:szCs w:val="24"/>
              </w:rPr>
            </w:pPr>
          </w:p>
        </w:tc>
        <w:tc>
          <w:tcPr>
            <w:tcW w:w="2410" w:type="dxa"/>
          </w:tcPr>
          <w:p w:rsidR="000035CE" w:rsidRPr="00131A82" w:rsidRDefault="000035CE" w:rsidP="0096754D">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418" w:type="dxa"/>
            <w:vAlign w:val="center"/>
          </w:tcPr>
          <w:p w:rsidR="000035CE" w:rsidRPr="00131A82" w:rsidRDefault="000035CE" w:rsidP="0096754D">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p>
        </w:tc>
        <w:tc>
          <w:tcPr>
            <w:tcW w:w="1559" w:type="dxa"/>
            <w:vAlign w:val="center"/>
          </w:tcPr>
          <w:p w:rsidR="000035CE" w:rsidRPr="00B556E2" w:rsidRDefault="000035CE" w:rsidP="0096754D">
            <w:pPr>
              <w:spacing w:after="0" w:line="240" w:lineRule="auto"/>
              <w:jc w:val="center"/>
              <w:rPr>
                <w:rFonts w:ascii="Times New Roman" w:hAnsi="Times New Roman" w:cs="Times New Roman"/>
                <w:i/>
                <w:sz w:val="24"/>
                <w:szCs w:val="24"/>
              </w:rPr>
            </w:pPr>
            <w:r w:rsidRPr="00B556E2">
              <w:rPr>
                <w:rFonts w:ascii="Times New Roman" w:hAnsi="Times New Roman" w:cs="Times New Roman"/>
                <w:i/>
                <w:sz w:val="24"/>
                <w:szCs w:val="24"/>
              </w:rPr>
              <w:t>2 368,6</w:t>
            </w:r>
          </w:p>
        </w:tc>
        <w:tc>
          <w:tcPr>
            <w:tcW w:w="1843" w:type="dxa"/>
            <w:vAlign w:val="center"/>
          </w:tcPr>
          <w:p w:rsidR="000035CE" w:rsidRPr="00B556E2" w:rsidRDefault="0063673C" w:rsidP="0096754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2 365,1</w:t>
            </w:r>
          </w:p>
        </w:tc>
        <w:tc>
          <w:tcPr>
            <w:tcW w:w="1984" w:type="dxa"/>
            <w:vAlign w:val="center"/>
          </w:tcPr>
          <w:p w:rsidR="000035CE" w:rsidRPr="00B556E2" w:rsidRDefault="000035CE" w:rsidP="0096754D">
            <w:pPr>
              <w:spacing w:after="0" w:line="240" w:lineRule="auto"/>
              <w:jc w:val="center"/>
              <w:rPr>
                <w:rFonts w:ascii="Times New Roman" w:hAnsi="Times New Roman" w:cs="Times New Roman"/>
                <w:i/>
                <w:sz w:val="24"/>
                <w:szCs w:val="24"/>
              </w:rPr>
            </w:pPr>
            <w:r w:rsidRPr="00B556E2">
              <w:rPr>
                <w:rFonts w:ascii="Times New Roman" w:hAnsi="Times New Roman" w:cs="Times New Roman"/>
                <w:i/>
                <w:sz w:val="24"/>
                <w:szCs w:val="24"/>
              </w:rPr>
              <w:t>99,9</w:t>
            </w:r>
          </w:p>
        </w:tc>
      </w:tr>
      <w:tr w:rsidR="000035CE" w:rsidRPr="00131A82" w:rsidTr="0096754D">
        <w:tc>
          <w:tcPr>
            <w:tcW w:w="567" w:type="dxa"/>
            <w:vAlign w:val="center"/>
          </w:tcPr>
          <w:p w:rsidR="000035CE" w:rsidRPr="00131A82" w:rsidRDefault="000035CE" w:rsidP="0096754D">
            <w:pPr>
              <w:spacing w:after="0" w:line="240" w:lineRule="auto"/>
              <w:jc w:val="center"/>
              <w:rPr>
                <w:rFonts w:ascii="Times New Roman" w:hAnsi="Times New Roman" w:cs="Times New Roman"/>
                <w:i/>
                <w:sz w:val="24"/>
                <w:szCs w:val="24"/>
              </w:rPr>
            </w:pPr>
          </w:p>
        </w:tc>
        <w:tc>
          <w:tcPr>
            <w:tcW w:w="2410" w:type="dxa"/>
          </w:tcPr>
          <w:p w:rsidR="000035CE" w:rsidRPr="00131A82" w:rsidRDefault="000035CE" w:rsidP="0096754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0035CE" w:rsidRPr="00131A82" w:rsidRDefault="000035CE" w:rsidP="0096754D">
            <w:pPr>
              <w:spacing w:after="0" w:line="240" w:lineRule="auto"/>
              <w:jc w:val="center"/>
              <w:rPr>
                <w:rFonts w:ascii="Times New Roman" w:hAnsi="Times New Roman" w:cs="Times New Roman"/>
                <w:sz w:val="24"/>
                <w:szCs w:val="24"/>
              </w:rPr>
            </w:pPr>
          </w:p>
        </w:tc>
        <w:tc>
          <w:tcPr>
            <w:tcW w:w="1559"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2 368,6</w:t>
            </w:r>
          </w:p>
        </w:tc>
        <w:tc>
          <w:tcPr>
            <w:tcW w:w="1843" w:type="dxa"/>
            <w:vAlign w:val="center"/>
          </w:tcPr>
          <w:p w:rsidR="000035CE" w:rsidRPr="00131A82" w:rsidRDefault="0063673C"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2 365,1</w:t>
            </w:r>
          </w:p>
        </w:tc>
        <w:tc>
          <w:tcPr>
            <w:tcW w:w="1984" w:type="dxa"/>
            <w:vAlign w:val="center"/>
          </w:tcPr>
          <w:p w:rsidR="000035CE" w:rsidRPr="00131A82"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bl>
    <w:p w:rsidR="000035CE" w:rsidRDefault="000035CE" w:rsidP="000035CE">
      <w:pPr>
        <w:pStyle w:val="a7"/>
        <w:spacing w:after="0" w:line="240" w:lineRule="auto"/>
        <w:ind w:left="0" w:firstLine="851"/>
        <w:jc w:val="both"/>
        <w:rPr>
          <w:rFonts w:ascii="Times New Roman" w:hAnsi="Times New Roman" w:cs="Times New Roman"/>
          <w:sz w:val="28"/>
          <w:szCs w:val="28"/>
        </w:rPr>
      </w:pPr>
    </w:p>
    <w:p w:rsidR="000035CE" w:rsidRPr="00DF6D64" w:rsidRDefault="000035CE" w:rsidP="000035C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Мероприятие реализовано за счет средств с</w:t>
      </w:r>
      <w:r w:rsidRPr="00B556E2">
        <w:rPr>
          <w:rFonts w:ascii="Times New Roman" w:hAnsi="Times New Roman" w:cs="Times New Roman"/>
          <w:sz w:val="28"/>
          <w:szCs w:val="28"/>
        </w:rPr>
        <w:t xml:space="preserve">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w:t>
      </w:r>
      <w:r w:rsidRPr="00B556E2">
        <w:rPr>
          <w:rFonts w:ascii="Times New Roman" w:hAnsi="Times New Roman" w:cs="Times New Roman"/>
          <w:sz w:val="28"/>
          <w:szCs w:val="28"/>
        </w:rPr>
        <w:lastRenderedPageBreak/>
        <w:t>обращению с животными без владельцев (в соответствии с Законом края от 13 июня 2013 года № 4-1402) в рамках комплекса процессных мероприятий «Обеспечение охраны окружающей среды, природных комплексов и объектов, сохранение биологического разнообразия» государственной программы Красноярского края «Охрана окружающей</w:t>
      </w:r>
      <w:proofErr w:type="gramEnd"/>
      <w:r w:rsidRPr="00B556E2">
        <w:rPr>
          <w:rFonts w:ascii="Times New Roman" w:hAnsi="Times New Roman" w:cs="Times New Roman"/>
          <w:sz w:val="28"/>
          <w:szCs w:val="28"/>
        </w:rPr>
        <w:t xml:space="preserve"> среды, воспроизводство природных ресурсов»</w:t>
      </w:r>
      <w:r>
        <w:rPr>
          <w:rFonts w:ascii="Times New Roman" w:hAnsi="Times New Roman" w:cs="Times New Roman"/>
          <w:sz w:val="28"/>
          <w:szCs w:val="28"/>
        </w:rPr>
        <w:t xml:space="preserve">. </w:t>
      </w:r>
    </w:p>
    <w:p w:rsidR="000035CE" w:rsidRPr="00131A82" w:rsidRDefault="000035CE" w:rsidP="000035CE">
      <w:pPr>
        <w:pStyle w:val="ab"/>
        <w:spacing w:before="12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При реализации данного мероприятия были достигнуты следующие показатели:</w:t>
      </w:r>
    </w:p>
    <w:p w:rsidR="000035CE" w:rsidRPr="00C22069" w:rsidRDefault="000035CE" w:rsidP="000035CE">
      <w:pPr>
        <w:pStyle w:val="ab"/>
        <w:spacing w:after="0" w:line="240" w:lineRule="auto"/>
        <w:ind w:left="1571"/>
        <w:jc w:val="right"/>
        <w:rPr>
          <w:rFonts w:ascii="Times New Roman" w:hAnsi="Times New Roman" w:cs="Times New Roman"/>
          <w:sz w:val="24"/>
          <w:szCs w:val="24"/>
        </w:rPr>
      </w:pPr>
      <w:r w:rsidRPr="00C22069">
        <w:rPr>
          <w:rFonts w:ascii="Times New Roman" w:hAnsi="Times New Roman" w:cs="Times New Roman"/>
          <w:sz w:val="24"/>
          <w:szCs w:val="24"/>
        </w:rPr>
        <w:t>Таблица 12</w:t>
      </w:r>
      <w:r w:rsidR="006A56BE">
        <w:rPr>
          <w:rFonts w:ascii="Times New Roman" w:hAnsi="Times New Roman" w:cs="Times New Roman"/>
          <w:sz w:val="24"/>
          <w:szCs w:val="24"/>
        </w:rPr>
        <w:t>5</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0035CE" w:rsidRPr="00131A82" w:rsidTr="0096754D">
        <w:trPr>
          <w:trHeight w:val="537"/>
        </w:trPr>
        <w:tc>
          <w:tcPr>
            <w:tcW w:w="392" w:type="dxa"/>
            <w:vMerge w:val="restart"/>
            <w:shd w:val="clear" w:color="auto" w:fill="auto"/>
            <w:noWrap/>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24</w:t>
            </w:r>
            <w:r w:rsidRPr="00131A82">
              <w:rPr>
                <w:rFonts w:ascii="Times New Roman" w:hAnsi="Times New Roman" w:cs="Times New Roman"/>
                <w:sz w:val="24"/>
                <w:szCs w:val="24"/>
              </w:rPr>
              <w:t xml:space="preserve"> год</w:t>
            </w:r>
          </w:p>
        </w:tc>
      </w:tr>
      <w:tr w:rsidR="000035CE" w:rsidRPr="00131A82" w:rsidTr="0096754D">
        <w:trPr>
          <w:trHeight w:val="276"/>
        </w:trPr>
        <w:tc>
          <w:tcPr>
            <w:tcW w:w="392" w:type="dxa"/>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c>
          <w:tcPr>
            <w:tcW w:w="5528" w:type="dxa"/>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c>
          <w:tcPr>
            <w:tcW w:w="1418" w:type="dxa"/>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c>
          <w:tcPr>
            <w:tcW w:w="2551" w:type="dxa"/>
            <w:gridSpan w:val="2"/>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r>
      <w:tr w:rsidR="000035CE" w:rsidRPr="00131A82" w:rsidTr="0096754D">
        <w:trPr>
          <w:trHeight w:val="315"/>
        </w:trPr>
        <w:tc>
          <w:tcPr>
            <w:tcW w:w="392" w:type="dxa"/>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c>
          <w:tcPr>
            <w:tcW w:w="5528" w:type="dxa"/>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c>
          <w:tcPr>
            <w:tcW w:w="1418" w:type="dxa"/>
            <w:vMerge/>
            <w:vAlign w:val="center"/>
            <w:hideMark/>
          </w:tcPr>
          <w:p w:rsidR="000035CE" w:rsidRPr="00131A82" w:rsidRDefault="000035CE" w:rsidP="0096754D">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0035CE" w:rsidRPr="00131A82" w:rsidTr="0096754D">
        <w:trPr>
          <w:trHeight w:val="396"/>
        </w:trPr>
        <w:tc>
          <w:tcPr>
            <w:tcW w:w="392" w:type="dxa"/>
            <w:shd w:val="clear" w:color="auto" w:fill="auto"/>
            <w:vAlign w:val="center"/>
            <w:hideMark/>
          </w:tcPr>
          <w:p w:rsidR="000035CE" w:rsidRPr="00131A82" w:rsidRDefault="000035CE" w:rsidP="0096754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shd w:val="clear" w:color="auto" w:fill="auto"/>
            <w:vAlign w:val="center"/>
            <w:hideMark/>
          </w:tcPr>
          <w:p w:rsidR="000035CE" w:rsidRPr="00131A82" w:rsidRDefault="000035CE" w:rsidP="0096754D">
            <w:pPr>
              <w:spacing w:after="0" w:line="240" w:lineRule="auto"/>
              <w:rPr>
                <w:rFonts w:ascii="Times New Roman" w:hAnsi="Times New Roman" w:cs="Times New Roman"/>
                <w:sz w:val="18"/>
                <w:szCs w:val="18"/>
              </w:rPr>
            </w:pPr>
            <w:r w:rsidRPr="00131A82">
              <w:rPr>
                <w:rFonts w:ascii="Times New Roman" w:hAnsi="Times New Roman" w:cs="Times New Roman"/>
                <w:sz w:val="24"/>
                <w:szCs w:val="24"/>
              </w:rPr>
              <w:t>Количество отловленных безнадзорных животных</w:t>
            </w:r>
          </w:p>
        </w:tc>
        <w:tc>
          <w:tcPr>
            <w:tcW w:w="1418" w:type="dxa"/>
            <w:shd w:val="clear" w:color="auto" w:fill="auto"/>
            <w:noWrap/>
            <w:vAlign w:val="center"/>
            <w:hideMark/>
          </w:tcPr>
          <w:p w:rsidR="000035CE" w:rsidRPr="00131A82" w:rsidRDefault="000035CE" w:rsidP="0096754D">
            <w:pPr>
              <w:pStyle w:val="ConsPlusNormal"/>
              <w:ind w:firstLine="0"/>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276" w:type="dxa"/>
            <w:shd w:val="clear" w:color="auto" w:fill="auto"/>
            <w:noWrap/>
            <w:vAlign w:val="center"/>
          </w:tcPr>
          <w:p w:rsidR="000035CE" w:rsidRPr="00982D81" w:rsidRDefault="000035CE" w:rsidP="0096754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79</w:t>
            </w:r>
          </w:p>
        </w:tc>
        <w:tc>
          <w:tcPr>
            <w:tcW w:w="1275" w:type="dxa"/>
            <w:shd w:val="clear" w:color="auto" w:fill="auto"/>
            <w:noWrap/>
            <w:vAlign w:val="center"/>
          </w:tcPr>
          <w:p w:rsidR="000035CE" w:rsidRPr="00982D81" w:rsidRDefault="000035CE" w:rsidP="009675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79</w:t>
            </w:r>
          </w:p>
        </w:tc>
      </w:tr>
    </w:tbl>
    <w:p w:rsidR="00EF668F" w:rsidRDefault="00EF668F" w:rsidP="00EF668F">
      <w:pPr>
        <w:pStyle w:val="a7"/>
        <w:spacing w:after="0" w:line="240" w:lineRule="auto"/>
        <w:ind w:left="0" w:firstLine="851"/>
        <w:jc w:val="both"/>
        <w:rPr>
          <w:rFonts w:ascii="Times New Roman" w:hAnsi="Times New Roman" w:cs="Times New Roman"/>
          <w:sz w:val="28"/>
          <w:szCs w:val="28"/>
        </w:rPr>
      </w:pPr>
    </w:p>
    <w:p w:rsidR="00C63A78" w:rsidRPr="003B1CCE" w:rsidRDefault="00C63A78" w:rsidP="00C63A78">
      <w:pPr>
        <w:pStyle w:val="a7"/>
        <w:spacing w:after="0" w:line="240" w:lineRule="auto"/>
        <w:ind w:left="0" w:firstLine="851"/>
        <w:jc w:val="both"/>
        <w:rPr>
          <w:rFonts w:ascii="Times New Roman" w:hAnsi="Times New Roman" w:cs="Times New Roman"/>
          <w:bCs/>
          <w:i/>
          <w:sz w:val="28"/>
          <w:szCs w:val="28"/>
        </w:rPr>
      </w:pPr>
      <w:r w:rsidRPr="003B1CCE">
        <w:rPr>
          <w:rFonts w:ascii="Times New Roman" w:hAnsi="Times New Roman" w:cs="Times New Roman"/>
          <w:bCs/>
          <w:i/>
          <w:sz w:val="28"/>
          <w:szCs w:val="28"/>
        </w:rPr>
        <w:t>Развитие социальных отношений, рост благополучия и защищенности граждан в Северо-Енисейском районе</w:t>
      </w:r>
    </w:p>
    <w:p w:rsidR="00C63A78" w:rsidRPr="00EE172F" w:rsidRDefault="00C63A78" w:rsidP="00C63A78">
      <w:pPr>
        <w:pStyle w:val="a7"/>
        <w:spacing w:after="0" w:line="240" w:lineRule="auto"/>
        <w:ind w:left="0" w:firstLine="851"/>
        <w:jc w:val="both"/>
        <w:rPr>
          <w:rFonts w:ascii="Times New Roman" w:hAnsi="Times New Roman" w:cs="Times New Roman"/>
          <w:sz w:val="28"/>
          <w:szCs w:val="28"/>
        </w:rPr>
      </w:pPr>
      <w:r w:rsidRPr="003B1CCE">
        <w:rPr>
          <w:rFonts w:ascii="Times New Roman" w:hAnsi="Times New Roman" w:cs="Times New Roman"/>
          <w:sz w:val="28"/>
          <w:szCs w:val="28"/>
        </w:rPr>
        <w:t xml:space="preserve">В целом по муниципальной программе «Развитие социальных отношений, рост благополучия и защищенности </w:t>
      </w:r>
      <w:r w:rsidRPr="00EE172F">
        <w:rPr>
          <w:rFonts w:ascii="Times New Roman" w:hAnsi="Times New Roman" w:cs="Times New Roman"/>
          <w:sz w:val="28"/>
          <w:szCs w:val="28"/>
        </w:rPr>
        <w:t xml:space="preserve">граждан в Северо-Енисейском районе» (далее – Программа) расходы исполнены в сумме </w:t>
      </w:r>
      <w:r w:rsidR="005946CD" w:rsidRPr="00EE172F">
        <w:rPr>
          <w:rFonts w:ascii="Times New Roman" w:hAnsi="Times New Roman" w:cs="Times New Roman"/>
          <w:sz w:val="28"/>
          <w:szCs w:val="28"/>
        </w:rPr>
        <w:t>65 762,9</w:t>
      </w:r>
      <w:r w:rsidRPr="00EE172F">
        <w:rPr>
          <w:rFonts w:ascii="Times New Roman" w:hAnsi="Times New Roman" w:cs="Times New Roman"/>
          <w:sz w:val="28"/>
          <w:szCs w:val="28"/>
        </w:rPr>
        <w:t xml:space="preserve"> тыс. рублей, что составило </w:t>
      </w:r>
      <w:r w:rsidR="005946CD" w:rsidRPr="00EE172F">
        <w:rPr>
          <w:rFonts w:ascii="Times New Roman" w:hAnsi="Times New Roman" w:cs="Times New Roman"/>
          <w:sz w:val="28"/>
          <w:szCs w:val="28"/>
        </w:rPr>
        <w:t>98,7</w:t>
      </w:r>
      <w:r w:rsidRPr="00EE172F">
        <w:rPr>
          <w:rFonts w:ascii="Times New Roman" w:hAnsi="Times New Roman" w:cs="Times New Roman"/>
          <w:sz w:val="28"/>
          <w:szCs w:val="28"/>
        </w:rPr>
        <w:t xml:space="preserve"> % от утвержденных бюджетных ассигнований (</w:t>
      </w:r>
      <w:r w:rsidR="005946CD" w:rsidRPr="00EE172F">
        <w:rPr>
          <w:rFonts w:ascii="Times New Roman" w:hAnsi="Times New Roman" w:cs="Times New Roman"/>
          <w:sz w:val="28"/>
          <w:szCs w:val="28"/>
        </w:rPr>
        <w:t>66 640,9</w:t>
      </w:r>
      <w:r w:rsidRPr="00EE172F">
        <w:rPr>
          <w:rFonts w:ascii="Times New Roman" w:hAnsi="Times New Roman" w:cs="Times New Roman"/>
          <w:sz w:val="28"/>
          <w:szCs w:val="28"/>
        </w:rPr>
        <w:t xml:space="preserve"> тыс. рублей).</w:t>
      </w:r>
    </w:p>
    <w:p w:rsidR="00C63A78" w:rsidRPr="00EE172F" w:rsidRDefault="00C63A78" w:rsidP="00C63A78">
      <w:pPr>
        <w:pStyle w:val="ab"/>
        <w:spacing w:after="0" w:line="240" w:lineRule="auto"/>
        <w:ind w:left="0" w:firstLine="709"/>
        <w:jc w:val="both"/>
        <w:rPr>
          <w:rFonts w:ascii="Times New Roman" w:hAnsi="Times New Roman" w:cs="Times New Roman"/>
          <w:sz w:val="28"/>
          <w:szCs w:val="28"/>
        </w:rPr>
      </w:pPr>
      <w:r w:rsidRPr="00EE172F">
        <w:rPr>
          <w:rFonts w:ascii="Times New Roman" w:hAnsi="Times New Roman" w:cs="Times New Roman"/>
          <w:sz w:val="28"/>
          <w:szCs w:val="28"/>
        </w:rPr>
        <w:t>Бюджетные ассигнования на реализацию Программы распределены следующим образом:</w:t>
      </w:r>
    </w:p>
    <w:p w:rsidR="00C63A78" w:rsidRPr="00EE172F" w:rsidRDefault="00C63A78" w:rsidP="00961B8C">
      <w:pPr>
        <w:pStyle w:val="ab"/>
        <w:spacing w:before="120" w:after="0" w:line="240" w:lineRule="auto"/>
        <w:jc w:val="right"/>
        <w:rPr>
          <w:rFonts w:ascii="Times New Roman" w:hAnsi="Times New Roman" w:cs="Times New Roman"/>
          <w:sz w:val="24"/>
          <w:szCs w:val="24"/>
        </w:rPr>
      </w:pPr>
      <w:r w:rsidRPr="00EE172F">
        <w:rPr>
          <w:rFonts w:ascii="Times New Roman" w:hAnsi="Times New Roman" w:cs="Times New Roman"/>
          <w:sz w:val="24"/>
          <w:szCs w:val="24"/>
        </w:rPr>
        <w:t>Таблица 12</w:t>
      </w:r>
      <w:r w:rsidR="006A56BE">
        <w:rPr>
          <w:rFonts w:ascii="Times New Roman" w:hAnsi="Times New Roman" w:cs="Times New Roman"/>
          <w:sz w:val="24"/>
          <w:szCs w:val="24"/>
        </w:rPr>
        <w:t>6</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665"/>
      </w:tblGrid>
      <w:tr w:rsidR="00C63A78" w:rsidRPr="00EE172F" w:rsidTr="005B234A">
        <w:tc>
          <w:tcPr>
            <w:tcW w:w="426" w:type="dxa"/>
            <w:vMerge w:val="restart"/>
            <w:vAlign w:val="center"/>
          </w:tcPr>
          <w:p w:rsidR="00C63A78" w:rsidRPr="00EE172F" w:rsidRDefault="00C63A78"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w:t>
            </w:r>
          </w:p>
        </w:tc>
        <w:tc>
          <w:tcPr>
            <w:tcW w:w="2551" w:type="dxa"/>
            <w:vMerge w:val="restart"/>
            <w:vAlign w:val="center"/>
          </w:tcPr>
          <w:p w:rsidR="00C63A78" w:rsidRPr="00EE172F" w:rsidRDefault="00C63A78"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Наименование ГРБС</w:t>
            </w:r>
          </w:p>
        </w:tc>
        <w:tc>
          <w:tcPr>
            <w:tcW w:w="1842" w:type="dxa"/>
            <w:vMerge w:val="restart"/>
            <w:vAlign w:val="center"/>
          </w:tcPr>
          <w:p w:rsidR="00C63A78" w:rsidRPr="00EE172F" w:rsidRDefault="00C63A78"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Раздел, подраздел</w:t>
            </w:r>
          </w:p>
        </w:tc>
        <w:tc>
          <w:tcPr>
            <w:tcW w:w="3403" w:type="dxa"/>
            <w:gridSpan w:val="2"/>
            <w:vAlign w:val="center"/>
          </w:tcPr>
          <w:p w:rsidR="00C63A78" w:rsidRPr="00EE172F" w:rsidRDefault="00C63A78"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Объем бюджетных ассигнований (тыс. рублей)</w:t>
            </w:r>
          </w:p>
        </w:tc>
        <w:tc>
          <w:tcPr>
            <w:tcW w:w="1665" w:type="dxa"/>
            <w:vMerge w:val="restart"/>
            <w:vAlign w:val="center"/>
          </w:tcPr>
          <w:p w:rsidR="00C63A78" w:rsidRPr="00EE172F" w:rsidRDefault="00C63A78"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Процент исполнения</w:t>
            </w:r>
            <w:proofErr w:type="gramStart"/>
            <w:r w:rsidRPr="00EE172F">
              <w:rPr>
                <w:rFonts w:ascii="Times New Roman" w:hAnsi="Times New Roman" w:cs="Times New Roman"/>
                <w:sz w:val="24"/>
                <w:szCs w:val="24"/>
              </w:rPr>
              <w:t xml:space="preserve"> (%)</w:t>
            </w:r>
            <w:proofErr w:type="gramEnd"/>
          </w:p>
        </w:tc>
      </w:tr>
      <w:tr w:rsidR="00C63A78" w:rsidRPr="00EE172F" w:rsidTr="005B234A">
        <w:trPr>
          <w:trHeight w:val="259"/>
        </w:trPr>
        <w:tc>
          <w:tcPr>
            <w:tcW w:w="426" w:type="dxa"/>
            <w:vMerge/>
            <w:vAlign w:val="center"/>
          </w:tcPr>
          <w:p w:rsidR="00C63A78" w:rsidRPr="00EE172F"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C63A78" w:rsidRPr="00EE172F"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C63A78" w:rsidRPr="00EE172F"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C63A78" w:rsidRPr="00EE172F" w:rsidRDefault="00C63A78" w:rsidP="004E6E05">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202</w:t>
            </w:r>
            <w:r w:rsidR="004E6E05" w:rsidRPr="00EE172F">
              <w:rPr>
                <w:rFonts w:ascii="Times New Roman" w:hAnsi="Times New Roman" w:cs="Times New Roman"/>
                <w:sz w:val="24"/>
                <w:szCs w:val="24"/>
              </w:rPr>
              <w:t>4</w:t>
            </w:r>
            <w:r w:rsidRPr="00EE172F">
              <w:rPr>
                <w:rFonts w:ascii="Times New Roman" w:hAnsi="Times New Roman" w:cs="Times New Roman"/>
                <w:sz w:val="24"/>
                <w:szCs w:val="24"/>
              </w:rPr>
              <w:t xml:space="preserve"> год</w:t>
            </w:r>
          </w:p>
        </w:tc>
        <w:tc>
          <w:tcPr>
            <w:tcW w:w="1665" w:type="dxa"/>
            <w:vMerge/>
          </w:tcPr>
          <w:p w:rsidR="00C63A78" w:rsidRPr="00EE172F"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C63A78" w:rsidRPr="00EE172F" w:rsidTr="005B234A">
        <w:trPr>
          <w:trHeight w:val="138"/>
        </w:trPr>
        <w:tc>
          <w:tcPr>
            <w:tcW w:w="426" w:type="dxa"/>
            <w:vMerge/>
            <w:vAlign w:val="center"/>
          </w:tcPr>
          <w:p w:rsidR="00C63A78" w:rsidRPr="00EE172F"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C63A78" w:rsidRPr="00EE172F"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C63A78" w:rsidRPr="00EE172F"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C63A78" w:rsidRPr="00EE172F" w:rsidRDefault="00C63A78"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план</w:t>
            </w:r>
          </w:p>
        </w:tc>
        <w:tc>
          <w:tcPr>
            <w:tcW w:w="1702" w:type="dxa"/>
            <w:vAlign w:val="center"/>
          </w:tcPr>
          <w:p w:rsidR="00C63A78" w:rsidRPr="00EE172F" w:rsidRDefault="00C63A78"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факт</w:t>
            </w:r>
          </w:p>
        </w:tc>
        <w:tc>
          <w:tcPr>
            <w:tcW w:w="1665" w:type="dxa"/>
            <w:vMerge/>
          </w:tcPr>
          <w:p w:rsidR="00C63A78" w:rsidRPr="00EE172F"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C63A78" w:rsidRPr="00EE172F" w:rsidTr="005B234A">
        <w:trPr>
          <w:trHeight w:val="138"/>
          <w:tblHeader/>
        </w:trPr>
        <w:tc>
          <w:tcPr>
            <w:tcW w:w="426" w:type="dxa"/>
            <w:vAlign w:val="center"/>
          </w:tcPr>
          <w:p w:rsidR="00C63A78" w:rsidRPr="00EE172F" w:rsidRDefault="00C63A78"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1</w:t>
            </w:r>
          </w:p>
        </w:tc>
        <w:tc>
          <w:tcPr>
            <w:tcW w:w="2551" w:type="dxa"/>
            <w:vAlign w:val="center"/>
          </w:tcPr>
          <w:p w:rsidR="00C63A78" w:rsidRPr="00EE172F" w:rsidRDefault="00C63A78" w:rsidP="005B234A">
            <w:pPr>
              <w:spacing w:after="0" w:line="240" w:lineRule="auto"/>
              <w:rPr>
                <w:rFonts w:ascii="Times New Roman" w:hAnsi="Times New Roman" w:cs="Times New Roman"/>
                <w:sz w:val="24"/>
                <w:szCs w:val="24"/>
              </w:rPr>
            </w:pPr>
            <w:r w:rsidRPr="00EE172F">
              <w:rPr>
                <w:rFonts w:ascii="Times New Roman" w:hAnsi="Times New Roman" w:cs="Times New Roman"/>
                <w:sz w:val="24"/>
                <w:szCs w:val="24"/>
              </w:rPr>
              <w:t>Администрация Северо-Енисейского района</w:t>
            </w:r>
          </w:p>
        </w:tc>
        <w:tc>
          <w:tcPr>
            <w:tcW w:w="1842" w:type="dxa"/>
            <w:vAlign w:val="center"/>
          </w:tcPr>
          <w:p w:rsidR="00C63A78" w:rsidRPr="00EE172F" w:rsidRDefault="00C63A78"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01 04, 10 01,</w:t>
            </w:r>
          </w:p>
          <w:p w:rsidR="00C63A78" w:rsidRPr="00EE172F" w:rsidRDefault="00C63A78"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10 03, 10 06</w:t>
            </w:r>
          </w:p>
        </w:tc>
        <w:tc>
          <w:tcPr>
            <w:tcW w:w="1701" w:type="dxa"/>
            <w:vAlign w:val="center"/>
          </w:tcPr>
          <w:p w:rsidR="00C63A78" w:rsidRPr="00EE172F" w:rsidRDefault="004E6E05"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66 640,9</w:t>
            </w:r>
          </w:p>
        </w:tc>
        <w:tc>
          <w:tcPr>
            <w:tcW w:w="1702" w:type="dxa"/>
            <w:vAlign w:val="center"/>
          </w:tcPr>
          <w:p w:rsidR="00C63A78" w:rsidRPr="00EE172F" w:rsidRDefault="00D52B32"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65 762,9</w:t>
            </w:r>
          </w:p>
        </w:tc>
        <w:tc>
          <w:tcPr>
            <w:tcW w:w="1665" w:type="dxa"/>
            <w:vAlign w:val="center"/>
          </w:tcPr>
          <w:p w:rsidR="00C63A78" w:rsidRPr="00EE172F" w:rsidRDefault="00D52B32"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98,7</w:t>
            </w:r>
          </w:p>
        </w:tc>
      </w:tr>
      <w:tr w:rsidR="00C63A78" w:rsidRPr="00EE172F" w:rsidTr="005B234A">
        <w:tc>
          <w:tcPr>
            <w:tcW w:w="426" w:type="dxa"/>
            <w:vAlign w:val="center"/>
          </w:tcPr>
          <w:p w:rsidR="00C63A78" w:rsidRPr="00EE172F" w:rsidRDefault="00C63A78" w:rsidP="005B234A">
            <w:pPr>
              <w:spacing w:after="0" w:line="240" w:lineRule="auto"/>
              <w:jc w:val="center"/>
              <w:rPr>
                <w:rFonts w:ascii="Times New Roman" w:hAnsi="Times New Roman" w:cs="Times New Roman"/>
                <w:sz w:val="24"/>
                <w:szCs w:val="24"/>
              </w:rPr>
            </w:pPr>
          </w:p>
        </w:tc>
        <w:tc>
          <w:tcPr>
            <w:tcW w:w="2551" w:type="dxa"/>
          </w:tcPr>
          <w:p w:rsidR="00C63A78" w:rsidRPr="00EE172F" w:rsidRDefault="00C63A78" w:rsidP="005B234A">
            <w:pPr>
              <w:spacing w:after="0" w:line="240" w:lineRule="auto"/>
              <w:rPr>
                <w:rFonts w:ascii="Times New Roman" w:hAnsi="Times New Roman" w:cs="Times New Roman"/>
                <w:sz w:val="24"/>
                <w:szCs w:val="24"/>
              </w:rPr>
            </w:pPr>
            <w:r w:rsidRPr="00EE172F">
              <w:rPr>
                <w:rFonts w:ascii="Times New Roman" w:hAnsi="Times New Roman" w:cs="Times New Roman"/>
                <w:sz w:val="24"/>
                <w:szCs w:val="24"/>
              </w:rPr>
              <w:t>в том числе за счет средств:</w:t>
            </w:r>
          </w:p>
        </w:tc>
        <w:tc>
          <w:tcPr>
            <w:tcW w:w="1842" w:type="dxa"/>
            <w:vAlign w:val="center"/>
          </w:tcPr>
          <w:p w:rsidR="00C63A78" w:rsidRPr="00EE172F"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C63A78" w:rsidRPr="00EE172F"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C63A78" w:rsidRPr="00EE172F"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665" w:type="dxa"/>
            <w:vAlign w:val="center"/>
          </w:tcPr>
          <w:p w:rsidR="00C63A78" w:rsidRPr="00EE172F"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C63A78" w:rsidRPr="00EE172F" w:rsidTr="005B234A">
        <w:tc>
          <w:tcPr>
            <w:tcW w:w="426" w:type="dxa"/>
            <w:vAlign w:val="center"/>
          </w:tcPr>
          <w:p w:rsidR="00C63A78" w:rsidRPr="00EE172F" w:rsidRDefault="00C63A78" w:rsidP="005B234A">
            <w:pPr>
              <w:spacing w:after="0" w:line="240" w:lineRule="auto"/>
              <w:jc w:val="center"/>
              <w:rPr>
                <w:rFonts w:ascii="Times New Roman" w:hAnsi="Times New Roman" w:cs="Times New Roman"/>
                <w:sz w:val="24"/>
                <w:szCs w:val="24"/>
              </w:rPr>
            </w:pPr>
          </w:p>
        </w:tc>
        <w:tc>
          <w:tcPr>
            <w:tcW w:w="2551" w:type="dxa"/>
          </w:tcPr>
          <w:p w:rsidR="00C63A78" w:rsidRPr="00EE172F" w:rsidRDefault="00C63A78" w:rsidP="005B234A">
            <w:pPr>
              <w:spacing w:after="0" w:line="240" w:lineRule="auto"/>
              <w:rPr>
                <w:rFonts w:ascii="Times New Roman" w:hAnsi="Times New Roman" w:cs="Times New Roman"/>
                <w:i/>
                <w:sz w:val="24"/>
                <w:szCs w:val="24"/>
              </w:rPr>
            </w:pPr>
            <w:r w:rsidRPr="00EE172F">
              <w:rPr>
                <w:rFonts w:ascii="Times New Roman" w:hAnsi="Times New Roman" w:cs="Times New Roman"/>
                <w:i/>
                <w:sz w:val="24"/>
                <w:szCs w:val="24"/>
              </w:rPr>
              <w:t>краевого бюджета</w:t>
            </w:r>
          </w:p>
        </w:tc>
        <w:tc>
          <w:tcPr>
            <w:tcW w:w="1842" w:type="dxa"/>
            <w:vAlign w:val="center"/>
          </w:tcPr>
          <w:p w:rsidR="00C63A78" w:rsidRPr="00EE172F"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p>
        </w:tc>
        <w:tc>
          <w:tcPr>
            <w:tcW w:w="1701" w:type="dxa"/>
            <w:vAlign w:val="center"/>
          </w:tcPr>
          <w:p w:rsidR="00C63A78" w:rsidRPr="00EE172F" w:rsidRDefault="004E6E05"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EE172F">
              <w:rPr>
                <w:rFonts w:ascii="Times New Roman" w:hAnsi="Times New Roman" w:cs="Times New Roman"/>
                <w:i/>
                <w:sz w:val="24"/>
                <w:szCs w:val="24"/>
              </w:rPr>
              <w:t>3 005,6</w:t>
            </w:r>
          </w:p>
        </w:tc>
        <w:tc>
          <w:tcPr>
            <w:tcW w:w="1702" w:type="dxa"/>
            <w:vAlign w:val="center"/>
          </w:tcPr>
          <w:p w:rsidR="00C63A78" w:rsidRPr="00EE172F" w:rsidRDefault="00D52B32"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EE172F">
              <w:rPr>
                <w:rFonts w:ascii="Times New Roman" w:hAnsi="Times New Roman" w:cs="Times New Roman"/>
                <w:i/>
                <w:sz w:val="24"/>
                <w:szCs w:val="24"/>
              </w:rPr>
              <w:t>2 926,5</w:t>
            </w:r>
          </w:p>
        </w:tc>
        <w:tc>
          <w:tcPr>
            <w:tcW w:w="1665" w:type="dxa"/>
            <w:vAlign w:val="center"/>
          </w:tcPr>
          <w:p w:rsidR="00C63A78" w:rsidRPr="00EE172F" w:rsidRDefault="00D52B32"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EE172F">
              <w:rPr>
                <w:rFonts w:ascii="Times New Roman" w:hAnsi="Times New Roman" w:cs="Times New Roman"/>
                <w:i/>
                <w:sz w:val="24"/>
                <w:szCs w:val="24"/>
              </w:rPr>
              <w:t>97,4</w:t>
            </w:r>
          </w:p>
        </w:tc>
      </w:tr>
      <w:tr w:rsidR="00C63A78" w:rsidRPr="00EE172F" w:rsidTr="005B234A">
        <w:tc>
          <w:tcPr>
            <w:tcW w:w="426" w:type="dxa"/>
            <w:vAlign w:val="center"/>
          </w:tcPr>
          <w:p w:rsidR="00C63A78" w:rsidRPr="00EE172F" w:rsidRDefault="00C63A78" w:rsidP="005B234A">
            <w:pPr>
              <w:spacing w:after="0" w:line="240" w:lineRule="auto"/>
              <w:jc w:val="center"/>
              <w:rPr>
                <w:rFonts w:ascii="Times New Roman" w:hAnsi="Times New Roman" w:cs="Times New Roman"/>
                <w:sz w:val="24"/>
                <w:szCs w:val="24"/>
              </w:rPr>
            </w:pPr>
          </w:p>
        </w:tc>
        <w:tc>
          <w:tcPr>
            <w:tcW w:w="2551" w:type="dxa"/>
            <w:vAlign w:val="center"/>
          </w:tcPr>
          <w:p w:rsidR="00C63A78" w:rsidRPr="00EE172F" w:rsidRDefault="00C63A78" w:rsidP="005B234A">
            <w:pPr>
              <w:spacing w:after="0" w:line="240" w:lineRule="auto"/>
              <w:rPr>
                <w:rFonts w:ascii="Times New Roman" w:hAnsi="Times New Roman" w:cs="Times New Roman"/>
                <w:i/>
                <w:iCs/>
                <w:sz w:val="24"/>
                <w:szCs w:val="24"/>
              </w:rPr>
            </w:pPr>
            <w:r w:rsidRPr="00EE172F">
              <w:rPr>
                <w:rFonts w:ascii="Times New Roman" w:hAnsi="Times New Roman" w:cs="Times New Roman"/>
                <w:i/>
                <w:iCs/>
                <w:sz w:val="24"/>
                <w:szCs w:val="24"/>
              </w:rPr>
              <w:t>бюджета района</w:t>
            </w:r>
          </w:p>
        </w:tc>
        <w:tc>
          <w:tcPr>
            <w:tcW w:w="1842" w:type="dxa"/>
            <w:vAlign w:val="center"/>
          </w:tcPr>
          <w:p w:rsidR="00C63A78" w:rsidRPr="00EE172F"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C63A78" w:rsidRPr="00EE172F" w:rsidRDefault="004E6E05" w:rsidP="005B234A">
            <w:pPr>
              <w:spacing w:after="0" w:line="240" w:lineRule="auto"/>
              <w:jc w:val="center"/>
              <w:rPr>
                <w:rFonts w:ascii="Times New Roman" w:hAnsi="Times New Roman" w:cs="Times New Roman"/>
                <w:i/>
                <w:sz w:val="24"/>
                <w:szCs w:val="24"/>
              </w:rPr>
            </w:pPr>
            <w:r w:rsidRPr="00EE172F">
              <w:rPr>
                <w:rFonts w:ascii="Times New Roman" w:hAnsi="Times New Roman" w:cs="Times New Roman"/>
                <w:i/>
                <w:sz w:val="24"/>
                <w:szCs w:val="24"/>
              </w:rPr>
              <w:t>63 635,3</w:t>
            </w:r>
          </w:p>
        </w:tc>
        <w:tc>
          <w:tcPr>
            <w:tcW w:w="1702" w:type="dxa"/>
            <w:vAlign w:val="center"/>
          </w:tcPr>
          <w:p w:rsidR="00C63A78" w:rsidRPr="00EE172F" w:rsidRDefault="00D52B32" w:rsidP="005B234A">
            <w:pPr>
              <w:spacing w:after="0" w:line="240" w:lineRule="auto"/>
              <w:jc w:val="center"/>
              <w:rPr>
                <w:rFonts w:ascii="Times New Roman" w:hAnsi="Times New Roman" w:cs="Times New Roman"/>
                <w:i/>
                <w:sz w:val="24"/>
                <w:szCs w:val="24"/>
              </w:rPr>
            </w:pPr>
            <w:r w:rsidRPr="00EE172F">
              <w:rPr>
                <w:rFonts w:ascii="Times New Roman" w:hAnsi="Times New Roman" w:cs="Times New Roman"/>
                <w:i/>
                <w:sz w:val="24"/>
                <w:szCs w:val="24"/>
              </w:rPr>
              <w:t>62 836,4</w:t>
            </w:r>
          </w:p>
        </w:tc>
        <w:tc>
          <w:tcPr>
            <w:tcW w:w="1665" w:type="dxa"/>
            <w:vAlign w:val="center"/>
          </w:tcPr>
          <w:p w:rsidR="00C63A78" w:rsidRPr="00EE172F" w:rsidRDefault="00D52B32" w:rsidP="005B234A">
            <w:pPr>
              <w:spacing w:after="0" w:line="240" w:lineRule="auto"/>
              <w:jc w:val="center"/>
              <w:rPr>
                <w:rFonts w:ascii="Times New Roman" w:hAnsi="Times New Roman" w:cs="Times New Roman"/>
                <w:i/>
                <w:sz w:val="24"/>
                <w:szCs w:val="24"/>
              </w:rPr>
            </w:pPr>
            <w:r w:rsidRPr="00EE172F">
              <w:rPr>
                <w:rFonts w:ascii="Times New Roman" w:hAnsi="Times New Roman" w:cs="Times New Roman"/>
                <w:i/>
                <w:sz w:val="24"/>
                <w:szCs w:val="24"/>
              </w:rPr>
              <w:t>98,7</w:t>
            </w:r>
          </w:p>
        </w:tc>
      </w:tr>
      <w:tr w:rsidR="00C63A78" w:rsidRPr="003B1CCE" w:rsidTr="005B234A">
        <w:tc>
          <w:tcPr>
            <w:tcW w:w="426" w:type="dxa"/>
            <w:vAlign w:val="center"/>
          </w:tcPr>
          <w:p w:rsidR="00C63A78" w:rsidRPr="00EE172F" w:rsidRDefault="00C63A78" w:rsidP="005B234A">
            <w:pPr>
              <w:spacing w:after="0" w:line="240" w:lineRule="auto"/>
              <w:jc w:val="center"/>
              <w:rPr>
                <w:rFonts w:ascii="Times New Roman" w:hAnsi="Times New Roman" w:cs="Times New Roman"/>
                <w:sz w:val="24"/>
                <w:szCs w:val="24"/>
              </w:rPr>
            </w:pPr>
          </w:p>
        </w:tc>
        <w:tc>
          <w:tcPr>
            <w:tcW w:w="2551" w:type="dxa"/>
          </w:tcPr>
          <w:p w:rsidR="00C63A78" w:rsidRPr="00EE172F" w:rsidRDefault="00C63A78" w:rsidP="005B234A">
            <w:pPr>
              <w:spacing w:after="0" w:line="240" w:lineRule="auto"/>
              <w:rPr>
                <w:rFonts w:ascii="Times New Roman" w:hAnsi="Times New Roman" w:cs="Times New Roman"/>
                <w:sz w:val="24"/>
                <w:szCs w:val="24"/>
              </w:rPr>
            </w:pPr>
            <w:r w:rsidRPr="00EE172F">
              <w:rPr>
                <w:rFonts w:ascii="Times New Roman" w:hAnsi="Times New Roman" w:cs="Times New Roman"/>
                <w:sz w:val="24"/>
                <w:szCs w:val="24"/>
              </w:rPr>
              <w:t>Всего</w:t>
            </w:r>
          </w:p>
        </w:tc>
        <w:tc>
          <w:tcPr>
            <w:tcW w:w="1842" w:type="dxa"/>
            <w:vAlign w:val="center"/>
          </w:tcPr>
          <w:p w:rsidR="00C63A78" w:rsidRPr="00EE172F" w:rsidRDefault="00C63A78" w:rsidP="005B234A">
            <w:pPr>
              <w:spacing w:after="0" w:line="240" w:lineRule="auto"/>
              <w:jc w:val="center"/>
              <w:rPr>
                <w:rFonts w:ascii="Times New Roman" w:hAnsi="Times New Roman" w:cs="Times New Roman"/>
                <w:sz w:val="24"/>
                <w:szCs w:val="24"/>
              </w:rPr>
            </w:pPr>
          </w:p>
        </w:tc>
        <w:tc>
          <w:tcPr>
            <w:tcW w:w="1701" w:type="dxa"/>
            <w:vAlign w:val="center"/>
          </w:tcPr>
          <w:p w:rsidR="00C63A78" w:rsidRPr="00EE172F" w:rsidRDefault="000450B7"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66 640,9</w:t>
            </w:r>
          </w:p>
        </w:tc>
        <w:tc>
          <w:tcPr>
            <w:tcW w:w="1702" w:type="dxa"/>
            <w:vAlign w:val="center"/>
          </w:tcPr>
          <w:p w:rsidR="00C63A78" w:rsidRPr="00EE172F" w:rsidRDefault="00D52B32"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65 762,9</w:t>
            </w:r>
          </w:p>
        </w:tc>
        <w:tc>
          <w:tcPr>
            <w:tcW w:w="1665" w:type="dxa"/>
            <w:vAlign w:val="center"/>
          </w:tcPr>
          <w:p w:rsidR="00C63A78" w:rsidRPr="00EE172F" w:rsidRDefault="00D52B32" w:rsidP="005B234A">
            <w:pPr>
              <w:spacing w:after="0" w:line="240" w:lineRule="auto"/>
              <w:jc w:val="center"/>
              <w:rPr>
                <w:rFonts w:ascii="Times New Roman" w:hAnsi="Times New Roman" w:cs="Times New Roman"/>
                <w:sz w:val="24"/>
                <w:szCs w:val="24"/>
              </w:rPr>
            </w:pPr>
            <w:r w:rsidRPr="00EE172F">
              <w:rPr>
                <w:rFonts w:ascii="Times New Roman" w:hAnsi="Times New Roman" w:cs="Times New Roman"/>
                <w:sz w:val="24"/>
                <w:szCs w:val="24"/>
              </w:rPr>
              <w:t>98,7</w:t>
            </w:r>
          </w:p>
        </w:tc>
      </w:tr>
    </w:tbl>
    <w:p w:rsidR="00C63A78" w:rsidRPr="003B1CCE" w:rsidRDefault="00C63A78" w:rsidP="00C63A78">
      <w:pPr>
        <w:pStyle w:val="a7"/>
        <w:spacing w:after="0" w:line="240" w:lineRule="auto"/>
        <w:ind w:left="0" w:firstLine="851"/>
        <w:jc w:val="both"/>
        <w:rPr>
          <w:rFonts w:ascii="Times New Roman" w:hAnsi="Times New Roman" w:cs="Times New Roman"/>
          <w:sz w:val="28"/>
          <w:szCs w:val="28"/>
        </w:rPr>
      </w:pPr>
    </w:p>
    <w:p w:rsidR="00C63A78" w:rsidRPr="003B1CCE" w:rsidRDefault="00C63A78" w:rsidP="00C63A78">
      <w:pPr>
        <w:pStyle w:val="a7"/>
        <w:spacing w:after="0" w:line="240" w:lineRule="auto"/>
        <w:ind w:left="0" w:firstLine="851"/>
        <w:jc w:val="both"/>
        <w:rPr>
          <w:rFonts w:ascii="Times New Roman" w:hAnsi="Times New Roman" w:cs="Times New Roman"/>
          <w:sz w:val="28"/>
          <w:szCs w:val="28"/>
        </w:rPr>
      </w:pPr>
      <w:r w:rsidRPr="003B1CCE">
        <w:rPr>
          <w:rFonts w:ascii="Times New Roman" w:hAnsi="Times New Roman" w:cs="Times New Roman"/>
          <w:sz w:val="28"/>
          <w:szCs w:val="28"/>
        </w:rPr>
        <w:t>Подпрограмма 1. «Профилактика безнадзорности и правонарушений несовершеннолетних на территории Северо-Енисейского района»</w:t>
      </w:r>
    </w:p>
    <w:p w:rsidR="00C63A78" w:rsidRPr="00961B8C" w:rsidRDefault="00C63A78" w:rsidP="00C63A78">
      <w:pPr>
        <w:pStyle w:val="a7"/>
        <w:spacing w:after="0" w:line="240" w:lineRule="auto"/>
        <w:ind w:left="0" w:firstLine="851"/>
        <w:jc w:val="right"/>
        <w:rPr>
          <w:rFonts w:ascii="Times New Roman" w:hAnsi="Times New Roman" w:cs="Times New Roman"/>
          <w:sz w:val="24"/>
          <w:szCs w:val="24"/>
        </w:rPr>
      </w:pPr>
      <w:r w:rsidRPr="00961B8C">
        <w:rPr>
          <w:rFonts w:ascii="Times New Roman" w:hAnsi="Times New Roman" w:cs="Times New Roman"/>
          <w:sz w:val="24"/>
          <w:szCs w:val="24"/>
        </w:rPr>
        <w:t>Таблица 12</w:t>
      </w:r>
      <w:r w:rsidR="006A56BE">
        <w:rPr>
          <w:rFonts w:ascii="Times New Roman" w:hAnsi="Times New Roman" w:cs="Times New Roman"/>
          <w:sz w:val="24"/>
          <w:szCs w:val="24"/>
        </w:rPr>
        <w:t>7</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665"/>
      </w:tblGrid>
      <w:tr w:rsidR="00C63A78" w:rsidRPr="003B1CCE" w:rsidTr="005B234A">
        <w:tc>
          <w:tcPr>
            <w:tcW w:w="426" w:type="dxa"/>
            <w:vMerge w:val="restart"/>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2551" w:type="dxa"/>
            <w:vMerge w:val="restart"/>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Наименование ГРБС</w:t>
            </w:r>
          </w:p>
        </w:tc>
        <w:tc>
          <w:tcPr>
            <w:tcW w:w="1842" w:type="dxa"/>
            <w:vMerge w:val="restart"/>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Раздел, подраздел</w:t>
            </w:r>
          </w:p>
        </w:tc>
        <w:tc>
          <w:tcPr>
            <w:tcW w:w="3403" w:type="dxa"/>
            <w:gridSpan w:val="2"/>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Объем бюджетных ассигнований (тыс. рублей)</w:t>
            </w:r>
          </w:p>
        </w:tc>
        <w:tc>
          <w:tcPr>
            <w:tcW w:w="1665" w:type="dxa"/>
            <w:vMerge w:val="restart"/>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Процент исполнения</w:t>
            </w:r>
            <w:proofErr w:type="gramStart"/>
            <w:r w:rsidRPr="003B1CCE">
              <w:rPr>
                <w:rFonts w:ascii="Times New Roman" w:hAnsi="Times New Roman" w:cs="Times New Roman"/>
                <w:sz w:val="24"/>
                <w:szCs w:val="24"/>
              </w:rPr>
              <w:t xml:space="preserve"> (%)</w:t>
            </w:r>
            <w:proofErr w:type="gramEnd"/>
          </w:p>
        </w:tc>
      </w:tr>
      <w:tr w:rsidR="00C63A78" w:rsidRPr="003B1CCE" w:rsidTr="005B234A">
        <w:trPr>
          <w:trHeight w:val="259"/>
        </w:trPr>
        <w:tc>
          <w:tcPr>
            <w:tcW w:w="426"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C63A78" w:rsidRPr="003B1CCE" w:rsidRDefault="00C63A78" w:rsidP="00D75599">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202</w:t>
            </w:r>
            <w:r w:rsidR="00D75599">
              <w:rPr>
                <w:rFonts w:ascii="Times New Roman" w:hAnsi="Times New Roman" w:cs="Times New Roman"/>
                <w:sz w:val="24"/>
                <w:szCs w:val="24"/>
              </w:rPr>
              <w:t>4</w:t>
            </w:r>
            <w:r w:rsidRPr="003B1CCE">
              <w:rPr>
                <w:rFonts w:ascii="Times New Roman" w:hAnsi="Times New Roman" w:cs="Times New Roman"/>
                <w:sz w:val="24"/>
                <w:szCs w:val="24"/>
              </w:rPr>
              <w:t xml:space="preserve"> год</w:t>
            </w:r>
          </w:p>
        </w:tc>
        <w:tc>
          <w:tcPr>
            <w:tcW w:w="1665" w:type="dxa"/>
            <w:vMerge/>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C63A78" w:rsidRPr="003B1CCE" w:rsidTr="005B234A">
        <w:trPr>
          <w:trHeight w:val="138"/>
        </w:trPr>
        <w:tc>
          <w:tcPr>
            <w:tcW w:w="426"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план</w:t>
            </w:r>
          </w:p>
        </w:tc>
        <w:tc>
          <w:tcPr>
            <w:tcW w:w="170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факт</w:t>
            </w:r>
          </w:p>
        </w:tc>
        <w:tc>
          <w:tcPr>
            <w:tcW w:w="1665" w:type="dxa"/>
            <w:vMerge/>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C63A78" w:rsidRPr="00482E19" w:rsidTr="005B234A">
        <w:trPr>
          <w:trHeight w:val="138"/>
          <w:tblHeader/>
        </w:trPr>
        <w:tc>
          <w:tcPr>
            <w:tcW w:w="426" w:type="dxa"/>
            <w:vAlign w:val="center"/>
          </w:tcPr>
          <w:p w:rsidR="00C63A78" w:rsidRPr="00482E19" w:rsidRDefault="00C63A78" w:rsidP="005B234A">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lastRenderedPageBreak/>
              <w:t>1</w:t>
            </w:r>
          </w:p>
        </w:tc>
        <w:tc>
          <w:tcPr>
            <w:tcW w:w="2551" w:type="dxa"/>
            <w:vAlign w:val="center"/>
          </w:tcPr>
          <w:p w:rsidR="00C63A78" w:rsidRPr="00482E19" w:rsidRDefault="00C63A78" w:rsidP="005B234A">
            <w:pPr>
              <w:spacing w:after="0" w:line="240" w:lineRule="auto"/>
              <w:rPr>
                <w:rFonts w:ascii="Times New Roman" w:hAnsi="Times New Roman" w:cs="Times New Roman"/>
                <w:sz w:val="24"/>
                <w:szCs w:val="24"/>
              </w:rPr>
            </w:pPr>
            <w:r w:rsidRPr="00482E19">
              <w:rPr>
                <w:rFonts w:ascii="Times New Roman" w:hAnsi="Times New Roman" w:cs="Times New Roman"/>
                <w:sz w:val="24"/>
                <w:szCs w:val="24"/>
              </w:rPr>
              <w:t>Администрация Северо-Енисейского района</w:t>
            </w:r>
          </w:p>
        </w:tc>
        <w:tc>
          <w:tcPr>
            <w:tcW w:w="1842" w:type="dxa"/>
            <w:vAlign w:val="center"/>
          </w:tcPr>
          <w:p w:rsidR="00C63A78" w:rsidRPr="00482E19" w:rsidRDefault="00C63A78" w:rsidP="005B234A">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t>0104</w:t>
            </w:r>
          </w:p>
        </w:tc>
        <w:tc>
          <w:tcPr>
            <w:tcW w:w="1701" w:type="dxa"/>
            <w:vAlign w:val="center"/>
          </w:tcPr>
          <w:p w:rsidR="00C63A78" w:rsidRPr="00482E19" w:rsidRDefault="00D75599" w:rsidP="005B234A">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t>4 574,2</w:t>
            </w:r>
          </w:p>
        </w:tc>
        <w:tc>
          <w:tcPr>
            <w:tcW w:w="1702" w:type="dxa"/>
            <w:vAlign w:val="center"/>
          </w:tcPr>
          <w:p w:rsidR="00C63A78" w:rsidRPr="00482E19" w:rsidRDefault="00D75599" w:rsidP="005B234A">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t>4 539,6</w:t>
            </w:r>
          </w:p>
        </w:tc>
        <w:tc>
          <w:tcPr>
            <w:tcW w:w="1665" w:type="dxa"/>
            <w:vAlign w:val="center"/>
          </w:tcPr>
          <w:p w:rsidR="00C63A78" w:rsidRPr="00482E19" w:rsidRDefault="00C63A78" w:rsidP="00D75599">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t>99,</w:t>
            </w:r>
            <w:r w:rsidR="00D75599" w:rsidRPr="00482E19">
              <w:rPr>
                <w:rFonts w:ascii="Times New Roman" w:hAnsi="Times New Roman" w:cs="Times New Roman"/>
                <w:sz w:val="24"/>
                <w:szCs w:val="24"/>
              </w:rPr>
              <w:t>2</w:t>
            </w:r>
          </w:p>
        </w:tc>
      </w:tr>
      <w:tr w:rsidR="00C63A78" w:rsidRPr="00482E19" w:rsidTr="005B234A">
        <w:tc>
          <w:tcPr>
            <w:tcW w:w="426" w:type="dxa"/>
            <w:vAlign w:val="center"/>
          </w:tcPr>
          <w:p w:rsidR="00C63A78" w:rsidRPr="00482E19" w:rsidRDefault="00C63A78" w:rsidP="005B234A">
            <w:pPr>
              <w:spacing w:after="0" w:line="240" w:lineRule="auto"/>
              <w:jc w:val="center"/>
              <w:rPr>
                <w:rFonts w:ascii="Times New Roman" w:hAnsi="Times New Roman" w:cs="Times New Roman"/>
                <w:sz w:val="24"/>
                <w:szCs w:val="24"/>
              </w:rPr>
            </w:pPr>
          </w:p>
        </w:tc>
        <w:tc>
          <w:tcPr>
            <w:tcW w:w="2551" w:type="dxa"/>
          </w:tcPr>
          <w:p w:rsidR="00C63A78" w:rsidRPr="00482E19" w:rsidRDefault="00C63A78" w:rsidP="005B234A">
            <w:pPr>
              <w:spacing w:after="0" w:line="240" w:lineRule="auto"/>
              <w:rPr>
                <w:rFonts w:ascii="Times New Roman" w:hAnsi="Times New Roman" w:cs="Times New Roman"/>
                <w:sz w:val="24"/>
                <w:szCs w:val="24"/>
              </w:rPr>
            </w:pPr>
            <w:r w:rsidRPr="00482E19">
              <w:rPr>
                <w:rFonts w:ascii="Times New Roman" w:hAnsi="Times New Roman" w:cs="Times New Roman"/>
                <w:sz w:val="24"/>
                <w:szCs w:val="24"/>
              </w:rPr>
              <w:t>в том числе за счет средств:</w:t>
            </w:r>
          </w:p>
        </w:tc>
        <w:tc>
          <w:tcPr>
            <w:tcW w:w="1842" w:type="dxa"/>
            <w:vAlign w:val="center"/>
          </w:tcPr>
          <w:p w:rsidR="00C63A78" w:rsidRPr="00482E19"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C63A78" w:rsidRPr="00482E19"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C63A78" w:rsidRPr="00482E19"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665" w:type="dxa"/>
            <w:vAlign w:val="center"/>
          </w:tcPr>
          <w:p w:rsidR="00C63A78" w:rsidRPr="00482E19"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C63A78" w:rsidRPr="00482E19" w:rsidTr="005B234A">
        <w:tc>
          <w:tcPr>
            <w:tcW w:w="426" w:type="dxa"/>
            <w:vAlign w:val="center"/>
          </w:tcPr>
          <w:p w:rsidR="00C63A78" w:rsidRPr="00482E19" w:rsidRDefault="00C63A78" w:rsidP="005B234A">
            <w:pPr>
              <w:spacing w:after="0" w:line="240" w:lineRule="auto"/>
              <w:jc w:val="center"/>
              <w:rPr>
                <w:rFonts w:ascii="Times New Roman" w:hAnsi="Times New Roman" w:cs="Times New Roman"/>
                <w:sz w:val="24"/>
                <w:szCs w:val="24"/>
              </w:rPr>
            </w:pPr>
          </w:p>
        </w:tc>
        <w:tc>
          <w:tcPr>
            <w:tcW w:w="2551" w:type="dxa"/>
          </w:tcPr>
          <w:p w:rsidR="00C63A78" w:rsidRPr="00482E19" w:rsidRDefault="00C63A78" w:rsidP="005B234A">
            <w:pPr>
              <w:spacing w:after="0" w:line="240" w:lineRule="auto"/>
              <w:rPr>
                <w:rFonts w:ascii="Times New Roman" w:hAnsi="Times New Roman" w:cs="Times New Roman"/>
                <w:i/>
                <w:sz w:val="24"/>
                <w:szCs w:val="24"/>
              </w:rPr>
            </w:pPr>
            <w:r w:rsidRPr="00482E19">
              <w:rPr>
                <w:rFonts w:ascii="Times New Roman" w:hAnsi="Times New Roman" w:cs="Times New Roman"/>
                <w:i/>
                <w:sz w:val="24"/>
                <w:szCs w:val="24"/>
              </w:rPr>
              <w:t>краевого бюджета</w:t>
            </w:r>
          </w:p>
        </w:tc>
        <w:tc>
          <w:tcPr>
            <w:tcW w:w="1842" w:type="dxa"/>
            <w:vAlign w:val="center"/>
          </w:tcPr>
          <w:p w:rsidR="00C63A78" w:rsidRPr="00482E19"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C63A78" w:rsidRPr="00482E19" w:rsidRDefault="00D75599"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482E19">
              <w:rPr>
                <w:rFonts w:ascii="Times New Roman" w:hAnsi="Times New Roman" w:cs="Times New Roman"/>
                <w:i/>
                <w:sz w:val="24"/>
                <w:szCs w:val="24"/>
              </w:rPr>
              <w:t>1 422,1</w:t>
            </w:r>
          </w:p>
        </w:tc>
        <w:tc>
          <w:tcPr>
            <w:tcW w:w="1702" w:type="dxa"/>
            <w:vAlign w:val="center"/>
          </w:tcPr>
          <w:p w:rsidR="00C63A78" w:rsidRPr="00482E19" w:rsidRDefault="00D75599"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482E19">
              <w:rPr>
                <w:rFonts w:ascii="Times New Roman" w:hAnsi="Times New Roman" w:cs="Times New Roman"/>
                <w:i/>
                <w:sz w:val="24"/>
                <w:szCs w:val="24"/>
              </w:rPr>
              <w:t>1 422,1</w:t>
            </w:r>
          </w:p>
        </w:tc>
        <w:tc>
          <w:tcPr>
            <w:tcW w:w="1665" w:type="dxa"/>
            <w:vAlign w:val="center"/>
          </w:tcPr>
          <w:p w:rsidR="00C63A78" w:rsidRPr="00482E19" w:rsidRDefault="00D75599"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482E19">
              <w:rPr>
                <w:rFonts w:ascii="Times New Roman" w:hAnsi="Times New Roman" w:cs="Times New Roman"/>
                <w:i/>
                <w:sz w:val="24"/>
                <w:szCs w:val="24"/>
              </w:rPr>
              <w:t>100,0</w:t>
            </w:r>
          </w:p>
        </w:tc>
      </w:tr>
      <w:tr w:rsidR="00C63A78" w:rsidRPr="00482E19" w:rsidTr="005B234A">
        <w:tc>
          <w:tcPr>
            <w:tcW w:w="426" w:type="dxa"/>
            <w:vAlign w:val="center"/>
          </w:tcPr>
          <w:p w:rsidR="00C63A78" w:rsidRPr="00482E19" w:rsidRDefault="00C63A78" w:rsidP="005B234A">
            <w:pPr>
              <w:spacing w:after="0" w:line="240" w:lineRule="auto"/>
              <w:jc w:val="center"/>
              <w:rPr>
                <w:rFonts w:ascii="Times New Roman" w:hAnsi="Times New Roman" w:cs="Times New Roman"/>
                <w:sz w:val="24"/>
                <w:szCs w:val="24"/>
              </w:rPr>
            </w:pPr>
          </w:p>
        </w:tc>
        <w:tc>
          <w:tcPr>
            <w:tcW w:w="2551" w:type="dxa"/>
            <w:vAlign w:val="center"/>
          </w:tcPr>
          <w:p w:rsidR="00C63A78" w:rsidRPr="00482E19" w:rsidRDefault="00C63A78" w:rsidP="005B234A">
            <w:pPr>
              <w:spacing w:after="0" w:line="240" w:lineRule="auto"/>
              <w:rPr>
                <w:rFonts w:ascii="Times New Roman" w:hAnsi="Times New Roman" w:cs="Times New Roman"/>
                <w:i/>
                <w:iCs/>
                <w:sz w:val="24"/>
                <w:szCs w:val="24"/>
              </w:rPr>
            </w:pPr>
            <w:r w:rsidRPr="00482E19">
              <w:rPr>
                <w:rFonts w:ascii="Times New Roman" w:hAnsi="Times New Roman" w:cs="Times New Roman"/>
                <w:i/>
                <w:iCs/>
                <w:sz w:val="24"/>
                <w:szCs w:val="24"/>
              </w:rPr>
              <w:t>бюджета района</w:t>
            </w:r>
          </w:p>
        </w:tc>
        <w:tc>
          <w:tcPr>
            <w:tcW w:w="1842" w:type="dxa"/>
            <w:vAlign w:val="center"/>
          </w:tcPr>
          <w:p w:rsidR="00C63A78" w:rsidRPr="00482E19"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C63A78" w:rsidRPr="00482E19" w:rsidRDefault="00D75599" w:rsidP="005B234A">
            <w:pPr>
              <w:spacing w:after="0" w:line="240" w:lineRule="auto"/>
              <w:jc w:val="center"/>
              <w:rPr>
                <w:rFonts w:ascii="Times New Roman" w:hAnsi="Times New Roman" w:cs="Times New Roman"/>
                <w:i/>
                <w:sz w:val="24"/>
                <w:szCs w:val="24"/>
              </w:rPr>
            </w:pPr>
            <w:r w:rsidRPr="00482E19">
              <w:rPr>
                <w:rFonts w:ascii="Times New Roman" w:hAnsi="Times New Roman" w:cs="Times New Roman"/>
                <w:i/>
                <w:sz w:val="24"/>
                <w:szCs w:val="24"/>
              </w:rPr>
              <w:t>3 152,1</w:t>
            </w:r>
          </w:p>
        </w:tc>
        <w:tc>
          <w:tcPr>
            <w:tcW w:w="1702" w:type="dxa"/>
            <w:vAlign w:val="center"/>
          </w:tcPr>
          <w:p w:rsidR="00C63A78" w:rsidRPr="00482E19" w:rsidRDefault="00D75599" w:rsidP="005B234A">
            <w:pPr>
              <w:spacing w:after="0" w:line="240" w:lineRule="auto"/>
              <w:jc w:val="center"/>
              <w:rPr>
                <w:rFonts w:ascii="Times New Roman" w:hAnsi="Times New Roman" w:cs="Times New Roman"/>
                <w:i/>
                <w:sz w:val="24"/>
                <w:szCs w:val="24"/>
              </w:rPr>
            </w:pPr>
            <w:r w:rsidRPr="00482E19">
              <w:rPr>
                <w:rFonts w:ascii="Times New Roman" w:hAnsi="Times New Roman" w:cs="Times New Roman"/>
                <w:i/>
                <w:sz w:val="24"/>
                <w:szCs w:val="24"/>
              </w:rPr>
              <w:t>3 117,5</w:t>
            </w:r>
          </w:p>
        </w:tc>
        <w:tc>
          <w:tcPr>
            <w:tcW w:w="1665" w:type="dxa"/>
            <w:vAlign w:val="center"/>
          </w:tcPr>
          <w:p w:rsidR="00C63A78" w:rsidRPr="00482E19" w:rsidRDefault="00D75599" w:rsidP="005B234A">
            <w:pPr>
              <w:spacing w:after="0" w:line="240" w:lineRule="auto"/>
              <w:jc w:val="center"/>
              <w:rPr>
                <w:rFonts w:ascii="Times New Roman" w:hAnsi="Times New Roman" w:cs="Times New Roman"/>
                <w:i/>
                <w:sz w:val="24"/>
                <w:szCs w:val="24"/>
              </w:rPr>
            </w:pPr>
            <w:r w:rsidRPr="00482E19">
              <w:rPr>
                <w:rFonts w:ascii="Times New Roman" w:hAnsi="Times New Roman" w:cs="Times New Roman"/>
                <w:i/>
                <w:sz w:val="24"/>
                <w:szCs w:val="24"/>
              </w:rPr>
              <w:t>98,9</w:t>
            </w:r>
          </w:p>
        </w:tc>
      </w:tr>
      <w:tr w:rsidR="00C63A78" w:rsidRPr="003B1CCE" w:rsidTr="005B234A">
        <w:tc>
          <w:tcPr>
            <w:tcW w:w="426" w:type="dxa"/>
            <w:vAlign w:val="center"/>
          </w:tcPr>
          <w:p w:rsidR="00C63A78" w:rsidRPr="00482E19" w:rsidRDefault="00C63A78" w:rsidP="005B234A">
            <w:pPr>
              <w:spacing w:after="0" w:line="240" w:lineRule="auto"/>
              <w:jc w:val="center"/>
              <w:rPr>
                <w:rFonts w:ascii="Times New Roman" w:hAnsi="Times New Roman" w:cs="Times New Roman"/>
                <w:sz w:val="24"/>
                <w:szCs w:val="24"/>
              </w:rPr>
            </w:pPr>
          </w:p>
        </w:tc>
        <w:tc>
          <w:tcPr>
            <w:tcW w:w="2551" w:type="dxa"/>
          </w:tcPr>
          <w:p w:rsidR="00C63A78" w:rsidRPr="00482E19" w:rsidRDefault="00C63A78" w:rsidP="005B234A">
            <w:pPr>
              <w:spacing w:after="0" w:line="240" w:lineRule="auto"/>
              <w:rPr>
                <w:rFonts w:ascii="Times New Roman" w:hAnsi="Times New Roman" w:cs="Times New Roman"/>
                <w:sz w:val="24"/>
                <w:szCs w:val="24"/>
              </w:rPr>
            </w:pPr>
            <w:r w:rsidRPr="00482E19">
              <w:rPr>
                <w:rFonts w:ascii="Times New Roman" w:hAnsi="Times New Roman" w:cs="Times New Roman"/>
                <w:sz w:val="24"/>
                <w:szCs w:val="24"/>
              </w:rPr>
              <w:t>Всего</w:t>
            </w:r>
          </w:p>
        </w:tc>
        <w:tc>
          <w:tcPr>
            <w:tcW w:w="1842" w:type="dxa"/>
            <w:vAlign w:val="center"/>
          </w:tcPr>
          <w:p w:rsidR="00C63A78" w:rsidRPr="00482E19" w:rsidRDefault="00C63A78" w:rsidP="005B234A">
            <w:pPr>
              <w:spacing w:after="0" w:line="240" w:lineRule="auto"/>
              <w:jc w:val="center"/>
              <w:rPr>
                <w:rFonts w:ascii="Times New Roman" w:hAnsi="Times New Roman" w:cs="Times New Roman"/>
                <w:sz w:val="24"/>
                <w:szCs w:val="24"/>
              </w:rPr>
            </w:pPr>
          </w:p>
        </w:tc>
        <w:tc>
          <w:tcPr>
            <w:tcW w:w="1701" w:type="dxa"/>
            <w:vAlign w:val="center"/>
          </w:tcPr>
          <w:p w:rsidR="00C63A78" w:rsidRPr="00482E19" w:rsidRDefault="00D75599" w:rsidP="005B234A">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t>4 574,2</w:t>
            </w:r>
          </w:p>
        </w:tc>
        <w:tc>
          <w:tcPr>
            <w:tcW w:w="1702" w:type="dxa"/>
            <w:vAlign w:val="center"/>
          </w:tcPr>
          <w:p w:rsidR="00C63A78" w:rsidRPr="00482E19" w:rsidRDefault="00D75599" w:rsidP="005B234A">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t>4 539,6</w:t>
            </w:r>
          </w:p>
        </w:tc>
        <w:tc>
          <w:tcPr>
            <w:tcW w:w="1665" w:type="dxa"/>
            <w:vAlign w:val="center"/>
          </w:tcPr>
          <w:p w:rsidR="00C63A78" w:rsidRPr="00482E19" w:rsidRDefault="00D75599" w:rsidP="005B234A">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t>99,2</w:t>
            </w:r>
          </w:p>
        </w:tc>
      </w:tr>
    </w:tbl>
    <w:p w:rsidR="00C63A78" w:rsidRPr="003B1CCE" w:rsidRDefault="00C63A78" w:rsidP="00C63A78">
      <w:pPr>
        <w:pStyle w:val="a7"/>
        <w:spacing w:after="0" w:line="240" w:lineRule="auto"/>
        <w:ind w:left="0" w:firstLine="709"/>
        <w:jc w:val="both"/>
        <w:rPr>
          <w:rFonts w:ascii="Times New Roman" w:hAnsi="Times New Roman" w:cs="Times New Roman"/>
          <w:bCs/>
          <w:sz w:val="28"/>
          <w:szCs w:val="28"/>
        </w:rPr>
      </w:pPr>
    </w:p>
    <w:p w:rsidR="00C63A78" w:rsidRPr="003B1CCE" w:rsidRDefault="00C63A78" w:rsidP="00C63A78">
      <w:pPr>
        <w:pStyle w:val="a7"/>
        <w:spacing w:after="0" w:line="240" w:lineRule="auto"/>
        <w:ind w:left="0" w:firstLine="709"/>
        <w:jc w:val="both"/>
        <w:rPr>
          <w:rFonts w:ascii="Times New Roman" w:hAnsi="Times New Roman" w:cs="Times New Roman"/>
          <w:bCs/>
          <w:sz w:val="28"/>
          <w:szCs w:val="28"/>
        </w:rPr>
      </w:pPr>
      <w:r w:rsidRPr="003B1CCE">
        <w:rPr>
          <w:rFonts w:ascii="Times New Roman" w:hAnsi="Times New Roman" w:cs="Times New Roman"/>
          <w:bCs/>
          <w:sz w:val="28"/>
          <w:szCs w:val="28"/>
        </w:rPr>
        <w:t xml:space="preserve">Средства подпрограммы направлены </w:t>
      </w:r>
      <w:proofErr w:type="gramStart"/>
      <w:r w:rsidRPr="003B1CCE">
        <w:rPr>
          <w:rFonts w:ascii="Times New Roman" w:hAnsi="Times New Roman" w:cs="Times New Roman"/>
          <w:bCs/>
          <w:sz w:val="28"/>
          <w:szCs w:val="28"/>
        </w:rPr>
        <w:t>на</w:t>
      </w:r>
      <w:proofErr w:type="gramEnd"/>
      <w:r w:rsidRPr="003B1CCE">
        <w:rPr>
          <w:rFonts w:ascii="Times New Roman" w:hAnsi="Times New Roman" w:cs="Times New Roman"/>
          <w:bCs/>
          <w:sz w:val="28"/>
          <w:szCs w:val="28"/>
        </w:rPr>
        <w:t>:</w:t>
      </w:r>
    </w:p>
    <w:p w:rsidR="00C63A78" w:rsidRPr="003B1CCE" w:rsidRDefault="00C63A78" w:rsidP="00C63A78">
      <w:pPr>
        <w:pStyle w:val="a7"/>
        <w:spacing w:after="0" w:line="240" w:lineRule="auto"/>
        <w:ind w:left="0" w:firstLine="709"/>
        <w:jc w:val="both"/>
        <w:rPr>
          <w:rFonts w:ascii="Times New Roman" w:hAnsi="Times New Roman" w:cs="Times New Roman"/>
          <w:bCs/>
          <w:sz w:val="28"/>
          <w:szCs w:val="28"/>
        </w:rPr>
      </w:pPr>
      <w:proofErr w:type="gramStart"/>
      <w:r w:rsidRPr="003B1CCE">
        <w:rPr>
          <w:rFonts w:ascii="Times New Roman" w:hAnsi="Times New Roman" w:cs="Times New Roman"/>
          <w:sz w:val="28"/>
        </w:rPr>
        <w:t xml:space="preserve">- </w:t>
      </w:r>
      <w:r w:rsidRPr="003B1CCE">
        <w:rPr>
          <w:rFonts w:ascii="Times New Roman" w:hAnsi="Times New Roman" w:cs="Times New Roman"/>
          <w:bCs/>
          <w:sz w:val="28"/>
          <w:szCs w:val="28"/>
        </w:rPr>
        <w:t xml:space="preserve">обеспечение деятельности главного специалиста в сумме </w:t>
      </w:r>
      <w:r w:rsidR="00482E19" w:rsidRPr="00482E19">
        <w:rPr>
          <w:rFonts w:ascii="Times New Roman" w:hAnsi="Times New Roman" w:cs="Times New Roman"/>
          <w:bCs/>
          <w:sz w:val="28"/>
          <w:szCs w:val="28"/>
        </w:rPr>
        <w:t>2 581,0</w:t>
      </w:r>
      <w:r w:rsidRPr="00482E19">
        <w:rPr>
          <w:rFonts w:ascii="Times New Roman" w:hAnsi="Times New Roman" w:cs="Times New Roman"/>
          <w:bCs/>
          <w:sz w:val="28"/>
          <w:szCs w:val="28"/>
        </w:rPr>
        <w:t xml:space="preserve"> </w:t>
      </w:r>
      <w:r w:rsidRPr="003B1CCE">
        <w:rPr>
          <w:rFonts w:ascii="Times New Roman" w:hAnsi="Times New Roman" w:cs="Times New Roman"/>
          <w:bCs/>
          <w:sz w:val="28"/>
          <w:szCs w:val="28"/>
        </w:rPr>
        <w:t xml:space="preserve">тыс. рублей, из них: за счет краевой субвенции по осуществлению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в сумме </w:t>
      </w:r>
      <w:r w:rsidR="00172E81">
        <w:rPr>
          <w:rFonts w:ascii="Times New Roman" w:hAnsi="Times New Roman" w:cs="Times New Roman"/>
          <w:bCs/>
          <w:sz w:val="28"/>
          <w:szCs w:val="28"/>
        </w:rPr>
        <w:t>1 422,1</w:t>
      </w:r>
      <w:r w:rsidRPr="003B1CCE">
        <w:rPr>
          <w:rFonts w:ascii="Times New Roman" w:hAnsi="Times New Roman" w:cs="Times New Roman"/>
          <w:bCs/>
          <w:sz w:val="28"/>
          <w:szCs w:val="28"/>
        </w:rPr>
        <w:t xml:space="preserve"> тыс. рублей или </w:t>
      </w:r>
      <w:r w:rsidR="00172E81">
        <w:rPr>
          <w:rFonts w:ascii="Times New Roman" w:hAnsi="Times New Roman" w:cs="Times New Roman"/>
          <w:bCs/>
          <w:sz w:val="28"/>
          <w:szCs w:val="28"/>
        </w:rPr>
        <w:t>100,0</w:t>
      </w:r>
      <w:r w:rsidRPr="003B1CCE">
        <w:rPr>
          <w:rFonts w:ascii="Times New Roman" w:hAnsi="Times New Roman" w:cs="Times New Roman"/>
          <w:bCs/>
          <w:sz w:val="28"/>
          <w:szCs w:val="28"/>
        </w:rPr>
        <w:t xml:space="preserve"> % от плановых назначений и за счет местного бюджета</w:t>
      </w:r>
      <w:proofErr w:type="gramEnd"/>
      <w:r w:rsidRPr="003B1CCE">
        <w:t xml:space="preserve"> </w:t>
      </w:r>
      <w:r w:rsidRPr="003B1CCE">
        <w:rPr>
          <w:rFonts w:ascii="Times New Roman" w:hAnsi="Times New Roman" w:cs="Times New Roman"/>
          <w:bCs/>
          <w:sz w:val="28"/>
          <w:szCs w:val="28"/>
        </w:rPr>
        <w:t>(</w:t>
      </w:r>
      <w:proofErr w:type="gramStart"/>
      <w:r w:rsidRPr="003B1CCE">
        <w:rPr>
          <w:rFonts w:ascii="Times New Roman" w:hAnsi="Times New Roman" w:cs="Times New Roman"/>
          <w:bCs/>
          <w:sz w:val="28"/>
          <w:szCs w:val="28"/>
        </w:rPr>
        <w:t xml:space="preserve">дополнительное финансовое обеспечение содержания работников, осуществляющих государственные полномочия, переданные Красноярским образованию Северо-Енисейский район Законом Красноярского края от 26.12.2006 № 21-5589 «О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 в сумме </w:t>
      </w:r>
      <w:r w:rsidR="00482E19" w:rsidRPr="00482E19">
        <w:rPr>
          <w:rFonts w:ascii="Times New Roman" w:hAnsi="Times New Roman" w:cs="Times New Roman"/>
          <w:bCs/>
          <w:sz w:val="28"/>
          <w:szCs w:val="28"/>
        </w:rPr>
        <w:t xml:space="preserve">1 158,9 </w:t>
      </w:r>
      <w:r w:rsidRPr="003B1CCE">
        <w:rPr>
          <w:rFonts w:ascii="Times New Roman" w:hAnsi="Times New Roman" w:cs="Times New Roman"/>
          <w:bCs/>
          <w:sz w:val="28"/>
          <w:szCs w:val="28"/>
        </w:rPr>
        <w:t>тыс. рублей или 100,0 % от плановых назначений;</w:t>
      </w:r>
      <w:proofErr w:type="gramEnd"/>
    </w:p>
    <w:p w:rsidR="00C63A78" w:rsidRPr="003B1CCE" w:rsidRDefault="00C63A78" w:rsidP="00C63A78">
      <w:pPr>
        <w:pStyle w:val="a7"/>
        <w:spacing w:after="0" w:line="240" w:lineRule="auto"/>
        <w:ind w:left="0" w:firstLine="709"/>
        <w:jc w:val="both"/>
        <w:rPr>
          <w:rFonts w:ascii="Times New Roman" w:hAnsi="Times New Roman" w:cs="Times New Roman"/>
          <w:bCs/>
          <w:sz w:val="28"/>
          <w:szCs w:val="28"/>
        </w:rPr>
      </w:pPr>
      <w:r w:rsidRPr="003B1CCE">
        <w:rPr>
          <w:rFonts w:ascii="Times New Roman" w:hAnsi="Times New Roman" w:cs="Times New Roman"/>
          <w:bCs/>
          <w:sz w:val="28"/>
          <w:szCs w:val="28"/>
        </w:rPr>
        <w:t xml:space="preserve">- обеспечение деятельности специалиста 1 категории за счет местного бюджета в сумме </w:t>
      </w:r>
      <w:r w:rsidR="0061512A" w:rsidRPr="00482E19">
        <w:rPr>
          <w:rFonts w:ascii="Times New Roman" w:hAnsi="Times New Roman" w:cs="Times New Roman"/>
          <w:bCs/>
          <w:sz w:val="28"/>
          <w:szCs w:val="28"/>
        </w:rPr>
        <w:t>1 958,6</w:t>
      </w:r>
      <w:r w:rsidRPr="00482E19">
        <w:rPr>
          <w:rFonts w:ascii="Times New Roman" w:hAnsi="Times New Roman" w:cs="Times New Roman"/>
          <w:bCs/>
          <w:sz w:val="28"/>
          <w:szCs w:val="28"/>
        </w:rPr>
        <w:t xml:space="preserve"> </w:t>
      </w:r>
      <w:r w:rsidRPr="003B1CCE">
        <w:rPr>
          <w:rFonts w:ascii="Times New Roman" w:hAnsi="Times New Roman" w:cs="Times New Roman"/>
          <w:bCs/>
          <w:sz w:val="28"/>
          <w:szCs w:val="28"/>
        </w:rPr>
        <w:t>тыс. рублей или 100,0 % от плановых назначений</w:t>
      </w:r>
      <w:r w:rsidR="0061512A">
        <w:rPr>
          <w:rFonts w:ascii="Times New Roman" w:hAnsi="Times New Roman" w:cs="Times New Roman"/>
          <w:bCs/>
          <w:sz w:val="28"/>
          <w:szCs w:val="28"/>
        </w:rPr>
        <w:t>;</w:t>
      </w:r>
    </w:p>
    <w:p w:rsidR="00482E19" w:rsidRDefault="00482E19" w:rsidP="00C63A78">
      <w:pPr>
        <w:pStyle w:val="ab"/>
        <w:spacing w:after="0" w:line="240" w:lineRule="auto"/>
        <w:ind w:left="0" w:firstLine="709"/>
        <w:jc w:val="both"/>
        <w:rPr>
          <w:rFonts w:ascii="Times New Roman" w:hAnsi="Times New Roman" w:cs="Times New Roman"/>
          <w:sz w:val="28"/>
          <w:szCs w:val="28"/>
        </w:rPr>
      </w:pPr>
    </w:p>
    <w:p w:rsidR="00C63A78" w:rsidRPr="003B1CCE" w:rsidRDefault="00C63A78" w:rsidP="00C63A78">
      <w:pPr>
        <w:pStyle w:val="ab"/>
        <w:spacing w:after="0" w:line="240" w:lineRule="auto"/>
        <w:ind w:left="0" w:firstLine="709"/>
        <w:jc w:val="both"/>
        <w:rPr>
          <w:rFonts w:ascii="Times New Roman" w:hAnsi="Times New Roman" w:cs="Times New Roman"/>
          <w:sz w:val="28"/>
          <w:szCs w:val="28"/>
        </w:rPr>
      </w:pPr>
      <w:r w:rsidRPr="003B1CCE">
        <w:rPr>
          <w:rFonts w:ascii="Times New Roman" w:hAnsi="Times New Roman" w:cs="Times New Roman"/>
          <w:sz w:val="28"/>
          <w:szCs w:val="28"/>
        </w:rPr>
        <w:t>При реализации данной подпрограммы были достигнуты следующие показатели:</w:t>
      </w:r>
    </w:p>
    <w:p w:rsidR="00C63A78" w:rsidRPr="00961B8C" w:rsidRDefault="00C63A78" w:rsidP="00C63A78">
      <w:pPr>
        <w:pStyle w:val="ab"/>
        <w:spacing w:after="0" w:line="240" w:lineRule="auto"/>
        <w:ind w:left="1571"/>
        <w:jc w:val="right"/>
        <w:rPr>
          <w:rFonts w:ascii="Times New Roman" w:hAnsi="Times New Roman" w:cs="Times New Roman"/>
          <w:sz w:val="24"/>
          <w:szCs w:val="24"/>
        </w:rPr>
      </w:pPr>
      <w:r w:rsidRPr="00961B8C">
        <w:rPr>
          <w:rFonts w:ascii="Times New Roman" w:hAnsi="Times New Roman" w:cs="Times New Roman"/>
          <w:sz w:val="24"/>
          <w:szCs w:val="24"/>
        </w:rPr>
        <w:t>Таблица 12</w:t>
      </w:r>
      <w:r w:rsidR="006A56BE">
        <w:rPr>
          <w:rFonts w:ascii="Times New Roman" w:hAnsi="Times New Roman" w:cs="Times New Roman"/>
          <w:sz w:val="24"/>
          <w:szCs w:val="24"/>
        </w:rPr>
        <w:t>8</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C63A78" w:rsidRPr="003B1CCE" w:rsidTr="005B234A">
        <w:trPr>
          <w:trHeight w:val="537"/>
        </w:trPr>
        <w:tc>
          <w:tcPr>
            <w:tcW w:w="392"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552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Показатели</w:t>
            </w:r>
          </w:p>
        </w:tc>
        <w:tc>
          <w:tcPr>
            <w:tcW w:w="141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Единица измерения</w:t>
            </w:r>
          </w:p>
        </w:tc>
        <w:tc>
          <w:tcPr>
            <w:tcW w:w="2551" w:type="dxa"/>
            <w:gridSpan w:val="2"/>
            <w:vMerge w:val="restart"/>
            <w:vAlign w:val="center"/>
          </w:tcPr>
          <w:p w:rsidR="00C63A78" w:rsidRPr="003B1CCE" w:rsidRDefault="00C63A78" w:rsidP="00553EE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202</w:t>
            </w:r>
            <w:r w:rsidR="00553EEA">
              <w:rPr>
                <w:rFonts w:ascii="Times New Roman" w:hAnsi="Times New Roman" w:cs="Times New Roman"/>
                <w:sz w:val="24"/>
                <w:szCs w:val="24"/>
              </w:rPr>
              <w:t>4</w:t>
            </w:r>
            <w:r w:rsidRPr="003B1CCE">
              <w:rPr>
                <w:rFonts w:ascii="Times New Roman" w:hAnsi="Times New Roman" w:cs="Times New Roman"/>
                <w:sz w:val="24"/>
                <w:szCs w:val="24"/>
              </w:rPr>
              <w:t xml:space="preserve"> год</w:t>
            </w:r>
          </w:p>
        </w:tc>
      </w:tr>
      <w:tr w:rsidR="00C63A78" w:rsidRPr="003B1CCE" w:rsidTr="005B234A">
        <w:trPr>
          <w:trHeight w:val="276"/>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2551" w:type="dxa"/>
            <w:gridSpan w:val="2"/>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r>
      <w:tr w:rsidR="00C63A78" w:rsidRPr="003B1CCE" w:rsidTr="005B234A">
        <w:trPr>
          <w:trHeight w:val="315"/>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276"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план</w:t>
            </w:r>
          </w:p>
        </w:tc>
        <w:tc>
          <w:tcPr>
            <w:tcW w:w="1275"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факт</w:t>
            </w:r>
          </w:p>
        </w:tc>
      </w:tr>
      <w:tr w:rsidR="00C63A78" w:rsidRPr="003B1CCE" w:rsidTr="005B234A">
        <w:trPr>
          <w:trHeight w:val="396"/>
        </w:trPr>
        <w:tc>
          <w:tcPr>
            <w:tcW w:w="39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w:t>
            </w:r>
          </w:p>
        </w:tc>
        <w:tc>
          <w:tcPr>
            <w:tcW w:w="5528" w:type="dxa"/>
            <w:vAlign w:val="center"/>
          </w:tcPr>
          <w:p w:rsidR="00C63A78" w:rsidRPr="003B1CCE" w:rsidRDefault="00C63A78" w:rsidP="005B234A">
            <w:pPr>
              <w:spacing w:after="0" w:line="240" w:lineRule="auto"/>
              <w:rPr>
                <w:rFonts w:ascii="Times New Roman" w:hAnsi="Times New Roman" w:cs="Times New Roman"/>
                <w:sz w:val="24"/>
                <w:szCs w:val="24"/>
              </w:rPr>
            </w:pPr>
            <w:r w:rsidRPr="003B1CCE">
              <w:rPr>
                <w:rFonts w:ascii="Times New Roman" w:hAnsi="Times New Roman" w:cs="Times New Roman"/>
                <w:sz w:val="24"/>
                <w:szCs w:val="24"/>
                <w:lang w:eastAsia="en-US"/>
              </w:rPr>
              <w:t>Доля несовершеннолетних и семей, состоящих на учете в органах и учреждениях системы профилактики правонарушений и преступлений несовершеннолетних (СОП, УПК), охваченных комплексной индивидуальной профилактической работой</w:t>
            </w:r>
          </w:p>
        </w:tc>
        <w:tc>
          <w:tcPr>
            <w:tcW w:w="1418"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C63A78" w:rsidRPr="00482E19" w:rsidRDefault="00C63A78" w:rsidP="005B234A">
            <w:pPr>
              <w:pStyle w:val="ConsPlusNormal"/>
              <w:ind w:firstLine="0"/>
              <w:jc w:val="center"/>
              <w:rPr>
                <w:rFonts w:ascii="Times New Roman" w:hAnsi="Times New Roman" w:cs="Times New Roman"/>
                <w:sz w:val="24"/>
                <w:szCs w:val="24"/>
              </w:rPr>
            </w:pPr>
            <w:r w:rsidRPr="00482E19">
              <w:rPr>
                <w:rFonts w:ascii="Times New Roman" w:hAnsi="Times New Roman" w:cs="Times New Roman"/>
                <w:sz w:val="24"/>
                <w:szCs w:val="24"/>
              </w:rPr>
              <w:t>100,0</w:t>
            </w:r>
          </w:p>
        </w:tc>
        <w:tc>
          <w:tcPr>
            <w:tcW w:w="1275" w:type="dxa"/>
            <w:noWrap/>
            <w:vAlign w:val="center"/>
          </w:tcPr>
          <w:p w:rsidR="00C63A78" w:rsidRPr="00482E19" w:rsidRDefault="00C63A78" w:rsidP="005B234A">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t>100,0</w:t>
            </w:r>
          </w:p>
        </w:tc>
      </w:tr>
      <w:tr w:rsidR="00C63A78" w:rsidRPr="003B1CCE" w:rsidTr="005B234A">
        <w:trPr>
          <w:trHeight w:val="396"/>
        </w:trPr>
        <w:tc>
          <w:tcPr>
            <w:tcW w:w="39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w:t>
            </w:r>
          </w:p>
        </w:tc>
        <w:tc>
          <w:tcPr>
            <w:tcW w:w="5528" w:type="dxa"/>
            <w:vAlign w:val="center"/>
          </w:tcPr>
          <w:p w:rsidR="00C63A78" w:rsidRPr="003B1CCE" w:rsidRDefault="00C63A78" w:rsidP="005B234A">
            <w:pPr>
              <w:spacing w:after="0" w:line="240" w:lineRule="auto"/>
              <w:rPr>
                <w:rFonts w:ascii="Times New Roman" w:hAnsi="Times New Roman" w:cs="Times New Roman"/>
                <w:sz w:val="24"/>
                <w:szCs w:val="24"/>
                <w:lang w:eastAsia="en-US"/>
              </w:rPr>
            </w:pPr>
            <w:r w:rsidRPr="003B1CCE">
              <w:rPr>
                <w:rFonts w:ascii="Times New Roman" w:hAnsi="Times New Roman" w:cs="Times New Roman"/>
                <w:sz w:val="24"/>
                <w:szCs w:val="24"/>
                <w:lang w:eastAsia="en-US"/>
              </w:rPr>
              <w:t>Проведение заседаний комиссии по делам несовершеннолетних и защите их прав Северо-Енисейского района</w:t>
            </w:r>
          </w:p>
        </w:tc>
        <w:tc>
          <w:tcPr>
            <w:tcW w:w="1418"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шт.</w:t>
            </w:r>
          </w:p>
        </w:tc>
        <w:tc>
          <w:tcPr>
            <w:tcW w:w="1276" w:type="dxa"/>
            <w:noWrap/>
            <w:vAlign w:val="center"/>
          </w:tcPr>
          <w:p w:rsidR="00C63A78" w:rsidRPr="00482E19" w:rsidRDefault="00C63A78" w:rsidP="005B234A">
            <w:pPr>
              <w:pStyle w:val="ConsPlusNormal"/>
              <w:ind w:firstLine="0"/>
              <w:jc w:val="center"/>
              <w:rPr>
                <w:rFonts w:ascii="Times New Roman" w:hAnsi="Times New Roman" w:cs="Times New Roman"/>
                <w:sz w:val="24"/>
                <w:szCs w:val="24"/>
              </w:rPr>
            </w:pPr>
            <w:r w:rsidRPr="00482E19">
              <w:rPr>
                <w:rFonts w:ascii="Times New Roman" w:hAnsi="Times New Roman" w:cs="Times New Roman"/>
                <w:sz w:val="24"/>
                <w:szCs w:val="24"/>
              </w:rPr>
              <w:t>Не менее 24</w:t>
            </w:r>
          </w:p>
        </w:tc>
        <w:tc>
          <w:tcPr>
            <w:tcW w:w="1275" w:type="dxa"/>
            <w:noWrap/>
            <w:vAlign w:val="center"/>
          </w:tcPr>
          <w:p w:rsidR="00C63A78" w:rsidRPr="00482E19" w:rsidRDefault="00091546" w:rsidP="005B234A">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t>25</w:t>
            </w:r>
          </w:p>
        </w:tc>
      </w:tr>
      <w:tr w:rsidR="00C63A78" w:rsidRPr="003B1CCE" w:rsidTr="005B234A">
        <w:trPr>
          <w:trHeight w:val="396"/>
        </w:trPr>
        <w:tc>
          <w:tcPr>
            <w:tcW w:w="39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3</w:t>
            </w:r>
          </w:p>
        </w:tc>
        <w:tc>
          <w:tcPr>
            <w:tcW w:w="5528" w:type="dxa"/>
            <w:vAlign w:val="center"/>
          </w:tcPr>
          <w:p w:rsidR="00C63A78" w:rsidRPr="003B1CCE" w:rsidRDefault="00C63A78" w:rsidP="005B234A">
            <w:pPr>
              <w:spacing w:after="0" w:line="240" w:lineRule="auto"/>
              <w:rPr>
                <w:rFonts w:ascii="Times New Roman" w:hAnsi="Times New Roman" w:cs="Times New Roman"/>
                <w:sz w:val="24"/>
                <w:szCs w:val="24"/>
                <w:lang w:eastAsia="en-US"/>
              </w:rPr>
            </w:pPr>
            <w:r w:rsidRPr="003B1CCE">
              <w:rPr>
                <w:rFonts w:ascii="Times New Roman" w:hAnsi="Times New Roman" w:cs="Times New Roman"/>
                <w:sz w:val="24"/>
                <w:szCs w:val="24"/>
                <w:lang w:eastAsia="en-US"/>
              </w:rPr>
              <w:t>Выполнение мероприятий комплексного плана работы комиссии по делам несовершеннолетних и защите их прав от общего количества запланированных мероприятий на текущий год</w:t>
            </w:r>
          </w:p>
        </w:tc>
        <w:tc>
          <w:tcPr>
            <w:tcW w:w="1418"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C63A78" w:rsidRPr="00482E19" w:rsidRDefault="00C63A78" w:rsidP="005B234A">
            <w:pPr>
              <w:pStyle w:val="ConsPlusNormal"/>
              <w:ind w:firstLine="0"/>
              <w:jc w:val="center"/>
              <w:rPr>
                <w:rFonts w:ascii="Times New Roman" w:hAnsi="Times New Roman" w:cs="Times New Roman"/>
                <w:sz w:val="24"/>
                <w:szCs w:val="24"/>
              </w:rPr>
            </w:pPr>
            <w:r w:rsidRPr="00482E19">
              <w:rPr>
                <w:rFonts w:ascii="Times New Roman" w:hAnsi="Times New Roman" w:cs="Times New Roman"/>
                <w:sz w:val="24"/>
                <w:szCs w:val="24"/>
              </w:rPr>
              <w:t>Не менее</w:t>
            </w:r>
          </w:p>
          <w:p w:rsidR="00C63A78" w:rsidRPr="00482E19" w:rsidRDefault="00C63A78" w:rsidP="005B234A">
            <w:pPr>
              <w:pStyle w:val="ConsPlusNormal"/>
              <w:ind w:firstLine="0"/>
              <w:jc w:val="center"/>
              <w:rPr>
                <w:rFonts w:ascii="Times New Roman" w:hAnsi="Times New Roman" w:cs="Times New Roman"/>
                <w:sz w:val="24"/>
                <w:szCs w:val="24"/>
              </w:rPr>
            </w:pPr>
            <w:r w:rsidRPr="00482E19">
              <w:rPr>
                <w:rFonts w:ascii="Times New Roman" w:hAnsi="Times New Roman" w:cs="Times New Roman"/>
                <w:sz w:val="24"/>
                <w:szCs w:val="24"/>
              </w:rPr>
              <w:t>90</w:t>
            </w:r>
          </w:p>
        </w:tc>
        <w:tc>
          <w:tcPr>
            <w:tcW w:w="1275" w:type="dxa"/>
            <w:noWrap/>
            <w:vAlign w:val="center"/>
          </w:tcPr>
          <w:p w:rsidR="00C63A78" w:rsidRPr="00482E19" w:rsidRDefault="00C63A78" w:rsidP="005B234A">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t>100</w:t>
            </w:r>
          </w:p>
        </w:tc>
      </w:tr>
      <w:tr w:rsidR="00C63A78" w:rsidRPr="003B1CCE" w:rsidTr="005B234A">
        <w:trPr>
          <w:trHeight w:val="396"/>
        </w:trPr>
        <w:tc>
          <w:tcPr>
            <w:tcW w:w="39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4</w:t>
            </w:r>
          </w:p>
        </w:tc>
        <w:tc>
          <w:tcPr>
            <w:tcW w:w="5528" w:type="dxa"/>
            <w:vAlign w:val="center"/>
          </w:tcPr>
          <w:p w:rsidR="00C63A78" w:rsidRPr="003B1CCE" w:rsidRDefault="00C63A78" w:rsidP="005B234A">
            <w:pPr>
              <w:spacing w:after="0" w:line="240" w:lineRule="auto"/>
              <w:rPr>
                <w:rFonts w:ascii="Times New Roman" w:hAnsi="Times New Roman" w:cs="Times New Roman"/>
                <w:sz w:val="24"/>
                <w:szCs w:val="24"/>
                <w:lang w:eastAsia="en-US"/>
              </w:rPr>
            </w:pPr>
            <w:r w:rsidRPr="003B1CCE">
              <w:rPr>
                <w:rFonts w:ascii="Times New Roman" w:hAnsi="Times New Roman" w:cs="Times New Roman"/>
                <w:sz w:val="24"/>
                <w:szCs w:val="24"/>
                <w:lang w:eastAsia="en-US"/>
              </w:rPr>
              <w:t xml:space="preserve">Проведение районных межведомственных семинаров для руководителей и специалистов органов и учреждений системы профилактики </w:t>
            </w:r>
            <w:r w:rsidRPr="003B1CCE">
              <w:rPr>
                <w:rFonts w:ascii="Times New Roman" w:hAnsi="Times New Roman" w:cs="Times New Roman"/>
                <w:sz w:val="24"/>
                <w:szCs w:val="24"/>
                <w:lang w:eastAsia="en-US"/>
              </w:rPr>
              <w:lastRenderedPageBreak/>
              <w:t>безнадзорности и правонарушений несовершеннолетних Северо-Енисейского района</w:t>
            </w:r>
          </w:p>
        </w:tc>
        <w:tc>
          <w:tcPr>
            <w:tcW w:w="1418"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lastRenderedPageBreak/>
              <w:t>шт.</w:t>
            </w:r>
          </w:p>
        </w:tc>
        <w:tc>
          <w:tcPr>
            <w:tcW w:w="1276" w:type="dxa"/>
            <w:noWrap/>
            <w:vAlign w:val="center"/>
          </w:tcPr>
          <w:p w:rsidR="00C63A78" w:rsidRPr="00482E19" w:rsidRDefault="00C63A78" w:rsidP="005B234A">
            <w:pPr>
              <w:pStyle w:val="ConsPlusNormal"/>
              <w:ind w:firstLine="0"/>
              <w:jc w:val="center"/>
              <w:rPr>
                <w:rFonts w:ascii="Times New Roman" w:hAnsi="Times New Roman" w:cs="Times New Roman"/>
                <w:sz w:val="24"/>
                <w:szCs w:val="24"/>
              </w:rPr>
            </w:pPr>
            <w:r w:rsidRPr="00482E19">
              <w:rPr>
                <w:rFonts w:ascii="Times New Roman" w:hAnsi="Times New Roman" w:cs="Times New Roman"/>
                <w:sz w:val="24"/>
                <w:szCs w:val="24"/>
              </w:rPr>
              <w:t>Не менее 1</w:t>
            </w:r>
          </w:p>
        </w:tc>
        <w:tc>
          <w:tcPr>
            <w:tcW w:w="1275" w:type="dxa"/>
            <w:noWrap/>
            <w:vAlign w:val="center"/>
          </w:tcPr>
          <w:p w:rsidR="00C63A78" w:rsidRPr="00482E19" w:rsidRDefault="00C63A78" w:rsidP="005B234A">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t>1</w:t>
            </w:r>
          </w:p>
        </w:tc>
      </w:tr>
      <w:tr w:rsidR="00C63A78" w:rsidRPr="003B1CCE" w:rsidTr="005B234A">
        <w:trPr>
          <w:trHeight w:val="396"/>
        </w:trPr>
        <w:tc>
          <w:tcPr>
            <w:tcW w:w="39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lastRenderedPageBreak/>
              <w:t>5</w:t>
            </w:r>
          </w:p>
        </w:tc>
        <w:tc>
          <w:tcPr>
            <w:tcW w:w="5528" w:type="dxa"/>
            <w:vAlign w:val="center"/>
          </w:tcPr>
          <w:p w:rsidR="00C63A78" w:rsidRPr="003B1CCE" w:rsidRDefault="00C63A78" w:rsidP="005B234A">
            <w:pPr>
              <w:spacing w:after="0" w:line="240" w:lineRule="auto"/>
              <w:rPr>
                <w:rFonts w:ascii="Times New Roman" w:hAnsi="Times New Roman" w:cs="Times New Roman"/>
                <w:sz w:val="24"/>
                <w:szCs w:val="24"/>
                <w:lang w:eastAsia="en-US"/>
              </w:rPr>
            </w:pPr>
            <w:r w:rsidRPr="003B1CCE">
              <w:rPr>
                <w:rFonts w:ascii="Times New Roman" w:hAnsi="Times New Roman" w:cs="Times New Roman"/>
                <w:sz w:val="24"/>
                <w:szCs w:val="24"/>
                <w:lang w:eastAsia="en-US"/>
              </w:rPr>
              <w:t>Проведение Дней профилактики в образовательных учреждениях Северо-Енисейского района</w:t>
            </w:r>
          </w:p>
        </w:tc>
        <w:tc>
          <w:tcPr>
            <w:tcW w:w="1418"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шт.</w:t>
            </w:r>
          </w:p>
        </w:tc>
        <w:tc>
          <w:tcPr>
            <w:tcW w:w="1276" w:type="dxa"/>
            <w:noWrap/>
            <w:vAlign w:val="center"/>
          </w:tcPr>
          <w:p w:rsidR="00C63A78" w:rsidRPr="00482E19" w:rsidRDefault="00C63A78" w:rsidP="005B234A">
            <w:pPr>
              <w:pStyle w:val="ConsPlusNormal"/>
              <w:ind w:firstLine="0"/>
              <w:jc w:val="center"/>
              <w:rPr>
                <w:rFonts w:ascii="Times New Roman" w:hAnsi="Times New Roman" w:cs="Times New Roman"/>
                <w:sz w:val="24"/>
                <w:szCs w:val="24"/>
              </w:rPr>
            </w:pPr>
            <w:r w:rsidRPr="00482E19">
              <w:rPr>
                <w:rFonts w:ascii="Times New Roman" w:hAnsi="Times New Roman" w:cs="Times New Roman"/>
                <w:sz w:val="24"/>
                <w:szCs w:val="24"/>
              </w:rPr>
              <w:t>2</w:t>
            </w:r>
          </w:p>
        </w:tc>
        <w:tc>
          <w:tcPr>
            <w:tcW w:w="1275" w:type="dxa"/>
            <w:noWrap/>
            <w:vAlign w:val="center"/>
          </w:tcPr>
          <w:p w:rsidR="00C63A78" w:rsidRPr="00482E19" w:rsidRDefault="00C63A78" w:rsidP="005B234A">
            <w:pPr>
              <w:spacing w:after="0" w:line="240" w:lineRule="auto"/>
              <w:jc w:val="center"/>
              <w:rPr>
                <w:rFonts w:ascii="Times New Roman" w:hAnsi="Times New Roman" w:cs="Times New Roman"/>
                <w:sz w:val="24"/>
                <w:szCs w:val="24"/>
              </w:rPr>
            </w:pPr>
            <w:r w:rsidRPr="00482E19">
              <w:rPr>
                <w:rFonts w:ascii="Times New Roman" w:hAnsi="Times New Roman" w:cs="Times New Roman"/>
                <w:sz w:val="24"/>
                <w:szCs w:val="24"/>
              </w:rPr>
              <w:t>2</w:t>
            </w:r>
          </w:p>
        </w:tc>
      </w:tr>
    </w:tbl>
    <w:p w:rsidR="00C63A78" w:rsidRPr="003B1CCE" w:rsidRDefault="00C63A78" w:rsidP="00C63A78">
      <w:pPr>
        <w:pStyle w:val="a7"/>
        <w:spacing w:after="0" w:line="240" w:lineRule="auto"/>
        <w:ind w:left="0" w:firstLine="851"/>
        <w:jc w:val="both"/>
        <w:rPr>
          <w:rFonts w:ascii="Times New Roman" w:hAnsi="Times New Roman" w:cs="Times New Roman"/>
          <w:bCs/>
          <w:sz w:val="24"/>
          <w:szCs w:val="24"/>
        </w:rPr>
      </w:pPr>
    </w:p>
    <w:p w:rsidR="00C63A78" w:rsidRPr="003B1CCE" w:rsidRDefault="00C63A78" w:rsidP="00C63A78">
      <w:pPr>
        <w:pStyle w:val="a7"/>
        <w:spacing w:after="0" w:line="240" w:lineRule="auto"/>
        <w:ind w:left="0" w:firstLine="851"/>
        <w:jc w:val="both"/>
        <w:rPr>
          <w:rFonts w:ascii="Times New Roman" w:hAnsi="Times New Roman" w:cs="Times New Roman"/>
          <w:sz w:val="28"/>
          <w:szCs w:val="28"/>
        </w:rPr>
      </w:pPr>
      <w:r w:rsidRPr="003B1CCE">
        <w:rPr>
          <w:rFonts w:ascii="Times New Roman" w:hAnsi="Times New Roman" w:cs="Times New Roman"/>
          <w:sz w:val="28"/>
          <w:szCs w:val="28"/>
        </w:rPr>
        <w:t>Подпрограмма 2. «Реализация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Северо-Енисейского района»</w:t>
      </w:r>
    </w:p>
    <w:p w:rsidR="00C63A78" w:rsidRPr="003B1CCE" w:rsidRDefault="00C63A78" w:rsidP="00C63A78">
      <w:pPr>
        <w:pStyle w:val="a7"/>
        <w:spacing w:after="0" w:line="240" w:lineRule="auto"/>
        <w:ind w:left="0" w:firstLine="851"/>
        <w:jc w:val="both"/>
        <w:rPr>
          <w:rFonts w:ascii="Times New Roman" w:hAnsi="Times New Roman" w:cs="Times New Roman"/>
          <w:sz w:val="28"/>
          <w:szCs w:val="28"/>
        </w:rPr>
      </w:pPr>
    </w:p>
    <w:p w:rsidR="00C63A78" w:rsidRPr="00961B8C" w:rsidRDefault="00C63A78" w:rsidP="00C63A78">
      <w:pPr>
        <w:pStyle w:val="a7"/>
        <w:spacing w:after="0" w:line="240" w:lineRule="auto"/>
        <w:ind w:left="0" w:firstLine="851"/>
        <w:jc w:val="right"/>
        <w:rPr>
          <w:rFonts w:ascii="Times New Roman" w:hAnsi="Times New Roman" w:cs="Times New Roman"/>
          <w:sz w:val="24"/>
          <w:szCs w:val="24"/>
        </w:rPr>
      </w:pPr>
      <w:r w:rsidRPr="00961B8C">
        <w:rPr>
          <w:rFonts w:ascii="Times New Roman" w:hAnsi="Times New Roman" w:cs="Times New Roman"/>
          <w:sz w:val="24"/>
          <w:szCs w:val="24"/>
        </w:rPr>
        <w:t>Таблица 12</w:t>
      </w:r>
      <w:r w:rsidR="006A56BE">
        <w:rPr>
          <w:rFonts w:ascii="Times New Roman" w:hAnsi="Times New Roman" w:cs="Times New Roman"/>
          <w:sz w:val="24"/>
          <w:szCs w:val="24"/>
        </w:rPr>
        <w:t>9</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665"/>
      </w:tblGrid>
      <w:tr w:rsidR="00C63A78" w:rsidRPr="003B1CCE" w:rsidTr="005B234A">
        <w:tc>
          <w:tcPr>
            <w:tcW w:w="426" w:type="dxa"/>
            <w:vMerge w:val="restart"/>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2551" w:type="dxa"/>
            <w:vMerge w:val="restart"/>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Наименование ГРБС</w:t>
            </w:r>
          </w:p>
        </w:tc>
        <w:tc>
          <w:tcPr>
            <w:tcW w:w="1842" w:type="dxa"/>
            <w:vMerge w:val="restart"/>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Раздел, подраздел</w:t>
            </w:r>
          </w:p>
        </w:tc>
        <w:tc>
          <w:tcPr>
            <w:tcW w:w="3403" w:type="dxa"/>
            <w:gridSpan w:val="2"/>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Объем бюджетных ассигнований (тыс. рублей)</w:t>
            </w:r>
          </w:p>
        </w:tc>
        <w:tc>
          <w:tcPr>
            <w:tcW w:w="1665" w:type="dxa"/>
            <w:vMerge w:val="restart"/>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Процент исполнения</w:t>
            </w:r>
            <w:proofErr w:type="gramStart"/>
            <w:r w:rsidRPr="003B1CCE">
              <w:rPr>
                <w:rFonts w:ascii="Times New Roman" w:hAnsi="Times New Roman" w:cs="Times New Roman"/>
                <w:sz w:val="24"/>
                <w:szCs w:val="24"/>
              </w:rPr>
              <w:t xml:space="preserve"> (%)</w:t>
            </w:r>
            <w:proofErr w:type="gramEnd"/>
          </w:p>
        </w:tc>
      </w:tr>
      <w:tr w:rsidR="00C63A78" w:rsidRPr="003B1CCE" w:rsidTr="005B234A">
        <w:trPr>
          <w:trHeight w:val="259"/>
        </w:trPr>
        <w:tc>
          <w:tcPr>
            <w:tcW w:w="426"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C63A78" w:rsidRPr="003B1CCE" w:rsidRDefault="00C63A78" w:rsidP="00651164">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202</w:t>
            </w:r>
            <w:r w:rsidR="00651164">
              <w:rPr>
                <w:rFonts w:ascii="Times New Roman" w:hAnsi="Times New Roman" w:cs="Times New Roman"/>
                <w:sz w:val="24"/>
                <w:szCs w:val="24"/>
              </w:rPr>
              <w:t xml:space="preserve">4 </w:t>
            </w:r>
            <w:r w:rsidRPr="003B1CCE">
              <w:rPr>
                <w:rFonts w:ascii="Times New Roman" w:hAnsi="Times New Roman" w:cs="Times New Roman"/>
                <w:sz w:val="24"/>
                <w:szCs w:val="24"/>
              </w:rPr>
              <w:t>год</w:t>
            </w:r>
          </w:p>
        </w:tc>
        <w:tc>
          <w:tcPr>
            <w:tcW w:w="1665" w:type="dxa"/>
            <w:vMerge/>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C63A78" w:rsidRPr="003B1CCE" w:rsidTr="005B234A">
        <w:trPr>
          <w:trHeight w:val="138"/>
        </w:trPr>
        <w:tc>
          <w:tcPr>
            <w:tcW w:w="426"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план</w:t>
            </w:r>
          </w:p>
        </w:tc>
        <w:tc>
          <w:tcPr>
            <w:tcW w:w="170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факт</w:t>
            </w:r>
          </w:p>
        </w:tc>
        <w:tc>
          <w:tcPr>
            <w:tcW w:w="1665" w:type="dxa"/>
            <w:vMerge/>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C63A78" w:rsidRPr="003B1CCE" w:rsidTr="005B234A">
        <w:trPr>
          <w:trHeight w:val="138"/>
          <w:tblHeader/>
        </w:trPr>
        <w:tc>
          <w:tcPr>
            <w:tcW w:w="426"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w:t>
            </w:r>
          </w:p>
        </w:tc>
        <w:tc>
          <w:tcPr>
            <w:tcW w:w="2551" w:type="dxa"/>
            <w:vAlign w:val="center"/>
          </w:tcPr>
          <w:p w:rsidR="00C63A78" w:rsidRPr="003B1CCE" w:rsidRDefault="00C63A78" w:rsidP="005B234A">
            <w:pPr>
              <w:spacing w:after="0" w:line="240" w:lineRule="auto"/>
              <w:rPr>
                <w:rFonts w:ascii="Times New Roman" w:hAnsi="Times New Roman" w:cs="Times New Roman"/>
                <w:sz w:val="24"/>
                <w:szCs w:val="24"/>
              </w:rPr>
            </w:pPr>
            <w:r w:rsidRPr="003B1CCE">
              <w:rPr>
                <w:rFonts w:ascii="Times New Roman" w:hAnsi="Times New Roman" w:cs="Times New Roman"/>
                <w:sz w:val="24"/>
                <w:szCs w:val="24"/>
              </w:rPr>
              <w:t>Администрация Северо-Енисейского района</w:t>
            </w:r>
          </w:p>
        </w:tc>
        <w:tc>
          <w:tcPr>
            <w:tcW w:w="184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1006</w:t>
            </w:r>
          </w:p>
        </w:tc>
        <w:tc>
          <w:tcPr>
            <w:tcW w:w="1701" w:type="dxa"/>
            <w:vAlign w:val="bottom"/>
          </w:tcPr>
          <w:p w:rsidR="00C63A78" w:rsidRPr="00BD4306" w:rsidRDefault="00F16022" w:rsidP="005B234A">
            <w:pPr>
              <w:spacing w:after="0" w:line="240" w:lineRule="auto"/>
              <w:jc w:val="center"/>
              <w:rPr>
                <w:rFonts w:ascii="Times New Roman" w:hAnsi="Times New Roman" w:cs="Times New Roman"/>
                <w:sz w:val="24"/>
                <w:szCs w:val="24"/>
              </w:rPr>
            </w:pPr>
            <w:r w:rsidRPr="00BD4306">
              <w:rPr>
                <w:rFonts w:ascii="Times New Roman" w:hAnsi="Times New Roman" w:cs="Times New Roman"/>
                <w:sz w:val="24"/>
                <w:szCs w:val="24"/>
              </w:rPr>
              <w:t>2 061,9</w:t>
            </w:r>
          </w:p>
          <w:p w:rsidR="00C63A78" w:rsidRPr="00BD4306" w:rsidRDefault="00C63A78" w:rsidP="005B234A">
            <w:pPr>
              <w:spacing w:after="0" w:line="240" w:lineRule="auto"/>
              <w:jc w:val="center"/>
              <w:rPr>
                <w:rFonts w:ascii="Times New Roman" w:hAnsi="Times New Roman" w:cs="Times New Roman"/>
                <w:sz w:val="24"/>
                <w:szCs w:val="24"/>
              </w:rPr>
            </w:pPr>
          </w:p>
        </w:tc>
        <w:tc>
          <w:tcPr>
            <w:tcW w:w="1702" w:type="dxa"/>
            <w:vAlign w:val="center"/>
          </w:tcPr>
          <w:p w:rsidR="00C63A78" w:rsidRPr="00BD4306" w:rsidRDefault="00F16022" w:rsidP="005B234A">
            <w:pPr>
              <w:spacing w:after="0" w:line="240" w:lineRule="auto"/>
              <w:jc w:val="center"/>
              <w:rPr>
                <w:rFonts w:ascii="Times New Roman" w:hAnsi="Times New Roman" w:cs="Times New Roman"/>
                <w:sz w:val="24"/>
                <w:szCs w:val="24"/>
              </w:rPr>
            </w:pPr>
            <w:r w:rsidRPr="00BD4306">
              <w:rPr>
                <w:rFonts w:ascii="Times New Roman" w:hAnsi="Times New Roman" w:cs="Times New Roman"/>
                <w:sz w:val="24"/>
                <w:szCs w:val="24"/>
              </w:rPr>
              <w:t>1 971,9</w:t>
            </w:r>
          </w:p>
        </w:tc>
        <w:tc>
          <w:tcPr>
            <w:tcW w:w="1665" w:type="dxa"/>
            <w:vAlign w:val="center"/>
          </w:tcPr>
          <w:p w:rsidR="00C63A78" w:rsidRPr="00BD4306" w:rsidRDefault="00F16022" w:rsidP="005B234A">
            <w:pPr>
              <w:spacing w:after="0" w:line="240" w:lineRule="auto"/>
              <w:jc w:val="center"/>
              <w:rPr>
                <w:rFonts w:ascii="Times New Roman" w:hAnsi="Times New Roman" w:cs="Times New Roman"/>
                <w:sz w:val="24"/>
                <w:szCs w:val="24"/>
              </w:rPr>
            </w:pPr>
            <w:r w:rsidRPr="00BD4306">
              <w:rPr>
                <w:rFonts w:ascii="Times New Roman" w:hAnsi="Times New Roman" w:cs="Times New Roman"/>
                <w:sz w:val="24"/>
                <w:szCs w:val="24"/>
              </w:rPr>
              <w:t>95,6</w:t>
            </w:r>
          </w:p>
        </w:tc>
      </w:tr>
      <w:tr w:rsidR="00C63A78" w:rsidRPr="003B1CCE" w:rsidTr="005B234A">
        <w:tc>
          <w:tcPr>
            <w:tcW w:w="426" w:type="dxa"/>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2551" w:type="dxa"/>
          </w:tcPr>
          <w:p w:rsidR="00C63A78" w:rsidRPr="003B1CCE" w:rsidRDefault="00C63A78" w:rsidP="005B234A">
            <w:pPr>
              <w:spacing w:after="0" w:line="240" w:lineRule="auto"/>
              <w:rPr>
                <w:rFonts w:ascii="Times New Roman" w:hAnsi="Times New Roman" w:cs="Times New Roman"/>
                <w:sz w:val="24"/>
                <w:szCs w:val="24"/>
              </w:rPr>
            </w:pPr>
            <w:r w:rsidRPr="003B1CCE">
              <w:rPr>
                <w:rFonts w:ascii="Times New Roman" w:hAnsi="Times New Roman" w:cs="Times New Roman"/>
                <w:sz w:val="24"/>
                <w:szCs w:val="24"/>
              </w:rPr>
              <w:t>в том числе за счет средств:</w:t>
            </w:r>
          </w:p>
        </w:tc>
        <w:tc>
          <w:tcPr>
            <w:tcW w:w="1842" w:type="dxa"/>
            <w:vAlign w:val="center"/>
          </w:tcPr>
          <w:p w:rsidR="00C63A78" w:rsidRPr="003B1CCE"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C63A78" w:rsidRPr="00BD4306"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C63A78" w:rsidRPr="00BD4306"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665" w:type="dxa"/>
            <w:vAlign w:val="center"/>
          </w:tcPr>
          <w:p w:rsidR="00C63A78" w:rsidRPr="00BD4306"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C63A78" w:rsidRPr="003B1CCE" w:rsidTr="005B234A">
        <w:tc>
          <w:tcPr>
            <w:tcW w:w="426" w:type="dxa"/>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2551" w:type="dxa"/>
          </w:tcPr>
          <w:p w:rsidR="00C63A78" w:rsidRPr="003B1CCE" w:rsidRDefault="00C63A78" w:rsidP="005B234A">
            <w:pPr>
              <w:spacing w:after="0" w:line="240" w:lineRule="auto"/>
              <w:rPr>
                <w:rFonts w:ascii="Times New Roman" w:hAnsi="Times New Roman" w:cs="Times New Roman"/>
                <w:i/>
                <w:sz w:val="24"/>
                <w:szCs w:val="24"/>
              </w:rPr>
            </w:pPr>
            <w:r w:rsidRPr="003B1CCE">
              <w:rPr>
                <w:rFonts w:ascii="Times New Roman" w:hAnsi="Times New Roman" w:cs="Times New Roman"/>
                <w:i/>
                <w:sz w:val="24"/>
                <w:szCs w:val="24"/>
              </w:rPr>
              <w:t>краевого бюджета</w:t>
            </w:r>
          </w:p>
        </w:tc>
        <w:tc>
          <w:tcPr>
            <w:tcW w:w="1842" w:type="dxa"/>
            <w:vAlign w:val="center"/>
          </w:tcPr>
          <w:p w:rsidR="00C63A78" w:rsidRPr="003B1CCE"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C63A78" w:rsidRPr="00BD4306" w:rsidRDefault="00576F77"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BD4306">
              <w:rPr>
                <w:rFonts w:ascii="Times New Roman" w:hAnsi="Times New Roman" w:cs="Times New Roman"/>
                <w:i/>
                <w:sz w:val="24"/>
                <w:szCs w:val="24"/>
              </w:rPr>
              <w:t>1 583,5</w:t>
            </w:r>
          </w:p>
        </w:tc>
        <w:tc>
          <w:tcPr>
            <w:tcW w:w="1702" w:type="dxa"/>
            <w:vAlign w:val="center"/>
          </w:tcPr>
          <w:p w:rsidR="00C63A78" w:rsidRPr="00BD4306" w:rsidRDefault="00576F77"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BD4306">
              <w:rPr>
                <w:rFonts w:ascii="Times New Roman" w:hAnsi="Times New Roman" w:cs="Times New Roman"/>
                <w:i/>
                <w:sz w:val="24"/>
                <w:szCs w:val="24"/>
              </w:rPr>
              <w:t>1 504,4</w:t>
            </w:r>
          </w:p>
        </w:tc>
        <w:tc>
          <w:tcPr>
            <w:tcW w:w="1665" w:type="dxa"/>
            <w:vAlign w:val="center"/>
          </w:tcPr>
          <w:p w:rsidR="00C63A78" w:rsidRPr="00BD4306" w:rsidRDefault="00576F77"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sidRPr="00BD4306">
              <w:rPr>
                <w:rFonts w:ascii="Times New Roman" w:hAnsi="Times New Roman" w:cs="Times New Roman"/>
                <w:i/>
                <w:sz w:val="24"/>
                <w:szCs w:val="24"/>
              </w:rPr>
              <w:t>95,0</w:t>
            </w:r>
          </w:p>
        </w:tc>
      </w:tr>
      <w:tr w:rsidR="00C63A78" w:rsidRPr="003B1CCE" w:rsidTr="005B234A">
        <w:tc>
          <w:tcPr>
            <w:tcW w:w="426" w:type="dxa"/>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2551" w:type="dxa"/>
            <w:vAlign w:val="center"/>
          </w:tcPr>
          <w:p w:rsidR="00C63A78" w:rsidRPr="003B1CCE" w:rsidRDefault="00C63A78" w:rsidP="005B234A">
            <w:pPr>
              <w:spacing w:after="0" w:line="240" w:lineRule="auto"/>
              <w:rPr>
                <w:rFonts w:ascii="Times New Roman" w:hAnsi="Times New Roman" w:cs="Times New Roman"/>
                <w:i/>
                <w:iCs/>
                <w:sz w:val="24"/>
                <w:szCs w:val="24"/>
              </w:rPr>
            </w:pPr>
            <w:r w:rsidRPr="003B1CCE">
              <w:rPr>
                <w:rFonts w:ascii="Times New Roman" w:hAnsi="Times New Roman" w:cs="Times New Roman"/>
                <w:i/>
                <w:iCs/>
                <w:sz w:val="24"/>
                <w:szCs w:val="24"/>
              </w:rPr>
              <w:t>бюджета района</w:t>
            </w:r>
          </w:p>
        </w:tc>
        <w:tc>
          <w:tcPr>
            <w:tcW w:w="1842" w:type="dxa"/>
            <w:vAlign w:val="center"/>
          </w:tcPr>
          <w:p w:rsidR="00C63A78" w:rsidRPr="003B1CCE"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C63A78" w:rsidRPr="00BD4306" w:rsidRDefault="00A32587" w:rsidP="005B234A">
            <w:pPr>
              <w:spacing w:after="0" w:line="240" w:lineRule="auto"/>
              <w:jc w:val="center"/>
              <w:rPr>
                <w:rFonts w:ascii="Times New Roman" w:hAnsi="Times New Roman" w:cs="Times New Roman"/>
                <w:i/>
                <w:sz w:val="24"/>
                <w:szCs w:val="24"/>
              </w:rPr>
            </w:pPr>
            <w:r w:rsidRPr="00BD4306">
              <w:rPr>
                <w:rFonts w:ascii="Times New Roman" w:hAnsi="Times New Roman" w:cs="Times New Roman"/>
                <w:i/>
                <w:sz w:val="24"/>
                <w:szCs w:val="24"/>
              </w:rPr>
              <w:t>478,4</w:t>
            </w:r>
          </w:p>
        </w:tc>
        <w:tc>
          <w:tcPr>
            <w:tcW w:w="1702" w:type="dxa"/>
            <w:vAlign w:val="center"/>
          </w:tcPr>
          <w:p w:rsidR="00C63A78" w:rsidRPr="00BD4306" w:rsidRDefault="00A32587" w:rsidP="005B234A">
            <w:pPr>
              <w:spacing w:after="0" w:line="240" w:lineRule="auto"/>
              <w:jc w:val="center"/>
              <w:rPr>
                <w:rFonts w:ascii="Times New Roman" w:hAnsi="Times New Roman" w:cs="Times New Roman"/>
                <w:i/>
                <w:sz w:val="24"/>
                <w:szCs w:val="24"/>
              </w:rPr>
            </w:pPr>
            <w:r w:rsidRPr="00BD4306">
              <w:rPr>
                <w:rFonts w:ascii="Times New Roman" w:hAnsi="Times New Roman" w:cs="Times New Roman"/>
                <w:i/>
                <w:sz w:val="24"/>
                <w:szCs w:val="24"/>
              </w:rPr>
              <w:t>467,5</w:t>
            </w:r>
          </w:p>
        </w:tc>
        <w:tc>
          <w:tcPr>
            <w:tcW w:w="1665" w:type="dxa"/>
            <w:vAlign w:val="center"/>
          </w:tcPr>
          <w:p w:rsidR="00C63A78" w:rsidRPr="00BD4306" w:rsidRDefault="00A32587" w:rsidP="005B234A">
            <w:pPr>
              <w:spacing w:after="0" w:line="240" w:lineRule="auto"/>
              <w:jc w:val="center"/>
              <w:rPr>
                <w:rFonts w:ascii="Times New Roman" w:hAnsi="Times New Roman" w:cs="Times New Roman"/>
                <w:i/>
                <w:sz w:val="24"/>
                <w:szCs w:val="24"/>
              </w:rPr>
            </w:pPr>
            <w:r w:rsidRPr="00BD4306">
              <w:rPr>
                <w:rFonts w:ascii="Times New Roman" w:hAnsi="Times New Roman" w:cs="Times New Roman"/>
                <w:i/>
                <w:sz w:val="24"/>
                <w:szCs w:val="24"/>
              </w:rPr>
              <w:t>97,7</w:t>
            </w:r>
          </w:p>
        </w:tc>
      </w:tr>
      <w:tr w:rsidR="00C63A78" w:rsidRPr="003B1CCE" w:rsidTr="005B234A">
        <w:tc>
          <w:tcPr>
            <w:tcW w:w="426" w:type="dxa"/>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2551" w:type="dxa"/>
          </w:tcPr>
          <w:p w:rsidR="00C63A78" w:rsidRPr="003B1CCE" w:rsidRDefault="00C63A78" w:rsidP="005B234A">
            <w:pPr>
              <w:spacing w:after="0" w:line="240" w:lineRule="auto"/>
              <w:rPr>
                <w:rFonts w:ascii="Times New Roman" w:hAnsi="Times New Roman" w:cs="Times New Roman"/>
                <w:sz w:val="24"/>
                <w:szCs w:val="24"/>
              </w:rPr>
            </w:pPr>
            <w:r w:rsidRPr="003B1CCE">
              <w:rPr>
                <w:rFonts w:ascii="Times New Roman" w:hAnsi="Times New Roman" w:cs="Times New Roman"/>
                <w:sz w:val="24"/>
                <w:szCs w:val="24"/>
              </w:rPr>
              <w:t>Всего</w:t>
            </w:r>
          </w:p>
        </w:tc>
        <w:tc>
          <w:tcPr>
            <w:tcW w:w="1842" w:type="dxa"/>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701" w:type="dxa"/>
            <w:vAlign w:val="center"/>
          </w:tcPr>
          <w:p w:rsidR="00C63A78" w:rsidRPr="00BD4306" w:rsidRDefault="00A32587" w:rsidP="00A32587">
            <w:pPr>
              <w:spacing w:after="0" w:line="240" w:lineRule="auto"/>
              <w:jc w:val="center"/>
              <w:rPr>
                <w:rFonts w:ascii="Times New Roman" w:hAnsi="Times New Roman" w:cs="Times New Roman"/>
                <w:sz w:val="24"/>
                <w:szCs w:val="24"/>
              </w:rPr>
            </w:pPr>
            <w:r w:rsidRPr="00BD4306">
              <w:rPr>
                <w:rFonts w:ascii="Times New Roman" w:hAnsi="Times New Roman" w:cs="Times New Roman"/>
                <w:sz w:val="24"/>
                <w:szCs w:val="24"/>
              </w:rPr>
              <w:t>2 061,9</w:t>
            </w:r>
          </w:p>
        </w:tc>
        <w:tc>
          <w:tcPr>
            <w:tcW w:w="1702" w:type="dxa"/>
            <w:vAlign w:val="center"/>
          </w:tcPr>
          <w:p w:rsidR="00C63A78" w:rsidRPr="00BD4306" w:rsidRDefault="00A32587" w:rsidP="005B234A">
            <w:pPr>
              <w:spacing w:after="0" w:line="240" w:lineRule="auto"/>
              <w:jc w:val="center"/>
              <w:rPr>
                <w:rFonts w:ascii="Times New Roman" w:hAnsi="Times New Roman" w:cs="Times New Roman"/>
                <w:sz w:val="24"/>
                <w:szCs w:val="24"/>
              </w:rPr>
            </w:pPr>
            <w:r w:rsidRPr="00BD4306">
              <w:rPr>
                <w:rFonts w:ascii="Times New Roman" w:hAnsi="Times New Roman" w:cs="Times New Roman"/>
                <w:sz w:val="24"/>
                <w:szCs w:val="24"/>
              </w:rPr>
              <w:t>1 971,9</w:t>
            </w:r>
          </w:p>
        </w:tc>
        <w:tc>
          <w:tcPr>
            <w:tcW w:w="1665" w:type="dxa"/>
            <w:vAlign w:val="center"/>
          </w:tcPr>
          <w:p w:rsidR="00C63A78" w:rsidRPr="00BD4306" w:rsidRDefault="00A32587" w:rsidP="005B234A">
            <w:pPr>
              <w:spacing w:after="0" w:line="240" w:lineRule="auto"/>
              <w:jc w:val="center"/>
              <w:rPr>
                <w:rFonts w:ascii="Times New Roman" w:hAnsi="Times New Roman" w:cs="Times New Roman"/>
                <w:sz w:val="24"/>
                <w:szCs w:val="24"/>
              </w:rPr>
            </w:pPr>
            <w:r w:rsidRPr="00BD4306">
              <w:rPr>
                <w:rFonts w:ascii="Times New Roman" w:hAnsi="Times New Roman" w:cs="Times New Roman"/>
                <w:sz w:val="24"/>
                <w:szCs w:val="24"/>
              </w:rPr>
              <w:t>95,6</w:t>
            </w:r>
          </w:p>
        </w:tc>
      </w:tr>
    </w:tbl>
    <w:p w:rsidR="00C63A78" w:rsidRPr="003B1CCE" w:rsidRDefault="00C63A78" w:rsidP="00C63A78">
      <w:pPr>
        <w:pStyle w:val="a7"/>
        <w:spacing w:after="0" w:line="240" w:lineRule="auto"/>
        <w:ind w:left="0" w:firstLine="851"/>
        <w:jc w:val="center"/>
        <w:rPr>
          <w:rFonts w:ascii="Times New Roman" w:hAnsi="Times New Roman" w:cs="Times New Roman"/>
          <w:b/>
          <w:bCs/>
          <w:sz w:val="28"/>
          <w:szCs w:val="28"/>
        </w:rPr>
      </w:pPr>
    </w:p>
    <w:p w:rsidR="00C63A78" w:rsidRPr="003B1CCE" w:rsidRDefault="00C63A78" w:rsidP="00C63A78">
      <w:pPr>
        <w:pStyle w:val="a7"/>
        <w:spacing w:after="0" w:line="240" w:lineRule="auto"/>
        <w:ind w:left="0" w:firstLine="709"/>
        <w:jc w:val="both"/>
        <w:rPr>
          <w:rFonts w:ascii="Times New Roman" w:hAnsi="Times New Roman" w:cs="Times New Roman"/>
          <w:bCs/>
          <w:sz w:val="28"/>
          <w:szCs w:val="28"/>
        </w:rPr>
      </w:pPr>
      <w:r w:rsidRPr="003B1CCE">
        <w:rPr>
          <w:rFonts w:ascii="Times New Roman" w:hAnsi="Times New Roman" w:cs="Times New Roman"/>
          <w:bCs/>
          <w:sz w:val="28"/>
          <w:szCs w:val="28"/>
        </w:rPr>
        <w:t xml:space="preserve">Средства подпрограммы направлены </w:t>
      </w:r>
      <w:proofErr w:type="gramStart"/>
      <w:r w:rsidRPr="003B1CCE">
        <w:rPr>
          <w:rFonts w:ascii="Times New Roman" w:hAnsi="Times New Roman" w:cs="Times New Roman"/>
          <w:bCs/>
          <w:sz w:val="28"/>
          <w:szCs w:val="28"/>
        </w:rPr>
        <w:t>на</w:t>
      </w:r>
      <w:proofErr w:type="gramEnd"/>
      <w:r w:rsidRPr="003B1CCE">
        <w:rPr>
          <w:rFonts w:ascii="Times New Roman" w:hAnsi="Times New Roman" w:cs="Times New Roman"/>
          <w:bCs/>
          <w:sz w:val="28"/>
          <w:szCs w:val="28"/>
        </w:rPr>
        <w:t>:</w:t>
      </w:r>
    </w:p>
    <w:p w:rsidR="00C63A78" w:rsidRPr="003B1CCE" w:rsidRDefault="00C63A78" w:rsidP="00C63A78">
      <w:pPr>
        <w:pStyle w:val="a7"/>
        <w:spacing w:after="0" w:line="240" w:lineRule="auto"/>
        <w:ind w:left="0" w:firstLine="709"/>
        <w:jc w:val="both"/>
        <w:rPr>
          <w:rFonts w:ascii="Times New Roman" w:hAnsi="Times New Roman" w:cs="Times New Roman"/>
          <w:bCs/>
          <w:sz w:val="28"/>
          <w:szCs w:val="28"/>
        </w:rPr>
      </w:pPr>
      <w:proofErr w:type="gramStart"/>
      <w:r w:rsidRPr="009A4D4E">
        <w:rPr>
          <w:rFonts w:ascii="Times New Roman" w:hAnsi="Times New Roman" w:cs="Times New Roman"/>
          <w:sz w:val="28"/>
        </w:rPr>
        <w:t xml:space="preserve">- </w:t>
      </w:r>
      <w:r w:rsidRPr="009A4D4E">
        <w:rPr>
          <w:rFonts w:ascii="Times New Roman" w:hAnsi="Times New Roman" w:cs="Times New Roman"/>
          <w:bCs/>
          <w:sz w:val="28"/>
          <w:szCs w:val="28"/>
        </w:rPr>
        <w:t xml:space="preserve">обеспечение деятельности специалиста по организации и осуществлению деятельности по опеке и попечительству в отношении совершеннолетних граждан, а </w:t>
      </w:r>
      <w:r w:rsidRPr="000E412B">
        <w:rPr>
          <w:rFonts w:ascii="Times New Roman" w:hAnsi="Times New Roman" w:cs="Times New Roman"/>
          <w:bCs/>
          <w:sz w:val="28"/>
          <w:szCs w:val="28"/>
        </w:rPr>
        <w:t xml:space="preserve">также в сфере патронажа в сумме </w:t>
      </w:r>
      <w:r w:rsidR="00544C0F" w:rsidRPr="000E412B">
        <w:rPr>
          <w:rFonts w:ascii="Times New Roman" w:hAnsi="Times New Roman" w:cs="Times New Roman"/>
          <w:bCs/>
          <w:sz w:val="28"/>
          <w:szCs w:val="28"/>
        </w:rPr>
        <w:t xml:space="preserve">1 971,9 </w:t>
      </w:r>
      <w:r w:rsidRPr="000E412B">
        <w:rPr>
          <w:rFonts w:ascii="Times New Roman" w:hAnsi="Times New Roman" w:cs="Times New Roman"/>
          <w:bCs/>
          <w:sz w:val="28"/>
          <w:szCs w:val="28"/>
        </w:rPr>
        <w:t>тыс. рублей, из них: за счет краевой 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w:t>
      </w:r>
      <w:proofErr w:type="gramEnd"/>
      <w:r w:rsidRPr="000E412B">
        <w:rPr>
          <w:rFonts w:ascii="Times New Roman" w:hAnsi="Times New Roman" w:cs="Times New Roman"/>
          <w:bCs/>
          <w:sz w:val="28"/>
          <w:szCs w:val="28"/>
        </w:rPr>
        <w:t xml:space="preserve"> </w:t>
      </w:r>
      <w:proofErr w:type="gramStart"/>
      <w:r w:rsidRPr="000E412B">
        <w:rPr>
          <w:rFonts w:ascii="Times New Roman" w:hAnsi="Times New Roman" w:cs="Times New Roman"/>
          <w:bCs/>
          <w:sz w:val="28"/>
          <w:szCs w:val="28"/>
        </w:rPr>
        <w:t xml:space="preserve">11 июля 2019 года № 7-2988) в рамках подпрограммы «Повышение качества и доступности социальных услуг» государственной программы Красноярского края «Развитие системы социальной поддержки граждан» в сумме </w:t>
      </w:r>
      <w:r w:rsidR="003850C8" w:rsidRPr="000E412B">
        <w:rPr>
          <w:rFonts w:ascii="Times New Roman" w:hAnsi="Times New Roman" w:cs="Times New Roman"/>
          <w:bCs/>
          <w:sz w:val="28"/>
          <w:szCs w:val="28"/>
        </w:rPr>
        <w:t>1 456,2</w:t>
      </w:r>
      <w:r w:rsidRPr="000E412B">
        <w:rPr>
          <w:rFonts w:ascii="Times New Roman" w:hAnsi="Times New Roman" w:cs="Times New Roman"/>
          <w:bCs/>
          <w:sz w:val="28"/>
          <w:szCs w:val="28"/>
        </w:rPr>
        <w:t xml:space="preserve"> тыс. рублей или</w:t>
      </w:r>
      <w:r w:rsidR="00544C0F" w:rsidRPr="000E412B">
        <w:rPr>
          <w:rFonts w:ascii="Times New Roman" w:hAnsi="Times New Roman" w:cs="Times New Roman"/>
          <w:bCs/>
          <w:sz w:val="28"/>
          <w:szCs w:val="28"/>
        </w:rPr>
        <w:t xml:space="preserve"> </w:t>
      </w:r>
      <w:r w:rsidR="003850C8" w:rsidRPr="000E412B">
        <w:rPr>
          <w:rFonts w:ascii="Times New Roman" w:hAnsi="Times New Roman" w:cs="Times New Roman"/>
          <w:bCs/>
          <w:sz w:val="28"/>
          <w:szCs w:val="28"/>
        </w:rPr>
        <w:t>94,8</w:t>
      </w:r>
      <w:r w:rsidRPr="000E412B">
        <w:rPr>
          <w:rFonts w:ascii="Times New Roman" w:hAnsi="Times New Roman" w:cs="Times New Roman"/>
          <w:bCs/>
          <w:sz w:val="28"/>
          <w:szCs w:val="28"/>
        </w:rPr>
        <w:t xml:space="preserve"> % от плановых назначений и за счет местного бюджета</w:t>
      </w:r>
      <w:r w:rsidRPr="000E412B">
        <w:t xml:space="preserve"> </w:t>
      </w:r>
      <w:r w:rsidRPr="000E412B">
        <w:rPr>
          <w:rFonts w:ascii="Times New Roman" w:hAnsi="Times New Roman" w:cs="Times New Roman"/>
          <w:bCs/>
          <w:sz w:val="28"/>
          <w:szCs w:val="28"/>
        </w:rPr>
        <w:t>(дополнительное финансовое обеспечение содержания работников, осуществляющих государственные полномочия, переданные Красноярским краем муниципальному образованию Северо-Енисейский район Законом Красноярского края от 11.07.2019 № 7-2988</w:t>
      </w:r>
      <w:proofErr w:type="gramEnd"/>
      <w:r w:rsidRPr="000E412B">
        <w:rPr>
          <w:rFonts w:ascii="Times New Roman" w:hAnsi="Times New Roman" w:cs="Times New Roman"/>
          <w:bCs/>
          <w:sz w:val="28"/>
          <w:szCs w:val="28"/>
        </w:rPr>
        <w:t xml:space="preserve"> «</w:t>
      </w:r>
      <w:proofErr w:type="gramStart"/>
      <w:r w:rsidRPr="000E412B">
        <w:rPr>
          <w:rFonts w:ascii="Times New Roman" w:hAnsi="Times New Roman" w:cs="Times New Roman"/>
          <w:bCs/>
          <w:sz w:val="28"/>
          <w:szCs w:val="28"/>
        </w:rPr>
        <w:t xml:space="preserve">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 а также в сфере патронажа») в сумме </w:t>
      </w:r>
      <w:r w:rsidR="00544C0F" w:rsidRPr="000E412B">
        <w:rPr>
          <w:rFonts w:ascii="Times New Roman" w:hAnsi="Times New Roman" w:cs="Times New Roman"/>
          <w:bCs/>
          <w:sz w:val="28"/>
          <w:szCs w:val="28"/>
        </w:rPr>
        <w:t xml:space="preserve">467,5 </w:t>
      </w:r>
      <w:r w:rsidRPr="000E412B">
        <w:rPr>
          <w:rFonts w:ascii="Times New Roman" w:hAnsi="Times New Roman" w:cs="Times New Roman"/>
          <w:bCs/>
          <w:sz w:val="28"/>
          <w:szCs w:val="28"/>
        </w:rPr>
        <w:t xml:space="preserve">тыс. рублей или </w:t>
      </w:r>
      <w:r w:rsidR="009620D6" w:rsidRPr="000E412B">
        <w:rPr>
          <w:rFonts w:ascii="Times New Roman" w:hAnsi="Times New Roman" w:cs="Times New Roman"/>
          <w:bCs/>
          <w:sz w:val="28"/>
          <w:szCs w:val="28"/>
        </w:rPr>
        <w:t xml:space="preserve">97,7 </w:t>
      </w:r>
      <w:r w:rsidRPr="000E412B">
        <w:rPr>
          <w:rFonts w:ascii="Times New Roman" w:hAnsi="Times New Roman" w:cs="Times New Roman"/>
          <w:bCs/>
          <w:sz w:val="28"/>
          <w:szCs w:val="28"/>
        </w:rPr>
        <w:t xml:space="preserve">% от плановых </w:t>
      </w:r>
      <w:r w:rsidRPr="009A4D4E">
        <w:rPr>
          <w:rFonts w:ascii="Times New Roman" w:hAnsi="Times New Roman" w:cs="Times New Roman"/>
          <w:bCs/>
          <w:sz w:val="28"/>
          <w:szCs w:val="28"/>
        </w:rPr>
        <w:t>назначений;</w:t>
      </w:r>
      <w:proofErr w:type="gramEnd"/>
    </w:p>
    <w:p w:rsidR="00C63A78" w:rsidRPr="00FD2078" w:rsidRDefault="00C63A78" w:rsidP="00C63A78">
      <w:pPr>
        <w:pStyle w:val="ab"/>
        <w:spacing w:before="120" w:line="240" w:lineRule="auto"/>
        <w:ind w:left="0" w:firstLine="709"/>
        <w:jc w:val="both"/>
        <w:rPr>
          <w:rFonts w:ascii="Times New Roman" w:hAnsi="Times New Roman" w:cs="Times New Roman"/>
          <w:sz w:val="28"/>
        </w:rPr>
      </w:pPr>
      <w:r w:rsidRPr="003B1CCE">
        <w:rPr>
          <w:rFonts w:ascii="Times New Roman" w:hAnsi="Times New Roman" w:cs="Times New Roman"/>
          <w:sz w:val="28"/>
        </w:rPr>
        <w:t xml:space="preserve">- </w:t>
      </w:r>
      <w:r w:rsidRPr="00FD2078">
        <w:rPr>
          <w:rFonts w:ascii="Times New Roman" w:hAnsi="Times New Roman" w:cs="Times New Roman"/>
          <w:sz w:val="28"/>
        </w:rPr>
        <w:t>приобретение основных средств</w:t>
      </w:r>
      <w:r w:rsidR="00FD2078" w:rsidRPr="00FD2078">
        <w:rPr>
          <w:rFonts w:ascii="Times New Roman" w:hAnsi="Times New Roman" w:cs="Times New Roman"/>
          <w:sz w:val="28"/>
        </w:rPr>
        <w:t xml:space="preserve"> (телефон, маршрутизатор)</w:t>
      </w:r>
      <w:r w:rsidRPr="00FD2078">
        <w:rPr>
          <w:rFonts w:ascii="Times New Roman" w:hAnsi="Times New Roman" w:cs="Times New Roman"/>
          <w:sz w:val="28"/>
        </w:rPr>
        <w:t xml:space="preserve"> и материальных запасов в сумме </w:t>
      </w:r>
      <w:r w:rsidR="00485535" w:rsidRPr="00FD2078">
        <w:rPr>
          <w:rFonts w:ascii="Times New Roman" w:hAnsi="Times New Roman" w:cs="Times New Roman"/>
          <w:sz w:val="28"/>
        </w:rPr>
        <w:t>48,2</w:t>
      </w:r>
      <w:r w:rsidRPr="00FD2078">
        <w:rPr>
          <w:rFonts w:ascii="Times New Roman" w:hAnsi="Times New Roman" w:cs="Times New Roman"/>
          <w:sz w:val="28"/>
        </w:rPr>
        <w:t xml:space="preserve"> тыс. рублей;</w:t>
      </w:r>
    </w:p>
    <w:p w:rsidR="00C63A78" w:rsidRPr="003B1CCE" w:rsidRDefault="00C63A78" w:rsidP="00485535">
      <w:pPr>
        <w:pStyle w:val="ab"/>
        <w:spacing w:before="120" w:line="240" w:lineRule="auto"/>
        <w:ind w:left="0" w:firstLine="709"/>
        <w:jc w:val="both"/>
        <w:rPr>
          <w:rFonts w:ascii="Times New Roman" w:hAnsi="Times New Roman" w:cs="Times New Roman"/>
          <w:sz w:val="28"/>
          <w:szCs w:val="28"/>
        </w:rPr>
      </w:pPr>
      <w:r w:rsidRPr="003B1CCE">
        <w:rPr>
          <w:rFonts w:ascii="Times New Roman" w:hAnsi="Times New Roman" w:cs="Times New Roman"/>
          <w:sz w:val="28"/>
          <w:szCs w:val="28"/>
        </w:rPr>
        <w:lastRenderedPageBreak/>
        <w:t>При реализации данной подпрограммы были достигнуты следующие показатели:</w:t>
      </w:r>
    </w:p>
    <w:p w:rsidR="00C63A78" w:rsidRPr="00961B8C" w:rsidRDefault="00C63A78" w:rsidP="00C63A78">
      <w:pPr>
        <w:pStyle w:val="ab"/>
        <w:spacing w:after="0" w:line="240" w:lineRule="auto"/>
        <w:ind w:left="1571"/>
        <w:jc w:val="right"/>
        <w:rPr>
          <w:rFonts w:ascii="Times New Roman" w:hAnsi="Times New Roman" w:cs="Times New Roman"/>
          <w:sz w:val="24"/>
          <w:szCs w:val="24"/>
        </w:rPr>
      </w:pPr>
      <w:r w:rsidRPr="00961B8C">
        <w:rPr>
          <w:rFonts w:ascii="Times New Roman" w:hAnsi="Times New Roman" w:cs="Times New Roman"/>
          <w:sz w:val="24"/>
          <w:szCs w:val="24"/>
        </w:rPr>
        <w:t xml:space="preserve">Таблица </w:t>
      </w:r>
      <w:r w:rsidR="006A56BE">
        <w:rPr>
          <w:rFonts w:ascii="Times New Roman" w:hAnsi="Times New Roman" w:cs="Times New Roman"/>
          <w:sz w:val="24"/>
          <w:szCs w:val="24"/>
        </w:rPr>
        <w:t>130</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0"/>
        <w:gridCol w:w="5530"/>
        <w:gridCol w:w="1418"/>
        <w:gridCol w:w="1276"/>
        <w:gridCol w:w="1275"/>
      </w:tblGrid>
      <w:tr w:rsidR="00C63A78" w:rsidRPr="003B1CCE" w:rsidTr="005B234A">
        <w:trPr>
          <w:trHeight w:val="537"/>
        </w:trPr>
        <w:tc>
          <w:tcPr>
            <w:tcW w:w="390"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5530"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Показатели</w:t>
            </w:r>
          </w:p>
        </w:tc>
        <w:tc>
          <w:tcPr>
            <w:tcW w:w="141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Единица измерения</w:t>
            </w:r>
          </w:p>
        </w:tc>
        <w:tc>
          <w:tcPr>
            <w:tcW w:w="2551" w:type="dxa"/>
            <w:gridSpan w:val="2"/>
            <w:vMerge w:val="restart"/>
            <w:vAlign w:val="center"/>
          </w:tcPr>
          <w:p w:rsidR="00C63A78" w:rsidRPr="003B1CCE" w:rsidRDefault="00C63A78" w:rsidP="00485535">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202</w:t>
            </w:r>
            <w:r w:rsidR="00485535">
              <w:rPr>
                <w:rFonts w:ascii="Times New Roman" w:hAnsi="Times New Roman" w:cs="Times New Roman"/>
                <w:sz w:val="24"/>
                <w:szCs w:val="24"/>
              </w:rPr>
              <w:t>4</w:t>
            </w:r>
            <w:r w:rsidRPr="003B1CCE">
              <w:rPr>
                <w:rFonts w:ascii="Times New Roman" w:hAnsi="Times New Roman" w:cs="Times New Roman"/>
                <w:sz w:val="24"/>
                <w:szCs w:val="24"/>
              </w:rPr>
              <w:t xml:space="preserve"> год</w:t>
            </w:r>
          </w:p>
        </w:tc>
      </w:tr>
      <w:tr w:rsidR="00C63A78" w:rsidRPr="003B1CCE" w:rsidTr="005B234A">
        <w:trPr>
          <w:trHeight w:val="276"/>
        </w:trPr>
        <w:tc>
          <w:tcPr>
            <w:tcW w:w="390"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30"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2551" w:type="dxa"/>
            <w:gridSpan w:val="2"/>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r>
      <w:tr w:rsidR="00C63A78" w:rsidRPr="003B1CCE" w:rsidTr="005B234A">
        <w:trPr>
          <w:trHeight w:val="315"/>
        </w:trPr>
        <w:tc>
          <w:tcPr>
            <w:tcW w:w="390"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30"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276"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план</w:t>
            </w:r>
          </w:p>
        </w:tc>
        <w:tc>
          <w:tcPr>
            <w:tcW w:w="1275"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факт</w:t>
            </w:r>
          </w:p>
        </w:tc>
      </w:tr>
      <w:tr w:rsidR="00C63A78" w:rsidRPr="003B1CCE" w:rsidTr="005B234A">
        <w:trPr>
          <w:trHeight w:val="396"/>
        </w:trPr>
        <w:tc>
          <w:tcPr>
            <w:tcW w:w="390"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w:t>
            </w:r>
          </w:p>
        </w:tc>
        <w:tc>
          <w:tcPr>
            <w:tcW w:w="5530" w:type="dxa"/>
            <w:vAlign w:val="center"/>
          </w:tcPr>
          <w:p w:rsidR="00C63A78" w:rsidRPr="003B1CCE" w:rsidRDefault="00C63A78"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rPr>
            </w:pPr>
            <w:r w:rsidRPr="003B1CCE">
              <w:rPr>
                <w:rFonts w:ascii="Times New Roman" w:hAnsi="Times New Roman" w:cs="Times New Roman"/>
                <w:sz w:val="24"/>
                <w:szCs w:val="24"/>
              </w:rPr>
              <w:t xml:space="preserve">Установление опеки либо помещение под надзор в медицинские организации, </w:t>
            </w:r>
            <w:proofErr w:type="gramStart"/>
            <w:r w:rsidRPr="003B1CCE">
              <w:rPr>
                <w:rFonts w:ascii="Times New Roman" w:hAnsi="Times New Roman" w:cs="Times New Roman"/>
                <w:sz w:val="24"/>
                <w:szCs w:val="24"/>
              </w:rPr>
              <w:t>организации</w:t>
            </w:r>
            <w:proofErr w:type="gramEnd"/>
            <w:r w:rsidRPr="003B1CCE">
              <w:rPr>
                <w:rFonts w:ascii="Times New Roman" w:hAnsi="Times New Roman" w:cs="Times New Roman"/>
                <w:sz w:val="24"/>
                <w:szCs w:val="24"/>
              </w:rPr>
              <w:t xml:space="preserve"> оказывающие социальные услуги, иные организации совершеннолетних недееспособных граждан от общего количества совершеннолетних недееспособных граждан, проживающих в Северо-Енисейском районе</w:t>
            </w:r>
          </w:p>
        </w:tc>
        <w:tc>
          <w:tcPr>
            <w:tcW w:w="1418"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C63A78" w:rsidRPr="003F54D0" w:rsidRDefault="00C63A78" w:rsidP="005B234A">
            <w:pPr>
              <w:pStyle w:val="ConsPlusNormal"/>
              <w:ind w:firstLine="0"/>
              <w:jc w:val="center"/>
              <w:rPr>
                <w:rFonts w:ascii="Times New Roman" w:hAnsi="Times New Roman" w:cs="Times New Roman"/>
                <w:sz w:val="24"/>
                <w:szCs w:val="24"/>
              </w:rPr>
            </w:pPr>
            <w:r w:rsidRPr="003F54D0">
              <w:rPr>
                <w:rFonts w:ascii="Times New Roman" w:hAnsi="Times New Roman" w:cs="Times New Roman"/>
                <w:sz w:val="24"/>
                <w:szCs w:val="24"/>
              </w:rPr>
              <w:t>100,0</w:t>
            </w:r>
          </w:p>
        </w:tc>
        <w:tc>
          <w:tcPr>
            <w:tcW w:w="1275" w:type="dxa"/>
            <w:noWrap/>
            <w:vAlign w:val="center"/>
          </w:tcPr>
          <w:p w:rsidR="00C63A78" w:rsidRPr="003F54D0" w:rsidRDefault="00C63A78"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100,0</w:t>
            </w:r>
          </w:p>
        </w:tc>
      </w:tr>
      <w:tr w:rsidR="00C63A78" w:rsidRPr="003B1CCE" w:rsidTr="005B234A">
        <w:trPr>
          <w:trHeight w:val="396"/>
        </w:trPr>
        <w:tc>
          <w:tcPr>
            <w:tcW w:w="390"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w:t>
            </w:r>
          </w:p>
        </w:tc>
        <w:tc>
          <w:tcPr>
            <w:tcW w:w="5530" w:type="dxa"/>
            <w:vAlign w:val="center"/>
          </w:tcPr>
          <w:p w:rsidR="00C63A78" w:rsidRPr="003B1CCE" w:rsidRDefault="00C63A78"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rPr>
            </w:pPr>
            <w:r w:rsidRPr="003B1CCE">
              <w:rPr>
                <w:rFonts w:ascii="Times New Roman" w:hAnsi="Times New Roman" w:cs="Times New Roman"/>
                <w:sz w:val="24"/>
                <w:szCs w:val="24"/>
              </w:rPr>
              <w:t>Проведение проверок условий жизни совершеннолетних недееспособных граждан от общего количества плановых проверок на текущий год</w:t>
            </w:r>
          </w:p>
        </w:tc>
        <w:tc>
          <w:tcPr>
            <w:tcW w:w="1418"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C63A78" w:rsidRPr="003F54D0" w:rsidRDefault="00C63A78" w:rsidP="005B234A">
            <w:pPr>
              <w:pStyle w:val="ConsPlusNormal"/>
              <w:ind w:firstLine="0"/>
              <w:jc w:val="center"/>
              <w:rPr>
                <w:rFonts w:ascii="Times New Roman" w:hAnsi="Times New Roman" w:cs="Times New Roman"/>
                <w:sz w:val="24"/>
                <w:szCs w:val="24"/>
              </w:rPr>
            </w:pPr>
            <w:r w:rsidRPr="003F54D0">
              <w:rPr>
                <w:rFonts w:ascii="Times New Roman" w:hAnsi="Times New Roman" w:cs="Times New Roman"/>
                <w:sz w:val="24"/>
                <w:szCs w:val="24"/>
              </w:rPr>
              <w:t>100,0</w:t>
            </w:r>
          </w:p>
        </w:tc>
        <w:tc>
          <w:tcPr>
            <w:tcW w:w="1275" w:type="dxa"/>
            <w:noWrap/>
            <w:vAlign w:val="center"/>
          </w:tcPr>
          <w:p w:rsidR="00C63A78" w:rsidRPr="003F54D0" w:rsidRDefault="00C63A78"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100,0</w:t>
            </w:r>
          </w:p>
        </w:tc>
      </w:tr>
    </w:tbl>
    <w:p w:rsidR="00C63A78" w:rsidRPr="003B1CCE" w:rsidRDefault="00C63A78" w:rsidP="00C63A78">
      <w:pPr>
        <w:pStyle w:val="a7"/>
        <w:spacing w:after="0" w:line="240" w:lineRule="auto"/>
        <w:ind w:left="0" w:firstLine="851"/>
        <w:jc w:val="both"/>
        <w:rPr>
          <w:rFonts w:ascii="Times New Roman" w:hAnsi="Times New Roman" w:cs="Times New Roman"/>
          <w:bCs/>
          <w:sz w:val="24"/>
          <w:szCs w:val="24"/>
        </w:rPr>
      </w:pPr>
    </w:p>
    <w:p w:rsidR="00C63A78" w:rsidRPr="003B1CCE" w:rsidRDefault="00C63A78" w:rsidP="00C63A78">
      <w:pPr>
        <w:pStyle w:val="a7"/>
        <w:spacing w:after="0" w:line="240" w:lineRule="auto"/>
        <w:ind w:left="0" w:firstLine="851"/>
        <w:jc w:val="both"/>
        <w:rPr>
          <w:rFonts w:ascii="Times New Roman" w:hAnsi="Times New Roman" w:cs="Times New Roman"/>
          <w:sz w:val="28"/>
          <w:szCs w:val="28"/>
        </w:rPr>
      </w:pPr>
      <w:r w:rsidRPr="003B1CCE">
        <w:rPr>
          <w:rFonts w:ascii="Times New Roman" w:hAnsi="Times New Roman" w:cs="Times New Roman"/>
          <w:sz w:val="28"/>
          <w:szCs w:val="28"/>
        </w:rPr>
        <w:t>Подпрограмма 3. «Реализация дополнительных мер социальной поддержки граждан»</w:t>
      </w:r>
    </w:p>
    <w:p w:rsidR="00C63A78" w:rsidRPr="00961B8C" w:rsidRDefault="00C63A78" w:rsidP="00961B8C">
      <w:pPr>
        <w:pStyle w:val="ab"/>
        <w:spacing w:before="120" w:after="0" w:line="240" w:lineRule="auto"/>
        <w:jc w:val="right"/>
        <w:rPr>
          <w:rFonts w:ascii="Times New Roman" w:hAnsi="Times New Roman" w:cs="Times New Roman"/>
          <w:sz w:val="24"/>
          <w:szCs w:val="24"/>
        </w:rPr>
      </w:pPr>
      <w:r w:rsidRPr="00961B8C">
        <w:rPr>
          <w:rFonts w:ascii="Times New Roman" w:hAnsi="Times New Roman" w:cs="Times New Roman"/>
          <w:sz w:val="24"/>
          <w:szCs w:val="24"/>
        </w:rPr>
        <w:t xml:space="preserve">Таблица </w:t>
      </w:r>
      <w:r w:rsidR="00E96EB6">
        <w:rPr>
          <w:rFonts w:ascii="Times New Roman" w:hAnsi="Times New Roman" w:cs="Times New Roman"/>
          <w:sz w:val="24"/>
          <w:szCs w:val="24"/>
        </w:rPr>
        <w:t>131</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665"/>
      </w:tblGrid>
      <w:tr w:rsidR="00C63A78" w:rsidRPr="003B1CCE" w:rsidTr="005B234A">
        <w:tc>
          <w:tcPr>
            <w:tcW w:w="426" w:type="dxa"/>
            <w:vMerge w:val="restart"/>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2551" w:type="dxa"/>
            <w:vMerge w:val="restart"/>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Наименование ГРБС</w:t>
            </w:r>
          </w:p>
        </w:tc>
        <w:tc>
          <w:tcPr>
            <w:tcW w:w="1842" w:type="dxa"/>
            <w:vMerge w:val="restart"/>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Раздел, подраздел</w:t>
            </w:r>
          </w:p>
        </w:tc>
        <w:tc>
          <w:tcPr>
            <w:tcW w:w="3403" w:type="dxa"/>
            <w:gridSpan w:val="2"/>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Объем бюджетных ассигнований (тыс. рублей)</w:t>
            </w:r>
          </w:p>
        </w:tc>
        <w:tc>
          <w:tcPr>
            <w:tcW w:w="1665" w:type="dxa"/>
            <w:vMerge w:val="restart"/>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Процент исполнения</w:t>
            </w:r>
            <w:proofErr w:type="gramStart"/>
            <w:r w:rsidRPr="003B1CCE">
              <w:rPr>
                <w:rFonts w:ascii="Times New Roman" w:hAnsi="Times New Roman" w:cs="Times New Roman"/>
                <w:sz w:val="24"/>
                <w:szCs w:val="24"/>
              </w:rPr>
              <w:t xml:space="preserve"> (%)</w:t>
            </w:r>
            <w:proofErr w:type="gramEnd"/>
          </w:p>
        </w:tc>
      </w:tr>
      <w:tr w:rsidR="00C63A78" w:rsidRPr="003B1CCE" w:rsidTr="005B234A">
        <w:trPr>
          <w:trHeight w:val="259"/>
        </w:trPr>
        <w:tc>
          <w:tcPr>
            <w:tcW w:w="426"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C63A78" w:rsidRPr="003B1CCE" w:rsidRDefault="00C63A78" w:rsidP="00E62E88">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202</w:t>
            </w:r>
            <w:r w:rsidR="00E62E88">
              <w:rPr>
                <w:rFonts w:ascii="Times New Roman" w:hAnsi="Times New Roman" w:cs="Times New Roman"/>
                <w:sz w:val="24"/>
                <w:szCs w:val="24"/>
              </w:rPr>
              <w:t>4</w:t>
            </w:r>
            <w:r w:rsidRPr="003B1CCE">
              <w:rPr>
                <w:rFonts w:ascii="Times New Roman" w:hAnsi="Times New Roman" w:cs="Times New Roman"/>
                <w:sz w:val="24"/>
                <w:szCs w:val="24"/>
              </w:rPr>
              <w:t xml:space="preserve"> год</w:t>
            </w:r>
          </w:p>
        </w:tc>
        <w:tc>
          <w:tcPr>
            <w:tcW w:w="1665" w:type="dxa"/>
            <w:vMerge/>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C63A78" w:rsidRPr="003B1CCE" w:rsidTr="005B234A">
        <w:trPr>
          <w:trHeight w:val="138"/>
        </w:trPr>
        <w:tc>
          <w:tcPr>
            <w:tcW w:w="426"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план</w:t>
            </w:r>
          </w:p>
        </w:tc>
        <w:tc>
          <w:tcPr>
            <w:tcW w:w="170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факт</w:t>
            </w:r>
          </w:p>
        </w:tc>
        <w:tc>
          <w:tcPr>
            <w:tcW w:w="1665" w:type="dxa"/>
            <w:vMerge/>
          </w:tcPr>
          <w:p w:rsidR="00C63A78" w:rsidRPr="003B1CCE" w:rsidRDefault="00C63A78"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C63A78" w:rsidRPr="003F54D0" w:rsidTr="005B234A">
        <w:trPr>
          <w:trHeight w:val="138"/>
          <w:tblHeader/>
        </w:trPr>
        <w:tc>
          <w:tcPr>
            <w:tcW w:w="426" w:type="dxa"/>
            <w:vAlign w:val="center"/>
          </w:tcPr>
          <w:p w:rsidR="00C63A78" w:rsidRPr="003F54D0" w:rsidRDefault="00C63A78"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w:t>
            </w:r>
          </w:p>
        </w:tc>
        <w:tc>
          <w:tcPr>
            <w:tcW w:w="2551" w:type="dxa"/>
            <w:vAlign w:val="center"/>
          </w:tcPr>
          <w:p w:rsidR="00C63A78" w:rsidRPr="003F54D0" w:rsidRDefault="00C63A78" w:rsidP="005B234A">
            <w:pPr>
              <w:spacing w:after="0" w:line="240" w:lineRule="auto"/>
              <w:rPr>
                <w:rFonts w:ascii="Times New Roman" w:hAnsi="Times New Roman" w:cs="Times New Roman"/>
                <w:sz w:val="24"/>
                <w:szCs w:val="24"/>
              </w:rPr>
            </w:pPr>
            <w:r w:rsidRPr="003F54D0">
              <w:rPr>
                <w:rFonts w:ascii="Times New Roman" w:hAnsi="Times New Roman" w:cs="Times New Roman"/>
                <w:sz w:val="24"/>
                <w:szCs w:val="24"/>
              </w:rPr>
              <w:t>Администрация Северо-Енисейского района</w:t>
            </w:r>
          </w:p>
        </w:tc>
        <w:tc>
          <w:tcPr>
            <w:tcW w:w="1842" w:type="dxa"/>
            <w:vAlign w:val="center"/>
          </w:tcPr>
          <w:p w:rsidR="00C63A78" w:rsidRPr="003F54D0" w:rsidRDefault="00C63A78"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10 06</w:t>
            </w:r>
          </w:p>
        </w:tc>
        <w:tc>
          <w:tcPr>
            <w:tcW w:w="1701" w:type="dxa"/>
            <w:vAlign w:val="center"/>
          </w:tcPr>
          <w:p w:rsidR="00C63A78" w:rsidRPr="003F54D0" w:rsidRDefault="00E62E88"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15 614,4</w:t>
            </w:r>
          </w:p>
        </w:tc>
        <w:tc>
          <w:tcPr>
            <w:tcW w:w="1702" w:type="dxa"/>
            <w:vAlign w:val="center"/>
          </w:tcPr>
          <w:p w:rsidR="00C63A78" w:rsidRPr="003F54D0" w:rsidRDefault="00E62E88"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15 361,0</w:t>
            </w:r>
          </w:p>
        </w:tc>
        <w:tc>
          <w:tcPr>
            <w:tcW w:w="1665" w:type="dxa"/>
            <w:vAlign w:val="center"/>
          </w:tcPr>
          <w:p w:rsidR="00C63A78" w:rsidRPr="003F54D0" w:rsidRDefault="00E62E88"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98,4</w:t>
            </w:r>
          </w:p>
        </w:tc>
      </w:tr>
      <w:tr w:rsidR="00C63A78" w:rsidRPr="003F54D0" w:rsidTr="005B234A">
        <w:tc>
          <w:tcPr>
            <w:tcW w:w="426" w:type="dxa"/>
            <w:vAlign w:val="center"/>
          </w:tcPr>
          <w:p w:rsidR="00C63A78" w:rsidRPr="003F54D0" w:rsidRDefault="00C63A78" w:rsidP="005B234A">
            <w:pPr>
              <w:spacing w:after="0" w:line="240" w:lineRule="auto"/>
              <w:jc w:val="center"/>
              <w:rPr>
                <w:rFonts w:ascii="Times New Roman" w:hAnsi="Times New Roman" w:cs="Times New Roman"/>
                <w:sz w:val="24"/>
                <w:szCs w:val="24"/>
              </w:rPr>
            </w:pPr>
          </w:p>
        </w:tc>
        <w:tc>
          <w:tcPr>
            <w:tcW w:w="2551" w:type="dxa"/>
          </w:tcPr>
          <w:p w:rsidR="00C63A78" w:rsidRPr="003F54D0" w:rsidRDefault="00C63A78" w:rsidP="005B234A">
            <w:pPr>
              <w:spacing w:after="0" w:line="240" w:lineRule="auto"/>
              <w:rPr>
                <w:rFonts w:ascii="Times New Roman" w:hAnsi="Times New Roman" w:cs="Times New Roman"/>
                <w:sz w:val="24"/>
                <w:szCs w:val="24"/>
              </w:rPr>
            </w:pPr>
            <w:r w:rsidRPr="003F54D0">
              <w:rPr>
                <w:rFonts w:ascii="Times New Roman" w:hAnsi="Times New Roman" w:cs="Times New Roman"/>
                <w:sz w:val="24"/>
                <w:szCs w:val="24"/>
              </w:rPr>
              <w:t>в том числе за счет средств:</w:t>
            </w:r>
          </w:p>
        </w:tc>
        <w:tc>
          <w:tcPr>
            <w:tcW w:w="1842" w:type="dxa"/>
            <w:vAlign w:val="center"/>
          </w:tcPr>
          <w:p w:rsidR="00C63A78" w:rsidRPr="003F54D0"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C63A78" w:rsidRPr="003F54D0"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C63A78" w:rsidRPr="003F54D0"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665" w:type="dxa"/>
            <w:vAlign w:val="center"/>
          </w:tcPr>
          <w:p w:rsidR="00C63A78" w:rsidRPr="003F54D0"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C63A78" w:rsidRPr="003F54D0" w:rsidTr="005B234A">
        <w:tc>
          <w:tcPr>
            <w:tcW w:w="426" w:type="dxa"/>
            <w:vAlign w:val="center"/>
          </w:tcPr>
          <w:p w:rsidR="00C63A78" w:rsidRPr="003F54D0" w:rsidRDefault="00C63A78" w:rsidP="005B234A">
            <w:pPr>
              <w:spacing w:after="0" w:line="240" w:lineRule="auto"/>
              <w:jc w:val="center"/>
              <w:rPr>
                <w:rFonts w:ascii="Times New Roman" w:hAnsi="Times New Roman" w:cs="Times New Roman"/>
                <w:sz w:val="24"/>
                <w:szCs w:val="24"/>
              </w:rPr>
            </w:pPr>
          </w:p>
        </w:tc>
        <w:tc>
          <w:tcPr>
            <w:tcW w:w="2551" w:type="dxa"/>
            <w:vAlign w:val="center"/>
          </w:tcPr>
          <w:p w:rsidR="00C63A78" w:rsidRPr="003F54D0" w:rsidRDefault="00C63A78" w:rsidP="005B234A">
            <w:pPr>
              <w:spacing w:after="0" w:line="240" w:lineRule="auto"/>
              <w:rPr>
                <w:rFonts w:ascii="Times New Roman" w:hAnsi="Times New Roman" w:cs="Times New Roman"/>
                <w:i/>
                <w:iCs/>
                <w:sz w:val="24"/>
                <w:szCs w:val="24"/>
              </w:rPr>
            </w:pPr>
            <w:r w:rsidRPr="003F54D0">
              <w:rPr>
                <w:rFonts w:ascii="Times New Roman" w:hAnsi="Times New Roman" w:cs="Times New Roman"/>
                <w:i/>
                <w:iCs/>
                <w:sz w:val="24"/>
                <w:szCs w:val="24"/>
              </w:rPr>
              <w:t>бюджета района</w:t>
            </w:r>
          </w:p>
        </w:tc>
        <w:tc>
          <w:tcPr>
            <w:tcW w:w="1842" w:type="dxa"/>
            <w:vAlign w:val="center"/>
          </w:tcPr>
          <w:p w:rsidR="00C63A78" w:rsidRPr="003F54D0" w:rsidRDefault="00C63A78"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tcPr>
          <w:p w:rsidR="00C63A78" w:rsidRPr="003F54D0" w:rsidRDefault="00810FB1" w:rsidP="005B234A">
            <w:pPr>
              <w:spacing w:after="0" w:line="240" w:lineRule="auto"/>
              <w:jc w:val="center"/>
              <w:rPr>
                <w:rFonts w:ascii="Times New Roman" w:hAnsi="Times New Roman" w:cs="Times New Roman"/>
                <w:i/>
                <w:sz w:val="24"/>
                <w:szCs w:val="24"/>
              </w:rPr>
            </w:pPr>
            <w:r w:rsidRPr="003F54D0">
              <w:rPr>
                <w:rFonts w:ascii="Times New Roman" w:hAnsi="Times New Roman" w:cs="Times New Roman"/>
                <w:i/>
                <w:sz w:val="24"/>
                <w:szCs w:val="24"/>
              </w:rPr>
              <w:t>15 614,4</w:t>
            </w:r>
          </w:p>
        </w:tc>
        <w:tc>
          <w:tcPr>
            <w:tcW w:w="1702" w:type="dxa"/>
          </w:tcPr>
          <w:p w:rsidR="00C63A78" w:rsidRPr="003F54D0" w:rsidRDefault="00810FB1" w:rsidP="005B234A">
            <w:pPr>
              <w:spacing w:after="0" w:line="240" w:lineRule="auto"/>
              <w:jc w:val="center"/>
              <w:rPr>
                <w:rFonts w:ascii="Times New Roman" w:hAnsi="Times New Roman" w:cs="Times New Roman"/>
                <w:i/>
                <w:sz w:val="24"/>
                <w:szCs w:val="24"/>
              </w:rPr>
            </w:pPr>
            <w:r w:rsidRPr="003F54D0">
              <w:rPr>
                <w:rFonts w:ascii="Times New Roman" w:hAnsi="Times New Roman" w:cs="Times New Roman"/>
                <w:i/>
                <w:sz w:val="24"/>
                <w:szCs w:val="24"/>
              </w:rPr>
              <w:t>15 361,0</w:t>
            </w:r>
          </w:p>
        </w:tc>
        <w:tc>
          <w:tcPr>
            <w:tcW w:w="1665" w:type="dxa"/>
          </w:tcPr>
          <w:p w:rsidR="00C63A78" w:rsidRPr="003F54D0" w:rsidRDefault="00810FB1" w:rsidP="005B234A">
            <w:pPr>
              <w:spacing w:after="0" w:line="240" w:lineRule="auto"/>
              <w:jc w:val="center"/>
              <w:rPr>
                <w:rFonts w:ascii="Times New Roman" w:hAnsi="Times New Roman" w:cs="Times New Roman"/>
                <w:i/>
                <w:sz w:val="24"/>
                <w:szCs w:val="24"/>
              </w:rPr>
            </w:pPr>
            <w:r w:rsidRPr="003F54D0">
              <w:rPr>
                <w:rFonts w:ascii="Times New Roman" w:hAnsi="Times New Roman" w:cs="Times New Roman"/>
                <w:i/>
                <w:sz w:val="24"/>
                <w:szCs w:val="24"/>
              </w:rPr>
              <w:t>98,4</w:t>
            </w:r>
          </w:p>
        </w:tc>
      </w:tr>
      <w:tr w:rsidR="00C63A78" w:rsidRPr="003F54D0" w:rsidTr="005B234A">
        <w:trPr>
          <w:trHeight w:val="163"/>
        </w:trPr>
        <w:tc>
          <w:tcPr>
            <w:tcW w:w="426" w:type="dxa"/>
            <w:vAlign w:val="center"/>
          </w:tcPr>
          <w:p w:rsidR="00C63A78" w:rsidRPr="003F54D0" w:rsidRDefault="00C63A78" w:rsidP="005B234A">
            <w:pPr>
              <w:spacing w:after="0" w:line="240" w:lineRule="auto"/>
              <w:jc w:val="center"/>
              <w:rPr>
                <w:rFonts w:ascii="Times New Roman" w:hAnsi="Times New Roman" w:cs="Times New Roman"/>
                <w:sz w:val="24"/>
                <w:szCs w:val="24"/>
              </w:rPr>
            </w:pPr>
          </w:p>
        </w:tc>
        <w:tc>
          <w:tcPr>
            <w:tcW w:w="2551" w:type="dxa"/>
          </w:tcPr>
          <w:p w:rsidR="00C63A78" w:rsidRPr="003F54D0" w:rsidRDefault="00C63A78" w:rsidP="005B234A">
            <w:pPr>
              <w:spacing w:after="0" w:line="240" w:lineRule="auto"/>
              <w:rPr>
                <w:rFonts w:ascii="Times New Roman" w:hAnsi="Times New Roman" w:cs="Times New Roman"/>
                <w:sz w:val="24"/>
                <w:szCs w:val="24"/>
              </w:rPr>
            </w:pPr>
            <w:r w:rsidRPr="003F54D0">
              <w:rPr>
                <w:rFonts w:ascii="Times New Roman" w:hAnsi="Times New Roman" w:cs="Times New Roman"/>
                <w:sz w:val="24"/>
                <w:szCs w:val="24"/>
              </w:rPr>
              <w:t>Всего</w:t>
            </w:r>
          </w:p>
        </w:tc>
        <w:tc>
          <w:tcPr>
            <w:tcW w:w="1842" w:type="dxa"/>
            <w:vAlign w:val="center"/>
          </w:tcPr>
          <w:p w:rsidR="00C63A78" w:rsidRPr="003F54D0" w:rsidRDefault="00C63A78" w:rsidP="005B234A">
            <w:pPr>
              <w:spacing w:after="0" w:line="240" w:lineRule="auto"/>
              <w:jc w:val="center"/>
              <w:rPr>
                <w:rFonts w:ascii="Times New Roman" w:hAnsi="Times New Roman" w:cs="Times New Roman"/>
                <w:sz w:val="24"/>
                <w:szCs w:val="24"/>
              </w:rPr>
            </w:pPr>
          </w:p>
        </w:tc>
        <w:tc>
          <w:tcPr>
            <w:tcW w:w="1701" w:type="dxa"/>
          </w:tcPr>
          <w:p w:rsidR="00C63A78" w:rsidRPr="003F54D0" w:rsidRDefault="00810FB1" w:rsidP="005B234A">
            <w:pPr>
              <w:jc w:val="center"/>
              <w:rPr>
                <w:rFonts w:ascii="Times New Roman" w:hAnsi="Times New Roman" w:cs="Times New Roman"/>
                <w:sz w:val="24"/>
                <w:szCs w:val="24"/>
              </w:rPr>
            </w:pPr>
            <w:r w:rsidRPr="003F54D0">
              <w:rPr>
                <w:rFonts w:ascii="Times New Roman" w:hAnsi="Times New Roman" w:cs="Times New Roman"/>
                <w:sz w:val="24"/>
                <w:szCs w:val="24"/>
              </w:rPr>
              <w:t>15 614,4</w:t>
            </w:r>
          </w:p>
        </w:tc>
        <w:tc>
          <w:tcPr>
            <w:tcW w:w="1702" w:type="dxa"/>
          </w:tcPr>
          <w:p w:rsidR="00C63A78" w:rsidRPr="003F54D0" w:rsidRDefault="00810FB1" w:rsidP="005B234A">
            <w:pPr>
              <w:jc w:val="center"/>
              <w:rPr>
                <w:rFonts w:ascii="Times New Roman" w:hAnsi="Times New Roman" w:cs="Times New Roman"/>
                <w:sz w:val="24"/>
                <w:szCs w:val="24"/>
              </w:rPr>
            </w:pPr>
            <w:r w:rsidRPr="003F54D0">
              <w:rPr>
                <w:rFonts w:ascii="Times New Roman" w:hAnsi="Times New Roman" w:cs="Times New Roman"/>
                <w:sz w:val="24"/>
                <w:szCs w:val="24"/>
              </w:rPr>
              <w:t>15 361,0</w:t>
            </w:r>
          </w:p>
        </w:tc>
        <w:tc>
          <w:tcPr>
            <w:tcW w:w="1665" w:type="dxa"/>
          </w:tcPr>
          <w:p w:rsidR="00C63A78" w:rsidRPr="003F54D0" w:rsidRDefault="00810FB1" w:rsidP="005B234A">
            <w:pPr>
              <w:jc w:val="center"/>
              <w:rPr>
                <w:rFonts w:ascii="Times New Roman" w:hAnsi="Times New Roman" w:cs="Times New Roman"/>
                <w:sz w:val="24"/>
                <w:szCs w:val="24"/>
              </w:rPr>
            </w:pPr>
            <w:r w:rsidRPr="003F54D0">
              <w:rPr>
                <w:rFonts w:ascii="Times New Roman" w:hAnsi="Times New Roman" w:cs="Times New Roman"/>
                <w:sz w:val="24"/>
                <w:szCs w:val="24"/>
              </w:rPr>
              <w:t>98,4</w:t>
            </w:r>
          </w:p>
        </w:tc>
      </w:tr>
    </w:tbl>
    <w:p w:rsidR="00C63A78" w:rsidRPr="003F54D0" w:rsidRDefault="00C63A78" w:rsidP="00C63A78">
      <w:pPr>
        <w:pStyle w:val="a7"/>
        <w:spacing w:after="0" w:line="240" w:lineRule="auto"/>
        <w:ind w:left="0" w:firstLine="851"/>
        <w:jc w:val="both"/>
        <w:rPr>
          <w:rFonts w:ascii="Times New Roman" w:hAnsi="Times New Roman" w:cs="Times New Roman"/>
          <w:sz w:val="28"/>
          <w:szCs w:val="28"/>
        </w:rPr>
      </w:pPr>
    </w:p>
    <w:p w:rsidR="00C63A78" w:rsidRPr="003F54D0" w:rsidRDefault="00C63A78" w:rsidP="00C63A78">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t>Средства данной подпрограммы были направлены на реализацию следующих мероприятий:</w:t>
      </w:r>
      <w:r w:rsidR="00FB5A26" w:rsidRPr="003F54D0">
        <w:rPr>
          <w:rFonts w:ascii="Times New Roman" w:hAnsi="Times New Roman" w:cs="Times New Roman"/>
          <w:color w:val="000000"/>
          <w:sz w:val="28"/>
          <w:szCs w:val="28"/>
        </w:rPr>
        <w:t xml:space="preserve"> </w:t>
      </w:r>
    </w:p>
    <w:p w:rsidR="00C63A78" w:rsidRPr="003F54D0" w:rsidRDefault="00C63A78" w:rsidP="00C63A78">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t>дополнительные меры социальной поддержки для отдельных категорий г</w:t>
      </w:r>
      <w:r w:rsidR="00AA671E">
        <w:rPr>
          <w:rFonts w:ascii="Times New Roman" w:hAnsi="Times New Roman" w:cs="Times New Roman"/>
          <w:color w:val="000000"/>
          <w:sz w:val="28"/>
          <w:szCs w:val="28"/>
        </w:rPr>
        <w:t>раждан - неработающим пенсионерам</w:t>
      </w:r>
      <w:r w:rsidRPr="003F54D0">
        <w:rPr>
          <w:rFonts w:ascii="Times New Roman" w:hAnsi="Times New Roman" w:cs="Times New Roman"/>
          <w:color w:val="000000"/>
          <w:sz w:val="28"/>
          <w:szCs w:val="28"/>
        </w:rPr>
        <w:t xml:space="preserve"> в виде ежемесячных денежных выплат в сумме </w:t>
      </w:r>
      <w:r w:rsidR="001947E6" w:rsidRPr="003F54D0">
        <w:rPr>
          <w:rFonts w:ascii="Times New Roman" w:hAnsi="Times New Roman" w:cs="Times New Roman"/>
          <w:sz w:val="28"/>
          <w:szCs w:val="28"/>
        </w:rPr>
        <w:t>1 506,5</w:t>
      </w:r>
      <w:r w:rsidRPr="003F54D0">
        <w:rPr>
          <w:rFonts w:ascii="Times New Roman" w:hAnsi="Times New Roman" w:cs="Times New Roman"/>
          <w:sz w:val="28"/>
          <w:szCs w:val="28"/>
        </w:rPr>
        <w:t xml:space="preserve"> </w:t>
      </w:r>
      <w:r w:rsidRPr="003F54D0">
        <w:rPr>
          <w:rFonts w:ascii="Times New Roman" w:hAnsi="Times New Roman" w:cs="Times New Roman"/>
          <w:color w:val="000000"/>
          <w:sz w:val="28"/>
          <w:szCs w:val="28"/>
        </w:rPr>
        <w:t>тыс. рублей (</w:t>
      </w:r>
      <w:r w:rsidRPr="003F54D0">
        <w:rPr>
          <w:rFonts w:ascii="Times New Roman" w:hAnsi="Times New Roman" w:cs="Times New Roman"/>
          <w:sz w:val="28"/>
          <w:szCs w:val="28"/>
        </w:rPr>
        <w:t xml:space="preserve">меры социальной поддержки были </w:t>
      </w:r>
      <w:r w:rsidRPr="003F54D0">
        <w:rPr>
          <w:rFonts w:ascii="Times New Roman" w:hAnsi="Times New Roman" w:cs="Times New Roman"/>
          <w:color w:val="000000"/>
          <w:sz w:val="28"/>
          <w:szCs w:val="28"/>
        </w:rPr>
        <w:t xml:space="preserve">предоставлены </w:t>
      </w:r>
      <w:r w:rsidR="00FB5A26" w:rsidRPr="003F54D0">
        <w:rPr>
          <w:rFonts w:ascii="Times New Roman" w:hAnsi="Times New Roman" w:cs="Times New Roman"/>
          <w:color w:val="000000"/>
          <w:sz w:val="28"/>
          <w:szCs w:val="28"/>
        </w:rPr>
        <w:t>667</w:t>
      </w:r>
      <w:r w:rsidRPr="003F54D0">
        <w:rPr>
          <w:rFonts w:ascii="Times New Roman" w:hAnsi="Times New Roman" w:cs="Times New Roman"/>
          <w:color w:val="FF0000"/>
          <w:sz w:val="28"/>
          <w:szCs w:val="28"/>
        </w:rPr>
        <w:t xml:space="preserve"> </w:t>
      </w:r>
      <w:r w:rsidRPr="003F54D0">
        <w:rPr>
          <w:rFonts w:ascii="Times New Roman" w:hAnsi="Times New Roman" w:cs="Times New Roman"/>
          <w:color w:val="000000"/>
          <w:sz w:val="28"/>
          <w:szCs w:val="28"/>
        </w:rPr>
        <w:t>гражданам);</w:t>
      </w:r>
    </w:p>
    <w:p w:rsidR="00C63A78" w:rsidRPr="003F54D0" w:rsidRDefault="00C63A78" w:rsidP="00C63A78">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t xml:space="preserve">дополнительные меры социальной поддержки и социальной помощи для отдельных категорий граждан - семьям с новорожденными детьми в виде единовременной денежной выплаты в сумме </w:t>
      </w:r>
      <w:r w:rsidR="00BB3135" w:rsidRPr="003F54D0">
        <w:rPr>
          <w:rFonts w:ascii="Times New Roman" w:hAnsi="Times New Roman" w:cs="Times New Roman"/>
          <w:sz w:val="28"/>
          <w:szCs w:val="28"/>
        </w:rPr>
        <w:t>522,8</w:t>
      </w:r>
      <w:r w:rsidRPr="003F54D0">
        <w:rPr>
          <w:rFonts w:ascii="Times New Roman" w:hAnsi="Times New Roman" w:cs="Times New Roman"/>
          <w:sz w:val="28"/>
          <w:szCs w:val="28"/>
        </w:rPr>
        <w:t xml:space="preserve"> </w:t>
      </w:r>
      <w:r w:rsidRPr="003F54D0">
        <w:rPr>
          <w:rFonts w:ascii="Times New Roman" w:hAnsi="Times New Roman" w:cs="Times New Roman"/>
          <w:color w:val="000000"/>
          <w:sz w:val="28"/>
          <w:szCs w:val="28"/>
        </w:rPr>
        <w:t xml:space="preserve">тыс. рублей </w:t>
      </w:r>
      <w:r w:rsidRPr="003F54D0">
        <w:rPr>
          <w:rFonts w:ascii="Times New Roman" w:hAnsi="Times New Roman" w:cs="Times New Roman"/>
          <w:sz w:val="28"/>
          <w:szCs w:val="28"/>
        </w:rPr>
        <w:t xml:space="preserve">(меры социальной поддержки были </w:t>
      </w:r>
      <w:r w:rsidRPr="003F54D0">
        <w:rPr>
          <w:rFonts w:ascii="Times New Roman" w:hAnsi="Times New Roman" w:cs="Times New Roman"/>
          <w:color w:val="000000"/>
          <w:sz w:val="28"/>
          <w:szCs w:val="28"/>
        </w:rPr>
        <w:t xml:space="preserve">предоставлены </w:t>
      </w:r>
      <w:r w:rsidR="001216E6" w:rsidRPr="003F54D0">
        <w:rPr>
          <w:rFonts w:ascii="Times New Roman" w:hAnsi="Times New Roman" w:cs="Times New Roman"/>
          <w:color w:val="000000"/>
          <w:sz w:val="28"/>
          <w:szCs w:val="28"/>
        </w:rPr>
        <w:t>2</w:t>
      </w:r>
      <w:r w:rsidR="001216E6" w:rsidRPr="003F54D0">
        <w:rPr>
          <w:rFonts w:ascii="Times New Roman" w:hAnsi="Times New Roman" w:cs="Times New Roman"/>
          <w:sz w:val="28"/>
          <w:szCs w:val="28"/>
        </w:rPr>
        <w:t>6</w:t>
      </w:r>
      <w:r w:rsidRPr="003F54D0">
        <w:rPr>
          <w:rFonts w:ascii="Times New Roman" w:hAnsi="Times New Roman" w:cs="Times New Roman"/>
          <w:sz w:val="28"/>
          <w:szCs w:val="28"/>
        </w:rPr>
        <w:t xml:space="preserve"> </w:t>
      </w:r>
      <w:r w:rsidRPr="003F54D0">
        <w:rPr>
          <w:rFonts w:ascii="Times New Roman" w:hAnsi="Times New Roman" w:cs="Times New Roman"/>
          <w:color w:val="000000"/>
          <w:sz w:val="28"/>
          <w:szCs w:val="28"/>
        </w:rPr>
        <w:t>гражданам);</w:t>
      </w:r>
    </w:p>
    <w:p w:rsidR="00C63A78" w:rsidRPr="003F54D0" w:rsidRDefault="00C63A78" w:rsidP="00C63A78">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t xml:space="preserve">дополнительные меры социальной поддержки для отдельных категорий граждан - беременным женщинам в виде ежемесячной денежной выплаты в сумме </w:t>
      </w:r>
      <w:r w:rsidR="00885160" w:rsidRPr="003F54D0">
        <w:rPr>
          <w:rFonts w:ascii="Times New Roman" w:hAnsi="Times New Roman" w:cs="Times New Roman"/>
          <w:sz w:val="28"/>
          <w:szCs w:val="28"/>
        </w:rPr>
        <w:t>60,3</w:t>
      </w:r>
      <w:r w:rsidRPr="003F54D0">
        <w:rPr>
          <w:rFonts w:ascii="Times New Roman" w:hAnsi="Times New Roman" w:cs="Times New Roman"/>
          <w:color w:val="FF0000"/>
          <w:sz w:val="28"/>
          <w:szCs w:val="28"/>
        </w:rPr>
        <w:t xml:space="preserve"> </w:t>
      </w:r>
      <w:r w:rsidRPr="003F54D0">
        <w:rPr>
          <w:rFonts w:ascii="Times New Roman" w:hAnsi="Times New Roman" w:cs="Times New Roman"/>
          <w:color w:val="000000"/>
          <w:sz w:val="28"/>
          <w:szCs w:val="28"/>
        </w:rPr>
        <w:t>тыс. рублей (</w:t>
      </w:r>
      <w:r w:rsidRPr="003F54D0">
        <w:rPr>
          <w:rFonts w:ascii="Times New Roman" w:hAnsi="Times New Roman" w:cs="Times New Roman"/>
          <w:sz w:val="28"/>
          <w:szCs w:val="28"/>
        </w:rPr>
        <w:t xml:space="preserve">меры социальной поддержки были </w:t>
      </w:r>
      <w:r w:rsidRPr="003F54D0">
        <w:rPr>
          <w:rFonts w:ascii="Times New Roman" w:hAnsi="Times New Roman" w:cs="Times New Roman"/>
          <w:color w:val="000000"/>
          <w:sz w:val="28"/>
          <w:szCs w:val="28"/>
        </w:rPr>
        <w:t xml:space="preserve">предоставлены </w:t>
      </w:r>
      <w:r w:rsidR="00911213" w:rsidRPr="003F54D0">
        <w:rPr>
          <w:rFonts w:ascii="Times New Roman" w:hAnsi="Times New Roman" w:cs="Times New Roman"/>
          <w:color w:val="000000"/>
          <w:sz w:val="28"/>
          <w:szCs w:val="28"/>
        </w:rPr>
        <w:t>36</w:t>
      </w:r>
      <w:r w:rsidRPr="003F54D0">
        <w:rPr>
          <w:rFonts w:ascii="Times New Roman" w:hAnsi="Times New Roman" w:cs="Times New Roman"/>
          <w:color w:val="FF0000"/>
          <w:sz w:val="28"/>
          <w:szCs w:val="28"/>
        </w:rPr>
        <w:t xml:space="preserve"> </w:t>
      </w:r>
      <w:r w:rsidRPr="003F54D0">
        <w:rPr>
          <w:rFonts w:ascii="Times New Roman" w:hAnsi="Times New Roman" w:cs="Times New Roman"/>
          <w:color w:val="000000"/>
          <w:sz w:val="28"/>
          <w:szCs w:val="28"/>
        </w:rPr>
        <w:t>гражданам);</w:t>
      </w:r>
    </w:p>
    <w:p w:rsidR="00C63A78" w:rsidRPr="003F54D0" w:rsidRDefault="00C63A78" w:rsidP="00C63A78">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lastRenderedPageBreak/>
        <w:t xml:space="preserve">дополнительные меры социальной поддержки для отдельных категорий граждан, находящихся в трудной жизненной ситуации в виде единовременной денежной выплаты в сумме </w:t>
      </w:r>
      <w:r w:rsidR="00885160" w:rsidRPr="003F54D0">
        <w:rPr>
          <w:rFonts w:ascii="Times New Roman" w:hAnsi="Times New Roman" w:cs="Times New Roman"/>
          <w:sz w:val="28"/>
          <w:szCs w:val="28"/>
        </w:rPr>
        <w:t>615,</w:t>
      </w:r>
      <w:r w:rsidR="003D3F16" w:rsidRPr="003F54D0">
        <w:rPr>
          <w:rFonts w:ascii="Times New Roman" w:hAnsi="Times New Roman" w:cs="Times New Roman"/>
          <w:sz w:val="28"/>
          <w:szCs w:val="28"/>
        </w:rPr>
        <w:t>2</w:t>
      </w:r>
      <w:r w:rsidRPr="003F54D0">
        <w:rPr>
          <w:rFonts w:ascii="Times New Roman" w:hAnsi="Times New Roman" w:cs="Times New Roman"/>
          <w:sz w:val="28"/>
          <w:szCs w:val="28"/>
        </w:rPr>
        <w:t xml:space="preserve"> </w:t>
      </w:r>
      <w:r w:rsidRPr="003F54D0">
        <w:rPr>
          <w:rFonts w:ascii="Times New Roman" w:hAnsi="Times New Roman" w:cs="Times New Roman"/>
          <w:color w:val="000000"/>
          <w:sz w:val="28"/>
          <w:szCs w:val="28"/>
        </w:rPr>
        <w:t>тыс. рублей (</w:t>
      </w:r>
      <w:r w:rsidRPr="003F54D0">
        <w:rPr>
          <w:rFonts w:ascii="Times New Roman" w:hAnsi="Times New Roman" w:cs="Times New Roman"/>
          <w:sz w:val="28"/>
          <w:szCs w:val="28"/>
        </w:rPr>
        <w:t xml:space="preserve">меры социальной поддержки были </w:t>
      </w:r>
      <w:r w:rsidRPr="003F54D0">
        <w:rPr>
          <w:rFonts w:ascii="Times New Roman" w:hAnsi="Times New Roman" w:cs="Times New Roman"/>
          <w:color w:val="000000"/>
          <w:sz w:val="28"/>
          <w:szCs w:val="28"/>
        </w:rPr>
        <w:t xml:space="preserve">предоставлены </w:t>
      </w:r>
      <w:r w:rsidR="00911213" w:rsidRPr="003F54D0">
        <w:rPr>
          <w:rFonts w:ascii="Times New Roman" w:hAnsi="Times New Roman" w:cs="Times New Roman"/>
          <w:color w:val="000000"/>
          <w:sz w:val="28"/>
          <w:szCs w:val="28"/>
        </w:rPr>
        <w:t>44</w:t>
      </w:r>
      <w:r w:rsidRPr="003F54D0">
        <w:rPr>
          <w:rFonts w:ascii="Times New Roman" w:hAnsi="Times New Roman" w:cs="Times New Roman"/>
          <w:color w:val="000000"/>
          <w:sz w:val="28"/>
          <w:szCs w:val="28"/>
        </w:rPr>
        <w:t xml:space="preserve"> гражданам);</w:t>
      </w:r>
    </w:p>
    <w:p w:rsidR="00C63A78" w:rsidRPr="003F54D0" w:rsidRDefault="00C63A78" w:rsidP="00C63A78">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t xml:space="preserve">дополнительные меры социальной поддержки для отдельных категорий граждан в виде ежемесячной денежной выплаты в сумме </w:t>
      </w:r>
      <w:r w:rsidR="00885160" w:rsidRPr="003F54D0">
        <w:rPr>
          <w:rFonts w:ascii="Times New Roman" w:hAnsi="Times New Roman" w:cs="Times New Roman"/>
          <w:sz w:val="28"/>
          <w:szCs w:val="28"/>
        </w:rPr>
        <w:t>174,3</w:t>
      </w:r>
      <w:r w:rsidRPr="003F54D0">
        <w:rPr>
          <w:rFonts w:ascii="Times New Roman" w:hAnsi="Times New Roman" w:cs="Times New Roman"/>
          <w:color w:val="000000"/>
          <w:sz w:val="28"/>
          <w:szCs w:val="28"/>
        </w:rPr>
        <w:t xml:space="preserve"> тыс. рублей (</w:t>
      </w:r>
      <w:r w:rsidRPr="003F54D0">
        <w:rPr>
          <w:rFonts w:ascii="Times New Roman" w:hAnsi="Times New Roman" w:cs="Times New Roman"/>
          <w:sz w:val="28"/>
          <w:szCs w:val="28"/>
        </w:rPr>
        <w:t xml:space="preserve">меры социальной поддержки были </w:t>
      </w:r>
      <w:r w:rsidRPr="003F54D0">
        <w:rPr>
          <w:rFonts w:ascii="Times New Roman" w:hAnsi="Times New Roman" w:cs="Times New Roman"/>
          <w:color w:val="000000"/>
          <w:sz w:val="28"/>
          <w:szCs w:val="28"/>
        </w:rPr>
        <w:t xml:space="preserve">предоставлены </w:t>
      </w:r>
      <w:r w:rsidR="0044629A" w:rsidRPr="003F54D0">
        <w:rPr>
          <w:rFonts w:ascii="Times New Roman" w:hAnsi="Times New Roman" w:cs="Times New Roman"/>
          <w:sz w:val="28"/>
          <w:szCs w:val="28"/>
        </w:rPr>
        <w:t>18</w:t>
      </w:r>
      <w:r w:rsidRPr="003F54D0">
        <w:rPr>
          <w:rFonts w:ascii="Times New Roman" w:hAnsi="Times New Roman" w:cs="Times New Roman"/>
          <w:color w:val="FF0000"/>
          <w:sz w:val="28"/>
          <w:szCs w:val="28"/>
        </w:rPr>
        <w:t xml:space="preserve"> </w:t>
      </w:r>
      <w:r w:rsidRPr="003F54D0">
        <w:rPr>
          <w:rFonts w:ascii="Times New Roman" w:hAnsi="Times New Roman" w:cs="Times New Roman"/>
          <w:color w:val="000000"/>
          <w:sz w:val="28"/>
          <w:szCs w:val="28"/>
        </w:rPr>
        <w:t>гражданам);</w:t>
      </w:r>
    </w:p>
    <w:p w:rsidR="00C63A78" w:rsidRPr="003F54D0" w:rsidRDefault="00C63A78" w:rsidP="00C63A78">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t xml:space="preserve">дополнительные меры социальной поддержки для отдельных категорий граждан - неработающим пенсионерам в виде единовременной денежной выплаты на приобретение овощей в сумме </w:t>
      </w:r>
      <w:r w:rsidR="00885160" w:rsidRPr="003F54D0">
        <w:rPr>
          <w:rFonts w:ascii="Times New Roman" w:hAnsi="Times New Roman" w:cs="Times New Roman"/>
          <w:sz w:val="28"/>
          <w:szCs w:val="28"/>
        </w:rPr>
        <w:t>1 497,6</w:t>
      </w:r>
      <w:r w:rsidRPr="003F54D0">
        <w:rPr>
          <w:rFonts w:ascii="Times New Roman" w:hAnsi="Times New Roman" w:cs="Times New Roman"/>
          <w:color w:val="FF0000"/>
          <w:sz w:val="28"/>
          <w:szCs w:val="28"/>
        </w:rPr>
        <w:t xml:space="preserve"> </w:t>
      </w:r>
      <w:r w:rsidRPr="003F54D0">
        <w:rPr>
          <w:rFonts w:ascii="Times New Roman" w:hAnsi="Times New Roman" w:cs="Times New Roman"/>
          <w:color w:val="000000"/>
          <w:sz w:val="28"/>
          <w:szCs w:val="28"/>
        </w:rPr>
        <w:t>тыс. рублей (</w:t>
      </w:r>
      <w:r w:rsidRPr="003F54D0">
        <w:rPr>
          <w:rFonts w:ascii="Times New Roman" w:hAnsi="Times New Roman" w:cs="Times New Roman"/>
          <w:sz w:val="28"/>
          <w:szCs w:val="28"/>
        </w:rPr>
        <w:t xml:space="preserve">меры социальной поддержки были </w:t>
      </w:r>
      <w:r w:rsidRPr="003F54D0">
        <w:rPr>
          <w:rFonts w:ascii="Times New Roman" w:hAnsi="Times New Roman" w:cs="Times New Roman"/>
          <w:color w:val="000000"/>
          <w:sz w:val="28"/>
          <w:szCs w:val="28"/>
        </w:rPr>
        <w:t>предоставлены</w:t>
      </w:r>
      <w:r w:rsidRPr="003F54D0">
        <w:rPr>
          <w:rFonts w:ascii="Times New Roman" w:hAnsi="Times New Roman" w:cs="Times New Roman"/>
          <w:sz w:val="28"/>
          <w:szCs w:val="28"/>
        </w:rPr>
        <w:t xml:space="preserve"> </w:t>
      </w:r>
      <w:r w:rsidR="006B44F1" w:rsidRPr="003F54D0">
        <w:rPr>
          <w:rFonts w:ascii="Times New Roman" w:hAnsi="Times New Roman" w:cs="Times New Roman"/>
          <w:sz w:val="28"/>
          <w:szCs w:val="28"/>
        </w:rPr>
        <w:t>928</w:t>
      </w:r>
      <w:r w:rsidRPr="003F54D0">
        <w:rPr>
          <w:rFonts w:ascii="Times New Roman" w:hAnsi="Times New Roman" w:cs="Times New Roman"/>
          <w:sz w:val="28"/>
          <w:szCs w:val="28"/>
        </w:rPr>
        <w:t xml:space="preserve"> </w:t>
      </w:r>
      <w:r w:rsidRPr="003F54D0">
        <w:rPr>
          <w:rFonts w:ascii="Times New Roman" w:hAnsi="Times New Roman" w:cs="Times New Roman"/>
          <w:color w:val="000000"/>
          <w:sz w:val="28"/>
          <w:szCs w:val="28"/>
        </w:rPr>
        <w:t>гражданам);</w:t>
      </w:r>
    </w:p>
    <w:p w:rsidR="00C63A78" w:rsidRPr="003F54D0" w:rsidRDefault="00C63A78" w:rsidP="00C63A78">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t xml:space="preserve">дополнительные меры социальной поддержки для отдельных категорий граждан к праздничным дням и памятным датам в виде единовременной денежной выплаты в сумме </w:t>
      </w:r>
      <w:r w:rsidR="005F2B1F" w:rsidRPr="003F54D0">
        <w:rPr>
          <w:rFonts w:ascii="Times New Roman" w:hAnsi="Times New Roman" w:cs="Times New Roman"/>
          <w:sz w:val="28"/>
          <w:szCs w:val="28"/>
        </w:rPr>
        <w:t>281,9</w:t>
      </w:r>
      <w:r w:rsidRPr="003F54D0">
        <w:rPr>
          <w:rFonts w:ascii="Times New Roman" w:hAnsi="Times New Roman" w:cs="Times New Roman"/>
          <w:sz w:val="28"/>
          <w:szCs w:val="28"/>
        </w:rPr>
        <w:t xml:space="preserve"> </w:t>
      </w:r>
      <w:r w:rsidRPr="003F54D0">
        <w:rPr>
          <w:rFonts w:ascii="Times New Roman" w:hAnsi="Times New Roman" w:cs="Times New Roman"/>
          <w:color w:val="000000"/>
          <w:sz w:val="28"/>
          <w:szCs w:val="28"/>
        </w:rPr>
        <w:t>тыс. рублей (</w:t>
      </w:r>
      <w:r w:rsidRPr="003F54D0">
        <w:rPr>
          <w:rFonts w:ascii="Times New Roman" w:hAnsi="Times New Roman" w:cs="Times New Roman"/>
          <w:sz w:val="28"/>
          <w:szCs w:val="28"/>
        </w:rPr>
        <w:t xml:space="preserve">меры социальной поддержки были </w:t>
      </w:r>
      <w:r w:rsidRPr="003F54D0">
        <w:rPr>
          <w:rFonts w:ascii="Times New Roman" w:hAnsi="Times New Roman" w:cs="Times New Roman"/>
          <w:color w:val="000000"/>
          <w:sz w:val="28"/>
          <w:szCs w:val="28"/>
        </w:rPr>
        <w:t xml:space="preserve">предоставлены </w:t>
      </w:r>
      <w:r w:rsidR="008F06E2" w:rsidRPr="003F54D0">
        <w:rPr>
          <w:rFonts w:ascii="Times New Roman" w:hAnsi="Times New Roman" w:cs="Times New Roman"/>
          <w:sz w:val="28"/>
          <w:szCs w:val="28"/>
        </w:rPr>
        <w:t>241</w:t>
      </w:r>
      <w:r w:rsidRPr="003F54D0">
        <w:rPr>
          <w:rFonts w:ascii="Times New Roman" w:hAnsi="Times New Roman" w:cs="Times New Roman"/>
          <w:color w:val="FF0000"/>
          <w:sz w:val="28"/>
          <w:szCs w:val="28"/>
        </w:rPr>
        <w:t xml:space="preserve"> </w:t>
      </w:r>
      <w:r w:rsidRPr="003F54D0">
        <w:rPr>
          <w:rFonts w:ascii="Times New Roman" w:hAnsi="Times New Roman" w:cs="Times New Roman"/>
          <w:color w:val="000000"/>
          <w:sz w:val="28"/>
          <w:szCs w:val="28"/>
        </w:rPr>
        <w:t>гражда</w:t>
      </w:r>
      <w:r w:rsidR="008F06E2" w:rsidRPr="003F54D0">
        <w:rPr>
          <w:rFonts w:ascii="Times New Roman" w:hAnsi="Times New Roman" w:cs="Times New Roman"/>
          <w:color w:val="000000"/>
          <w:sz w:val="28"/>
          <w:szCs w:val="28"/>
        </w:rPr>
        <w:t>ни</w:t>
      </w:r>
      <w:r w:rsidRPr="003F54D0">
        <w:rPr>
          <w:rFonts w:ascii="Times New Roman" w:hAnsi="Times New Roman" w:cs="Times New Roman"/>
          <w:color w:val="000000"/>
          <w:sz w:val="28"/>
          <w:szCs w:val="28"/>
        </w:rPr>
        <w:t>н</w:t>
      </w:r>
      <w:r w:rsidR="008F06E2" w:rsidRPr="003F54D0">
        <w:rPr>
          <w:rFonts w:ascii="Times New Roman" w:hAnsi="Times New Roman" w:cs="Times New Roman"/>
          <w:color w:val="000000"/>
          <w:sz w:val="28"/>
          <w:szCs w:val="28"/>
        </w:rPr>
        <w:t>у</w:t>
      </w:r>
      <w:r w:rsidRPr="003F54D0">
        <w:rPr>
          <w:rFonts w:ascii="Times New Roman" w:hAnsi="Times New Roman" w:cs="Times New Roman"/>
          <w:color w:val="000000"/>
          <w:sz w:val="28"/>
          <w:szCs w:val="28"/>
        </w:rPr>
        <w:t>);</w:t>
      </w:r>
    </w:p>
    <w:p w:rsidR="00C63A78" w:rsidRPr="003F54D0" w:rsidRDefault="00C63A78" w:rsidP="00C63A78">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t xml:space="preserve">дополнительные меры социальной поддержки для отдельных категорий граждан, удостоенных звания «Почетный гражданин Северо-Енисейского района» в виде компенсации расходов по оплате жилья и коммунальных услуг в сумме </w:t>
      </w:r>
      <w:r w:rsidR="005F2B1F" w:rsidRPr="003F54D0">
        <w:rPr>
          <w:rFonts w:ascii="Times New Roman" w:hAnsi="Times New Roman" w:cs="Times New Roman"/>
          <w:sz w:val="28"/>
          <w:szCs w:val="28"/>
        </w:rPr>
        <w:t>727,3</w:t>
      </w:r>
      <w:r w:rsidRPr="003F54D0">
        <w:rPr>
          <w:rFonts w:ascii="Times New Roman" w:hAnsi="Times New Roman" w:cs="Times New Roman"/>
          <w:sz w:val="28"/>
          <w:szCs w:val="28"/>
        </w:rPr>
        <w:t xml:space="preserve"> </w:t>
      </w:r>
      <w:r w:rsidRPr="003F54D0">
        <w:rPr>
          <w:rFonts w:ascii="Times New Roman" w:hAnsi="Times New Roman" w:cs="Times New Roman"/>
          <w:color w:val="000000"/>
          <w:sz w:val="28"/>
          <w:szCs w:val="28"/>
        </w:rPr>
        <w:t>тыс. рублей (</w:t>
      </w:r>
      <w:r w:rsidRPr="003F54D0">
        <w:rPr>
          <w:rFonts w:ascii="Times New Roman" w:hAnsi="Times New Roman" w:cs="Times New Roman"/>
          <w:sz w:val="28"/>
          <w:szCs w:val="28"/>
        </w:rPr>
        <w:t xml:space="preserve">меры социальной поддержки были </w:t>
      </w:r>
      <w:r w:rsidRPr="003F54D0">
        <w:rPr>
          <w:rFonts w:ascii="Times New Roman" w:hAnsi="Times New Roman" w:cs="Times New Roman"/>
          <w:color w:val="000000"/>
          <w:sz w:val="28"/>
          <w:szCs w:val="28"/>
        </w:rPr>
        <w:t xml:space="preserve">предоставлены </w:t>
      </w:r>
      <w:r w:rsidR="00B332CC" w:rsidRPr="003F54D0">
        <w:rPr>
          <w:rFonts w:ascii="Times New Roman" w:hAnsi="Times New Roman" w:cs="Times New Roman"/>
          <w:sz w:val="28"/>
          <w:szCs w:val="28"/>
        </w:rPr>
        <w:t>5</w:t>
      </w:r>
      <w:r w:rsidRPr="003F54D0">
        <w:rPr>
          <w:rFonts w:ascii="Times New Roman" w:hAnsi="Times New Roman" w:cs="Times New Roman"/>
          <w:color w:val="000000"/>
          <w:sz w:val="28"/>
          <w:szCs w:val="28"/>
        </w:rPr>
        <w:t xml:space="preserve"> гражданам);</w:t>
      </w:r>
    </w:p>
    <w:p w:rsidR="00C63A78" w:rsidRPr="003F54D0" w:rsidRDefault="00C63A78" w:rsidP="00C63A78">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t xml:space="preserve">дополнительные меры социальной поддержки для отдельных категорий граждан - вдовам (вдовцам) лиц, удостоенных звания «Почетный гражданин Северо-Енисейского района» в виде компенсации расходов по оплате жилья и коммунальных услуг в сумме </w:t>
      </w:r>
      <w:r w:rsidR="008668AE" w:rsidRPr="003F54D0">
        <w:rPr>
          <w:rFonts w:ascii="Times New Roman" w:hAnsi="Times New Roman" w:cs="Times New Roman"/>
          <w:sz w:val="28"/>
          <w:szCs w:val="28"/>
        </w:rPr>
        <w:t>20,2</w:t>
      </w:r>
      <w:r w:rsidRPr="003F54D0">
        <w:rPr>
          <w:rFonts w:ascii="Times New Roman" w:hAnsi="Times New Roman" w:cs="Times New Roman"/>
          <w:sz w:val="28"/>
          <w:szCs w:val="28"/>
        </w:rPr>
        <w:t xml:space="preserve"> </w:t>
      </w:r>
      <w:r w:rsidRPr="003F54D0">
        <w:rPr>
          <w:rFonts w:ascii="Times New Roman" w:hAnsi="Times New Roman" w:cs="Times New Roman"/>
          <w:color w:val="000000"/>
          <w:sz w:val="28"/>
          <w:szCs w:val="28"/>
        </w:rPr>
        <w:t>тыс. рублей (</w:t>
      </w:r>
      <w:r w:rsidRPr="003F54D0">
        <w:rPr>
          <w:rFonts w:ascii="Times New Roman" w:hAnsi="Times New Roman" w:cs="Times New Roman"/>
          <w:sz w:val="28"/>
          <w:szCs w:val="28"/>
        </w:rPr>
        <w:t xml:space="preserve">меры социальной поддержки были </w:t>
      </w:r>
      <w:r w:rsidRPr="003F54D0">
        <w:rPr>
          <w:rFonts w:ascii="Times New Roman" w:hAnsi="Times New Roman" w:cs="Times New Roman"/>
          <w:color w:val="000000"/>
          <w:sz w:val="28"/>
          <w:szCs w:val="28"/>
        </w:rPr>
        <w:t xml:space="preserve">предоставлены </w:t>
      </w:r>
      <w:r w:rsidR="00B332CC" w:rsidRPr="003F54D0">
        <w:rPr>
          <w:rFonts w:ascii="Times New Roman" w:hAnsi="Times New Roman" w:cs="Times New Roman"/>
          <w:sz w:val="28"/>
          <w:szCs w:val="28"/>
        </w:rPr>
        <w:t>1</w:t>
      </w:r>
      <w:r w:rsidRPr="003F54D0">
        <w:rPr>
          <w:rFonts w:ascii="Times New Roman" w:hAnsi="Times New Roman" w:cs="Times New Roman"/>
          <w:color w:val="000000"/>
          <w:sz w:val="28"/>
          <w:szCs w:val="28"/>
        </w:rPr>
        <w:t xml:space="preserve"> гражданину);</w:t>
      </w:r>
    </w:p>
    <w:p w:rsidR="00C63A78" w:rsidRPr="003F54D0" w:rsidRDefault="00C63A78" w:rsidP="00C63A78">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t xml:space="preserve">дополнительные меры социальной поддержки для отдельных категорий граждан, награжденных знаком отличия Северо-Енисейского района «Ветеран золотодобычи 25 лет» в виде ежемесячной денежной выплаты в сумме </w:t>
      </w:r>
      <w:r w:rsidR="008668AE" w:rsidRPr="003F54D0">
        <w:rPr>
          <w:rFonts w:ascii="Times New Roman" w:hAnsi="Times New Roman" w:cs="Times New Roman"/>
          <w:sz w:val="28"/>
          <w:szCs w:val="28"/>
        </w:rPr>
        <w:t>519,9</w:t>
      </w:r>
      <w:r w:rsidRPr="003F54D0">
        <w:rPr>
          <w:rFonts w:ascii="Times New Roman" w:hAnsi="Times New Roman" w:cs="Times New Roman"/>
          <w:sz w:val="28"/>
          <w:szCs w:val="28"/>
        </w:rPr>
        <w:t xml:space="preserve"> </w:t>
      </w:r>
      <w:r w:rsidRPr="003F54D0">
        <w:rPr>
          <w:rFonts w:ascii="Times New Roman" w:hAnsi="Times New Roman" w:cs="Times New Roman"/>
          <w:color w:val="000000"/>
          <w:sz w:val="28"/>
          <w:szCs w:val="28"/>
        </w:rPr>
        <w:t>тыс. рублей (</w:t>
      </w:r>
      <w:r w:rsidRPr="003F54D0">
        <w:rPr>
          <w:rFonts w:ascii="Times New Roman" w:hAnsi="Times New Roman" w:cs="Times New Roman"/>
          <w:sz w:val="28"/>
          <w:szCs w:val="28"/>
        </w:rPr>
        <w:t xml:space="preserve">меры социальной поддержки были </w:t>
      </w:r>
      <w:r w:rsidRPr="003F54D0">
        <w:rPr>
          <w:rFonts w:ascii="Times New Roman" w:hAnsi="Times New Roman" w:cs="Times New Roman"/>
          <w:color w:val="000000"/>
          <w:sz w:val="28"/>
          <w:szCs w:val="28"/>
        </w:rPr>
        <w:t xml:space="preserve">предоставлены </w:t>
      </w:r>
      <w:r w:rsidR="00B332CC" w:rsidRPr="003F54D0">
        <w:rPr>
          <w:rFonts w:ascii="Times New Roman" w:hAnsi="Times New Roman" w:cs="Times New Roman"/>
          <w:color w:val="000000"/>
          <w:sz w:val="28"/>
          <w:szCs w:val="28"/>
        </w:rPr>
        <w:t>149</w:t>
      </w:r>
      <w:r w:rsidRPr="003F54D0">
        <w:rPr>
          <w:rFonts w:ascii="Times New Roman" w:hAnsi="Times New Roman" w:cs="Times New Roman"/>
          <w:color w:val="FF0000"/>
          <w:sz w:val="28"/>
          <w:szCs w:val="28"/>
        </w:rPr>
        <w:t xml:space="preserve"> </w:t>
      </w:r>
      <w:r w:rsidRPr="003F54D0">
        <w:rPr>
          <w:rFonts w:ascii="Times New Roman" w:hAnsi="Times New Roman" w:cs="Times New Roman"/>
          <w:color w:val="000000"/>
          <w:sz w:val="28"/>
          <w:szCs w:val="28"/>
        </w:rPr>
        <w:t>гражданам);</w:t>
      </w:r>
    </w:p>
    <w:p w:rsidR="00C63A78" w:rsidRPr="003F54D0" w:rsidRDefault="00C63A78" w:rsidP="00C63A78">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t xml:space="preserve">дополнительные меры социальной поддержки для отдельных категорий граждан, награжденных знаком отличия Северо-Енисейского района «Ветеран золотодобычи 20 лет» в виде ежемесячной денежной выплаты в сумме </w:t>
      </w:r>
      <w:r w:rsidR="008668AE" w:rsidRPr="003F54D0">
        <w:rPr>
          <w:rFonts w:ascii="Times New Roman" w:hAnsi="Times New Roman" w:cs="Times New Roman"/>
          <w:sz w:val="28"/>
          <w:szCs w:val="28"/>
        </w:rPr>
        <w:t>171,5</w:t>
      </w:r>
      <w:r w:rsidRPr="003F54D0">
        <w:rPr>
          <w:rFonts w:ascii="Times New Roman" w:hAnsi="Times New Roman" w:cs="Times New Roman"/>
          <w:sz w:val="28"/>
          <w:szCs w:val="28"/>
        </w:rPr>
        <w:t xml:space="preserve"> </w:t>
      </w:r>
      <w:r w:rsidRPr="003F54D0">
        <w:rPr>
          <w:rFonts w:ascii="Times New Roman" w:hAnsi="Times New Roman" w:cs="Times New Roman"/>
          <w:color w:val="000000"/>
          <w:sz w:val="28"/>
          <w:szCs w:val="28"/>
        </w:rPr>
        <w:t>тыс. рублей (</w:t>
      </w:r>
      <w:r w:rsidRPr="003F54D0">
        <w:rPr>
          <w:rFonts w:ascii="Times New Roman" w:hAnsi="Times New Roman" w:cs="Times New Roman"/>
          <w:sz w:val="28"/>
          <w:szCs w:val="28"/>
        </w:rPr>
        <w:t xml:space="preserve">меры социальной поддержки были </w:t>
      </w:r>
      <w:r w:rsidRPr="003F54D0">
        <w:rPr>
          <w:rFonts w:ascii="Times New Roman" w:hAnsi="Times New Roman" w:cs="Times New Roman"/>
          <w:color w:val="000000"/>
          <w:sz w:val="28"/>
          <w:szCs w:val="28"/>
        </w:rPr>
        <w:t xml:space="preserve">предоставлены </w:t>
      </w:r>
      <w:r w:rsidR="00B332CC" w:rsidRPr="003F54D0">
        <w:rPr>
          <w:rFonts w:ascii="Times New Roman" w:hAnsi="Times New Roman" w:cs="Times New Roman"/>
          <w:sz w:val="28"/>
          <w:szCs w:val="28"/>
        </w:rPr>
        <w:t>74</w:t>
      </w:r>
      <w:r w:rsidRPr="003F54D0">
        <w:rPr>
          <w:rFonts w:ascii="Times New Roman" w:hAnsi="Times New Roman" w:cs="Times New Roman"/>
          <w:sz w:val="28"/>
          <w:szCs w:val="28"/>
        </w:rPr>
        <w:t xml:space="preserve"> </w:t>
      </w:r>
      <w:r w:rsidRPr="003F54D0">
        <w:rPr>
          <w:rFonts w:ascii="Times New Roman" w:hAnsi="Times New Roman" w:cs="Times New Roman"/>
          <w:color w:val="000000"/>
          <w:sz w:val="28"/>
          <w:szCs w:val="28"/>
        </w:rPr>
        <w:t>гражданам);</w:t>
      </w:r>
    </w:p>
    <w:p w:rsidR="00C63A78" w:rsidRPr="003F54D0" w:rsidRDefault="00C63A78" w:rsidP="00C63A78">
      <w:pPr>
        <w:pStyle w:val="a7"/>
        <w:spacing w:after="0" w:line="240" w:lineRule="auto"/>
        <w:ind w:left="0" w:firstLine="709"/>
        <w:jc w:val="both"/>
        <w:rPr>
          <w:rFonts w:ascii="Times New Roman" w:hAnsi="Times New Roman" w:cs="Times New Roman"/>
          <w:color w:val="000000"/>
          <w:sz w:val="28"/>
          <w:szCs w:val="28"/>
        </w:rPr>
      </w:pPr>
      <w:r w:rsidRPr="003F54D0">
        <w:rPr>
          <w:rFonts w:ascii="Times New Roman" w:hAnsi="Times New Roman" w:cs="Times New Roman"/>
          <w:sz w:val="28"/>
          <w:szCs w:val="28"/>
        </w:rPr>
        <w:t xml:space="preserve">дополнительные меры социальной поддержки для отдельных категорий граждан, удостоенных звания «Почетный гражданин Северо-Енисейского района» в виде компенсации стоимости приобретенной путевки на санаторно-курортное лечение в сумме </w:t>
      </w:r>
      <w:r w:rsidR="008668AE" w:rsidRPr="003F54D0">
        <w:rPr>
          <w:rFonts w:ascii="Times New Roman" w:hAnsi="Times New Roman" w:cs="Times New Roman"/>
          <w:sz w:val="28"/>
          <w:szCs w:val="28"/>
        </w:rPr>
        <w:t>63,2</w:t>
      </w:r>
      <w:r w:rsidRPr="003F54D0">
        <w:rPr>
          <w:rFonts w:ascii="Times New Roman" w:hAnsi="Times New Roman" w:cs="Times New Roman"/>
          <w:sz w:val="28"/>
          <w:szCs w:val="28"/>
        </w:rPr>
        <w:t xml:space="preserve"> тыс. рублей </w:t>
      </w:r>
      <w:r w:rsidRPr="003F54D0">
        <w:rPr>
          <w:rFonts w:ascii="Times New Roman" w:hAnsi="Times New Roman" w:cs="Times New Roman"/>
          <w:color w:val="000000"/>
          <w:sz w:val="28"/>
          <w:szCs w:val="28"/>
        </w:rPr>
        <w:t>(</w:t>
      </w:r>
      <w:r w:rsidRPr="003F54D0">
        <w:rPr>
          <w:rFonts w:ascii="Times New Roman" w:hAnsi="Times New Roman" w:cs="Times New Roman"/>
          <w:sz w:val="28"/>
          <w:szCs w:val="28"/>
        </w:rPr>
        <w:t xml:space="preserve">меры социальной поддержки были </w:t>
      </w:r>
      <w:r w:rsidRPr="003F54D0">
        <w:rPr>
          <w:rFonts w:ascii="Times New Roman" w:hAnsi="Times New Roman" w:cs="Times New Roman"/>
          <w:color w:val="000000"/>
          <w:sz w:val="28"/>
          <w:szCs w:val="28"/>
        </w:rPr>
        <w:t xml:space="preserve">предоставлены </w:t>
      </w:r>
      <w:r w:rsidR="00B332CC" w:rsidRPr="003F54D0">
        <w:rPr>
          <w:rFonts w:ascii="Times New Roman" w:hAnsi="Times New Roman" w:cs="Times New Roman"/>
          <w:sz w:val="28"/>
          <w:szCs w:val="28"/>
        </w:rPr>
        <w:t>1</w:t>
      </w:r>
      <w:r w:rsidR="00B332CC" w:rsidRPr="003F54D0">
        <w:rPr>
          <w:rFonts w:ascii="Times New Roman" w:hAnsi="Times New Roman" w:cs="Times New Roman"/>
          <w:color w:val="FF0000"/>
          <w:sz w:val="28"/>
          <w:szCs w:val="28"/>
        </w:rPr>
        <w:t xml:space="preserve"> </w:t>
      </w:r>
      <w:r w:rsidRPr="003F54D0">
        <w:rPr>
          <w:rFonts w:ascii="Times New Roman" w:hAnsi="Times New Roman" w:cs="Times New Roman"/>
          <w:color w:val="000000"/>
          <w:sz w:val="28"/>
          <w:szCs w:val="28"/>
        </w:rPr>
        <w:t>гражданам);</w:t>
      </w:r>
    </w:p>
    <w:p w:rsidR="00C63A78" w:rsidRPr="00B332CC" w:rsidRDefault="00C63A78" w:rsidP="00C63A78">
      <w:pPr>
        <w:pStyle w:val="a7"/>
        <w:spacing w:after="0" w:line="240" w:lineRule="auto"/>
        <w:ind w:left="0" w:firstLine="709"/>
        <w:jc w:val="both"/>
        <w:rPr>
          <w:rFonts w:ascii="Times New Roman" w:hAnsi="Times New Roman" w:cs="Times New Roman"/>
          <w:sz w:val="28"/>
          <w:szCs w:val="28"/>
        </w:rPr>
      </w:pPr>
      <w:r w:rsidRPr="003F54D0">
        <w:rPr>
          <w:rFonts w:ascii="Times New Roman" w:hAnsi="Times New Roman" w:cs="Times New Roman"/>
          <w:sz w:val="28"/>
          <w:szCs w:val="28"/>
        </w:rPr>
        <w:t>на содержание специалистов, обеспечивающих реализацию муниципальной программы «Развитие социальных</w:t>
      </w:r>
      <w:r w:rsidRPr="003B1CCE">
        <w:rPr>
          <w:rFonts w:ascii="Times New Roman" w:hAnsi="Times New Roman" w:cs="Times New Roman"/>
          <w:sz w:val="28"/>
          <w:szCs w:val="28"/>
        </w:rPr>
        <w:t xml:space="preserve"> отношений, рост </w:t>
      </w:r>
      <w:r w:rsidRPr="003F54D0">
        <w:rPr>
          <w:rFonts w:ascii="Times New Roman" w:hAnsi="Times New Roman" w:cs="Times New Roman"/>
          <w:sz w:val="28"/>
          <w:szCs w:val="28"/>
        </w:rPr>
        <w:t xml:space="preserve">благополучия и защищенности граждан в Северо-Енисейском районе» в сумме </w:t>
      </w:r>
      <w:r w:rsidR="008668AE" w:rsidRPr="003F54D0">
        <w:rPr>
          <w:rFonts w:ascii="Times New Roman" w:hAnsi="Times New Roman" w:cs="Times New Roman"/>
          <w:sz w:val="28"/>
          <w:szCs w:val="28"/>
        </w:rPr>
        <w:t>9 200,3</w:t>
      </w:r>
      <w:r w:rsidRPr="003F54D0">
        <w:rPr>
          <w:rFonts w:ascii="Times New Roman" w:hAnsi="Times New Roman" w:cs="Times New Roman"/>
          <w:sz w:val="28"/>
          <w:szCs w:val="28"/>
        </w:rPr>
        <w:t xml:space="preserve"> </w:t>
      </w:r>
      <w:r w:rsidR="00DC4490" w:rsidRPr="003F54D0">
        <w:rPr>
          <w:rFonts w:ascii="Times New Roman" w:hAnsi="Times New Roman" w:cs="Times New Roman"/>
          <w:sz w:val="28"/>
          <w:szCs w:val="28"/>
        </w:rPr>
        <w:t>тыс. рублей.</w:t>
      </w:r>
    </w:p>
    <w:p w:rsidR="00C63A78" w:rsidRPr="003B1CCE" w:rsidRDefault="00C63A78" w:rsidP="00C63A78">
      <w:pPr>
        <w:pStyle w:val="a7"/>
        <w:spacing w:after="0" w:line="240" w:lineRule="auto"/>
        <w:ind w:left="0" w:firstLine="709"/>
        <w:jc w:val="both"/>
        <w:rPr>
          <w:rFonts w:ascii="Times New Roman" w:hAnsi="Times New Roman" w:cs="Times New Roman"/>
          <w:sz w:val="28"/>
          <w:szCs w:val="28"/>
        </w:rPr>
      </w:pPr>
    </w:p>
    <w:p w:rsidR="00C63A78" w:rsidRPr="003B1CCE" w:rsidRDefault="00C63A78" w:rsidP="00C63A78">
      <w:pPr>
        <w:pStyle w:val="a7"/>
        <w:spacing w:after="0" w:line="240" w:lineRule="auto"/>
        <w:ind w:left="0" w:firstLine="709"/>
        <w:jc w:val="both"/>
        <w:rPr>
          <w:rFonts w:ascii="Times New Roman" w:hAnsi="Times New Roman" w:cs="Times New Roman"/>
          <w:sz w:val="28"/>
          <w:szCs w:val="28"/>
        </w:rPr>
      </w:pPr>
      <w:r w:rsidRPr="003B1CCE">
        <w:rPr>
          <w:rFonts w:ascii="Times New Roman" w:hAnsi="Times New Roman" w:cs="Times New Roman"/>
          <w:sz w:val="28"/>
          <w:szCs w:val="28"/>
        </w:rPr>
        <w:t>При реализации данной подпрограммы были достигнуты следующие показатели:</w:t>
      </w:r>
    </w:p>
    <w:p w:rsidR="00C63A78" w:rsidRPr="00961B8C" w:rsidRDefault="00C63A78" w:rsidP="00961B8C">
      <w:pPr>
        <w:pStyle w:val="ab"/>
        <w:spacing w:after="0" w:line="240" w:lineRule="auto"/>
        <w:ind w:left="1571"/>
        <w:jc w:val="right"/>
        <w:rPr>
          <w:rFonts w:ascii="Times New Roman" w:hAnsi="Times New Roman" w:cs="Times New Roman"/>
          <w:sz w:val="24"/>
          <w:szCs w:val="24"/>
        </w:rPr>
      </w:pPr>
      <w:r w:rsidRPr="00961B8C">
        <w:rPr>
          <w:rFonts w:ascii="Times New Roman" w:hAnsi="Times New Roman" w:cs="Times New Roman"/>
          <w:sz w:val="24"/>
          <w:szCs w:val="24"/>
        </w:rPr>
        <w:lastRenderedPageBreak/>
        <w:t xml:space="preserve">Таблица </w:t>
      </w:r>
      <w:r w:rsidR="00AF632E">
        <w:rPr>
          <w:rFonts w:ascii="Times New Roman" w:hAnsi="Times New Roman" w:cs="Times New Roman"/>
          <w:sz w:val="24"/>
          <w:szCs w:val="24"/>
        </w:rPr>
        <w:t>132</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C63A78" w:rsidRPr="003B1CCE" w:rsidTr="005B234A">
        <w:trPr>
          <w:trHeight w:val="537"/>
        </w:trPr>
        <w:tc>
          <w:tcPr>
            <w:tcW w:w="392"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552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Показатели</w:t>
            </w:r>
          </w:p>
        </w:tc>
        <w:tc>
          <w:tcPr>
            <w:tcW w:w="141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Единица измерения</w:t>
            </w:r>
          </w:p>
        </w:tc>
        <w:tc>
          <w:tcPr>
            <w:tcW w:w="2551" w:type="dxa"/>
            <w:gridSpan w:val="2"/>
            <w:vMerge w:val="restart"/>
            <w:vAlign w:val="center"/>
          </w:tcPr>
          <w:p w:rsidR="00C63A78" w:rsidRPr="003B1CCE" w:rsidRDefault="00C63A78" w:rsidP="00B06631">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202</w:t>
            </w:r>
            <w:r w:rsidR="00B06631">
              <w:rPr>
                <w:rFonts w:ascii="Times New Roman" w:hAnsi="Times New Roman" w:cs="Times New Roman"/>
                <w:sz w:val="24"/>
                <w:szCs w:val="24"/>
              </w:rPr>
              <w:t>4</w:t>
            </w:r>
            <w:r w:rsidRPr="003B1CCE">
              <w:rPr>
                <w:rFonts w:ascii="Times New Roman" w:hAnsi="Times New Roman" w:cs="Times New Roman"/>
                <w:sz w:val="24"/>
                <w:szCs w:val="24"/>
              </w:rPr>
              <w:t xml:space="preserve"> год</w:t>
            </w:r>
          </w:p>
        </w:tc>
      </w:tr>
      <w:tr w:rsidR="00C63A78" w:rsidRPr="003B1CCE" w:rsidTr="005B234A">
        <w:trPr>
          <w:trHeight w:val="276"/>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2551" w:type="dxa"/>
            <w:gridSpan w:val="2"/>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r>
      <w:tr w:rsidR="00C63A78" w:rsidRPr="003B1CCE" w:rsidTr="005B234A">
        <w:trPr>
          <w:trHeight w:val="315"/>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276"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план</w:t>
            </w:r>
          </w:p>
        </w:tc>
        <w:tc>
          <w:tcPr>
            <w:tcW w:w="1275"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факт</w:t>
            </w:r>
          </w:p>
        </w:tc>
      </w:tr>
      <w:tr w:rsidR="00C63A78" w:rsidRPr="003B1CCE" w:rsidTr="005B234A">
        <w:trPr>
          <w:trHeight w:val="396"/>
        </w:trPr>
        <w:tc>
          <w:tcPr>
            <w:tcW w:w="39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w:t>
            </w:r>
          </w:p>
        </w:tc>
        <w:tc>
          <w:tcPr>
            <w:tcW w:w="5528" w:type="dxa"/>
          </w:tcPr>
          <w:p w:rsidR="00C63A78" w:rsidRPr="003B1CCE" w:rsidRDefault="00C63A78" w:rsidP="0000061E">
            <w:pPr>
              <w:spacing w:after="0" w:line="240" w:lineRule="auto"/>
              <w:rPr>
                <w:rFonts w:ascii="Times New Roman" w:hAnsi="Times New Roman" w:cs="Times New Roman"/>
                <w:sz w:val="24"/>
                <w:szCs w:val="24"/>
              </w:rPr>
            </w:pPr>
            <w:r w:rsidRPr="003B1CCE">
              <w:rPr>
                <w:rFonts w:ascii="Times New Roman" w:hAnsi="Times New Roman" w:cs="Times New Roman"/>
                <w:sz w:val="24"/>
                <w:szCs w:val="24"/>
                <w:lang w:eastAsia="en-US"/>
              </w:rPr>
              <w:t>Доля граждан, получивших дополнительные меры социальной поддержки из общего количества заявителей</w:t>
            </w:r>
          </w:p>
        </w:tc>
        <w:tc>
          <w:tcPr>
            <w:tcW w:w="1418" w:type="dxa"/>
            <w:noWrap/>
            <w:vAlign w:val="center"/>
          </w:tcPr>
          <w:p w:rsidR="00C63A78" w:rsidRPr="003B1CCE" w:rsidRDefault="00C63A78" w:rsidP="005B234A">
            <w:pPr>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C63A78" w:rsidRPr="003B1CCE" w:rsidRDefault="00C63A78" w:rsidP="005B234A">
            <w:pPr>
              <w:jc w:val="center"/>
              <w:rPr>
                <w:rFonts w:ascii="Times New Roman" w:hAnsi="Times New Roman" w:cs="Times New Roman"/>
                <w:sz w:val="24"/>
                <w:szCs w:val="24"/>
              </w:rPr>
            </w:pPr>
            <w:r w:rsidRPr="003B1CCE">
              <w:rPr>
                <w:rFonts w:ascii="Times New Roman" w:hAnsi="Times New Roman" w:cs="Times New Roman"/>
                <w:sz w:val="24"/>
                <w:szCs w:val="24"/>
              </w:rPr>
              <w:t>не менее 96</w:t>
            </w:r>
          </w:p>
        </w:tc>
        <w:tc>
          <w:tcPr>
            <w:tcW w:w="1275" w:type="dxa"/>
            <w:noWrap/>
            <w:vAlign w:val="center"/>
          </w:tcPr>
          <w:p w:rsidR="00C63A78" w:rsidRPr="003B1CCE" w:rsidRDefault="00C63A78" w:rsidP="00FB5A26">
            <w:pPr>
              <w:jc w:val="center"/>
              <w:rPr>
                <w:rFonts w:ascii="Times New Roman" w:hAnsi="Times New Roman" w:cs="Times New Roman"/>
                <w:sz w:val="24"/>
                <w:szCs w:val="24"/>
              </w:rPr>
            </w:pPr>
            <w:r w:rsidRPr="003B1CCE">
              <w:rPr>
                <w:rFonts w:ascii="Times New Roman" w:hAnsi="Times New Roman" w:cs="Times New Roman"/>
                <w:sz w:val="24"/>
                <w:szCs w:val="24"/>
              </w:rPr>
              <w:t>10</w:t>
            </w:r>
            <w:r w:rsidR="00FB5A26">
              <w:rPr>
                <w:rFonts w:ascii="Times New Roman" w:hAnsi="Times New Roman" w:cs="Times New Roman"/>
                <w:sz w:val="24"/>
                <w:szCs w:val="24"/>
              </w:rPr>
              <w:t>0</w:t>
            </w:r>
          </w:p>
        </w:tc>
      </w:tr>
      <w:tr w:rsidR="00C63A78" w:rsidRPr="003B1CCE" w:rsidTr="005B234A">
        <w:trPr>
          <w:trHeight w:val="396"/>
        </w:trPr>
        <w:tc>
          <w:tcPr>
            <w:tcW w:w="39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w:t>
            </w:r>
          </w:p>
        </w:tc>
        <w:tc>
          <w:tcPr>
            <w:tcW w:w="5528" w:type="dxa"/>
          </w:tcPr>
          <w:p w:rsidR="00C63A78" w:rsidRPr="003B1CCE" w:rsidRDefault="00C63A78" w:rsidP="0000061E">
            <w:pPr>
              <w:spacing w:after="0" w:line="240" w:lineRule="auto"/>
              <w:rPr>
                <w:rFonts w:ascii="Times New Roman" w:hAnsi="Times New Roman" w:cs="Times New Roman"/>
                <w:sz w:val="24"/>
                <w:szCs w:val="24"/>
                <w:lang w:eastAsia="en-US"/>
              </w:rPr>
            </w:pPr>
            <w:r w:rsidRPr="003B1CCE">
              <w:rPr>
                <w:rFonts w:ascii="Times New Roman" w:hAnsi="Times New Roman" w:cs="Times New Roman"/>
                <w:sz w:val="24"/>
                <w:szCs w:val="24"/>
                <w:lang w:eastAsia="en-US"/>
              </w:rPr>
              <w:t>Доля граждан из числа ветеранов ВОВ, ветеранов БД, детей-инвалидов, граждан, достигших возраста 80 лет и старше, получивших ЕАМП ко Дню Защитника Отечества, ко Дню Победы, ко Дню защиты детей, ко Дню пожилого человека от общего количества лиц данной категории, проживающих в районе</w:t>
            </w:r>
          </w:p>
        </w:tc>
        <w:tc>
          <w:tcPr>
            <w:tcW w:w="1418" w:type="dxa"/>
            <w:noWrap/>
            <w:vAlign w:val="center"/>
          </w:tcPr>
          <w:p w:rsidR="00C63A78" w:rsidRPr="003B1CCE" w:rsidRDefault="00C63A78" w:rsidP="005B234A">
            <w:pPr>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C63A78" w:rsidRPr="003B1CCE" w:rsidRDefault="00C63A78" w:rsidP="005B234A">
            <w:pPr>
              <w:jc w:val="center"/>
              <w:rPr>
                <w:rFonts w:ascii="Times New Roman" w:hAnsi="Times New Roman" w:cs="Times New Roman"/>
                <w:sz w:val="24"/>
                <w:szCs w:val="24"/>
              </w:rPr>
            </w:pPr>
            <w:r w:rsidRPr="003B1CCE">
              <w:rPr>
                <w:rFonts w:ascii="Times New Roman" w:hAnsi="Times New Roman" w:cs="Times New Roman"/>
                <w:sz w:val="24"/>
                <w:szCs w:val="24"/>
              </w:rPr>
              <w:t>100,0</w:t>
            </w:r>
          </w:p>
        </w:tc>
        <w:tc>
          <w:tcPr>
            <w:tcW w:w="1275" w:type="dxa"/>
            <w:noWrap/>
            <w:vAlign w:val="center"/>
          </w:tcPr>
          <w:p w:rsidR="00C63A78" w:rsidRPr="003B1CCE" w:rsidRDefault="00C63A78" w:rsidP="005B234A">
            <w:pPr>
              <w:jc w:val="center"/>
              <w:rPr>
                <w:rFonts w:ascii="Times New Roman" w:hAnsi="Times New Roman" w:cs="Times New Roman"/>
                <w:sz w:val="24"/>
                <w:szCs w:val="24"/>
              </w:rPr>
            </w:pPr>
            <w:r w:rsidRPr="003B1CCE">
              <w:rPr>
                <w:rFonts w:ascii="Times New Roman" w:hAnsi="Times New Roman" w:cs="Times New Roman"/>
                <w:sz w:val="24"/>
                <w:szCs w:val="24"/>
              </w:rPr>
              <w:t>100,0</w:t>
            </w:r>
          </w:p>
        </w:tc>
      </w:tr>
    </w:tbl>
    <w:p w:rsidR="00C63A78" w:rsidRPr="003B1CCE" w:rsidRDefault="00C63A78" w:rsidP="00C63A78">
      <w:pPr>
        <w:spacing w:after="0"/>
        <w:ind w:firstLine="709"/>
        <w:jc w:val="both"/>
        <w:rPr>
          <w:rFonts w:ascii="Times New Roman" w:hAnsi="Times New Roman" w:cs="Times New Roman"/>
          <w:color w:val="000000"/>
          <w:sz w:val="28"/>
          <w:szCs w:val="28"/>
        </w:rPr>
      </w:pPr>
    </w:p>
    <w:p w:rsidR="00C63A78" w:rsidRPr="003B1CCE" w:rsidRDefault="00C63A78" w:rsidP="00C63A78">
      <w:pPr>
        <w:pStyle w:val="a7"/>
        <w:spacing w:after="0" w:line="240" w:lineRule="auto"/>
        <w:ind w:left="0" w:firstLine="709"/>
        <w:jc w:val="both"/>
        <w:rPr>
          <w:rFonts w:ascii="Times New Roman" w:hAnsi="Times New Roman" w:cs="Times New Roman"/>
          <w:sz w:val="28"/>
          <w:szCs w:val="28"/>
        </w:rPr>
      </w:pPr>
      <w:r w:rsidRPr="003B1CCE">
        <w:rPr>
          <w:rFonts w:ascii="Times New Roman" w:hAnsi="Times New Roman" w:cs="Times New Roman"/>
          <w:sz w:val="28"/>
          <w:szCs w:val="28"/>
        </w:rPr>
        <w:t xml:space="preserve">Отдельное мероприятие «Выплата пенсии за выслугу лет лицам, замещавшим должности муниципальной службы и муниципальные должности на постоянной основе в органах местного самоуправления Северо-Енисейского </w:t>
      </w:r>
      <w:r w:rsidRPr="003F54D0">
        <w:rPr>
          <w:rFonts w:ascii="Times New Roman" w:hAnsi="Times New Roman" w:cs="Times New Roman"/>
          <w:sz w:val="28"/>
          <w:szCs w:val="28"/>
        </w:rPr>
        <w:t xml:space="preserve">района» исполнено в сумме </w:t>
      </w:r>
      <w:r w:rsidR="00895F91" w:rsidRPr="003F54D0">
        <w:rPr>
          <w:rFonts w:ascii="Times New Roman" w:hAnsi="Times New Roman" w:cs="Times New Roman"/>
          <w:sz w:val="28"/>
          <w:szCs w:val="28"/>
        </w:rPr>
        <w:t>12 228,3</w:t>
      </w:r>
      <w:r w:rsidRPr="003F54D0">
        <w:rPr>
          <w:rFonts w:ascii="Times New Roman" w:hAnsi="Times New Roman" w:cs="Times New Roman"/>
          <w:sz w:val="28"/>
          <w:szCs w:val="28"/>
        </w:rPr>
        <w:t xml:space="preserve"> тыс. рублей, что составило 100,0 % от утвержденных бюджетных ассигнований (выплаты пенсии были предоставлены </w:t>
      </w:r>
      <w:r w:rsidR="00681249" w:rsidRPr="003F54D0">
        <w:rPr>
          <w:rFonts w:ascii="Times New Roman" w:hAnsi="Times New Roman" w:cs="Times New Roman"/>
          <w:sz w:val="28"/>
          <w:szCs w:val="28"/>
        </w:rPr>
        <w:t xml:space="preserve">38 </w:t>
      </w:r>
      <w:r w:rsidRPr="003F54D0">
        <w:rPr>
          <w:rFonts w:ascii="Times New Roman" w:hAnsi="Times New Roman" w:cs="Times New Roman"/>
          <w:sz w:val="28"/>
          <w:szCs w:val="28"/>
        </w:rPr>
        <w:t>гражданам).</w:t>
      </w:r>
    </w:p>
    <w:p w:rsidR="00C63A78" w:rsidRPr="003B1CCE" w:rsidRDefault="00C63A78" w:rsidP="00C63A78">
      <w:pPr>
        <w:pStyle w:val="ab"/>
        <w:spacing w:after="0" w:line="240" w:lineRule="auto"/>
        <w:ind w:left="0" w:firstLine="709"/>
        <w:jc w:val="both"/>
        <w:rPr>
          <w:rFonts w:ascii="Times New Roman" w:hAnsi="Times New Roman" w:cs="Times New Roman"/>
          <w:sz w:val="28"/>
          <w:szCs w:val="28"/>
        </w:rPr>
      </w:pPr>
      <w:r w:rsidRPr="003B1CCE">
        <w:rPr>
          <w:rFonts w:ascii="Times New Roman" w:hAnsi="Times New Roman" w:cs="Times New Roman"/>
          <w:sz w:val="28"/>
          <w:szCs w:val="28"/>
        </w:rPr>
        <w:t xml:space="preserve">При реализации отдельного </w:t>
      </w:r>
      <w:proofErr w:type="gramStart"/>
      <w:r w:rsidRPr="003B1CCE">
        <w:rPr>
          <w:rFonts w:ascii="Times New Roman" w:hAnsi="Times New Roman" w:cs="Times New Roman"/>
          <w:sz w:val="28"/>
          <w:szCs w:val="28"/>
        </w:rPr>
        <w:t>мероприятия достигнут</w:t>
      </w:r>
      <w:proofErr w:type="gramEnd"/>
      <w:r w:rsidRPr="003B1CCE">
        <w:rPr>
          <w:rFonts w:ascii="Times New Roman" w:hAnsi="Times New Roman" w:cs="Times New Roman"/>
          <w:sz w:val="28"/>
          <w:szCs w:val="28"/>
        </w:rPr>
        <w:t xml:space="preserve"> следующий показатель:</w:t>
      </w:r>
    </w:p>
    <w:p w:rsidR="00C63A78" w:rsidRPr="00961B8C" w:rsidRDefault="00C63A78" w:rsidP="00C63A78">
      <w:pPr>
        <w:pStyle w:val="ab"/>
        <w:spacing w:after="0" w:line="240" w:lineRule="auto"/>
        <w:ind w:left="1571"/>
        <w:jc w:val="right"/>
        <w:rPr>
          <w:rFonts w:ascii="Times New Roman" w:hAnsi="Times New Roman" w:cs="Times New Roman"/>
          <w:sz w:val="24"/>
          <w:szCs w:val="24"/>
        </w:rPr>
      </w:pPr>
      <w:r w:rsidRPr="00961B8C">
        <w:rPr>
          <w:rFonts w:ascii="Times New Roman" w:hAnsi="Times New Roman" w:cs="Times New Roman"/>
          <w:sz w:val="24"/>
          <w:szCs w:val="24"/>
        </w:rPr>
        <w:t>Таблица 1</w:t>
      </w:r>
      <w:r w:rsidR="000742D1">
        <w:rPr>
          <w:rFonts w:ascii="Times New Roman" w:hAnsi="Times New Roman" w:cs="Times New Roman"/>
          <w:sz w:val="24"/>
          <w:szCs w:val="24"/>
        </w:rPr>
        <w:t>3</w:t>
      </w:r>
      <w:r w:rsidR="00E37F1C">
        <w:rPr>
          <w:rFonts w:ascii="Times New Roman" w:hAnsi="Times New Roman" w:cs="Times New Roman"/>
          <w:sz w:val="24"/>
          <w:szCs w:val="24"/>
        </w:rPr>
        <w:t>3</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C63A78" w:rsidRPr="003B1CCE" w:rsidTr="005B234A">
        <w:trPr>
          <w:trHeight w:val="537"/>
        </w:trPr>
        <w:tc>
          <w:tcPr>
            <w:tcW w:w="392"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552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Показатели</w:t>
            </w:r>
          </w:p>
        </w:tc>
        <w:tc>
          <w:tcPr>
            <w:tcW w:w="141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Единица измерения</w:t>
            </w:r>
          </w:p>
        </w:tc>
        <w:tc>
          <w:tcPr>
            <w:tcW w:w="2551" w:type="dxa"/>
            <w:gridSpan w:val="2"/>
            <w:vMerge w:val="restart"/>
            <w:vAlign w:val="center"/>
          </w:tcPr>
          <w:p w:rsidR="00C63A78" w:rsidRPr="003B1CCE" w:rsidRDefault="00C63A78" w:rsidP="00895F91">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202</w:t>
            </w:r>
            <w:r w:rsidR="00895F91">
              <w:rPr>
                <w:rFonts w:ascii="Times New Roman" w:hAnsi="Times New Roman" w:cs="Times New Roman"/>
                <w:sz w:val="24"/>
                <w:szCs w:val="24"/>
              </w:rPr>
              <w:t>4</w:t>
            </w:r>
            <w:r w:rsidRPr="003B1CCE">
              <w:rPr>
                <w:rFonts w:ascii="Times New Roman" w:hAnsi="Times New Roman" w:cs="Times New Roman"/>
                <w:sz w:val="24"/>
                <w:szCs w:val="24"/>
              </w:rPr>
              <w:t xml:space="preserve"> год</w:t>
            </w:r>
          </w:p>
        </w:tc>
      </w:tr>
      <w:tr w:rsidR="00C63A78" w:rsidRPr="003B1CCE" w:rsidTr="005B234A">
        <w:trPr>
          <w:trHeight w:val="276"/>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2551" w:type="dxa"/>
            <w:gridSpan w:val="2"/>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r>
      <w:tr w:rsidR="00C63A78" w:rsidRPr="003B1CCE" w:rsidTr="005B234A">
        <w:trPr>
          <w:trHeight w:val="315"/>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276"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план</w:t>
            </w:r>
          </w:p>
        </w:tc>
        <w:tc>
          <w:tcPr>
            <w:tcW w:w="1275"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факт</w:t>
            </w:r>
          </w:p>
        </w:tc>
      </w:tr>
      <w:tr w:rsidR="00C63A78" w:rsidRPr="003B1CCE" w:rsidTr="005B234A">
        <w:trPr>
          <w:trHeight w:val="396"/>
        </w:trPr>
        <w:tc>
          <w:tcPr>
            <w:tcW w:w="39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w:t>
            </w:r>
          </w:p>
        </w:tc>
        <w:tc>
          <w:tcPr>
            <w:tcW w:w="5528" w:type="dxa"/>
            <w:vAlign w:val="center"/>
          </w:tcPr>
          <w:p w:rsidR="00C63A78" w:rsidRPr="003B1CCE" w:rsidRDefault="00C63A78"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rPr>
            </w:pPr>
            <w:r w:rsidRPr="003B1CCE">
              <w:rPr>
                <w:rFonts w:ascii="Times New Roman" w:hAnsi="Times New Roman" w:cs="Times New Roman"/>
                <w:sz w:val="24"/>
                <w:szCs w:val="24"/>
                <w:lang w:eastAsia="en-US"/>
              </w:rPr>
              <w:t>Доля граждан, получивших дополнительные меры социальной поддержки из общего количества заявителей</w:t>
            </w:r>
          </w:p>
        </w:tc>
        <w:tc>
          <w:tcPr>
            <w:tcW w:w="1418"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100,0</w:t>
            </w:r>
          </w:p>
        </w:tc>
        <w:tc>
          <w:tcPr>
            <w:tcW w:w="1275"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100,0</w:t>
            </w:r>
          </w:p>
        </w:tc>
      </w:tr>
    </w:tbl>
    <w:p w:rsidR="00C63A78" w:rsidRPr="003B1CCE" w:rsidRDefault="00C63A78" w:rsidP="00C63A78">
      <w:pPr>
        <w:pStyle w:val="a7"/>
        <w:spacing w:after="0" w:line="240" w:lineRule="auto"/>
        <w:ind w:left="0" w:firstLine="851"/>
        <w:jc w:val="both"/>
        <w:rPr>
          <w:rFonts w:ascii="Times New Roman" w:hAnsi="Times New Roman" w:cs="Times New Roman"/>
          <w:bCs/>
          <w:sz w:val="24"/>
          <w:szCs w:val="24"/>
        </w:rPr>
      </w:pPr>
    </w:p>
    <w:p w:rsidR="00C63A78" w:rsidRPr="003F54D0" w:rsidRDefault="00895F91" w:rsidP="00C63A78">
      <w:pPr>
        <w:pStyle w:val="a7"/>
        <w:spacing w:after="0" w:line="240" w:lineRule="auto"/>
        <w:ind w:left="0" w:firstLine="709"/>
        <w:jc w:val="both"/>
        <w:rPr>
          <w:rFonts w:ascii="Times New Roman" w:hAnsi="Times New Roman" w:cs="Times New Roman"/>
          <w:sz w:val="28"/>
          <w:szCs w:val="28"/>
        </w:rPr>
      </w:pPr>
      <w:proofErr w:type="gramStart"/>
      <w:r w:rsidRPr="00895F91">
        <w:rPr>
          <w:rFonts w:ascii="Times New Roman" w:hAnsi="Times New Roman" w:cs="Times New Roman"/>
          <w:sz w:val="28"/>
          <w:szCs w:val="28"/>
        </w:rPr>
        <w:t xml:space="preserve">Отдельное мероприятие «Обеспечение детей подарками Главы Северо-Енисейского района к Новому </w:t>
      </w:r>
      <w:r w:rsidRPr="003F54D0">
        <w:rPr>
          <w:rFonts w:ascii="Times New Roman" w:hAnsi="Times New Roman" w:cs="Times New Roman"/>
          <w:sz w:val="28"/>
          <w:szCs w:val="28"/>
        </w:rPr>
        <w:t>году»</w:t>
      </w:r>
      <w:r w:rsidR="00C63A78" w:rsidRPr="003F54D0">
        <w:rPr>
          <w:rFonts w:ascii="Times New Roman" w:hAnsi="Times New Roman" w:cs="Times New Roman"/>
          <w:sz w:val="28"/>
          <w:szCs w:val="28"/>
        </w:rPr>
        <w:t xml:space="preserve"> исполнено в сумме </w:t>
      </w:r>
      <w:r w:rsidRPr="003F54D0">
        <w:rPr>
          <w:rFonts w:ascii="Times New Roman" w:hAnsi="Times New Roman" w:cs="Times New Roman"/>
          <w:sz w:val="28"/>
          <w:szCs w:val="28"/>
        </w:rPr>
        <w:t>2 955,0</w:t>
      </w:r>
      <w:r w:rsidR="00C63A78" w:rsidRPr="003F54D0">
        <w:rPr>
          <w:rFonts w:ascii="Times New Roman" w:hAnsi="Times New Roman" w:cs="Times New Roman"/>
          <w:sz w:val="28"/>
          <w:szCs w:val="28"/>
        </w:rPr>
        <w:t xml:space="preserve"> тыс. рублей, что составило 100,0 % от утвержденных бюджетных ассигнований (</w:t>
      </w:r>
      <w:r w:rsidR="00A06D54" w:rsidRPr="003F54D0">
        <w:rPr>
          <w:rFonts w:ascii="Times New Roman" w:hAnsi="Times New Roman" w:cs="Times New Roman"/>
          <w:sz w:val="28"/>
          <w:szCs w:val="28"/>
        </w:rPr>
        <w:t xml:space="preserve">приобретено и </w:t>
      </w:r>
      <w:r w:rsidR="006933C1" w:rsidRPr="003F54D0">
        <w:rPr>
          <w:rFonts w:ascii="Times New Roman" w:hAnsi="Times New Roman" w:cs="Times New Roman"/>
          <w:sz w:val="28"/>
          <w:szCs w:val="28"/>
        </w:rPr>
        <w:t xml:space="preserve">вручено 2000 шт. </w:t>
      </w:r>
      <w:r w:rsidR="00681249" w:rsidRPr="003F54D0">
        <w:rPr>
          <w:rFonts w:ascii="Times New Roman" w:hAnsi="Times New Roman" w:cs="Times New Roman"/>
          <w:sz w:val="28"/>
          <w:szCs w:val="28"/>
        </w:rPr>
        <w:t>нового</w:t>
      </w:r>
      <w:r w:rsidR="00C63A78" w:rsidRPr="003F54D0">
        <w:rPr>
          <w:rFonts w:ascii="Times New Roman" w:hAnsi="Times New Roman" w:cs="Times New Roman"/>
          <w:sz w:val="28"/>
          <w:szCs w:val="28"/>
        </w:rPr>
        <w:t>дни</w:t>
      </w:r>
      <w:r w:rsidR="006933C1" w:rsidRPr="003F54D0">
        <w:rPr>
          <w:rFonts w:ascii="Times New Roman" w:hAnsi="Times New Roman" w:cs="Times New Roman"/>
          <w:sz w:val="28"/>
          <w:szCs w:val="28"/>
        </w:rPr>
        <w:t>х</w:t>
      </w:r>
      <w:r w:rsidR="00C63A78" w:rsidRPr="003F54D0">
        <w:rPr>
          <w:rFonts w:ascii="Times New Roman" w:hAnsi="Times New Roman" w:cs="Times New Roman"/>
          <w:sz w:val="28"/>
          <w:szCs w:val="28"/>
        </w:rPr>
        <w:t xml:space="preserve"> подарк</w:t>
      </w:r>
      <w:r w:rsidR="006933C1" w:rsidRPr="003F54D0">
        <w:rPr>
          <w:rFonts w:ascii="Times New Roman" w:hAnsi="Times New Roman" w:cs="Times New Roman"/>
          <w:sz w:val="28"/>
          <w:szCs w:val="28"/>
        </w:rPr>
        <w:t>ов</w:t>
      </w:r>
      <w:r w:rsidR="00C63A78" w:rsidRPr="003F54D0">
        <w:rPr>
          <w:rFonts w:ascii="Times New Roman" w:hAnsi="Times New Roman" w:cs="Times New Roman"/>
          <w:sz w:val="28"/>
          <w:szCs w:val="28"/>
        </w:rPr>
        <w:t xml:space="preserve"> </w:t>
      </w:r>
      <w:r w:rsidR="006933C1" w:rsidRPr="003F54D0">
        <w:rPr>
          <w:rFonts w:ascii="Times New Roman" w:hAnsi="Times New Roman" w:cs="Times New Roman"/>
          <w:sz w:val="28"/>
          <w:szCs w:val="28"/>
        </w:rPr>
        <w:t>1911</w:t>
      </w:r>
      <w:r w:rsidR="00C63A78" w:rsidRPr="003F54D0">
        <w:rPr>
          <w:rFonts w:ascii="Times New Roman" w:hAnsi="Times New Roman" w:cs="Times New Roman"/>
          <w:sz w:val="28"/>
          <w:szCs w:val="28"/>
        </w:rPr>
        <w:t xml:space="preserve"> дет</w:t>
      </w:r>
      <w:r w:rsidR="00681249" w:rsidRPr="003F54D0">
        <w:rPr>
          <w:rFonts w:ascii="Times New Roman" w:hAnsi="Times New Roman" w:cs="Times New Roman"/>
          <w:sz w:val="28"/>
          <w:szCs w:val="28"/>
        </w:rPr>
        <w:t>ям</w:t>
      </w:r>
      <w:r w:rsidR="006933C1" w:rsidRPr="003F54D0">
        <w:rPr>
          <w:rFonts w:ascii="Times New Roman" w:hAnsi="Times New Roman" w:cs="Times New Roman"/>
          <w:sz w:val="28"/>
          <w:szCs w:val="28"/>
        </w:rPr>
        <w:t>, 89 детей получили по 2 подарка (</w:t>
      </w:r>
      <w:r w:rsidR="00AE4EBB" w:rsidRPr="003F54D0">
        <w:rPr>
          <w:rFonts w:ascii="Times New Roman" w:hAnsi="Times New Roman" w:cs="Times New Roman"/>
          <w:sz w:val="28"/>
          <w:szCs w:val="28"/>
        </w:rPr>
        <w:t>дети лиц, принимающих участие в специальной военной операции или погибших при прохождении военной службы</w:t>
      </w:r>
      <w:r w:rsidR="00C63A78" w:rsidRPr="003F54D0">
        <w:rPr>
          <w:rFonts w:ascii="Times New Roman" w:hAnsi="Times New Roman" w:cs="Times New Roman"/>
          <w:sz w:val="28"/>
          <w:szCs w:val="28"/>
        </w:rPr>
        <w:t>).</w:t>
      </w:r>
      <w:proofErr w:type="gramEnd"/>
    </w:p>
    <w:p w:rsidR="00C63A78" w:rsidRPr="003B1CCE" w:rsidRDefault="00C63A78" w:rsidP="00C63A78">
      <w:pPr>
        <w:pStyle w:val="ab"/>
        <w:spacing w:after="0" w:line="240" w:lineRule="auto"/>
        <w:ind w:left="0" w:firstLine="709"/>
        <w:jc w:val="both"/>
        <w:rPr>
          <w:rFonts w:ascii="Times New Roman" w:hAnsi="Times New Roman" w:cs="Times New Roman"/>
          <w:sz w:val="28"/>
          <w:szCs w:val="28"/>
        </w:rPr>
      </w:pPr>
      <w:r w:rsidRPr="003F54D0">
        <w:rPr>
          <w:rFonts w:ascii="Times New Roman" w:hAnsi="Times New Roman" w:cs="Times New Roman"/>
          <w:sz w:val="28"/>
          <w:szCs w:val="28"/>
        </w:rPr>
        <w:t xml:space="preserve">При реализации отдельного </w:t>
      </w:r>
      <w:proofErr w:type="gramStart"/>
      <w:r w:rsidRPr="003F54D0">
        <w:rPr>
          <w:rFonts w:ascii="Times New Roman" w:hAnsi="Times New Roman" w:cs="Times New Roman"/>
          <w:sz w:val="28"/>
          <w:szCs w:val="28"/>
        </w:rPr>
        <w:t>мероприятия достигнут</w:t>
      </w:r>
      <w:proofErr w:type="gramEnd"/>
      <w:r w:rsidRPr="003F54D0">
        <w:rPr>
          <w:rFonts w:ascii="Times New Roman" w:hAnsi="Times New Roman" w:cs="Times New Roman"/>
          <w:sz w:val="28"/>
          <w:szCs w:val="28"/>
        </w:rPr>
        <w:t xml:space="preserve"> следующий</w:t>
      </w:r>
      <w:r w:rsidRPr="003B1CCE">
        <w:rPr>
          <w:rFonts w:ascii="Times New Roman" w:hAnsi="Times New Roman" w:cs="Times New Roman"/>
          <w:sz w:val="28"/>
          <w:szCs w:val="28"/>
        </w:rPr>
        <w:t xml:space="preserve"> показатель:</w:t>
      </w:r>
    </w:p>
    <w:p w:rsidR="00C63A78" w:rsidRPr="00961B8C" w:rsidRDefault="00C63A78" w:rsidP="00C63A78">
      <w:pPr>
        <w:pStyle w:val="ab"/>
        <w:spacing w:after="0" w:line="240" w:lineRule="auto"/>
        <w:ind w:left="1571"/>
        <w:jc w:val="right"/>
        <w:rPr>
          <w:rFonts w:ascii="Times New Roman" w:hAnsi="Times New Roman" w:cs="Times New Roman"/>
          <w:sz w:val="24"/>
          <w:szCs w:val="24"/>
        </w:rPr>
      </w:pPr>
      <w:r w:rsidRPr="00961B8C">
        <w:rPr>
          <w:rFonts w:ascii="Times New Roman" w:hAnsi="Times New Roman" w:cs="Times New Roman"/>
          <w:sz w:val="24"/>
          <w:szCs w:val="24"/>
        </w:rPr>
        <w:t>Таблица 1</w:t>
      </w:r>
      <w:r w:rsidR="00961B8C" w:rsidRPr="00961B8C">
        <w:rPr>
          <w:rFonts w:ascii="Times New Roman" w:hAnsi="Times New Roman" w:cs="Times New Roman"/>
          <w:sz w:val="24"/>
          <w:szCs w:val="24"/>
        </w:rPr>
        <w:t>3</w:t>
      </w:r>
      <w:r w:rsidR="00942159">
        <w:rPr>
          <w:rFonts w:ascii="Times New Roman" w:hAnsi="Times New Roman" w:cs="Times New Roman"/>
          <w:sz w:val="24"/>
          <w:szCs w:val="24"/>
        </w:rPr>
        <w:t>4</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C63A78" w:rsidRPr="003B1CCE" w:rsidTr="005B234A">
        <w:trPr>
          <w:trHeight w:val="537"/>
        </w:trPr>
        <w:tc>
          <w:tcPr>
            <w:tcW w:w="392"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552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Показатели</w:t>
            </w:r>
          </w:p>
        </w:tc>
        <w:tc>
          <w:tcPr>
            <w:tcW w:w="141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Единица измерения</w:t>
            </w:r>
          </w:p>
        </w:tc>
        <w:tc>
          <w:tcPr>
            <w:tcW w:w="2551" w:type="dxa"/>
            <w:gridSpan w:val="2"/>
            <w:vMerge w:val="restart"/>
            <w:vAlign w:val="center"/>
          </w:tcPr>
          <w:p w:rsidR="00C63A78" w:rsidRPr="003B1CCE" w:rsidRDefault="00C63A78" w:rsidP="006B7B71">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202</w:t>
            </w:r>
            <w:r w:rsidR="006B7B71">
              <w:rPr>
                <w:rFonts w:ascii="Times New Roman" w:hAnsi="Times New Roman" w:cs="Times New Roman"/>
                <w:sz w:val="24"/>
                <w:szCs w:val="24"/>
              </w:rPr>
              <w:t>4</w:t>
            </w:r>
            <w:r w:rsidRPr="003B1CCE">
              <w:rPr>
                <w:rFonts w:ascii="Times New Roman" w:hAnsi="Times New Roman" w:cs="Times New Roman"/>
                <w:sz w:val="24"/>
                <w:szCs w:val="24"/>
              </w:rPr>
              <w:t xml:space="preserve"> год</w:t>
            </w:r>
          </w:p>
        </w:tc>
      </w:tr>
      <w:tr w:rsidR="00C63A78" w:rsidRPr="003B1CCE" w:rsidTr="005B234A">
        <w:trPr>
          <w:trHeight w:val="276"/>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2551" w:type="dxa"/>
            <w:gridSpan w:val="2"/>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r>
      <w:tr w:rsidR="00C63A78" w:rsidRPr="003B1CCE" w:rsidTr="005B234A">
        <w:trPr>
          <w:trHeight w:val="315"/>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276"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план</w:t>
            </w:r>
          </w:p>
        </w:tc>
        <w:tc>
          <w:tcPr>
            <w:tcW w:w="1275"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факт</w:t>
            </w:r>
          </w:p>
        </w:tc>
      </w:tr>
      <w:tr w:rsidR="00C63A78" w:rsidRPr="003B1CCE" w:rsidTr="005B234A">
        <w:trPr>
          <w:trHeight w:val="396"/>
        </w:trPr>
        <w:tc>
          <w:tcPr>
            <w:tcW w:w="39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w:t>
            </w:r>
          </w:p>
        </w:tc>
        <w:tc>
          <w:tcPr>
            <w:tcW w:w="5528" w:type="dxa"/>
            <w:vAlign w:val="center"/>
          </w:tcPr>
          <w:p w:rsidR="00C63A78" w:rsidRPr="003B1CCE" w:rsidRDefault="00405FDC"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rPr>
            </w:pPr>
            <w:r w:rsidRPr="00405FDC">
              <w:rPr>
                <w:rFonts w:ascii="Times New Roman" w:hAnsi="Times New Roman" w:cs="Times New Roman"/>
                <w:sz w:val="24"/>
                <w:szCs w:val="24"/>
                <w:lang w:eastAsia="en-US"/>
              </w:rPr>
              <w:t xml:space="preserve">Удельные вес детей, получивших подарки Главы Северо-Енисейского района к Новому году, к общей численности детей, имеющих право на </w:t>
            </w:r>
            <w:r w:rsidRPr="00405FDC">
              <w:rPr>
                <w:rFonts w:ascii="Times New Roman" w:hAnsi="Times New Roman" w:cs="Times New Roman"/>
                <w:sz w:val="24"/>
                <w:szCs w:val="24"/>
                <w:lang w:eastAsia="en-US"/>
              </w:rPr>
              <w:lastRenderedPageBreak/>
              <w:t>получение подарка Главы Северо-Енисейского района к Новому году</w:t>
            </w:r>
          </w:p>
        </w:tc>
        <w:tc>
          <w:tcPr>
            <w:tcW w:w="1418"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lastRenderedPageBreak/>
              <w:t>%</w:t>
            </w:r>
          </w:p>
        </w:tc>
        <w:tc>
          <w:tcPr>
            <w:tcW w:w="1276"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100,0</w:t>
            </w:r>
          </w:p>
        </w:tc>
        <w:tc>
          <w:tcPr>
            <w:tcW w:w="1275"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100,0</w:t>
            </w:r>
          </w:p>
        </w:tc>
      </w:tr>
    </w:tbl>
    <w:p w:rsidR="00C63A78" w:rsidRPr="003B1CCE" w:rsidRDefault="00C63A78" w:rsidP="00C63A78">
      <w:pPr>
        <w:pStyle w:val="a7"/>
        <w:spacing w:after="0" w:line="240" w:lineRule="auto"/>
        <w:ind w:left="0" w:firstLine="851"/>
        <w:jc w:val="both"/>
        <w:rPr>
          <w:rFonts w:ascii="Times New Roman" w:hAnsi="Times New Roman" w:cs="Times New Roman"/>
          <w:bCs/>
          <w:sz w:val="24"/>
          <w:szCs w:val="24"/>
        </w:rPr>
      </w:pPr>
    </w:p>
    <w:p w:rsidR="00C63A78" w:rsidRPr="003B1CCE" w:rsidRDefault="00C63A78" w:rsidP="00C63A78">
      <w:pPr>
        <w:pStyle w:val="a7"/>
        <w:spacing w:after="0" w:line="240" w:lineRule="auto"/>
        <w:ind w:left="0" w:firstLine="709"/>
        <w:jc w:val="both"/>
        <w:rPr>
          <w:rFonts w:ascii="Times New Roman" w:hAnsi="Times New Roman" w:cs="Times New Roman"/>
          <w:sz w:val="28"/>
          <w:szCs w:val="28"/>
        </w:rPr>
      </w:pPr>
      <w:r w:rsidRPr="003B1CCE">
        <w:rPr>
          <w:rFonts w:ascii="Times New Roman" w:hAnsi="Times New Roman" w:cs="Times New Roman"/>
          <w:sz w:val="28"/>
          <w:szCs w:val="28"/>
        </w:rPr>
        <w:t xml:space="preserve">Отдельное мероприятие «Обеспечение первоклассников образовательных организаций Северо-Енисейского района подарками Главы Северо-Енисейского района ко Дню знаний» исполнено в сумме </w:t>
      </w:r>
      <w:r w:rsidR="001C1C31">
        <w:rPr>
          <w:rFonts w:ascii="Times New Roman" w:hAnsi="Times New Roman" w:cs="Times New Roman"/>
          <w:sz w:val="28"/>
          <w:szCs w:val="28"/>
        </w:rPr>
        <w:t>147,5</w:t>
      </w:r>
      <w:r w:rsidRPr="003B1CCE">
        <w:rPr>
          <w:rFonts w:ascii="Times New Roman" w:hAnsi="Times New Roman" w:cs="Times New Roman"/>
          <w:sz w:val="28"/>
          <w:szCs w:val="28"/>
        </w:rPr>
        <w:t xml:space="preserve"> тыс. рублей (</w:t>
      </w:r>
      <w:r w:rsidR="001C1C31" w:rsidRPr="003B1CCE">
        <w:rPr>
          <w:rFonts w:ascii="Times New Roman" w:hAnsi="Times New Roman" w:cs="Times New Roman"/>
          <w:sz w:val="28"/>
          <w:szCs w:val="28"/>
        </w:rPr>
        <w:t>подарк</w:t>
      </w:r>
      <w:r w:rsidR="001C1C31">
        <w:rPr>
          <w:rFonts w:ascii="Times New Roman" w:hAnsi="Times New Roman" w:cs="Times New Roman"/>
          <w:sz w:val="28"/>
          <w:szCs w:val="28"/>
        </w:rPr>
        <w:t>и</w:t>
      </w:r>
      <w:r w:rsidR="001C1C31" w:rsidRPr="003B1CCE">
        <w:rPr>
          <w:rFonts w:ascii="Times New Roman" w:hAnsi="Times New Roman" w:cs="Times New Roman"/>
          <w:sz w:val="28"/>
          <w:szCs w:val="28"/>
        </w:rPr>
        <w:t xml:space="preserve"> ко Дню знаний</w:t>
      </w:r>
      <w:r w:rsidR="001C1C31">
        <w:rPr>
          <w:rFonts w:ascii="Times New Roman" w:hAnsi="Times New Roman" w:cs="Times New Roman"/>
          <w:sz w:val="28"/>
          <w:szCs w:val="28"/>
        </w:rPr>
        <w:t xml:space="preserve"> </w:t>
      </w:r>
      <w:r w:rsidR="001C1C31" w:rsidRPr="00681249">
        <w:rPr>
          <w:rFonts w:ascii="Times New Roman" w:hAnsi="Times New Roman" w:cs="Times New Roman"/>
          <w:sz w:val="28"/>
          <w:szCs w:val="28"/>
        </w:rPr>
        <w:t xml:space="preserve">вручены </w:t>
      </w:r>
      <w:r w:rsidR="00681249" w:rsidRPr="00681249">
        <w:rPr>
          <w:rFonts w:ascii="Times New Roman" w:hAnsi="Times New Roman" w:cs="Times New Roman"/>
          <w:sz w:val="28"/>
          <w:szCs w:val="28"/>
        </w:rPr>
        <w:t>115</w:t>
      </w:r>
      <w:r w:rsidRPr="00681249">
        <w:rPr>
          <w:rFonts w:ascii="Times New Roman" w:hAnsi="Times New Roman" w:cs="Times New Roman"/>
          <w:sz w:val="28"/>
          <w:szCs w:val="28"/>
        </w:rPr>
        <w:t xml:space="preserve"> первоклассникам</w:t>
      </w:r>
      <w:r w:rsidRPr="003B1CCE">
        <w:rPr>
          <w:rFonts w:ascii="Times New Roman" w:hAnsi="Times New Roman" w:cs="Times New Roman"/>
          <w:color w:val="000000"/>
          <w:sz w:val="28"/>
          <w:szCs w:val="28"/>
        </w:rPr>
        <w:t>).</w:t>
      </w:r>
    </w:p>
    <w:p w:rsidR="00C63A78" w:rsidRPr="00996FFF" w:rsidRDefault="00C63A78" w:rsidP="00C63A78">
      <w:pPr>
        <w:pStyle w:val="ab"/>
        <w:spacing w:after="0" w:line="240" w:lineRule="auto"/>
        <w:ind w:left="0" w:firstLine="709"/>
        <w:jc w:val="both"/>
        <w:rPr>
          <w:rFonts w:ascii="Times New Roman" w:hAnsi="Times New Roman" w:cs="Times New Roman"/>
          <w:sz w:val="24"/>
          <w:szCs w:val="24"/>
        </w:rPr>
      </w:pPr>
      <w:r w:rsidRPr="003B1CCE">
        <w:rPr>
          <w:rFonts w:ascii="Times New Roman" w:hAnsi="Times New Roman" w:cs="Times New Roman"/>
          <w:sz w:val="28"/>
          <w:szCs w:val="28"/>
        </w:rPr>
        <w:t xml:space="preserve">При реализации отдельного </w:t>
      </w:r>
      <w:proofErr w:type="gramStart"/>
      <w:r w:rsidRPr="003B1CCE">
        <w:rPr>
          <w:rFonts w:ascii="Times New Roman" w:hAnsi="Times New Roman" w:cs="Times New Roman"/>
          <w:sz w:val="28"/>
          <w:szCs w:val="28"/>
        </w:rPr>
        <w:t>мероприятия достигнут</w:t>
      </w:r>
      <w:proofErr w:type="gramEnd"/>
      <w:r w:rsidRPr="003B1CCE">
        <w:rPr>
          <w:rFonts w:ascii="Times New Roman" w:hAnsi="Times New Roman" w:cs="Times New Roman"/>
          <w:sz w:val="28"/>
          <w:szCs w:val="28"/>
        </w:rPr>
        <w:t xml:space="preserve"> следующий показатель:</w:t>
      </w:r>
    </w:p>
    <w:p w:rsidR="00C63A78" w:rsidRPr="00996FFF" w:rsidRDefault="00C63A78" w:rsidP="00C63A78">
      <w:pPr>
        <w:pStyle w:val="ab"/>
        <w:spacing w:after="0" w:line="240" w:lineRule="auto"/>
        <w:ind w:left="1571"/>
        <w:jc w:val="right"/>
        <w:rPr>
          <w:rFonts w:ascii="Times New Roman" w:hAnsi="Times New Roman" w:cs="Times New Roman"/>
          <w:sz w:val="24"/>
          <w:szCs w:val="24"/>
        </w:rPr>
      </w:pPr>
      <w:r w:rsidRPr="00996FFF">
        <w:rPr>
          <w:rFonts w:ascii="Times New Roman" w:hAnsi="Times New Roman" w:cs="Times New Roman"/>
          <w:sz w:val="24"/>
          <w:szCs w:val="24"/>
        </w:rPr>
        <w:t>Таблица 13</w:t>
      </w:r>
      <w:r w:rsidR="00933089">
        <w:rPr>
          <w:rFonts w:ascii="Times New Roman" w:hAnsi="Times New Roman" w:cs="Times New Roman"/>
          <w:sz w:val="24"/>
          <w:szCs w:val="24"/>
        </w:rPr>
        <w:t>5</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C63A78" w:rsidRPr="003B1CCE" w:rsidTr="005B234A">
        <w:trPr>
          <w:trHeight w:val="537"/>
        </w:trPr>
        <w:tc>
          <w:tcPr>
            <w:tcW w:w="392"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552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Показатели</w:t>
            </w:r>
          </w:p>
        </w:tc>
        <w:tc>
          <w:tcPr>
            <w:tcW w:w="141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Единица измерения</w:t>
            </w:r>
          </w:p>
        </w:tc>
        <w:tc>
          <w:tcPr>
            <w:tcW w:w="2551" w:type="dxa"/>
            <w:gridSpan w:val="2"/>
            <w:vMerge w:val="restart"/>
            <w:vAlign w:val="center"/>
          </w:tcPr>
          <w:p w:rsidR="00C63A78" w:rsidRPr="003B1CCE" w:rsidRDefault="00C63A78" w:rsidP="001C1C31">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202</w:t>
            </w:r>
            <w:r w:rsidR="001C1C31">
              <w:rPr>
                <w:rFonts w:ascii="Times New Roman" w:hAnsi="Times New Roman" w:cs="Times New Roman"/>
                <w:sz w:val="24"/>
                <w:szCs w:val="24"/>
              </w:rPr>
              <w:t>4</w:t>
            </w:r>
            <w:r w:rsidRPr="003B1CCE">
              <w:rPr>
                <w:rFonts w:ascii="Times New Roman" w:hAnsi="Times New Roman" w:cs="Times New Roman"/>
                <w:sz w:val="24"/>
                <w:szCs w:val="24"/>
              </w:rPr>
              <w:t xml:space="preserve"> год</w:t>
            </w:r>
          </w:p>
        </w:tc>
      </w:tr>
      <w:tr w:rsidR="00C63A78" w:rsidRPr="003B1CCE" w:rsidTr="005B234A">
        <w:trPr>
          <w:trHeight w:val="276"/>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2551" w:type="dxa"/>
            <w:gridSpan w:val="2"/>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r>
      <w:tr w:rsidR="00C63A78" w:rsidRPr="003B1CCE" w:rsidTr="005B234A">
        <w:trPr>
          <w:trHeight w:val="315"/>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276"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план</w:t>
            </w:r>
          </w:p>
        </w:tc>
        <w:tc>
          <w:tcPr>
            <w:tcW w:w="1275"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факт</w:t>
            </w:r>
          </w:p>
        </w:tc>
      </w:tr>
      <w:tr w:rsidR="00C63A78" w:rsidRPr="003B1CCE" w:rsidTr="005B234A">
        <w:trPr>
          <w:trHeight w:val="396"/>
        </w:trPr>
        <w:tc>
          <w:tcPr>
            <w:tcW w:w="39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w:t>
            </w:r>
          </w:p>
        </w:tc>
        <w:tc>
          <w:tcPr>
            <w:tcW w:w="5528" w:type="dxa"/>
            <w:vAlign w:val="center"/>
          </w:tcPr>
          <w:p w:rsidR="00C63A78" w:rsidRPr="003B1CCE" w:rsidRDefault="00055ECC"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rPr>
            </w:pPr>
            <w:r w:rsidRPr="00055ECC">
              <w:rPr>
                <w:rFonts w:ascii="Times New Roman" w:hAnsi="Times New Roman" w:cs="Times New Roman"/>
                <w:sz w:val="24"/>
                <w:szCs w:val="24"/>
                <w:lang w:eastAsia="en-US"/>
              </w:rPr>
              <w:t>Удельные вес первоклассников общеобразовательных организаций Северо-Енисейского района, получивших подарки Главы Северо-Енисейского района ко Дню знаний, к общей численности первоклассников образовательных организаций Северо-Енисейского района</w:t>
            </w:r>
          </w:p>
        </w:tc>
        <w:tc>
          <w:tcPr>
            <w:tcW w:w="1418"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100,0</w:t>
            </w:r>
          </w:p>
        </w:tc>
        <w:tc>
          <w:tcPr>
            <w:tcW w:w="1275"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100,0</w:t>
            </w:r>
          </w:p>
        </w:tc>
      </w:tr>
    </w:tbl>
    <w:p w:rsidR="00C63A78" w:rsidRPr="003B1CCE" w:rsidRDefault="00C63A78" w:rsidP="00C63A78">
      <w:pPr>
        <w:pStyle w:val="a7"/>
        <w:spacing w:after="0" w:line="240" w:lineRule="auto"/>
        <w:ind w:left="0" w:firstLine="851"/>
        <w:jc w:val="center"/>
        <w:rPr>
          <w:rFonts w:ascii="Times New Roman" w:hAnsi="Times New Roman" w:cs="Times New Roman"/>
          <w:b/>
          <w:bCs/>
          <w:sz w:val="28"/>
          <w:szCs w:val="28"/>
        </w:rPr>
      </w:pPr>
    </w:p>
    <w:p w:rsidR="00C63A78" w:rsidRPr="003B1CCE" w:rsidRDefault="00C63A78" w:rsidP="00C63A78">
      <w:pPr>
        <w:pStyle w:val="a7"/>
        <w:spacing w:after="0" w:line="240" w:lineRule="auto"/>
        <w:ind w:left="0" w:firstLine="851"/>
        <w:jc w:val="both"/>
        <w:rPr>
          <w:rFonts w:ascii="Times New Roman" w:hAnsi="Times New Roman" w:cs="Times New Roman"/>
          <w:b/>
          <w:bCs/>
          <w:sz w:val="28"/>
          <w:szCs w:val="28"/>
        </w:rPr>
      </w:pPr>
      <w:r w:rsidRPr="003B1CCE">
        <w:rPr>
          <w:rFonts w:ascii="Times New Roman" w:hAnsi="Times New Roman" w:cs="Times New Roman"/>
          <w:sz w:val="28"/>
          <w:szCs w:val="28"/>
        </w:rPr>
        <w:t xml:space="preserve">Отдельное мероприятие «Оказание социальной поддержки выпускникам 11-х классов школ Северо-Енисейского района за счет безвозмездных поступлений в бюджет Северо-Енисейского района, средств бюджета Северо-Енисейского района» исполнено в сумме </w:t>
      </w:r>
      <w:r w:rsidR="001C1C31">
        <w:rPr>
          <w:rFonts w:ascii="Times New Roman" w:hAnsi="Times New Roman" w:cs="Times New Roman"/>
          <w:sz w:val="28"/>
          <w:szCs w:val="28"/>
        </w:rPr>
        <w:t>434,0</w:t>
      </w:r>
      <w:r w:rsidRPr="003B1CCE">
        <w:rPr>
          <w:rFonts w:ascii="Times New Roman" w:hAnsi="Times New Roman" w:cs="Times New Roman"/>
          <w:sz w:val="28"/>
          <w:szCs w:val="28"/>
        </w:rPr>
        <w:t xml:space="preserve"> тыс. рублей (оказана социальная поддержка </w:t>
      </w:r>
      <w:r w:rsidR="00055ECC">
        <w:rPr>
          <w:rFonts w:ascii="Times New Roman" w:hAnsi="Times New Roman" w:cs="Times New Roman"/>
          <w:sz w:val="28"/>
          <w:szCs w:val="28"/>
        </w:rPr>
        <w:t>62</w:t>
      </w:r>
      <w:r w:rsidRPr="003B1CCE">
        <w:rPr>
          <w:rFonts w:ascii="Times New Roman" w:hAnsi="Times New Roman" w:cs="Times New Roman"/>
          <w:sz w:val="28"/>
          <w:szCs w:val="28"/>
        </w:rPr>
        <w:t xml:space="preserve"> выпускникам).</w:t>
      </w:r>
    </w:p>
    <w:p w:rsidR="00C63A78" w:rsidRPr="003B1CCE" w:rsidRDefault="00C63A78" w:rsidP="00C63A78">
      <w:pPr>
        <w:pStyle w:val="ab"/>
        <w:spacing w:after="0" w:line="240" w:lineRule="auto"/>
        <w:ind w:left="0" w:firstLine="709"/>
        <w:jc w:val="both"/>
        <w:rPr>
          <w:rFonts w:ascii="Times New Roman" w:hAnsi="Times New Roman" w:cs="Times New Roman"/>
          <w:sz w:val="28"/>
          <w:szCs w:val="28"/>
        </w:rPr>
      </w:pPr>
      <w:r w:rsidRPr="003B1CCE">
        <w:rPr>
          <w:rFonts w:ascii="Times New Roman" w:hAnsi="Times New Roman" w:cs="Times New Roman"/>
          <w:sz w:val="28"/>
          <w:szCs w:val="28"/>
        </w:rPr>
        <w:t xml:space="preserve">При реализации отдельного </w:t>
      </w:r>
      <w:proofErr w:type="gramStart"/>
      <w:r w:rsidRPr="003B1CCE">
        <w:rPr>
          <w:rFonts w:ascii="Times New Roman" w:hAnsi="Times New Roman" w:cs="Times New Roman"/>
          <w:sz w:val="28"/>
          <w:szCs w:val="28"/>
        </w:rPr>
        <w:t>мероприятия достигнут</w:t>
      </w:r>
      <w:proofErr w:type="gramEnd"/>
      <w:r w:rsidRPr="003B1CCE">
        <w:rPr>
          <w:rFonts w:ascii="Times New Roman" w:hAnsi="Times New Roman" w:cs="Times New Roman"/>
          <w:sz w:val="28"/>
          <w:szCs w:val="28"/>
        </w:rPr>
        <w:t xml:space="preserve"> следующий показатель:</w:t>
      </w:r>
    </w:p>
    <w:p w:rsidR="00C63A78" w:rsidRPr="00996FFF" w:rsidRDefault="00C63A78" w:rsidP="00C63A78">
      <w:pPr>
        <w:pStyle w:val="ab"/>
        <w:spacing w:after="0" w:line="240" w:lineRule="auto"/>
        <w:ind w:left="1571"/>
        <w:jc w:val="right"/>
        <w:rPr>
          <w:rFonts w:ascii="Times New Roman" w:hAnsi="Times New Roman" w:cs="Times New Roman"/>
          <w:sz w:val="24"/>
          <w:szCs w:val="24"/>
        </w:rPr>
      </w:pPr>
      <w:r w:rsidRPr="00996FFF">
        <w:rPr>
          <w:rFonts w:ascii="Times New Roman" w:hAnsi="Times New Roman" w:cs="Times New Roman"/>
          <w:sz w:val="24"/>
          <w:szCs w:val="24"/>
        </w:rPr>
        <w:t>Таблица 13</w:t>
      </w:r>
      <w:r w:rsidR="00933089">
        <w:rPr>
          <w:rFonts w:ascii="Times New Roman" w:hAnsi="Times New Roman" w:cs="Times New Roman"/>
          <w:sz w:val="24"/>
          <w:szCs w:val="24"/>
        </w:rPr>
        <w:t>6</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C63A78" w:rsidRPr="003B1CCE" w:rsidTr="005B234A">
        <w:trPr>
          <w:trHeight w:val="537"/>
        </w:trPr>
        <w:tc>
          <w:tcPr>
            <w:tcW w:w="392"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552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Показатели</w:t>
            </w:r>
          </w:p>
        </w:tc>
        <w:tc>
          <w:tcPr>
            <w:tcW w:w="141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Единица измерения</w:t>
            </w:r>
          </w:p>
        </w:tc>
        <w:tc>
          <w:tcPr>
            <w:tcW w:w="2551" w:type="dxa"/>
            <w:gridSpan w:val="2"/>
            <w:vMerge w:val="restart"/>
            <w:vAlign w:val="center"/>
          </w:tcPr>
          <w:p w:rsidR="00C63A78" w:rsidRPr="003B1CCE" w:rsidRDefault="00C63A78" w:rsidP="001C1C31">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202</w:t>
            </w:r>
            <w:r w:rsidR="001C1C31">
              <w:rPr>
                <w:rFonts w:ascii="Times New Roman" w:hAnsi="Times New Roman" w:cs="Times New Roman"/>
                <w:sz w:val="24"/>
                <w:szCs w:val="24"/>
              </w:rPr>
              <w:t>4</w:t>
            </w:r>
            <w:r w:rsidRPr="003B1CCE">
              <w:rPr>
                <w:rFonts w:ascii="Times New Roman" w:hAnsi="Times New Roman" w:cs="Times New Roman"/>
                <w:sz w:val="24"/>
                <w:szCs w:val="24"/>
              </w:rPr>
              <w:t xml:space="preserve"> год</w:t>
            </w:r>
          </w:p>
        </w:tc>
      </w:tr>
      <w:tr w:rsidR="00C63A78" w:rsidRPr="003B1CCE" w:rsidTr="005B234A">
        <w:trPr>
          <w:trHeight w:val="276"/>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2551" w:type="dxa"/>
            <w:gridSpan w:val="2"/>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r>
      <w:tr w:rsidR="00C63A78" w:rsidRPr="003B1CCE" w:rsidTr="005B234A">
        <w:trPr>
          <w:trHeight w:val="315"/>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276"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план</w:t>
            </w:r>
          </w:p>
        </w:tc>
        <w:tc>
          <w:tcPr>
            <w:tcW w:w="1275"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факт</w:t>
            </w:r>
          </w:p>
        </w:tc>
      </w:tr>
      <w:tr w:rsidR="00C63A78" w:rsidRPr="003B1CCE" w:rsidTr="005B234A">
        <w:trPr>
          <w:trHeight w:val="396"/>
        </w:trPr>
        <w:tc>
          <w:tcPr>
            <w:tcW w:w="392" w:type="dxa"/>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w:t>
            </w:r>
          </w:p>
        </w:tc>
        <w:tc>
          <w:tcPr>
            <w:tcW w:w="5528" w:type="dxa"/>
            <w:vAlign w:val="center"/>
          </w:tcPr>
          <w:p w:rsidR="00C63A78" w:rsidRPr="003B1CCE" w:rsidRDefault="00055ECC"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rPr>
            </w:pPr>
            <w:r w:rsidRPr="00055ECC">
              <w:rPr>
                <w:rFonts w:ascii="Times New Roman" w:hAnsi="Times New Roman" w:cs="Times New Roman"/>
                <w:sz w:val="24"/>
                <w:szCs w:val="24"/>
                <w:lang w:eastAsia="en-US"/>
              </w:rPr>
              <w:t>Доля граждан из числа выпускников 11-х классов школ Северо-Енисейского района, получивших социальную поддержку, от общего числа выпускников 11-х классов школ Северо-Енисейского района, имеющих право на ее получение</w:t>
            </w:r>
          </w:p>
        </w:tc>
        <w:tc>
          <w:tcPr>
            <w:tcW w:w="1418"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C63A78" w:rsidRPr="003B1CCE" w:rsidRDefault="00C63A78" w:rsidP="005B234A">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100,0</w:t>
            </w:r>
          </w:p>
        </w:tc>
        <w:tc>
          <w:tcPr>
            <w:tcW w:w="1275"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100,0</w:t>
            </w:r>
          </w:p>
        </w:tc>
      </w:tr>
    </w:tbl>
    <w:p w:rsidR="00C63A78" w:rsidRPr="003B1CCE" w:rsidRDefault="00C63A78" w:rsidP="00C63A78">
      <w:pPr>
        <w:widowControl w:val="0"/>
        <w:spacing w:after="0" w:line="240" w:lineRule="auto"/>
        <w:ind w:firstLine="684"/>
        <w:rPr>
          <w:rFonts w:ascii="Times New Roman" w:hAnsi="Times New Roman" w:cs="Times New Roman"/>
          <w:bCs/>
          <w:i/>
          <w:sz w:val="28"/>
          <w:szCs w:val="28"/>
        </w:rPr>
      </w:pPr>
    </w:p>
    <w:p w:rsidR="00C63A78" w:rsidRPr="003F54D0" w:rsidRDefault="00133B7A" w:rsidP="00C63A78">
      <w:pPr>
        <w:pStyle w:val="a7"/>
        <w:spacing w:after="0" w:line="240" w:lineRule="auto"/>
        <w:ind w:left="0" w:firstLine="851"/>
        <w:jc w:val="both"/>
        <w:rPr>
          <w:rFonts w:ascii="Times New Roman" w:hAnsi="Times New Roman" w:cs="Times New Roman"/>
          <w:sz w:val="28"/>
          <w:szCs w:val="28"/>
        </w:rPr>
      </w:pPr>
      <w:proofErr w:type="gramStart"/>
      <w:r w:rsidRPr="003F54D0">
        <w:rPr>
          <w:rFonts w:ascii="Times New Roman" w:hAnsi="Times New Roman" w:cs="Times New Roman"/>
          <w:sz w:val="28"/>
          <w:szCs w:val="28"/>
        </w:rPr>
        <w:t xml:space="preserve">Отдельное мероприятие «Дополнительные меры социальной поддержки граждан, заключивших контракт о прохождении военной службы и направляемых для участия в специальной военной операции» </w:t>
      </w:r>
      <w:r w:rsidR="00C63A78" w:rsidRPr="003F54D0">
        <w:rPr>
          <w:rFonts w:ascii="Times New Roman" w:hAnsi="Times New Roman" w:cs="Times New Roman"/>
          <w:sz w:val="28"/>
          <w:szCs w:val="28"/>
        </w:rPr>
        <w:t xml:space="preserve">исполнено в сумме </w:t>
      </w:r>
      <w:r w:rsidRPr="003F54D0">
        <w:rPr>
          <w:rFonts w:ascii="Times New Roman" w:hAnsi="Times New Roman" w:cs="Times New Roman"/>
          <w:sz w:val="28"/>
          <w:szCs w:val="28"/>
        </w:rPr>
        <w:t>27 425,0</w:t>
      </w:r>
      <w:r w:rsidR="00C63A78" w:rsidRPr="003F54D0">
        <w:rPr>
          <w:rFonts w:ascii="Times New Roman" w:hAnsi="Times New Roman" w:cs="Times New Roman"/>
          <w:sz w:val="28"/>
          <w:szCs w:val="28"/>
        </w:rPr>
        <w:t xml:space="preserve"> тыс. рублей, что составило </w:t>
      </w:r>
      <w:r w:rsidRPr="003F54D0">
        <w:rPr>
          <w:rFonts w:ascii="Times New Roman" w:hAnsi="Times New Roman" w:cs="Times New Roman"/>
          <w:sz w:val="28"/>
          <w:szCs w:val="28"/>
        </w:rPr>
        <w:t>98,2</w:t>
      </w:r>
      <w:r w:rsidR="00C63A78" w:rsidRPr="003F54D0">
        <w:rPr>
          <w:rFonts w:ascii="Times New Roman" w:hAnsi="Times New Roman" w:cs="Times New Roman"/>
          <w:sz w:val="28"/>
          <w:szCs w:val="28"/>
        </w:rPr>
        <w:t xml:space="preserve"> % от утвержденных бюджетных ассигнований (</w:t>
      </w:r>
      <w:r w:rsidRPr="003F54D0">
        <w:rPr>
          <w:rFonts w:ascii="Times New Roman" w:hAnsi="Times New Roman" w:cs="Times New Roman"/>
          <w:sz w:val="28"/>
          <w:szCs w:val="28"/>
        </w:rPr>
        <w:t>27 925,0</w:t>
      </w:r>
      <w:r w:rsidR="00C63A78" w:rsidRPr="003F54D0">
        <w:rPr>
          <w:rFonts w:ascii="Times New Roman" w:hAnsi="Times New Roman" w:cs="Times New Roman"/>
          <w:sz w:val="28"/>
          <w:szCs w:val="28"/>
        </w:rPr>
        <w:t xml:space="preserve"> тыс. рублей), </w:t>
      </w:r>
      <w:r w:rsidR="00C63A78" w:rsidRPr="003F54D0">
        <w:rPr>
          <w:rFonts w:ascii="Times New Roman" w:hAnsi="Times New Roman" w:cs="Times New Roman"/>
          <w:color w:val="000000"/>
          <w:sz w:val="28"/>
          <w:szCs w:val="28"/>
        </w:rPr>
        <w:t xml:space="preserve">средства направлены на </w:t>
      </w:r>
      <w:r w:rsidR="00C63A78" w:rsidRPr="003F54D0">
        <w:rPr>
          <w:rFonts w:ascii="Times New Roman" w:hAnsi="Times New Roman" w:cs="Times New Roman"/>
          <w:sz w:val="28"/>
          <w:szCs w:val="28"/>
        </w:rPr>
        <w:t>финансовое обеспечение решения Северо-Енисейского районного Совета депутатов от 28.07.2021 № 417-26 «</w:t>
      </w:r>
      <w:r w:rsidR="00E02885" w:rsidRPr="003F54D0">
        <w:rPr>
          <w:rFonts w:ascii="Times New Roman" w:hAnsi="Times New Roman" w:cs="Times New Roman"/>
          <w:sz w:val="28"/>
          <w:szCs w:val="28"/>
        </w:rPr>
        <w:t xml:space="preserve">О финансовом обеспечении дополнительными мерами </w:t>
      </w:r>
      <w:r w:rsidR="00E02885" w:rsidRPr="003F54D0">
        <w:rPr>
          <w:rFonts w:ascii="Times New Roman" w:hAnsi="Times New Roman" w:cs="Times New Roman"/>
          <w:sz w:val="28"/>
          <w:szCs w:val="28"/>
        </w:rPr>
        <w:lastRenderedPageBreak/>
        <w:t>социальной поддержки граждан</w:t>
      </w:r>
      <w:proofErr w:type="gramEnd"/>
      <w:r w:rsidR="00E02885" w:rsidRPr="003F54D0">
        <w:rPr>
          <w:rFonts w:ascii="Times New Roman" w:hAnsi="Times New Roman" w:cs="Times New Roman"/>
          <w:sz w:val="28"/>
          <w:szCs w:val="28"/>
        </w:rPr>
        <w:t xml:space="preserve">, </w:t>
      </w:r>
      <w:proofErr w:type="gramStart"/>
      <w:r w:rsidR="00E02885" w:rsidRPr="003F54D0">
        <w:rPr>
          <w:rFonts w:ascii="Times New Roman" w:hAnsi="Times New Roman" w:cs="Times New Roman"/>
          <w:sz w:val="28"/>
          <w:szCs w:val="28"/>
        </w:rPr>
        <w:t>принимающих</w:t>
      </w:r>
      <w:proofErr w:type="gramEnd"/>
      <w:r w:rsidR="00E02885" w:rsidRPr="003F54D0">
        <w:rPr>
          <w:rFonts w:ascii="Times New Roman" w:hAnsi="Times New Roman" w:cs="Times New Roman"/>
          <w:sz w:val="28"/>
          <w:szCs w:val="28"/>
        </w:rPr>
        <w:t xml:space="preserve"> (принимавших) участие в специальной военной операции</w:t>
      </w:r>
      <w:r w:rsidR="00C63A78" w:rsidRPr="003F54D0">
        <w:rPr>
          <w:rFonts w:ascii="Times New Roman" w:hAnsi="Times New Roman" w:cs="Times New Roman"/>
          <w:sz w:val="28"/>
          <w:szCs w:val="28"/>
        </w:rPr>
        <w:t>», в том числе:</w:t>
      </w:r>
    </w:p>
    <w:p w:rsidR="00C63A78" w:rsidRPr="003F54D0" w:rsidRDefault="00C63A78" w:rsidP="00C63A78">
      <w:pPr>
        <w:pStyle w:val="a7"/>
        <w:spacing w:after="0" w:line="240" w:lineRule="auto"/>
        <w:ind w:left="0" w:firstLine="851"/>
        <w:jc w:val="both"/>
        <w:rPr>
          <w:rFonts w:ascii="Times New Roman" w:hAnsi="Times New Roman" w:cs="Times New Roman"/>
          <w:sz w:val="28"/>
          <w:szCs w:val="28"/>
        </w:rPr>
      </w:pPr>
      <w:r w:rsidRPr="003F54D0">
        <w:rPr>
          <w:rFonts w:ascii="Times New Roman" w:hAnsi="Times New Roman" w:cs="Times New Roman"/>
          <w:sz w:val="28"/>
          <w:szCs w:val="28"/>
        </w:rPr>
        <w:t xml:space="preserve">- единовременная выплата гражданам, заключившим контракт - на общую сумму </w:t>
      </w:r>
      <w:r w:rsidR="00555B6D" w:rsidRPr="003F54D0">
        <w:rPr>
          <w:rFonts w:ascii="Times New Roman" w:hAnsi="Times New Roman" w:cs="Times New Roman"/>
          <w:sz w:val="28"/>
          <w:szCs w:val="28"/>
        </w:rPr>
        <w:t>21 100,0</w:t>
      </w:r>
      <w:r w:rsidRPr="003F54D0">
        <w:rPr>
          <w:rFonts w:ascii="Times New Roman" w:hAnsi="Times New Roman" w:cs="Times New Roman"/>
          <w:sz w:val="28"/>
          <w:szCs w:val="28"/>
        </w:rPr>
        <w:t xml:space="preserve"> тыс. рублей (меры социальной поддержки оказаны </w:t>
      </w:r>
      <w:r w:rsidR="00055ECC" w:rsidRPr="003F54D0">
        <w:rPr>
          <w:rFonts w:ascii="Times New Roman" w:hAnsi="Times New Roman" w:cs="Times New Roman"/>
          <w:sz w:val="28"/>
          <w:szCs w:val="28"/>
        </w:rPr>
        <w:t xml:space="preserve">47 </w:t>
      </w:r>
      <w:r w:rsidRPr="003F54D0">
        <w:rPr>
          <w:rFonts w:ascii="Times New Roman" w:hAnsi="Times New Roman" w:cs="Times New Roman"/>
          <w:sz w:val="28"/>
          <w:szCs w:val="28"/>
        </w:rPr>
        <w:t xml:space="preserve"> гражданам);</w:t>
      </w:r>
    </w:p>
    <w:p w:rsidR="00C63A78" w:rsidRPr="003F54D0" w:rsidRDefault="00C63A78" w:rsidP="00C63A78">
      <w:pPr>
        <w:pStyle w:val="a7"/>
        <w:spacing w:after="0" w:line="240" w:lineRule="auto"/>
        <w:ind w:left="0" w:firstLine="851"/>
        <w:jc w:val="both"/>
        <w:rPr>
          <w:rFonts w:ascii="Times New Roman" w:hAnsi="Times New Roman" w:cs="Times New Roman"/>
          <w:sz w:val="28"/>
          <w:szCs w:val="28"/>
        </w:rPr>
      </w:pPr>
      <w:r w:rsidRPr="003F54D0">
        <w:rPr>
          <w:rFonts w:ascii="Times New Roman" w:hAnsi="Times New Roman" w:cs="Times New Roman"/>
          <w:sz w:val="28"/>
          <w:szCs w:val="28"/>
        </w:rPr>
        <w:t xml:space="preserve">- единовременная выплата гражданам, заключившим контракт (в соответствии с соглашением о взаимном сотрудничестве, заключенном администрацией Северо-Енисейского района с обществом с ограниченной ответственностью «Соврудник») – на общую сумму </w:t>
      </w:r>
      <w:r w:rsidR="00555B6D" w:rsidRPr="003F54D0">
        <w:rPr>
          <w:rFonts w:ascii="Times New Roman" w:hAnsi="Times New Roman" w:cs="Times New Roman"/>
          <w:sz w:val="28"/>
          <w:szCs w:val="28"/>
        </w:rPr>
        <w:t>4 400,</w:t>
      </w:r>
      <w:r w:rsidRPr="003F54D0">
        <w:rPr>
          <w:rFonts w:ascii="Times New Roman" w:hAnsi="Times New Roman" w:cs="Times New Roman"/>
          <w:sz w:val="28"/>
          <w:szCs w:val="28"/>
        </w:rPr>
        <w:t xml:space="preserve">0 тыс. рублей (меры социальной поддержки оказаны </w:t>
      </w:r>
      <w:r w:rsidR="00055ECC" w:rsidRPr="003F54D0">
        <w:rPr>
          <w:rFonts w:ascii="Times New Roman" w:hAnsi="Times New Roman" w:cs="Times New Roman"/>
          <w:sz w:val="28"/>
          <w:szCs w:val="28"/>
        </w:rPr>
        <w:t>44</w:t>
      </w:r>
      <w:r w:rsidRPr="003F54D0">
        <w:rPr>
          <w:rFonts w:ascii="Times New Roman" w:hAnsi="Times New Roman" w:cs="Times New Roman"/>
          <w:sz w:val="28"/>
          <w:szCs w:val="28"/>
        </w:rPr>
        <w:t xml:space="preserve"> гражданам); </w:t>
      </w:r>
    </w:p>
    <w:p w:rsidR="00555B6D" w:rsidRPr="003F54D0" w:rsidRDefault="00555B6D" w:rsidP="00555B6D">
      <w:pPr>
        <w:pStyle w:val="a7"/>
        <w:spacing w:after="0" w:line="240" w:lineRule="auto"/>
        <w:ind w:left="0" w:firstLine="851"/>
        <w:jc w:val="both"/>
        <w:rPr>
          <w:rFonts w:ascii="Times New Roman" w:hAnsi="Times New Roman" w:cs="Times New Roman"/>
          <w:sz w:val="28"/>
          <w:szCs w:val="28"/>
        </w:rPr>
      </w:pPr>
      <w:r w:rsidRPr="003F54D0">
        <w:rPr>
          <w:rFonts w:ascii="Times New Roman" w:hAnsi="Times New Roman" w:cs="Times New Roman"/>
          <w:sz w:val="28"/>
          <w:szCs w:val="28"/>
        </w:rPr>
        <w:t xml:space="preserve">- единовременная выплата гражданам, заключившим контракт (в соответствии с соглашением о взаимном сотрудничестве, заключенном администрацией Северо-Енисейского района с обществом с ограниченной ответственностью Дорожно-строительная компания «Регион») – на общую сумму 1000,0 тыс. рублей (меры социальной поддержки оказаны </w:t>
      </w:r>
      <w:r w:rsidR="00055ECC" w:rsidRPr="003F54D0">
        <w:rPr>
          <w:rFonts w:ascii="Times New Roman" w:hAnsi="Times New Roman" w:cs="Times New Roman"/>
          <w:sz w:val="28"/>
          <w:szCs w:val="28"/>
        </w:rPr>
        <w:t>10</w:t>
      </w:r>
      <w:r w:rsidRPr="003F54D0">
        <w:rPr>
          <w:rFonts w:ascii="Times New Roman" w:hAnsi="Times New Roman" w:cs="Times New Roman"/>
          <w:sz w:val="28"/>
          <w:szCs w:val="28"/>
        </w:rPr>
        <w:t xml:space="preserve"> гражданам); </w:t>
      </w:r>
    </w:p>
    <w:p w:rsidR="00C63A78" w:rsidRPr="003F54D0" w:rsidRDefault="00C63A78" w:rsidP="00C63A78">
      <w:pPr>
        <w:pStyle w:val="a7"/>
        <w:spacing w:after="0" w:line="240" w:lineRule="auto"/>
        <w:ind w:left="0" w:firstLine="851"/>
        <w:jc w:val="both"/>
        <w:rPr>
          <w:rFonts w:ascii="Times New Roman" w:hAnsi="Times New Roman" w:cs="Times New Roman"/>
          <w:sz w:val="28"/>
          <w:szCs w:val="28"/>
        </w:rPr>
      </w:pPr>
      <w:r w:rsidRPr="003F54D0">
        <w:rPr>
          <w:rFonts w:ascii="Times New Roman" w:hAnsi="Times New Roman" w:cs="Times New Roman"/>
          <w:sz w:val="28"/>
          <w:szCs w:val="28"/>
        </w:rPr>
        <w:t xml:space="preserve">- ежемесячная выплата гражданам, заключившим контракт, на время действия контракта - на общую сумму </w:t>
      </w:r>
      <w:r w:rsidR="00555B6D" w:rsidRPr="003F54D0">
        <w:rPr>
          <w:rFonts w:ascii="Times New Roman" w:hAnsi="Times New Roman" w:cs="Times New Roman"/>
          <w:sz w:val="28"/>
          <w:szCs w:val="28"/>
        </w:rPr>
        <w:t>82</w:t>
      </w:r>
      <w:r w:rsidR="00EA463B" w:rsidRPr="003F54D0">
        <w:rPr>
          <w:rFonts w:ascii="Times New Roman" w:hAnsi="Times New Roman" w:cs="Times New Roman"/>
          <w:sz w:val="28"/>
          <w:szCs w:val="28"/>
        </w:rPr>
        <w:t>9</w:t>
      </w:r>
      <w:r w:rsidRPr="003F54D0">
        <w:rPr>
          <w:rFonts w:ascii="Times New Roman" w:hAnsi="Times New Roman" w:cs="Times New Roman"/>
          <w:sz w:val="28"/>
          <w:szCs w:val="28"/>
        </w:rPr>
        <w:t xml:space="preserve">,0 тыс. рублей (меры социальной поддержки оказаны </w:t>
      </w:r>
      <w:r w:rsidR="00055ECC" w:rsidRPr="003F54D0">
        <w:rPr>
          <w:rFonts w:ascii="Times New Roman" w:hAnsi="Times New Roman" w:cs="Times New Roman"/>
          <w:sz w:val="28"/>
          <w:szCs w:val="28"/>
        </w:rPr>
        <w:t>95</w:t>
      </w:r>
      <w:r w:rsidRPr="003F54D0">
        <w:rPr>
          <w:rFonts w:ascii="Times New Roman" w:hAnsi="Times New Roman" w:cs="Times New Roman"/>
          <w:sz w:val="28"/>
          <w:szCs w:val="28"/>
        </w:rPr>
        <w:t xml:space="preserve"> гражданам);</w:t>
      </w:r>
    </w:p>
    <w:p w:rsidR="00C63A78" w:rsidRPr="003F54D0" w:rsidRDefault="00C63A78" w:rsidP="00C63A78">
      <w:pPr>
        <w:pStyle w:val="a7"/>
        <w:spacing w:after="0" w:line="240" w:lineRule="auto"/>
        <w:ind w:left="0" w:firstLine="851"/>
        <w:jc w:val="both"/>
        <w:rPr>
          <w:rFonts w:ascii="Times New Roman" w:hAnsi="Times New Roman" w:cs="Times New Roman"/>
          <w:sz w:val="28"/>
          <w:szCs w:val="28"/>
        </w:rPr>
      </w:pPr>
      <w:proofErr w:type="gramStart"/>
      <w:r w:rsidRPr="003F54D0">
        <w:rPr>
          <w:rFonts w:ascii="Times New Roman" w:hAnsi="Times New Roman" w:cs="Times New Roman"/>
          <w:sz w:val="28"/>
          <w:szCs w:val="28"/>
        </w:rPr>
        <w:t xml:space="preserve">- </w:t>
      </w:r>
      <w:r w:rsidR="00555B6D" w:rsidRPr="003F54D0">
        <w:rPr>
          <w:rFonts w:ascii="Times New Roman" w:hAnsi="Times New Roman" w:cs="Times New Roman"/>
          <w:sz w:val="28"/>
          <w:szCs w:val="28"/>
        </w:rPr>
        <w:t xml:space="preserve">компенсация </w:t>
      </w:r>
      <w:r w:rsidRPr="003F54D0">
        <w:rPr>
          <w:rFonts w:ascii="Times New Roman" w:hAnsi="Times New Roman" w:cs="Times New Roman"/>
          <w:sz w:val="28"/>
          <w:szCs w:val="28"/>
        </w:rPr>
        <w:t xml:space="preserve">расходов, связанных с оплатой стоимости проезда от места фактического пребывания гражданина до гп Северо-Енисейский в целях постановки на воинский учет в военный комиссариат Северо-Енисейского района для заключения контракта – на общую сумму </w:t>
      </w:r>
      <w:r w:rsidR="00555B6D" w:rsidRPr="003F54D0">
        <w:rPr>
          <w:rFonts w:ascii="Times New Roman" w:hAnsi="Times New Roman" w:cs="Times New Roman"/>
          <w:sz w:val="28"/>
          <w:szCs w:val="28"/>
        </w:rPr>
        <w:t>95,8</w:t>
      </w:r>
      <w:r w:rsidRPr="003F54D0">
        <w:rPr>
          <w:rFonts w:ascii="Times New Roman" w:hAnsi="Times New Roman" w:cs="Times New Roman"/>
          <w:sz w:val="28"/>
          <w:szCs w:val="28"/>
        </w:rPr>
        <w:t xml:space="preserve"> тыс. рублей</w:t>
      </w:r>
      <w:r w:rsidR="00727A1F" w:rsidRPr="003F54D0">
        <w:rPr>
          <w:rFonts w:ascii="Times New Roman" w:hAnsi="Times New Roman" w:cs="Times New Roman"/>
          <w:sz w:val="28"/>
          <w:szCs w:val="28"/>
        </w:rPr>
        <w:t xml:space="preserve"> (меры социальной поддержки оказаны</w:t>
      </w:r>
      <w:r w:rsidR="00C23A29" w:rsidRPr="003F54D0">
        <w:rPr>
          <w:rFonts w:ascii="Times New Roman" w:hAnsi="Times New Roman" w:cs="Times New Roman"/>
          <w:sz w:val="28"/>
          <w:szCs w:val="28"/>
        </w:rPr>
        <w:t xml:space="preserve"> 13 гражданам</w:t>
      </w:r>
      <w:r w:rsidR="00727A1F" w:rsidRPr="003F54D0">
        <w:rPr>
          <w:rFonts w:ascii="Times New Roman" w:hAnsi="Times New Roman" w:cs="Times New Roman"/>
          <w:sz w:val="28"/>
          <w:szCs w:val="28"/>
        </w:rPr>
        <w:t>)</w:t>
      </w:r>
      <w:r w:rsidRPr="003F54D0">
        <w:rPr>
          <w:rFonts w:ascii="Times New Roman" w:hAnsi="Times New Roman" w:cs="Times New Roman"/>
          <w:sz w:val="28"/>
          <w:szCs w:val="28"/>
        </w:rPr>
        <w:t>.</w:t>
      </w:r>
      <w:proofErr w:type="gramEnd"/>
    </w:p>
    <w:p w:rsidR="00C63A78" w:rsidRPr="003F54D0" w:rsidRDefault="00C63A78" w:rsidP="00C63A78">
      <w:pPr>
        <w:pStyle w:val="ab"/>
        <w:spacing w:after="0" w:line="240" w:lineRule="auto"/>
        <w:ind w:left="0" w:firstLine="709"/>
        <w:jc w:val="both"/>
        <w:rPr>
          <w:rFonts w:ascii="Times New Roman" w:hAnsi="Times New Roman" w:cs="Times New Roman"/>
          <w:sz w:val="28"/>
          <w:szCs w:val="28"/>
        </w:rPr>
      </w:pPr>
    </w:p>
    <w:p w:rsidR="00C63A78" w:rsidRPr="003B1CCE" w:rsidRDefault="00C63A78" w:rsidP="00C63A78">
      <w:pPr>
        <w:pStyle w:val="ab"/>
        <w:spacing w:after="0" w:line="240" w:lineRule="auto"/>
        <w:ind w:left="0" w:firstLine="709"/>
        <w:jc w:val="both"/>
        <w:rPr>
          <w:rFonts w:ascii="Times New Roman" w:hAnsi="Times New Roman" w:cs="Times New Roman"/>
          <w:sz w:val="28"/>
          <w:szCs w:val="28"/>
        </w:rPr>
      </w:pPr>
      <w:r w:rsidRPr="003F54D0">
        <w:rPr>
          <w:rFonts w:ascii="Times New Roman" w:hAnsi="Times New Roman" w:cs="Times New Roman"/>
          <w:sz w:val="28"/>
          <w:szCs w:val="28"/>
        </w:rPr>
        <w:t>При реализации отдельного мероприятия достигнут</w:t>
      </w:r>
      <w:r w:rsidR="00274246">
        <w:rPr>
          <w:rFonts w:ascii="Times New Roman" w:hAnsi="Times New Roman" w:cs="Times New Roman"/>
          <w:sz w:val="28"/>
          <w:szCs w:val="28"/>
        </w:rPr>
        <w:t>ы</w:t>
      </w:r>
      <w:r w:rsidRPr="003F54D0">
        <w:rPr>
          <w:rFonts w:ascii="Times New Roman" w:hAnsi="Times New Roman" w:cs="Times New Roman"/>
          <w:sz w:val="28"/>
          <w:szCs w:val="28"/>
        </w:rPr>
        <w:t xml:space="preserve"> следующи</w:t>
      </w:r>
      <w:r w:rsidR="00274246">
        <w:rPr>
          <w:rFonts w:ascii="Times New Roman" w:hAnsi="Times New Roman" w:cs="Times New Roman"/>
          <w:sz w:val="28"/>
          <w:szCs w:val="28"/>
        </w:rPr>
        <w:t>е</w:t>
      </w:r>
      <w:r w:rsidRPr="003F54D0">
        <w:rPr>
          <w:rFonts w:ascii="Times New Roman" w:hAnsi="Times New Roman" w:cs="Times New Roman"/>
          <w:sz w:val="28"/>
          <w:szCs w:val="28"/>
        </w:rPr>
        <w:t xml:space="preserve"> показател</w:t>
      </w:r>
      <w:r w:rsidR="00274246">
        <w:rPr>
          <w:rFonts w:ascii="Times New Roman" w:hAnsi="Times New Roman" w:cs="Times New Roman"/>
          <w:sz w:val="28"/>
          <w:szCs w:val="28"/>
        </w:rPr>
        <w:t>и</w:t>
      </w:r>
      <w:r w:rsidRPr="003F54D0">
        <w:rPr>
          <w:rFonts w:ascii="Times New Roman" w:hAnsi="Times New Roman" w:cs="Times New Roman"/>
          <w:sz w:val="28"/>
          <w:szCs w:val="28"/>
        </w:rPr>
        <w:t>:</w:t>
      </w:r>
    </w:p>
    <w:p w:rsidR="00C63A78" w:rsidRPr="00996FFF" w:rsidRDefault="00C63A78" w:rsidP="00C63A78">
      <w:pPr>
        <w:pStyle w:val="ab"/>
        <w:spacing w:after="0" w:line="240" w:lineRule="auto"/>
        <w:ind w:left="1571"/>
        <w:jc w:val="right"/>
        <w:rPr>
          <w:rFonts w:ascii="Times New Roman" w:hAnsi="Times New Roman" w:cs="Times New Roman"/>
          <w:sz w:val="24"/>
          <w:szCs w:val="24"/>
        </w:rPr>
      </w:pPr>
      <w:r w:rsidRPr="00996FFF">
        <w:rPr>
          <w:rFonts w:ascii="Times New Roman" w:hAnsi="Times New Roman" w:cs="Times New Roman"/>
          <w:sz w:val="24"/>
          <w:szCs w:val="24"/>
        </w:rPr>
        <w:t>Таблица 1</w:t>
      </w:r>
      <w:r w:rsidR="00F0072B">
        <w:rPr>
          <w:rFonts w:ascii="Times New Roman" w:hAnsi="Times New Roman" w:cs="Times New Roman"/>
          <w:sz w:val="24"/>
          <w:szCs w:val="24"/>
        </w:rPr>
        <w:t>37</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C63A78" w:rsidRPr="003B1CCE" w:rsidTr="005B234A">
        <w:trPr>
          <w:trHeight w:val="537"/>
        </w:trPr>
        <w:tc>
          <w:tcPr>
            <w:tcW w:w="392"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5528" w:type="dxa"/>
            <w:vMerge w:val="restart"/>
            <w:noWrap/>
            <w:vAlign w:val="center"/>
          </w:tcPr>
          <w:p w:rsidR="00C63A78" w:rsidRPr="003B1CCE" w:rsidRDefault="00C63A78" w:rsidP="00C23A29">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Показатели</w:t>
            </w:r>
          </w:p>
        </w:tc>
        <w:tc>
          <w:tcPr>
            <w:tcW w:w="1418" w:type="dxa"/>
            <w:vMerge w:val="restart"/>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Единица измерения</w:t>
            </w:r>
          </w:p>
        </w:tc>
        <w:tc>
          <w:tcPr>
            <w:tcW w:w="2551" w:type="dxa"/>
            <w:gridSpan w:val="2"/>
            <w:vMerge w:val="restart"/>
            <w:vAlign w:val="center"/>
          </w:tcPr>
          <w:p w:rsidR="00C63A78" w:rsidRPr="003B1CCE" w:rsidRDefault="00C63A78" w:rsidP="00555B6D">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202</w:t>
            </w:r>
            <w:r w:rsidR="00555B6D">
              <w:rPr>
                <w:rFonts w:ascii="Times New Roman" w:hAnsi="Times New Roman" w:cs="Times New Roman"/>
                <w:sz w:val="24"/>
                <w:szCs w:val="24"/>
              </w:rPr>
              <w:t>4</w:t>
            </w:r>
            <w:r w:rsidRPr="003B1CCE">
              <w:rPr>
                <w:rFonts w:ascii="Times New Roman" w:hAnsi="Times New Roman" w:cs="Times New Roman"/>
                <w:sz w:val="24"/>
                <w:szCs w:val="24"/>
              </w:rPr>
              <w:t xml:space="preserve"> год</w:t>
            </w:r>
          </w:p>
        </w:tc>
      </w:tr>
      <w:tr w:rsidR="00C63A78" w:rsidRPr="003B1CCE" w:rsidTr="005B234A">
        <w:trPr>
          <w:trHeight w:val="276"/>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C23A29">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2551" w:type="dxa"/>
            <w:gridSpan w:val="2"/>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r>
      <w:tr w:rsidR="00C63A78" w:rsidRPr="003B1CCE" w:rsidTr="005B234A">
        <w:trPr>
          <w:trHeight w:val="315"/>
        </w:trPr>
        <w:tc>
          <w:tcPr>
            <w:tcW w:w="392"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5528" w:type="dxa"/>
            <w:vMerge/>
            <w:vAlign w:val="center"/>
          </w:tcPr>
          <w:p w:rsidR="00C63A78" w:rsidRPr="003B1CCE" w:rsidRDefault="00C63A78" w:rsidP="00C23A29">
            <w:pPr>
              <w:spacing w:after="0" w:line="240" w:lineRule="auto"/>
              <w:jc w:val="center"/>
              <w:rPr>
                <w:rFonts w:ascii="Times New Roman" w:hAnsi="Times New Roman" w:cs="Times New Roman"/>
                <w:sz w:val="24"/>
                <w:szCs w:val="24"/>
              </w:rPr>
            </w:pPr>
          </w:p>
        </w:tc>
        <w:tc>
          <w:tcPr>
            <w:tcW w:w="1418" w:type="dxa"/>
            <w:vMerge/>
            <w:vAlign w:val="center"/>
          </w:tcPr>
          <w:p w:rsidR="00C63A78" w:rsidRPr="003B1CCE" w:rsidRDefault="00C63A78" w:rsidP="005B234A">
            <w:pPr>
              <w:spacing w:after="0" w:line="240" w:lineRule="auto"/>
              <w:jc w:val="center"/>
              <w:rPr>
                <w:rFonts w:ascii="Times New Roman" w:hAnsi="Times New Roman" w:cs="Times New Roman"/>
                <w:sz w:val="24"/>
                <w:szCs w:val="24"/>
              </w:rPr>
            </w:pPr>
          </w:p>
        </w:tc>
        <w:tc>
          <w:tcPr>
            <w:tcW w:w="1276"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план</w:t>
            </w:r>
          </w:p>
        </w:tc>
        <w:tc>
          <w:tcPr>
            <w:tcW w:w="1275" w:type="dxa"/>
            <w:noWrap/>
            <w:vAlign w:val="center"/>
          </w:tcPr>
          <w:p w:rsidR="00C63A78" w:rsidRPr="003B1CCE" w:rsidRDefault="00C63A78" w:rsidP="005B234A">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факт</w:t>
            </w:r>
          </w:p>
        </w:tc>
      </w:tr>
      <w:tr w:rsidR="00FB31A4" w:rsidRPr="003B1CCE" w:rsidTr="00FB31A4">
        <w:trPr>
          <w:trHeight w:val="396"/>
        </w:trPr>
        <w:tc>
          <w:tcPr>
            <w:tcW w:w="392" w:type="dxa"/>
            <w:vAlign w:val="center"/>
          </w:tcPr>
          <w:p w:rsidR="00FB31A4" w:rsidRPr="003B1CCE" w:rsidRDefault="00FB31A4" w:rsidP="00FB31A4">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w:t>
            </w:r>
          </w:p>
        </w:tc>
        <w:tc>
          <w:tcPr>
            <w:tcW w:w="5528" w:type="dxa"/>
          </w:tcPr>
          <w:p w:rsidR="00FB31A4" w:rsidRPr="00C23A29" w:rsidRDefault="00FB31A4" w:rsidP="009B3760">
            <w:pPr>
              <w:tabs>
                <w:tab w:val="left" w:pos="6215"/>
              </w:tabs>
              <w:spacing w:after="0" w:line="240" w:lineRule="auto"/>
              <w:jc w:val="both"/>
              <w:rPr>
                <w:rFonts w:ascii="Times New Roman" w:hAnsi="Times New Roman" w:cs="Times New Roman"/>
                <w:sz w:val="24"/>
                <w:szCs w:val="24"/>
                <w:lang w:eastAsia="en-US"/>
              </w:rPr>
            </w:pPr>
            <w:r w:rsidRPr="00C23A29">
              <w:rPr>
                <w:rFonts w:ascii="Times New Roman" w:hAnsi="Times New Roman" w:cs="Times New Roman"/>
                <w:sz w:val="24"/>
                <w:szCs w:val="24"/>
                <w:lang w:eastAsia="en-US"/>
              </w:rPr>
              <w:t>Доля граждан, получивших дополнительные меры социальной поддержки граждан, заключивших контракт о прохождении военной службы и направляемых для участия в специальной военной операции, в виде единовременной выплаты, от общего количества заявителей, имеющих право их получение</w:t>
            </w:r>
          </w:p>
        </w:tc>
        <w:tc>
          <w:tcPr>
            <w:tcW w:w="1418" w:type="dxa"/>
            <w:noWrap/>
            <w:vAlign w:val="center"/>
          </w:tcPr>
          <w:p w:rsidR="00FB31A4" w:rsidRPr="003B1CCE" w:rsidRDefault="00FB31A4" w:rsidP="00FB31A4">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FB31A4" w:rsidRPr="003B1CCE" w:rsidRDefault="00FB31A4" w:rsidP="00FB31A4">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100,0</w:t>
            </w:r>
          </w:p>
        </w:tc>
        <w:tc>
          <w:tcPr>
            <w:tcW w:w="1275" w:type="dxa"/>
            <w:noWrap/>
            <w:vAlign w:val="center"/>
          </w:tcPr>
          <w:p w:rsidR="00FB31A4" w:rsidRPr="003B1CCE" w:rsidRDefault="00FB31A4" w:rsidP="00FB31A4">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100,0</w:t>
            </w:r>
          </w:p>
        </w:tc>
      </w:tr>
      <w:tr w:rsidR="00FB31A4" w:rsidRPr="003B1CCE" w:rsidTr="00FB31A4">
        <w:trPr>
          <w:trHeight w:val="396"/>
        </w:trPr>
        <w:tc>
          <w:tcPr>
            <w:tcW w:w="392" w:type="dxa"/>
            <w:vAlign w:val="center"/>
          </w:tcPr>
          <w:p w:rsidR="00FB31A4" w:rsidRPr="003B1CCE" w:rsidRDefault="00FB31A4" w:rsidP="00FB31A4">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2</w:t>
            </w:r>
          </w:p>
        </w:tc>
        <w:tc>
          <w:tcPr>
            <w:tcW w:w="5528" w:type="dxa"/>
          </w:tcPr>
          <w:p w:rsidR="00FB31A4" w:rsidRPr="00C23A29" w:rsidRDefault="00FB31A4" w:rsidP="009B3760">
            <w:pPr>
              <w:tabs>
                <w:tab w:val="left" w:pos="6215"/>
              </w:tabs>
              <w:spacing w:after="0" w:line="240" w:lineRule="auto"/>
              <w:jc w:val="both"/>
              <w:rPr>
                <w:rFonts w:ascii="Times New Roman" w:hAnsi="Times New Roman" w:cs="Times New Roman"/>
                <w:sz w:val="24"/>
                <w:szCs w:val="24"/>
                <w:lang w:eastAsia="en-US"/>
              </w:rPr>
            </w:pPr>
            <w:r w:rsidRPr="00C23A29">
              <w:rPr>
                <w:rFonts w:ascii="Times New Roman" w:hAnsi="Times New Roman" w:cs="Times New Roman"/>
                <w:sz w:val="24"/>
                <w:szCs w:val="24"/>
                <w:lang w:eastAsia="en-US"/>
              </w:rPr>
              <w:t>Доля граждан, получивших дополнительные меры социальной поддержки граждан, заключивших контракт о прохождении военной службы и направляемых для участия в специальной военной операции, в виде ежемесячной выплаты, от общего количества заявителей, имеющих право на их получение</w:t>
            </w:r>
          </w:p>
        </w:tc>
        <w:tc>
          <w:tcPr>
            <w:tcW w:w="1418" w:type="dxa"/>
            <w:noWrap/>
            <w:vAlign w:val="center"/>
          </w:tcPr>
          <w:p w:rsidR="00FB31A4" w:rsidRPr="003B1CCE" w:rsidRDefault="00FB31A4" w:rsidP="00FB31A4">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FB31A4" w:rsidRPr="003B1CCE" w:rsidRDefault="00FB31A4" w:rsidP="00FB31A4">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100,0</w:t>
            </w:r>
          </w:p>
        </w:tc>
        <w:tc>
          <w:tcPr>
            <w:tcW w:w="1275" w:type="dxa"/>
            <w:noWrap/>
            <w:vAlign w:val="center"/>
          </w:tcPr>
          <w:p w:rsidR="00FB31A4" w:rsidRPr="003B1CCE" w:rsidRDefault="00FB31A4" w:rsidP="00FB31A4">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100,0</w:t>
            </w:r>
          </w:p>
        </w:tc>
      </w:tr>
      <w:tr w:rsidR="00FB31A4" w:rsidRPr="003B1CCE" w:rsidTr="00FB31A4">
        <w:trPr>
          <w:trHeight w:val="396"/>
        </w:trPr>
        <w:tc>
          <w:tcPr>
            <w:tcW w:w="392" w:type="dxa"/>
            <w:vAlign w:val="center"/>
          </w:tcPr>
          <w:p w:rsidR="00FB31A4" w:rsidRPr="003B1CCE" w:rsidRDefault="00FB31A4" w:rsidP="00FB31A4">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3</w:t>
            </w:r>
          </w:p>
        </w:tc>
        <w:tc>
          <w:tcPr>
            <w:tcW w:w="5528" w:type="dxa"/>
          </w:tcPr>
          <w:p w:rsidR="00FB31A4" w:rsidRPr="00C23A29" w:rsidRDefault="0061747F" w:rsidP="009B3760">
            <w:pPr>
              <w:spacing w:after="0" w:line="240" w:lineRule="auto"/>
              <w:jc w:val="both"/>
              <w:rPr>
                <w:rFonts w:ascii="Times New Roman" w:hAnsi="Times New Roman" w:cs="Times New Roman"/>
                <w:sz w:val="24"/>
                <w:szCs w:val="24"/>
                <w:lang w:eastAsia="en-US"/>
              </w:rPr>
            </w:pPr>
            <w:proofErr w:type="gramStart"/>
            <w:r w:rsidRPr="00C23A29">
              <w:rPr>
                <w:rFonts w:ascii="Times New Roman" w:hAnsi="Times New Roman" w:cs="Times New Roman"/>
                <w:sz w:val="24"/>
                <w:szCs w:val="24"/>
                <w:lang w:eastAsia="en-US"/>
              </w:rPr>
              <w:t>Доля граждан, получивших компенсацию</w:t>
            </w:r>
            <w:r w:rsidR="00FB31A4" w:rsidRPr="00C23A29">
              <w:rPr>
                <w:rFonts w:ascii="Times New Roman" w:hAnsi="Times New Roman" w:cs="Times New Roman"/>
                <w:sz w:val="24"/>
                <w:szCs w:val="24"/>
                <w:lang w:eastAsia="en-US"/>
              </w:rPr>
              <w:t xml:space="preserve"> расходов, связанных с оплатой стоимости проезда </w:t>
            </w:r>
            <w:r w:rsidR="00FB31A4" w:rsidRPr="00C23A29">
              <w:rPr>
                <w:rFonts w:ascii="Times New Roman" w:hAnsi="Times New Roman" w:cs="Times New Roman"/>
                <w:sz w:val="24"/>
                <w:szCs w:val="24"/>
                <w:lang w:eastAsia="en-US"/>
              </w:rPr>
              <w:lastRenderedPageBreak/>
              <w:t>гражданина от места его фактического пребывания до гп Северо-Енисейский для постановки на воинский учет в военный комиссариат Северо-Енисейского района в целях заключения контракта о прохождении военной службы и направления для участия в специальной военной операции, от общего количества заявителей, имеющих право на его получение</w:t>
            </w:r>
            <w:proofErr w:type="gramEnd"/>
          </w:p>
        </w:tc>
        <w:tc>
          <w:tcPr>
            <w:tcW w:w="1418" w:type="dxa"/>
            <w:noWrap/>
            <w:vAlign w:val="center"/>
          </w:tcPr>
          <w:p w:rsidR="00FB31A4" w:rsidRPr="003B1CCE" w:rsidRDefault="00FB31A4" w:rsidP="00FB31A4">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lastRenderedPageBreak/>
              <w:t>%</w:t>
            </w:r>
          </w:p>
        </w:tc>
        <w:tc>
          <w:tcPr>
            <w:tcW w:w="1276" w:type="dxa"/>
            <w:noWrap/>
            <w:vAlign w:val="center"/>
          </w:tcPr>
          <w:p w:rsidR="00FB31A4" w:rsidRPr="003B1CCE" w:rsidRDefault="00FB31A4" w:rsidP="00FB31A4">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100,0</w:t>
            </w:r>
          </w:p>
        </w:tc>
        <w:tc>
          <w:tcPr>
            <w:tcW w:w="1275" w:type="dxa"/>
            <w:noWrap/>
            <w:vAlign w:val="center"/>
          </w:tcPr>
          <w:p w:rsidR="00FB31A4" w:rsidRPr="003B1CCE" w:rsidRDefault="00FB31A4" w:rsidP="00FB31A4">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100,0</w:t>
            </w:r>
          </w:p>
        </w:tc>
      </w:tr>
      <w:tr w:rsidR="00ED006F" w:rsidRPr="003B1CCE" w:rsidTr="0000061E">
        <w:trPr>
          <w:trHeight w:val="416"/>
        </w:trPr>
        <w:tc>
          <w:tcPr>
            <w:tcW w:w="392" w:type="dxa"/>
            <w:vAlign w:val="center"/>
          </w:tcPr>
          <w:p w:rsidR="00ED006F" w:rsidRPr="003B1CCE" w:rsidRDefault="00ED006F" w:rsidP="00FB31A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5528" w:type="dxa"/>
          </w:tcPr>
          <w:p w:rsidR="00ED006F" w:rsidRPr="00C23A29" w:rsidRDefault="00ED006F" w:rsidP="009B3760">
            <w:pPr>
              <w:spacing w:after="0" w:line="240" w:lineRule="auto"/>
              <w:jc w:val="both"/>
              <w:rPr>
                <w:rFonts w:ascii="Times New Roman" w:hAnsi="Times New Roman" w:cs="Times New Roman"/>
                <w:sz w:val="24"/>
                <w:szCs w:val="24"/>
                <w:lang w:eastAsia="en-US"/>
              </w:rPr>
            </w:pPr>
            <w:r w:rsidRPr="00C23A29">
              <w:rPr>
                <w:rFonts w:ascii="Times New Roman" w:hAnsi="Times New Roman" w:cs="Times New Roman"/>
                <w:sz w:val="24"/>
                <w:szCs w:val="24"/>
                <w:lang w:eastAsia="en-US"/>
              </w:rPr>
              <w:t>Доля граждан, получивших дополнительные меры социальной поддержки граждан, заключивших с 1 декабря 2023 года контракт о прохождении военной службы и направляемых для участия в специальной военной операции за счет безвозмездных поступлений от ООО «Соврудник», от общего количества заявителей, имеющих право на их получение</w:t>
            </w:r>
          </w:p>
        </w:tc>
        <w:tc>
          <w:tcPr>
            <w:tcW w:w="1418" w:type="dxa"/>
            <w:noWrap/>
            <w:vAlign w:val="center"/>
          </w:tcPr>
          <w:p w:rsidR="00ED006F" w:rsidRPr="003B1CCE" w:rsidRDefault="00ED006F" w:rsidP="009D16EC">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ED006F" w:rsidRPr="003B1CCE" w:rsidRDefault="00ED006F" w:rsidP="009D16EC">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100,0</w:t>
            </w:r>
          </w:p>
        </w:tc>
        <w:tc>
          <w:tcPr>
            <w:tcW w:w="1275" w:type="dxa"/>
            <w:noWrap/>
            <w:vAlign w:val="center"/>
          </w:tcPr>
          <w:p w:rsidR="00ED006F" w:rsidRPr="003B1CCE" w:rsidRDefault="00ED006F" w:rsidP="009D16EC">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100,0</w:t>
            </w:r>
          </w:p>
        </w:tc>
      </w:tr>
      <w:tr w:rsidR="00ED006F" w:rsidRPr="003B1CCE" w:rsidTr="009B3760">
        <w:trPr>
          <w:trHeight w:val="2086"/>
        </w:trPr>
        <w:tc>
          <w:tcPr>
            <w:tcW w:w="392" w:type="dxa"/>
            <w:vAlign w:val="center"/>
          </w:tcPr>
          <w:p w:rsidR="00ED006F" w:rsidRPr="003B1CCE" w:rsidRDefault="00ED006F" w:rsidP="00FB31A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528" w:type="dxa"/>
          </w:tcPr>
          <w:p w:rsidR="00ED006F" w:rsidRPr="00C23A29" w:rsidRDefault="00ED006F" w:rsidP="009B3760">
            <w:pPr>
              <w:spacing w:after="0" w:line="240" w:lineRule="auto"/>
              <w:jc w:val="both"/>
              <w:rPr>
                <w:rFonts w:ascii="Times New Roman" w:hAnsi="Times New Roman" w:cs="Times New Roman"/>
                <w:sz w:val="24"/>
                <w:szCs w:val="24"/>
                <w:lang w:eastAsia="en-US"/>
              </w:rPr>
            </w:pPr>
            <w:r w:rsidRPr="00C23A29">
              <w:rPr>
                <w:rFonts w:ascii="Times New Roman" w:hAnsi="Times New Roman" w:cs="Times New Roman"/>
                <w:sz w:val="24"/>
                <w:szCs w:val="24"/>
                <w:lang w:eastAsia="en-US"/>
              </w:rPr>
              <w:t>Доля граждан, получивших дополнительные меры социальной поддержки граждан, заключивших контракт о прохождение военной службы для участия в специальной военной операции, за счет безвозмездных поступлений от ООО Дорожно-строительная компания «Регион» от общего количества заявителей, имеющих право на их получение</w:t>
            </w:r>
          </w:p>
        </w:tc>
        <w:tc>
          <w:tcPr>
            <w:tcW w:w="1418" w:type="dxa"/>
            <w:noWrap/>
            <w:vAlign w:val="center"/>
          </w:tcPr>
          <w:p w:rsidR="00ED006F" w:rsidRPr="003B1CCE" w:rsidRDefault="00ED006F" w:rsidP="009D16EC">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ED006F" w:rsidRPr="003B1CCE" w:rsidRDefault="00ED006F" w:rsidP="009D16EC">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100,0</w:t>
            </w:r>
          </w:p>
        </w:tc>
        <w:tc>
          <w:tcPr>
            <w:tcW w:w="1275" w:type="dxa"/>
            <w:noWrap/>
            <w:vAlign w:val="center"/>
          </w:tcPr>
          <w:p w:rsidR="00ED006F" w:rsidRPr="003B1CCE" w:rsidRDefault="00ED006F" w:rsidP="009D16EC">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100,0</w:t>
            </w:r>
          </w:p>
        </w:tc>
      </w:tr>
    </w:tbl>
    <w:p w:rsidR="00727A1F" w:rsidRDefault="00727A1F" w:rsidP="009D5931">
      <w:pPr>
        <w:widowControl w:val="0"/>
        <w:spacing w:after="0" w:line="240" w:lineRule="auto"/>
        <w:ind w:firstLine="684"/>
        <w:jc w:val="both"/>
        <w:rPr>
          <w:rFonts w:ascii="Times New Roman" w:hAnsi="Times New Roman" w:cs="Times New Roman"/>
          <w:bCs/>
          <w:i/>
          <w:sz w:val="28"/>
          <w:szCs w:val="28"/>
        </w:rPr>
      </w:pPr>
    </w:p>
    <w:p w:rsidR="006A77A6" w:rsidRDefault="00F26DE8" w:rsidP="0083321B">
      <w:pPr>
        <w:widowControl w:val="0"/>
        <w:spacing w:after="0" w:line="240" w:lineRule="auto"/>
        <w:ind w:firstLine="709"/>
        <w:jc w:val="both"/>
        <w:rPr>
          <w:rFonts w:ascii="Times New Roman" w:hAnsi="Times New Roman" w:cs="Times New Roman"/>
          <w:sz w:val="28"/>
          <w:szCs w:val="28"/>
        </w:rPr>
      </w:pPr>
      <w:r w:rsidRPr="00F26DE8">
        <w:rPr>
          <w:rFonts w:ascii="Times New Roman" w:hAnsi="Times New Roman" w:cs="Times New Roman"/>
          <w:bCs/>
          <w:sz w:val="28"/>
          <w:szCs w:val="28"/>
        </w:rPr>
        <w:t xml:space="preserve">Отдельное мероприятие «Субсидия на возмещение фактически понесенных затрат в случае гибели участника специальной военной операции» </w:t>
      </w:r>
      <w:r w:rsidRPr="00F26DE8">
        <w:rPr>
          <w:rFonts w:ascii="Times New Roman" w:hAnsi="Times New Roman" w:cs="Times New Roman"/>
          <w:sz w:val="28"/>
          <w:szCs w:val="28"/>
        </w:rPr>
        <w:t xml:space="preserve"> исполнено в сумме 700,6 тыс. рублей, что составило 100,0 % от утвержденных бюджетных ассигнований</w:t>
      </w:r>
      <w:r w:rsidR="006A77A6">
        <w:rPr>
          <w:rFonts w:ascii="Times New Roman" w:hAnsi="Times New Roman" w:cs="Times New Roman"/>
          <w:sz w:val="28"/>
          <w:szCs w:val="28"/>
        </w:rPr>
        <w:t>.</w:t>
      </w:r>
    </w:p>
    <w:p w:rsidR="003D1B31" w:rsidRPr="009573A0" w:rsidRDefault="006A77A6" w:rsidP="003D1B31">
      <w:pPr>
        <w:widowControl w:val="0"/>
        <w:tabs>
          <w:tab w:val="left" w:pos="993"/>
        </w:tabs>
        <w:spacing w:after="0" w:line="240" w:lineRule="auto"/>
        <w:ind w:firstLine="709"/>
        <w:jc w:val="both"/>
        <w:rPr>
          <w:rFonts w:ascii="Times New Roman" w:hAnsi="Times New Roman" w:cs="Times New Roman"/>
          <w:sz w:val="28"/>
          <w:szCs w:val="28"/>
        </w:rPr>
      </w:pPr>
      <w:r w:rsidRPr="009573A0">
        <w:rPr>
          <w:rFonts w:ascii="Times New Roman" w:hAnsi="Times New Roman" w:cs="Times New Roman"/>
          <w:sz w:val="28"/>
          <w:szCs w:val="28"/>
        </w:rPr>
        <w:t xml:space="preserve">Отдельное мероприятие реализовано в целях социального </w:t>
      </w:r>
      <w:proofErr w:type="gramStart"/>
      <w:r w:rsidRPr="009573A0">
        <w:rPr>
          <w:rFonts w:ascii="Times New Roman" w:hAnsi="Times New Roman" w:cs="Times New Roman"/>
          <w:sz w:val="28"/>
          <w:szCs w:val="28"/>
        </w:rPr>
        <w:t>сопровождения членов семей участников специальной военной операции</w:t>
      </w:r>
      <w:proofErr w:type="gramEnd"/>
      <w:r w:rsidRPr="009573A0">
        <w:rPr>
          <w:rFonts w:ascii="Times New Roman" w:hAnsi="Times New Roman" w:cs="Times New Roman"/>
          <w:sz w:val="28"/>
          <w:szCs w:val="28"/>
        </w:rPr>
        <w:t xml:space="preserve"> в случае гибели участника специальной военной операции. Социальное сопровождение </w:t>
      </w:r>
      <w:r w:rsidR="003D1B31" w:rsidRPr="009573A0">
        <w:rPr>
          <w:rFonts w:ascii="Times New Roman" w:hAnsi="Times New Roman" w:cs="Times New Roman"/>
          <w:sz w:val="28"/>
          <w:szCs w:val="28"/>
        </w:rPr>
        <w:t xml:space="preserve">осуществлено путем предоставления МУП «УККР» субсидии на возмещение фактически понесенных затрат </w:t>
      </w:r>
      <w:proofErr w:type="gramStart"/>
      <w:r w:rsidR="003D1B31" w:rsidRPr="009573A0">
        <w:rPr>
          <w:rFonts w:ascii="Times New Roman" w:hAnsi="Times New Roman" w:cs="Times New Roman"/>
          <w:sz w:val="28"/>
          <w:szCs w:val="28"/>
        </w:rPr>
        <w:t>на</w:t>
      </w:r>
      <w:proofErr w:type="gramEnd"/>
      <w:r w:rsidR="003D1B31" w:rsidRPr="009573A0">
        <w:rPr>
          <w:rFonts w:ascii="Times New Roman" w:hAnsi="Times New Roman" w:cs="Times New Roman"/>
          <w:sz w:val="28"/>
          <w:szCs w:val="28"/>
        </w:rPr>
        <w:t xml:space="preserve">: </w:t>
      </w:r>
    </w:p>
    <w:p w:rsidR="003D1B31" w:rsidRPr="009573A0" w:rsidRDefault="003D1B31" w:rsidP="003D1B31">
      <w:pPr>
        <w:pStyle w:val="a7"/>
        <w:widowControl w:val="0"/>
        <w:numPr>
          <w:ilvl w:val="0"/>
          <w:numId w:val="38"/>
        </w:numPr>
        <w:tabs>
          <w:tab w:val="left" w:pos="993"/>
        </w:tabs>
        <w:spacing w:after="0" w:line="240" w:lineRule="auto"/>
        <w:ind w:left="0" w:firstLine="709"/>
        <w:jc w:val="both"/>
        <w:rPr>
          <w:rFonts w:ascii="Times New Roman" w:hAnsi="Times New Roman" w:cs="Times New Roman"/>
          <w:bCs/>
          <w:sz w:val="28"/>
          <w:szCs w:val="28"/>
        </w:rPr>
      </w:pPr>
      <w:r w:rsidRPr="009573A0">
        <w:rPr>
          <w:rFonts w:ascii="Times New Roman" w:hAnsi="Times New Roman" w:cs="Times New Roman"/>
          <w:sz w:val="28"/>
          <w:szCs w:val="28"/>
        </w:rPr>
        <w:t>перевозку тела (останков) погибших (умерших) участников специальной военной операции к месту погребения в Северо-Енисейском районе от города Красноярска и (или) города Лесосибирска,</w:t>
      </w:r>
    </w:p>
    <w:p w:rsidR="003D1B31" w:rsidRPr="009573A0" w:rsidRDefault="003D1B31" w:rsidP="003D1B31">
      <w:pPr>
        <w:pStyle w:val="a7"/>
        <w:widowControl w:val="0"/>
        <w:numPr>
          <w:ilvl w:val="0"/>
          <w:numId w:val="38"/>
        </w:numPr>
        <w:tabs>
          <w:tab w:val="left" w:pos="993"/>
        </w:tabs>
        <w:spacing w:after="0" w:line="240" w:lineRule="auto"/>
        <w:ind w:left="0" w:firstLine="709"/>
        <w:jc w:val="both"/>
        <w:rPr>
          <w:rFonts w:ascii="Times New Roman" w:hAnsi="Times New Roman" w:cs="Times New Roman"/>
          <w:bCs/>
          <w:sz w:val="28"/>
          <w:szCs w:val="28"/>
        </w:rPr>
      </w:pPr>
      <w:r w:rsidRPr="009573A0">
        <w:rPr>
          <w:rFonts w:ascii="Times New Roman" w:hAnsi="Times New Roman" w:cs="Times New Roman"/>
          <w:sz w:val="28"/>
          <w:szCs w:val="28"/>
        </w:rPr>
        <w:t>пиломатериал для захоронения тела (останков) погибших (умерших) участников специальной военной операции к месту погребения в Северо-Енисейском районе,</w:t>
      </w:r>
    </w:p>
    <w:p w:rsidR="00F26DE8" w:rsidRPr="009573A0" w:rsidRDefault="003D1B31" w:rsidP="003D1B31">
      <w:pPr>
        <w:pStyle w:val="a7"/>
        <w:widowControl w:val="0"/>
        <w:numPr>
          <w:ilvl w:val="0"/>
          <w:numId w:val="38"/>
        </w:numPr>
        <w:tabs>
          <w:tab w:val="left" w:pos="993"/>
        </w:tabs>
        <w:spacing w:after="0" w:line="240" w:lineRule="auto"/>
        <w:ind w:left="0" w:firstLine="709"/>
        <w:jc w:val="both"/>
        <w:rPr>
          <w:rFonts w:ascii="Times New Roman" w:hAnsi="Times New Roman" w:cs="Times New Roman"/>
          <w:bCs/>
          <w:sz w:val="28"/>
          <w:szCs w:val="28"/>
        </w:rPr>
      </w:pPr>
      <w:r w:rsidRPr="009573A0">
        <w:rPr>
          <w:rFonts w:ascii="Times New Roman" w:hAnsi="Times New Roman" w:cs="Times New Roman"/>
          <w:sz w:val="28"/>
          <w:szCs w:val="28"/>
        </w:rPr>
        <w:t>услуги по утилизации деревянного гроба (в котором помещается цинковый гроб), деревянный сколоченный прямоугольный транспортировочный ящик</w:t>
      </w:r>
      <w:r w:rsidR="009573A0" w:rsidRPr="009573A0">
        <w:rPr>
          <w:rFonts w:ascii="Times New Roman" w:hAnsi="Times New Roman" w:cs="Times New Roman"/>
          <w:sz w:val="28"/>
          <w:szCs w:val="28"/>
        </w:rPr>
        <w:t>.</w:t>
      </w:r>
      <w:r w:rsidRPr="009573A0">
        <w:rPr>
          <w:rFonts w:ascii="Times New Roman" w:hAnsi="Times New Roman" w:cs="Times New Roman"/>
          <w:sz w:val="28"/>
          <w:szCs w:val="28"/>
        </w:rPr>
        <w:t xml:space="preserve">   </w:t>
      </w:r>
      <w:r w:rsidR="00F26DE8" w:rsidRPr="009573A0">
        <w:rPr>
          <w:rFonts w:ascii="Times New Roman" w:hAnsi="Times New Roman" w:cs="Times New Roman"/>
          <w:sz w:val="28"/>
          <w:szCs w:val="28"/>
        </w:rPr>
        <w:t xml:space="preserve"> </w:t>
      </w:r>
    </w:p>
    <w:p w:rsidR="00F26DE8" w:rsidRDefault="00F26DE8" w:rsidP="009D5931">
      <w:pPr>
        <w:widowControl w:val="0"/>
        <w:spacing w:after="0" w:line="240" w:lineRule="auto"/>
        <w:ind w:firstLine="684"/>
        <w:jc w:val="both"/>
        <w:rPr>
          <w:rFonts w:ascii="Times New Roman" w:hAnsi="Times New Roman" w:cs="Times New Roman"/>
          <w:bCs/>
          <w:i/>
          <w:sz w:val="28"/>
          <w:szCs w:val="28"/>
        </w:rPr>
      </w:pPr>
    </w:p>
    <w:p w:rsidR="007E04D2" w:rsidRPr="003B1CCE" w:rsidRDefault="007E04D2" w:rsidP="007E04D2">
      <w:pPr>
        <w:pStyle w:val="ab"/>
        <w:spacing w:after="0" w:line="240" w:lineRule="auto"/>
        <w:ind w:left="0" w:firstLine="709"/>
        <w:jc w:val="both"/>
        <w:rPr>
          <w:rFonts w:ascii="Times New Roman" w:hAnsi="Times New Roman" w:cs="Times New Roman"/>
          <w:sz w:val="28"/>
          <w:szCs w:val="28"/>
        </w:rPr>
      </w:pPr>
      <w:r w:rsidRPr="003F54D0">
        <w:rPr>
          <w:rFonts w:ascii="Times New Roman" w:hAnsi="Times New Roman" w:cs="Times New Roman"/>
          <w:sz w:val="28"/>
          <w:szCs w:val="28"/>
        </w:rPr>
        <w:t>При реализации отдельного мероприятия достигнут</w:t>
      </w:r>
      <w:r>
        <w:rPr>
          <w:rFonts w:ascii="Times New Roman" w:hAnsi="Times New Roman" w:cs="Times New Roman"/>
          <w:sz w:val="28"/>
          <w:szCs w:val="28"/>
        </w:rPr>
        <w:t>ы</w:t>
      </w:r>
      <w:r w:rsidRPr="003F54D0">
        <w:rPr>
          <w:rFonts w:ascii="Times New Roman" w:hAnsi="Times New Roman" w:cs="Times New Roman"/>
          <w:sz w:val="28"/>
          <w:szCs w:val="28"/>
        </w:rPr>
        <w:t xml:space="preserve"> следующи</w:t>
      </w:r>
      <w:r>
        <w:rPr>
          <w:rFonts w:ascii="Times New Roman" w:hAnsi="Times New Roman" w:cs="Times New Roman"/>
          <w:sz w:val="28"/>
          <w:szCs w:val="28"/>
        </w:rPr>
        <w:t>е</w:t>
      </w:r>
      <w:r w:rsidRPr="003F54D0">
        <w:rPr>
          <w:rFonts w:ascii="Times New Roman" w:hAnsi="Times New Roman" w:cs="Times New Roman"/>
          <w:sz w:val="28"/>
          <w:szCs w:val="28"/>
        </w:rPr>
        <w:t xml:space="preserve"> показател</w:t>
      </w:r>
      <w:r>
        <w:rPr>
          <w:rFonts w:ascii="Times New Roman" w:hAnsi="Times New Roman" w:cs="Times New Roman"/>
          <w:sz w:val="28"/>
          <w:szCs w:val="28"/>
        </w:rPr>
        <w:t>и</w:t>
      </w:r>
      <w:r w:rsidRPr="003F54D0">
        <w:rPr>
          <w:rFonts w:ascii="Times New Roman" w:hAnsi="Times New Roman" w:cs="Times New Roman"/>
          <w:sz w:val="28"/>
          <w:szCs w:val="28"/>
        </w:rPr>
        <w:t>:</w:t>
      </w:r>
    </w:p>
    <w:p w:rsidR="007E04D2" w:rsidRPr="00996FFF" w:rsidRDefault="007E04D2" w:rsidP="007E04D2">
      <w:pPr>
        <w:pStyle w:val="ab"/>
        <w:spacing w:after="0" w:line="240" w:lineRule="auto"/>
        <w:ind w:left="1571"/>
        <w:jc w:val="right"/>
        <w:rPr>
          <w:rFonts w:ascii="Times New Roman" w:hAnsi="Times New Roman" w:cs="Times New Roman"/>
          <w:sz w:val="24"/>
          <w:szCs w:val="24"/>
        </w:rPr>
      </w:pPr>
      <w:r w:rsidRPr="00996FFF">
        <w:rPr>
          <w:rFonts w:ascii="Times New Roman" w:hAnsi="Times New Roman" w:cs="Times New Roman"/>
          <w:sz w:val="24"/>
          <w:szCs w:val="24"/>
        </w:rPr>
        <w:t>Таблица 13</w:t>
      </w:r>
      <w:r w:rsidR="00BE7ECB">
        <w:rPr>
          <w:rFonts w:ascii="Times New Roman" w:hAnsi="Times New Roman" w:cs="Times New Roman"/>
          <w:sz w:val="24"/>
          <w:szCs w:val="24"/>
        </w:rPr>
        <w:t>8</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7E04D2" w:rsidRPr="003B1CCE" w:rsidTr="0000061E">
        <w:trPr>
          <w:trHeight w:val="537"/>
        </w:trPr>
        <w:tc>
          <w:tcPr>
            <w:tcW w:w="392" w:type="dxa"/>
            <w:vMerge w:val="restart"/>
            <w:noWrap/>
            <w:vAlign w:val="center"/>
          </w:tcPr>
          <w:p w:rsidR="007E04D2" w:rsidRPr="003B1CCE" w:rsidRDefault="007E04D2" w:rsidP="0000061E">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5528" w:type="dxa"/>
            <w:vMerge w:val="restart"/>
            <w:noWrap/>
            <w:vAlign w:val="center"/>
          </w:tcPr>
          <w:p w:rsidR="007E04D2" w:rsidRPr="003B1CCE" w:rsidRDefault="007E04D2" w:rsidP="0000061E">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Показатели</w:t>
            </w:r>
          </w:p>
        </w:tc>
        <w:tc>
          <w:tcPr>
            <w:tcW w:w="1418" w:type="dxa"/>
            <w:vMerge w:val="restart"/>
            <w:noWrap/>
            <w:vAlign w:val="center"/>
          </w:tcPr>
          <w:p w:rsidR="007E04D2" w:rsidRPr="003B1CCE" w:rsidRDefault="007E04D2" w:rsidP="0000061E">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 xml:space="preserve">Единица </w:t>
            </w:r>
            <w:r w:rsidRPr="003B1CCE">
              <w:rPr>
                <w:rFonts w:ascii="Times New Roman" w:hAnsi="Times New Roman" w:cs="Times New Roman"/>
                <w:sz w:val="24"/>
                <w:szCs w:val="24"/>
              </w:rPr>
              <w:lastRenderedPageBreak/>
              <w:t>измерения</w:t>
            </w:r>
          </w:p>
        </w:tc>
        <w:tc>
          <w:tcPr>
            <w:tcW w:w="2551" w:type="dxa"/>
            <w:gridSpan w:val="2"/>
            <w:vMerge w:val="restart"/>
            <w:vAlign w:val="center"/>
          </w:tcPr>
          <w:p w:rsidR="007E04D2" w:rsidRPr="003B1CCE" w:rsidRDefault="007E04D2" w:rsidP="0000061E">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lastRenderedPageBreak/>
              <w:t>202</w:t>
            </w:r>
            <w:r>
              <w:rPr>
                <w:rFonts w:ascii="Times New Roman" w:hAnsi="Times New Roman" w:cs="Times New Roman"/>
                <w:sz w:val="24"/>
                <w:szCs w:val="24"/>
              </w:rPr>
              <w:t>4</w:t>
            </w:r>
            <w:r w:rsidRPr="003B1CCE">
              <w:rPr>
                <w:rFonts w:ascii="Times New Roman" w:hAnsi="Times New Roman" w:cs="Times New Roman"/>
                <w:sz w:val="24"/>
                <w:szCs w:val="24"/>
              </w:rPr>
              <w:t xml:space="preserve"> год</w:t>
            </w:r>
          </w:p>
        </w:tc>
      </w:tr>
      <w:tr w:rsidR="007E04D2" w:rsidRPr="003B1CCE" w:rsidTr="0000061E">
        <w:trPr>
          <w:trHeight w:val="276"/>
        </w:trPr>
        <w:tc>
          <w:tcPr>
            <w:tcW w:w="392" w:type="dxa"/>
            <w:vMerge/>
            <w:vAlign w:val="center"/>
          </w:tcPr>
          <w:p w:rsidR="007E04D2" w:rsidRPr="003B1CCE" w:rsidRDefault="007E04D2" w:rsidP="0000061E">
            <w:pPr>
              <w:spacing w:after="0" w:line="240" w:lineRule="auto"/>
              <w:jc w:val="center"/>
              <w:rPr>
                <w:rFonts w:ascii="Times New Roman" w:hAnsi="Times New Roman" w:cs="Times New Roman"/>
                <w:sz w:val="24"/>
                <w:szCs w:val="24"/>
              </w:rPr>
            </w:pPr>
          </w:p>
        </w:tc>
        <w:tc>
          <w:tcPr>
            <w:tcW w:w="5528" w:type="dxa"/>
            <w:vMerge/>
            <w:vAlign w:val="center"/>
          </w:tcPr>
          <w:p w:rsidR="007E04D2" w:rsidRPr="003B1CCE" w:rsidRDefault="007E04D2" w:rsidP="0000061E">
            <w:pPr>
              <w:spacing w:after="0" w:line="240" w:lineRule="auto"/>
              <w:jc w:val="center"/>
              <w:rPr>
                <w:rFonts w:ascii="Times New Roman" w:hAnsi="Times New Roman" w:cs="Times New Roman"/>
                <w:sz w:val="24"/>
                <w:szCs w:val="24"/>
              </w:rPr>
            </w:pPr>
          </w:p>
        </w:tc>
        <w:tc>
          <w:tcPr>
            <w:tcW w:w="1418" w:type="dxa"/>
            <w:vMerge/>
            <w:vAlign w:val="center"/>
          </w:tcPr>
          <w:p w:rsidR="007E04D2" w:rsidRPr="003B1CCE" w:rsidRDefault="007E04D2" w:rsidP="0000061E">
            <w:pPr>
              <w:spacing w:after="0" w:line="240" w:lineRule="auto"/>
              <w:jc w:val="center"/>
              <w:rPr>
                <w:rFonts w:ascii="Times New Roman" w:hAnsi="Times New Roman" w:cs="Times New Roman"/>
                <w:sz w:val="24"/>
                <w:szCs w:val="24"/>
              </w:rPr>
            </w:pPr>
          </w:p>
        </w:tc>
        <w:tc>
          <w:tcPr>
            <w:tcW w:w="2551" w:type="dxa"/>
            <w:gridSpan w:val="2"/>
            <w:vMerge/>
            <w:vAlign w:val="center"/>
          </w:tcPr>
          <w:p w:rsidR="007E04D2" w:rsidRPr="003B1CCE" w:rsidRDefault="007E04D2" w:rsidP="0000061E">
            <w:pPr>
              <w:spacing w:after="0" w:line="240" w:lineRule="auto"/>
              <w:jc w:val="center"/>
              <w:rPr>
                <w:rFonts w:ascii="Times New Roman" w:hAnsi="Times New Roman" w:cs="Times New Roman"/>
                <w:sz w:val="24"/>
                <w:szCs w:val="24"/>
              </w:rPr>
            </w:pPr>
          </w:p>
        </w:tc>
      </w:tr>
      <w:tr w:rsidR="007E04D2" w:rsidRPr="003B1CCE" w:rsidTr="0000061E">
        <w:trPr>
          <w:trHeight w:val="315"/>
        </w:trPr>
        <w:tc>
          <w:tcPr>
            <w:tcW w:w="392" w:type="dxa"/>
            <w:vMerge/>
            <w:vAlign w:val="center"/>
          </w:tcPr>
          <w:p w:rsidR="007E04D2" w:rsidRPr="003B1CCE" w:rsidRDefault="007E04D2" w:rsidP="0000061E">
            <w:pPr>
              <w:spacing w:after="0" w:line="240" w:lineRule="auto"/>
              <w:jc w:val="center"/>
              <w:rPr>
                <w:rFonts w:ascii="Times New Roman" w:hAnsi="Times New Roman" w:cs="Times New Roman"/>
                <w:sz w:val="24"/>
                <w:szCs w:val="24"/>
              </w:rPr>
            </w:pPr>
          </w:p>
        </w:tc>
        <w:tc>
          <w:tcPr>
            <w:tcW w:w="5528" w:type="dxa"/>
            <w:vMerge/>
            <w:vAlign w:val="center"/>
          </w:tcPr>
          <w:p w:rsidR="007E04D2" w:rsidRPr="003B1CCE" w:rsidRDefault="007E04D2" w:rsidP="0000061E">
            <w:pPr>
              <w:spacing w:after="0" w:line="240" w:lineRule="auto"/>
              <w:jc w:val="center"/>
              <w:rPr>
                <w:rFonts w:ascii="Times New Roman" w:hAnsi="Times New Roman" w:cs="Times New Roman"/>
                <w:sz w:val="24"/>
                <w:szCs w:val="24"/>
              </w:rPr>
            </w:pPr>
          </w:p>
        </w:tc>
        <w:tc>
          <w:tcPr>
            <w:tcW w:w="1418" w:type="dxa"/>
            <w:vMerge/>
            <w:vAlign w:val="center"/>
          </w:tcPr>
          <w:p w:rsidR="007E04D2" w:rsidRPr="003B1CCE" w:rsidRDefault="007E04D2" w:rsidP="0000061E">
            <w:pPr>
              <w:spacing w:after="0" w:line="240" w:lineRule="auto"/>
              <w:jc w:val="center"/>
              <w:rPr>
                <w:rFonts w:ascii="Times New Roman" w:hAnsi="Times New Roman" w:cs="Times New Roman"/>
                <w:sz w:val="24"/>
                <w:szCs w:val="24"/>
              </w:rPr>
            </w:pPr>
          </w:p>
        </w:tc>
        <w:tc>
          <w:tcPr>
            <w:tcW w:w="1276" w:type="dxa"/>
            <w:noWrap/>
            <w:vAlign w:val="center"/>
          </w:tcPr>
          <w:p w:rsidR="007E04D2" w:rsidRPr="003B1CCE" w:rsidRDefault="007E04D2" w:rsidP="0000061E">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план</w:t>
            </w:r>
          </w:p>
        </w:tc>
        <w:tc>
          <w:tcPr>
            <w:tcW w:w="1275" w:type="dxa"/>
            <w:noWrap/>
            <w:vAlign w:val="center"/>
          </w:tcPr>
          <w:p w:rsidR="007E04D2" w:rsidRPr="003B1CCE" w:rsidRDefault="007E04D2" w:rsidP="0000061E">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факт</w:t>
            </w:r>
          </w:p>
        </w:tc>
      </w:tr>
      <w:tr w:rsidR="007E04D2" w:rsidRPr="003B1CCE" w:rsidTr="0000061E">
        <w:trPr>
          <w:trHeight w:val="396"/>
        </w:trPr>
        <w:tc>
          <w:tcPr>
            <w:tcW w:w="392" w:type="dxa"/>
            <w:vAlign w:val="center"/>
          </w:tcPr>
          <w:p w:rsidR="007E04D2" w:rsidRPr="003B1CCE" w:rsidRDefault="007E04D2" w:rsidP="0000061E">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w:t>
            </w:r>
          </w:p>
        </w:tc>
        <w:tc>
          <w:tcPr>
            <w:tcW w:w="5528" w:type="dxa"/>
          </w:tcPr>
          <w:p w:rsidR="007E04D2" w:rsidRPr="00C23A29" w:rsidRDefault="007E04D2" w:rsidP="0000061E">
            <w:pPr>
              <w:tabs>
                <w:tab w:val="left" w:pos="6215"/>
              </w:tabs>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Доля возмещенных фактически понесенных затрат от суммы, предъявленной к возмещению </w:t>
            </w:r>
          </w:p>
        </w:tc>
        <w:tc>
          <w:tcPr>
            <w:tcW w:w="1418" w:type="dxa"/>
            <w:noWrap/>
            <w:vAlign w:val="center"/>
          </w:tcPr>
          <w:p w:rsidR="007E04D2" w:rsidRPr="003B1CCE" w:rsidRDefault="007E04D2" w:rsidP="0000061E">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w:t>
            </w:r>
          </w:p>
        </w:tc>
        <w:tc>
          <w:tcPr>
            <w:tcW w:w="1276" w:type="dxa"/>
            <w:noWrap/>
            <w:vAlign w:val="center"/>
          </w:tcPr>
          <w:p w:rsidR="007E04D2" w:rsidRPr="003B1CCE" w:rsidRDefault="007E04D2" w:rsidP="0000061E">
            <w:pPr>
              <w:pStyle w:val="ConsPlusNormal"/>
              <w:ind w:firstLine="0"/>
              <w:jc w:val="center"/>
              <w:rPr>
                <w:rFonts w:ascii="Times New Roman" w:hAnsi="Times New Roman" w:cs="Times New Roman"/>
                <w:sz w:val="24"/>
                <w:szCs w:val="24"/>
              </w:rPr>
            </w:pPr>
            <w:r w:rsidRPr="003B1CCE">
              <w:rPr>
                <w:rFonts w:ascii="Times New Roman" w:hAnsi="Times New Roman" w:cs="Times New Roman"/>
                <w:sz w:val="24"/>
                <w:szCs w:val="24"/>
              </w:rPr>
              <w:t>100,0</w:t>
            </w:r>
          </w:p>
        </w:tc>
        <w:tc>
          <w:tcPr>
            <w:tcW w:w="1275" w:type="dxa"/>
            <w:noWrap/>
            <w:vAlign w:val="center"/>
          </w:tcPr>
          <w:p w:rsidR="007E04D2" w:rsidRPr="003B1CCE" w:rsidRDefault="007E04D2" w:rsidP="0000061E">
            <w:pPr>
              <w:spacing w:after="0" w:line="240" w:lineRule="auto"/>
              <w:jc w:val="center"/>
              <w:rPr>
                <w:rFonts w:ascii="Times New Roman" w:hAnsi="Times New Roman" w:cs="Times New Roman"/>
                <w:sz w:val="24"/>
                <w:szCs w:val="24"/>
              </w:rPr>
            </w:pPr>
            <w:r w:rsidRPr="003B1CCE">
              <w:rPr>
                <w:rFonts w:ascii="Times New Roman" w:hAnsi="Times New Roman" w:cs="Times New Roman"/>
                <w:sz w:val="24"/>
                <w:szCs w:val="24"/>
              </w:rPr>
              <w:t>100,0</w:t>
            </w:r>
          </w:p>
        </w:tc>
      </w:tr>
    </w:tbl>
    <w:p w:rsidR="00F26DE8" w:rsidRDefault="00F26DE8" w:rsidP="009D5931">
      <w:pPr>
        <w:widowControl w:val="0"/>
        <w:spacing w:after="0" w:line="240" w:lineRule="auto"/>
        <w:ind w:firstLine="684"/>
        <w:jc w:val="both"/>
        <w:rPr>
          <w:rFonts w:ascii="Times New Roman" w:hAnsi="Times New Roman" w:cs="Times New Roman"/>
          <w:bCs/>
          <w:i/>
          <w:sz w:val="28"/>
          <w:szCs w:val="28"/>
        </w:rPr>
      </w:pPr>
    </w:p>
    <w:p w:rsidR="009D5931" w:rsidRPr="009D5931" w:rsidRDefault="009D5931" w:rsidP="009D5931">
      <w:pPr>
        <w:widowControl w:val="0"/>
        <w:spacing w:after="0" w:line="240" w:lineRule="auto"/>
        <w:ind w:firstLine="684"/>
        <w:jc w:val="both"/>
        <w:rPr>
          <w:rFonts w:ascii="Times New Roman" w:hAnsi="Times New Roman" w:cs="Times New Roman"/>
          <w:bCs/>
          <w:i/>
          <w:sz w:val="28"/>
          <w:szCs w:val="28"/>
        </w:rPr>
      </w:pPr>
      <w:r w:rsidRPr="009D5931">
        <w:rPr>
          <w:rFonts w:ascii="Times New Roman" w:hAnsi="Times New Roman" w:cs="Times New Roman"/>
          <w:bCs/>
          <w:i/>
          <w:sz w:val="28"/>
          <w:szCs w:val="28"/>
        </w:rPr>
        <w:t>Привлечение специалистов в Северо-Енисейский район</w:t>
      </w:r>
    </w:p>
    <w:p w:rsidR="009D5931" w:rsidRPr="009D5931" w:rsidRDefault="009D5931" w:rsidP="009D5931">
      <w:pPr>
        <w:widowControl w:val="0"/>
        <w:spacing w:after="0" w:line="240" w:lineRule="auto"/>
        <w:ind w:firstLine="684"/>
        <w:jc w:val="both"/>
        <w:rPr>
          <w:rFonts w:ascii="Times New Roman" w:hAnsi="Times New Roman" w:cs="Times New Roman"/>
          <w:bCs/>
          <w:i/>
          <w:sz w:val="28"/>
          <w:szCs w:val="28"/>
        </w:rPr>
      </w:pPr>
    </w:p>
    <w:p w:rsidR="009D5931" w:rsidRPr="009D5931" w:rsidRDefault="009D5931" w:rsidP="009D5931">
      <w:pPr>
        <w:pStyle w:val="a7"/>
        <w:spacing w:after="0" w:line="240" w:lineRule="auto"/>
        <w:ind w:left="0" w:firstLine="851"/>
        <w:jc w:val="both"/>
        <w:rPr>
          <w:rFonts w:ascii="Times New Roman" w:hAnsi="Times New Roman" w:cs="Times New Roman"/>
          <w:sz w:val="28"/>
          <w:szCs w:val="28"/>
        </w:rPr>
      </w:pPr>
      <w:r w:rsidRPr="009D5931">
        <w:rPr>
          <w:rFonts w:ascii="Times New Roman" w:hAnsi="Times New Roman" w:cs="Times New Roman"/>
          <w:sz w:val="28"/>
          <w:szCs w:val="28"/>
        </w:rPr>
        <w:t>В целом по муниципальной программе «</w:t>
      </w:r>
      <w:r w:rsidRPr="009D5931">
        <w:rPr>
          <w:rFonts w:ascii="Times New Roman" w:hAnsi="Times New Roman" w:cs="Times New Roman"/>
          <w:bCs/>
          <w:sz w:val="28"/>
          <w:szCs w:val="28"/>
        </w:rPr>
        <w:t>Привлечение специалистов в Северо-Енисейский район</w:t>
      </w:r>
      <w:r w:rsidRPr="009D5931">
        <w:rPr>
          <w:rFonts w:ascii="Times New Roman" w:hAnsi="Times New Roman" w:cs="Times New Roman"/>
          <w:sz w:val="28"/>
          <w:szCs w:val="28"/>
        </w:rPr>
        <w:t xml:space="preserve">» (далее – Программа) расходы исполнены в сумме </w:t>
      </w:r>
      <w:r w:rsidR="00260744">
        <w:rPr>
          <w:rFonts w:ascii="Times New Roman" w:hAnsi="Times New Roman" w:cs="Times New Roman"/>
          <w:sz w:val="28"/>
          <w:szCs w:val="28"/>
        </w:rPr>
        <w:t>6 624,7</w:t>
      </w:r>
      <w:r w:rsidRPr="009D5931">
        <w:rPr>
          <w:rFonts w:ascii="Times New Roman" w:hAnsi="Times New Roman" w:cs="Times New Roman"/>
          <w:sz w:val="28"/>
          <w:szCs w:val="28"/>
        </w:rPr>
        <w:t> тыс. рублей, что составило 100,0 % плановых назначений.</w:t>
      </w:r>
    </w:p>
    <w:p w:rsidR="009D5931" w:rsidRPr="009D5931" w:rsidRDefault="009D5931" w:rsidP="009D5931">
      <w:pPr>
        <w:pStyle w:val="ab"/>
        <w:spacing w:after="0" w:line="240" w:lineRule="auto"/>
        <w:ind w:left="0" w:firstLine="709"/>
        <w:jc w:val="both"/>
        <w:rPr>
          <w:rFonts w:ascii="Times New Roman" w:hAnsi="Times New Roman" w:cs="Times New Roman"/>
          <w:sz w:val="28"/>
          <w:szCs w:val="28"/>
        </w:rPr>
      </w:pPr>
      <w:r w:rsidRPr="009D5931">
        <w:rPr>
          <w:rFonts w:ascii="Times New Roman" w:hAnsi="Times New Roman" w:cs="Times New Roman"/>
          <w:sz w:val="28"/>
          <w:szCs w:val="28"/>
        </w:rPr>
        <w:t>Бюджетные ассигнования на реализацию Программы распределены следующим образом:</w:t>
      </w:r>
    </w:p>
    <w:p w:rsidR="009D5931" w:rsidRPr="00996FFF" w:rsidRDefault="009D5931" w:rsidP="00996FFF">
      <w:pPr>
        <w:pStyle w:val="ab"/>
        <w:spacing w:before="120" w:after="0" w:line="240" w:lineRule="auto"/>
        <w:jc w:val="right"/>
        <w:rPr>
          <w:rFonts w:ascii="Times New Roman" w:hAnsi="Times New Roman" w:cs="Times New Roman"/>
          <w:sz w:val="24"/>
          <w:szCs w:val="24"/>
        </w:rPr>
      </w:pPr>
      <w:r w:rsidRPr="00996FFF">
        <w:rPr>
          <w:rFonts w:ascii="Times New Roman" w:hAnsi="Times New Roman" w:cs="Times New Roman"/>
          <w:sz w:val="24"/>
          <w:szCs w:val="24"/>
        </w:rPr>
        <w:t>Таблица 13</w:t>
      </w:r>
      <w:r w:rsidR="00F25366">
        <w:rPr>
          <w:rFonts w:ascii="Times New Roman" w:hAnsi="Times New Roman" w:cs="Times New Roman"/>
          <w:sz w:val="24"/>
          <w:szCs w:val="24"/>
        </w:rPr>
        <w:t>9</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665"/>
      </w:tblGrid>
      <w:tr w:rsidR="009D5931" w:rsidRPr="009D5931" w:rsidTr="005B234A">
        <w:tc>
          <w:tcPr>
            <w:tcW w:w="426" w:type="dxa"/>
            <w:vMerge w:val="restart"/>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w:t>
            </w:r>
          </w:p>
        </w:tc>
        <w:tc>
          <w:tcPr>
            <w:tcW w:w="2551" w:type="dxa"/>
            <w:vMerge w:val="restart"/>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Наименование ГРБС</w:t>
            </w:r>
          </w:p>
        </w:tc>
        <w:tc>
          <w:tcPr>
            <w:tcW w:w="1842" w:type="dxa"/>
            <w:vMerge w:val="restart"/>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Раздел, подраздел</w:t>
            </w:r>
          </w:p>
        </w:tc>
        <w:tc>
          <w:tcPr>
            <w:tcW w:w="3403" w:type="dxa"/>
            <w:gridSpan w:val="2"/>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Объем бюджетных ассигнований (тыс. рублей)</w:t>
            </w:r>
          </w:p>
        </w:tc>
        <w:tc>
          <w:tcPr>
            <w:tcW w:w="1665" w:type="dxa"/>
            <w:vMerge w:val="restart"/>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Процент исполнения</w:t>
            </w:r>
            <w:proofErr w:type="gramStart"/>
            <w:r w:rsidRPr="009D5931">
              <w:rPr>
                <w:rFonts w:ascii="Times New Roman" w:hAnsi="Times New Roman" w:cs="Times New Roman"/>
                <w:sz w:val="24"/>
                <w:szCs w:val="24"/>
              </w:rPr>
              <w:t xml:space="preserve"> (%)</w:t>
            </w:r>
            <w:proofErr w:type="gramEnd"/>
          </w:p>
        </w:tc>
      </w:tr>
      <w:tr w:rsidR="009D5931" w:rsidRPr="003F54D0" w:rsidTr="005B234A">
        <w:trPr>
          <w:trHeight w:val="259"/>
        </w:trPr>
        <w:tc>
          <w:tcPr>
            <w:tcW w:w="426" w:type="dxa"/>
            <w:vMerge/>
            <w:vAlign w:val="center"/>
          </w:tcPr>
          <w:p w:rsidR="009D5931" w:rsidRPr="009D5931"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D5931" w:rsidRPr="009D5931"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D5931" w:rsidRPr="009D5931"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9D5931" w:rsidRPr="003F54D0" w:rsidRDefault="009D5931" w:rsidP="00260744">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202</w:t>
            </w:r>
            <w:r w:rsidR="00260744" w:rsidRPr="003F54D0">
              <w:rPr>
                <w:rFonts w:ascii="Times New Roman" w:hAnsi="Times New Roman" w:cs="Times New Roman"/>
                <w:sz w:val="24"/>
                <w:szCs w:val="24"/>
              </w:rPr>
              <w:t>4</w:t>
            </w:r>
            <w:r w:rsidRPr="003F54D0">
              <w:rPr>
                <w:rFonts w:ascii="Times New Roman" w:hAnsi="Times New Roman" w:cs="Times New Roman"/>
                <w:sz w:val="24"/>
                <w:szCs w:val="24"/>
              </w:rPr>
              <w:t xml:space="preserve"> год</w:t>
            </w:r>
          </w:p>
        </w:tc>
        <w:tc>
          <w:tcPr>
            <w:tcW w:w="1665" w:type="dxa"/>
            <w:vMerge/>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9D5931" w:rsidRPr="003F54D0" w:rsidTr="005B234A">
        <w:trPr>
          <w:trHeight w:val="138"/>
        </w:trPr>
        <w:tc>
          <w:tcPr>
            <w:tcW w:w="426" w:type="dxa"/>
            <w:vMerge/>
            <w:vAlign w:val="center"/>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план</w:t>
            </w:r>
          </w:p>
        </w:tc>
        <w:tc>
          <w:tcPr>
            <w:tcW w:w="1702" w:type="dxa"/>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факт</w:t>
            </w:r>
          </w:p>
        </w:tc>
        <w:tc>
          <w:tcPr>
            <w:tcW w:w="1665" w:type="dxa"/>
            <w:vMerge/>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9D5931" w:rsidRPr="003F54D0" w:rsidTr="005B234A">
        <w:trPr>
          <w:trHeight w:val="138"/>
          <w:tblHeader/>
        </w:trPr>
        <w:tc>
          <w:tcPr>
            <w:tcW w:w="426" w:type="dxa"/>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w:t>
            </w:r>
          </w:p>
        </w:tc>
        <w:tc>
          <w:tcPr>
            <w:tcW w:w="2551" w:type="dxa"/>
            <w:vAlign w:val="center"/>
          </w:tcPr>
          <w:p w:rsidR="009D5931" w:rsidRPr="003F54D0" w:rsidRDefault="009D5931" w:rsidP="005B234A">
            <w:pPr>
              <w:spacing w:after="0" w:line="240" w:lineRule="auto"/>
              <w:rPr>
                <w:rFonts w:ascii="Times New Roman" w:hAnsi="Times New Roman" w:cs="Times New Roman"/>
                <w:sz w:val="24"/>
                <w:szCs w:val="24"/>
              </w:rPr>
            </w:pPr>
            <w:r w:rsidRPr="003F54D0">
              <w:rPr>
                <w:rFonts w:ascii="Times New Roman" w:hAnsi="Times New Roman" w:cs="Times New Roman"/>
                <w:sz w:val="24"/>
                <w:szCs w:val="24"/>
              </w:rPr>
              <w:t>Администрация Северо-Енисейского района</w:t>
            </w:r>
          </w:p>
        </w:tc>
        <w:tc>
          <w:tcPr>
            <w:tcW w:w="1842" w:type="dxa"/>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10 06</w:t>
            </w:r>
          </w:p>
        </w:tc>
        <w:tc>
          <w:tcPr>
            <w:tcW w:w="1701" w:type="dxa"/>
            <w:vAlign w:val="center"/>
          </w:tcPr>
          <w:p w:rsidR="009D5931" w:rsidRPr="003F54D0" w:rsidRDefault="00260744"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6 624,7</w:t>
            </w:r>
          </w:p>
        </w:tc>
        <w:tc>
          <w:tcPr>
            <w:tcW w:w="1702" w:type="dxa"/>
            <w:vAlign w:val="center"/>
          </w:tcPr>
          <w:p w:rsidR="009D5931" w:rsidRPr="003F54D0" w:rsidRDefault="00260744"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6 624,7</w:t>
            </w:r>
          </w:p>
        </w:tc>
        <w:tc>
          <w:tcPr>
            <w:tcW w:w="1665" w:type="dxa"/>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100,0</w:t>
            </w:r>
          </w:p>
        </w:tc>
      </w:tr>
      <w:tr w:rsidR="009D5931" w:rsidRPr="003F54D0" w:rsidTr="005B234A">
        <w:tc>
          <w:tcPr>
            <w:tcW w:w="426" w:type="dxa"/>
            <w:vAlign w:val="center"/>
          </w:tcPr>
          <w:p w:rsidR="009D5931" w:rsidRPr="003F54D0" w:rsidRDefault="009D5931" w:rsidP="005B234A">
            <w:pPr>
              <w:spacing w:after="0" w:line="240" w:lineRule="auto"/>
              <w:jc w:val="center"/>
              <w:rPr>
                <w:rFonts w:ascii="Times New Roman" w:hAnsi="Times New Roman" w:cs="Times New Roman"/>
                <w:sz w:val="24"/>
                <w:szCs w:val="24"/>
              </w:rPr>
            </w:pPr>
          </w:p>
        </w:tc>
        <w:tc>
          <w:tcPr>
            <w:tcW w:w="2551" w:type="dxa"/>
          </w:tcPr>
          <w:p w:rsidR="009D5931" w:rsidRPr="003F54D0" w:rsidRDefault="009D5931" w:rsidP="005B234A">
            <w:pPr>
              <w:spacing w:after="0" w:line="240" w:lineRule="auto"/>
              <w:rPr>
                <w:rFonts w:ascii="Times New Roman" w:hAnsi="Times New Roman" w:cs="Times New Roman"/>
                <w:sz w:val="24"/>
                <w:szCs w:val="24"/>
              </w:rPr>
            </w:pPr>
            <w:r w:rsidRPr="003F54D0">
              <w:rPr>
                <w:rFonts w:ascii="Times New Roman" w:hAnsi="Times New Roman" w:cs="Times New Roman"/>
                <w:sz w:val="24"/>
                <w:szCs w:val="24"/>
              </w:rPr>
              <w:t>в том числе за счет средств:</w:t>
            </w:r>
          </w:p>
        </w:tc>
        <w:tc>
          <w:tcPr>
            <w:tcW w:w="1842" w:type="dxa"/>
            <w:vAlign w:val="center"/>
          </w:tcPr>
          <w:p w:rsidR="009D5931" w:rsidRPr="003F54D0"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9D5931" w:rsidRPr="003F54D0"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9D5931" w:rsidRPr="003F54D0"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665" w:type="dxa"/>
            <w:vAlign w:val="center"/>
          </w:tcPr>
          <w:p w:rsidR="009D5931" w:rsidRPr="003F54D0"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9D5931" w:rsidRPr="003F54D0" w:rsidTr="005B234A">
        <w:tc>
          <w:tcPr>
            <w:tcW w:w="426" w:type="dxa"/>
            <w:vAlign w:val="center"/>
          </w:tcPr>
          <w:p w:rsidR="009D5931" w:rsidRPr="003F54D0" w:rsidRDefault="009D5931" w:rsidP="005B234A">
            <w:pPr>
              <w:spacing w:after="0" w:line="240" w:lineRule="auto"/>
              <w:jc w:val="center"/>
              <w:rPr>
                <w:rFonts w:ascii="Times New Roman" w:hAnsi="Times New Roman" w:cs="Times New Roman"/>
                <w:sz w:val="24"/>
                <w:szCs w:val="24"/>
              </w:rPr>
            </w:pPr>
          </w:p>
        </w:tc>
        <w:tc>
          <w:tcPr>
            <w:tcW w:w="2551" w:type="dxa"/>
            <w:vAlign w:val="center"/>
          </w:tcPr>
          <w:p w:rsidR="009D5931" w:rsidRPr="003F54D0" w:rsidRDefault="009D5931" w:rsidP="005B234A">
            <w:pPr>
              <w:spacing w:after="0" w:line="240" w:lineRule="auto"/>
              <w:rPr>
                <w:rFonts w:ascii="Times New Roman" w:hAnsi="Times New Roman" w:cs="Times New Roman"/>
                <w:i/>
                <w:iCs/>
                <w:sz w:val="24"/>
                <w:szCs w:val="24"/>
              </w:rPr>
            </w:pPr>
            <w:r w:rsidRPr="003F54D0">
              <w:rPr>
                <w:rFonts w:ascii="Times New Roman" w:hAnsi="Times New Roman" w:cs="Times New Roman"/>
                <w:i/>
                <w:iCs/>
                <w:sz w:val="24"/>
                <w:szCs w:val="24"/>
              </w:rPr>
              <w:t>бюджета района</w:t>
            </w:r>
          </w:p>
        </w:tc>
        <w:tc>
          <w:tcPr>
            <w:tcW w:w="1842" w:type="dxa"/>
            <w:vAlign w:val="center"/>
          </w:tcPr>
          <w:p w:rsidR="009D5931" w:rsidRPr="003F54D0"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9D5931" w:rsidRPr="003F54D0" w:rsidRDefault="00260744" w:rsidP="005B234A">
            <w:pPr>
              <w:spacing w:after="0" w:line="240" w:lineRule="auto"/>
              <w:jc w:val="center"/>
              <w:rPr>
                <w:rFonts w:ascii="Times New Roman" w:hAnsi="Times New Roman" w:cs="Times New Roman"/>
                <w:i/>
                <w:sz w:val="24"/>
                <w:szCs w:val="24"/>
              </w:rPr>
            </w:pPr>
            <w:r w:rsidRPr="003F54D0">
              <w:rPr>
                <w:rFonts w:ascii="Times New Roman" w:hAnsi="Times New Roman" w:cs="Times New Roman"/>
                <w:i/>
                <w:sz w:val="24"/>
                <w:szCs w:val="24"/>
              </w:rPr>
              <w:t>6 624,7</w:t>
            </w:r>
          </w:p>
        </w:tc>
        <w:tc>
          <w:tcPr>
            <w:tcW w:w="1702" w:type="dxa"/>
            <w:vAlign w:val="center"/>
          </w:tcPr>
          <w:p w:rsidR="009D5931" w:rsidRPr="003F54D0" w:rsidRDefault="00260744" w:rsidP="005B234A">
            <w:pPr>
              <w:spacing w:after="0" w:line="240" w:lineRule="auto"/>
              <w:jc w:val="center"/>
              <w:rPr>
                <w:rFonts w:ascii="Times New Roman" w:hAnsi="Times New Roman" w:cs="Times New Roman"/>
                <w:i/>
                <w:sz w:val="24"/>
                <w:szCs w:val="24"/>
              </w:rPr>
            </w:pPr>
            <w:r w:rsidRPr="003F54D0">
              <w:rPr>
                <w:rFonts w:ascii="Times New Roman" w:hAnsi="Times New Roman" w:cs="Times New Roman"/>
                <w:i/>
                <w:sz w:val="24"/>
                <w:szCs w:val="24"/>
              </w:rPr>
              <w:t>6 624,7</w:t>
            </w:r>
          </w:p>
        </w:tc>
        <w:tc>
          <w:tcPr>
            <w:tcW w:w="1665" w:type="dxa"/>
            <w:vAlign w:val="center"/>
          </w:tcPr>
          <w:p w:rsidR="009D5931" w:rsidRPr="003F54D0" w:rsidRDefault="009D5931" w:rsidP="005B234A">
            <w:pPr>
              <w:spacing w:after="0" w:line="240" w:lineRule="auto"/>
              <w:jc w:val="center"/>
              <w:rPr>
                <w:rFonts w:ascii="Times New Roman" w:hAnsi="Times New Roman" w:cs="Times New Roman"/>
                <w:i/>
                <w:sz w:val="24"/>
                <w:szCs w:val="24"/>
              </w:rPr>
            </w:pPr>
            <w:r w:rsidRPr="003F54D0">
              <w:rPr>
                <w:rFonts w:ascii="Times New Roman" w:hAnsi="Times New Roman" w:cs="Times New Roman"/>
                <w:i/>
                <w:sz w:val="24"/>
                <w:szCs w:val="24"/>
              </w:rPr>
              <w:t>100,0</w:t>
            </w:r>
          </w:p>
        </w:tc>
      </w:tr>
      <w:tr w:rsidR="009D5931" w:rsidRPr="003F54D0" w:rsidTr="005B234A">
        <w:tc>
          <w:tcPr>
            <w:tcW w:w="426" w:type="dxa"/>
            <w:vAlign w:val="center"/>
          </w:tcPr>
          <w:p w:rsidR="009D5931" w:rsidRPr="003F54D0" w:rsidRDefault="009D5931" w:rsidP="005B234A">
            <w:pPr>
              <w:spacing w:after="0" w:line="240" w:lineRule="auto"/>
              <w:jc w:val="center"/>
              <w:rPr>
                <w:rFonts w:ascii="Times New Roman" w:hAnsi="Times New Roman" w:cs="Times New Roman"/>
                <w:sz w:val="24"/>
                <w:szCs w:val="24"/>
              </w:rPr>
            </w:pPr>
          </w:p>
        </w:tc>
        <w:tc>
          <w:tcPr>
            <w:tcW w:w="2551" w:type="dxa"/>
          </w:tcPr>
          <w:p w:rsidR="009D5931" w:rsidRPr="003F54D0" w:rsidRDefault="009D5931" w:rsidP="005B234A">
            <w:pPr>
              <w:spacing w:after="0" w:line="240" w:lineRule="auto"/>
              <w:rPr>
                <w:rFonts w:ascii="Times New Roman" w:hAnsi="Times New Roman" w:cs="Times New Roman"/>
                <w:sz w:val="24"/>
                <w:szCs w:val="24"/>
              </w:rPr>
            </w:pPr>
            <w:r w:rsidRPr="003F54D0">
              <w:rPr>
                <w:rFonts w:ascii="Times New Roman" w:hAnsi="Times New Roman" w:cs="Times New Roman"/>
                <w:sz w:val="24"/>
                <w:szCs w:val="24"/>
              </w:rPr>
              <w:t>Всего</w:t>
            </w:r>
          </w:p>
        </w:tc>
        <w:tc>
          <w:tcPr>
            <w:tcW w:w="1842" w:type="dxa"/>
            <w:vAlign w:val="center"/>
          </w:tcPr>
          <w:p w:rsidR="009D5931" w:rsidRPr="003F54D0" w:rsidRDefault="009D5931" w:rsidP="005B234A">
            <w:pPr>
              <w:spacing w:after="0" w:line="240" w:lineRule="auto"/>
              <w:jc w:val="center"/>
              <w:rPr>
                <w:rFonts w:ascii="Times New Roman" w:hAnsi="Times New Roman" w:cs="Times New Roman"/>
                <w:sz w:val="24"/>
                <w:szCs w:val="24"/>
              </w:rPr>
            </w:pPr>
          </w:p>
        </w:tc>
        <w:tc>
          <w:tcPr>
            <w:tcW w:w="1701" w:type="dxa"/>
            <w:vAlign w:val="center"/>
          </w:tcPr>
          <w:p w:rsidR="009D5931" w:rsidRPr="003F54D0" w:rsidRDefault="00260744"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6 624,7</w:t>
            </w:r>
          </w:p>
        </w:tc>
        <w:tc>
          <w:tcPr>
            <w:tcW w:w="1702" w:type="dxa"/>
            <w:vAlign w:val="center"/>
          </w:tcPr>
          <w:p w:rsidR="009D5931" w:rsidRPr="003F54D0" w:rsidRDefault="00260744"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6 624,7</w:t>
            </w:r>
          </w:p>
        </w:tc>
        <w:tc>
          <w:tcPr>
            <w:tcW w:w="1665" w:type="dxa"/>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100,0</w:t>
            </w:r>
          </w:p>
        </w:tc>
      </w:tr>
    </w:tbl>
    <w:p w:rsidR="009D5931" w:rsidRPr="003F54D0" w:rsidRDefault="009D5931" w:rsidP="009D5931">
      <w:pPr>
        <w:pStyle w:val="a7"/>
        <w:spacing w:after="0" w:line="240" w:lineRule="auto"/>
        <w:ind w:left="0" w:firstLine="851"/>
        <w:jc w:val="both"/>
        <w:rPr>
          <w:rFonts w:ascii="Times New Roman" w:hAnsi="Times New Roman" w:cs="Times New Roman"/>
          <w:sz w:val="28"/>
          <w:szCs w:val="28"/>
        </w:rPr>
      </w:pPr>
    </w:p>
    <w:p w:rsidR="009D5931" w:rsidRPr="003F54D0" w:rsidRDefault="009D5931" w:rsidP="009D5931">
      <w:pPr>
        <w:pStyle w:val="a7"/>
        <w:spacing w:after="0" w:line="240" w:lineRule="auto"/>
        <w:ind w:left="0" w:firstLine="851"/>
        <w:jc w:val="both"/>
        <w:rPr>
          <w:rFonts w:ascii="Times New Roman" w:hAnsi="Times New Roman" w:cs="Times New Roman"/>
          <w:sz w:val="28"/>
          <w:szCs w:val="28"/>
        </w:rPr>
      </w:pPr>
      <w:r w:rsidRPr="003F54D0">
        <w:rPr>
          <w:rFonts w:ascii="Times New Roman" w:hAnsi="Times New Roman" w:cs="Times New Roman"/>
          <w:sz w:val="28"/>
          <w:szCs w:val="28"/>
        </w:rPr>
        <w:t>Подпрограмма 1. «Создание условий для привлечения специалистов в учреждения социальной сферы и муниципальные предприятия Северо-Енисейского района»</w:t>
      </w:r>
    </w:p>
    <w:p w:rsidR="009D5931" w:rsidRPr="003F54D0" w:rsidRDefault="009D5931" w:rsidP="009D5931">
      <w:pPr>
        <w:pStyle w:val="a7"/>
        <w:spacing w:after="0" w:line="240" w:lineRule="auto"/>
        <w:ind w:left="0" w:firstLine="851"/>
        <w:jc w:val="right"/>
        <w:rPr>
          <w:rFonts w:ascii="Times New Roman" w:hAnsi="Times New Roman" w:cs="Times New Roman"/>
          <w:sz w:val="24"/>
          <w:szCs w:val="24"/>
        </w:rPr>
      </w:pPr>
      <w:r w:rsidRPr="003F54D0">
        <w:rPr>
          <w:rFonts w:ascii="Times New Roman" w:hAnsi="Times New Roman" w:cs="Times New Roman"/>
          <w:sz w:val="24"/>
          <w:szCs w:val="24"/>
        </w:rPr>
        <w:t xml:space="preserve">Таблица </w:t>
      </w:r>
      <w:r w:rsidR="00B75B0A">
        <w:rPr>
          <w:rFonts w:ascii="Times New Roman" w:hAnsi="Times New Roman" w:cs="Times New Roman"/>
          <w:sz w:val="24"/>
          <w:szCs w:val="24"/>
        </w:rPr>
        <w:t>140</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665"/>
      </w:tblGrid>
      <w:tr w:rsidR="009D5931" w:rsidRPr="003F54D0" w:rsidTr="005B234A">
        <w:tc>
          <w:tcPr>
            <w:tcW w:w="426" w:type="dxa"/>
            <w:vMerge w:val="restart"/>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w:t>
            </w:r>
          </w:p>
        </w:tc>
        <w:tc>
          <w:tcPr>
            <w:tcW w:w="2551" w:type="dxa"/>
            <w:vMerge w:val="restart"/>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Наименование ГРБС</w:t>
            </w:r>
          </w:p>
        </w:tc>
        <w:tc>
          <w:tcPr>
            <w:tcW w:w="1842" w:type="dxa"/>
            <w:vMerge w:val="restart"/>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Раздел, подраздел</w:t>
            </w:r>
          </w:p>
        </w:tc>
        <w:tc>
          <w:tcPr>
            <w:tcW w:w="3403" w:type="dxa"/>
            <w:gridSpan w:val="2"/>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Объем бюджетных ассигнований (тыс. рублей)</w:t>
            </w:r>
          </w:p>
        </w:tc>
        <w:tc>
          <w:tcPr>
            <w:tcW w:w="1665" w:type="dxa"/>
            <w:vMerge w:val="restart"/>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Процент исполнения</w:t>
            </w:r>
            <w:proofErr w:type="gramStart"/>
            <w:r w:rsidRPr="003F54D0">
              <w:rPr>
                <w:rFonts w:ascii="Times New Roman" w:hAnsi="Times New Roman" w:cs="Times New Roman"/>
                <w:sz w:val="24"/>
                <w:szCs w:val="24"/>
              </w:rPr>
              <w:t xml:space="preserve"> (%)</w:t>
            </w:r>
            <w:proofErr w:type="gramEnd"/>
          </w:p>
        </w:tc>
      </w:tr>
      <w:tr w:rsidR="009D5931" w:rsidRPr="003F54D0" w:rsidTr="005B234A">
        <w:trPr>
          <w:trHeight w:val="259"/>
        </w:trPr>
        <w:tc>
          <w:tcPr>
            <w:tcW w:w="426" w:type="dxa"/>
            <w:vMerge/>
            <w:vAlign w:val="center"/>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9D5931" w:rsidRPr="003F54D0" w:rsidRDefault="009D5931" w:rsidP="00260744">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202</w:t>
            </w:r>
            <w:r w:rsidR="00260744" w:rsidRPr="003F54D0">
              <w:rPr>
                <w:rFonts w:ascii="Times New Roman" w:hAnsi="Times New Roman" w:cs="Times New Roman"/>
                <w:sz w:val="24"/>
                <w:szCs w:val="24"/>
              </w:rPr>
              <w:t>4</w:t>
            </w:r>
            <w:r w:rsidRPr="003F54D0">
              <w:rPr>
                <w:rFonts w:ascii="Times New Roman" w:hAnsi="Times New Roman" w:cs="Times New Roman"/>
                <w:sz w:val="24"/>
                <w:szCs w:val="24"/>
              </w:rPr>
              <w:t xml:space="preserve"> год</w:t>
            </w:r>
          </w:p>
        </w:tc>
        <w:tc>
          <w:tcPr>
            <w:tcW w:w="1665" w:type="dxa"/>
            <w:vMerge/>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9D5931" w:rsidRPr="003F54D0" w:rsidTr="005B234A">
        <w:trPr>
          <w:trHeight w:val="138"/>
        </w:trPr>
        <w:tc>
          <w:tcPr>
            <w:tcW w:w="426" w:type="dxa"/>
            <w:vMerge/>
            <w:vAlign w:val="center"/>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план</w:t>
            </w:r>
          </w:p>
        </w:tc>
        <w:tc>
          <w:tcPr>
            <w:tcW w:w="1702" w:type="dxa"/>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факт</w:t>
            </w:r>
          </w:p>
        </w:tc>
        <w:tc>
          <w:tcPr>
            <w:tcW w:w="1665" w:type="dxa"/>
            <w:vMerge/>
          </w:tcPr>
          <w:p w:rsidR="009D5931" w:rsidRPr="003F54D0"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9D5931" w:rsidRPr="003F54D0" w:rsidTr="005B234A">
        <w:trPr>
          <w:trHeight w:val="138"/>
          <w:tblHeader/>
        </w:trPr>
        <w:tc>
          <w:tcPr>
            <w:tcW w:w="426" w:type="dxa"/>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w:t>
            </w:r>
          </w:p>
        </w:tc>
        <w:tc>
          <w:tcPr>
            <w:tcW w:w="2551" w:type="dxa"/>
            <w:vAlign w:val="center"/>
          </w:tcPr>
          <w:p w:rsidR="009D5931" w:rsidRPr="003F54D0" w:rsidRDefault="009D5931" w:rsidP="005B234A">
            <w:pPr>
              <w:spacing w:after="0" w:line="240" w:lineRule="auto"/>
              <w:rPr>
                <w:rFonts w:ascii="Times New Roman" w:hAnsi="Times New Roman" w:cs="Times New Roman"/>
                <w:sz w:val="24"/>
                <w:szCs w:val="24"/>
              </w:rPr>
            </w:pPr>
            <w:r w:rsidRPr="003F54D0">
              <w:rPr>
                <w:rFonts w:ascii="Times New Roman" w:hAnsi="Times New Roman" w:cs="Times New Roman"/>
                <w:sz w:val="24"/>
                <w:szCs w:val="24"/>
              </w:rPr>
              <w:t>Администрация Северо-Енисейского района</w:t>
            </w:r>
          </w:p>
        </w:tc>
        <w:tc>
          <w:tcPr>
            <w:tcW w:w="1842" w:type="dxa"/>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10 06</w:t>
            </w:r>
          </w:p>
        </w:tc>
        <w:tc>
          <w:tcPr>
            <w:tcW w:w="1701" w:type="dxa"/>
            <w:vAlign w:val="center"/>
          </w:tcPr>
          <w:p w:rsidR="009D5931" w:rsidRPr="003F54D0" w:rsidRDefault="00260744"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3 800,0</w:t>
            </w:r>
          </w:p>
        </w:tc>
        <w:tc>
          <w:tcPr>
            <w:tcW w:w="1702" w:type="dxa"/>
            <w:vAlign w:val="center"/>
          </w:tcPr>
          <w:p w:rsidR="009D5931" w:rsidRPr="003F54D0" w:rsidRDefault="00260744"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3 800,0</w:t>
            </w:r>
          </w:p>
        </w:tc>
        <w:tc>
          <w:tcPr>
            <w:tcW w:w="1665" w:type="dxa"/>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100,0</w:t>
            </w:r>
          </w:p>
        </w:tc>
      </w:tr>
      <w:tr w:rsidR="009D5931" w:rsidRPr="003F54D0" w:rsidTr="005B234A">
        <w:tc>
          <w:tcPr>
            <w:tcW w:w="426" w:type="dxa"/>
            <w:vAlign w:val="center"/>
          </w:tcPr>
          <w:p w:rsidR="009D5931" w:rsidRPr="003F54D0" w:rsidRDefault="009D5931" w:rsidP="005B234A">
            <w:pPr>
              <w:spacing w:after="0" w:line="240" w:lineRule="auto"/>
              <w:jc w:val="center"/>
              <w:rPr>
                <w:rFonts w:ascii="Times New Roman" w:hAnsi="Times New Roman" w:cs="Times New Roman"/>
                <w:sz w:val="24"/>
                <w:szCs w:val="24"/>
              </w:rPr>
            </w:pPr>
          </w:p>
        </w:tc>
        <w:tc>
          <w:tcPr>
            <w:tcW w:w="2551" w:type="dxa"/>
          </w:tcPr>
          <w:p w:rsidR="009D5931" w:rsidRPr="003F54D0" w:rsidRDefault="009D5931" w:rsidP="005B234A">
            <w:pPr>
              <w:spacing w:after="0" w:line="240" w:lineRule="auto"/>
              <w:rPr>
                <w:rFonts w:ascii="Times New Roman" w:hAnsi="Times New Roman" w:cs="Times New Roman"/>
                <w:sz w:val="24"/>
                <w:szCs w:val="24"/>
              </w:rPr>
            </w:pPr>
            <w:r w:rsidRPr="003F54D0">
              <w:rPr>
                <w:rFonts w:ascii="Times New Roman" w:hAnsi="Times New Roman" w:cs="Times New Roman"/>
                <w:sz w:val="24"/>
                <w:szCs w:val="24"/>
              </w:rPr>
              <w:t>в том числе за счет средств:</w:t>
            </w:r>
          </w:p>
        </w:tc>
        <w:tc>
          <w:tcPr>
            <w:tcW w:w="1842" w:type="dxa"/>
            <w:vAlign w:val="center"/>
          </w:tcPr>
          <w:p w:rsidR="009D5931" w:rsidRPr="003F54D0"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9D5931" w:rsidRPr="003F54D0"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9D5931" w:rsidRPr="003F54D0"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665" w:type="dxa"/>
            <w:vAlign w:val="center"/>
          </w:tcPr>
          <w:p w:rsidR="009D5931" w:rsidRPr="003F54D0"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9D5931" w:rsidRPr="003F54D0" w:rsidTr="005B234A">
        <w:tc>
          <w:tcPr>
            <w:tcW w:w="426" w:type="dxa"/>
            <w:vAlign w:val="center"/>
          </w:tcPr>
          <w:p w:rsidR="009D5931" w:rsidRPr="003F54D0" w:rsidRDefault="009D5931" w:rsidP="005B234A">
            <w:pPr>
              <w:spacing w:after="0" w:line="240" w:lineRule="auto"/>
              <w:jc w:val="center"/>
              <w:rPr>
                <w:rFonts w:ascii="Times New Roman" w:hAnsi="Times New Roman" w:cs="Times New Roman"/>
                <w:sz w:val="24"/>
                <w:szCs w:val="24"/>
              </w:rPr>
            </w:pPr>
          </w:p>
        </w:tc>
        <w:tc>
          <w:tcPr>
            <w:tcW w:w="2551" w:type="dxa"/>
            <w:vAlign w:val="center"/>
          </w:tcPr>
          <w:p w:rsidR="009D5931" w:rsidRPr="003F54D0" w:rsidRDefault="009D5931" w:rsidP="005B234A">
            <w:pPr>
              <w:spacing w:after="0" w:line="240" w:lineRule="auto"/>
              <w:rPr>
                <w:rFonts w:ascii="Times New Roman" w:hAnsi="Times New Roman" w:cs="Times New Roman"/>
                <w:i/>
                <w:iCs/>
                <w:sz w:val="24"/>
                <w:szCs w:val="24"/>
              </w:rPr>
            </w:pPr>
            <w:r w:rsidRPr="003F54D0">
              <w:rPr>
                <w:rFonts w:ascii="Times New Roman" w:hAnsi="Times New Roman" w:cs="Times New Roman"/>
                <w:i/>
                <w:iCs/>
                <w:sz w:val="24"/>
                <w:szCs w:val="24"/>
              </w:rPr>
              <w:t>бюджета района</w:t>
            </w:r>
          </w:p>
        </w:tc>
        <w:tc>
          <w:tcPr>
            <w:tcW w:w="1842" w:type="dxa"/>
            <w:vAlign w:val="center"/>
          </w:tcPr>
          <w:p w:rsidR="009D5931" w:rsidRPr="003F54D0"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9D5931" w:rsidRPr="003F54D0" w:rsidRDefault="00260744" w:rsidP="005B234A">
            <w:pPr>
              <w:spacing w:after="0" w:line="240" w:lineRule="auto"/>
              <w:jc w:val="center"/>
              <w:rPr>
                <w:rFonts w:ascii="Times New Roman" w:hAnsi="Times New Roman" w:cs="Times New Roman"/>
                <w:i/>
                <w:sz w:val="24"/>
                <w:szCs w:val="24"/>
              </w:rPr>
            </w:pPr>
            <w:r w:rsidRPr="003F54D0">
              <w:rPr>
                <w:rFonts w:ascii="Times New Roman" w:hAnsi="Times New Roman" w:cs="Times New Roman"/>
                <w:i/>
                <w:sz w:val="24"/>
                <w:szCs w:val="24"/>
              </w:rPr>
              <w:t>3 800,0</w:t>
            </w:r>
          </w:p>
        </w:tc>
        <w:tc>
          <w:tcPr>
            <w:tcW w:w="1702" w:type="dxa"/>
            <w:vAlign w:val="center"/>
          </w:tcPr>
          <w:p w:rsidR="009D5931" w:rsidRPr="003F54D0" w:rsidRDefault="00260744" w:rsidP="005B234A">
            <w:pPr>
              <w:spacing w:after="0" w:line="240" w:lineRule="auto"/>
              <w:jc w:val="center"/>
              <w:rPr>
                <w:rFonts w:ascii="Times New Roman" w:hAnsi="Times New Roman" w:cs="Times New Roman"/>
                <w:i/>
                <w:sz w:val="24"/>
                <w:szCs w:val="24"/>
              </w:rPr>
            </w:pPr>
            <w:r w:rsidRPr="003F54D0">
              <w:rPr>
                <w:rFonts w:ascii="Times New Roman" w:hAnsi="Times New Roman" w:cs="Times New Roman"/>
                <w:i/>
                <w:sz w:val="24"/>
                <w:szCs w:val="24"/>
              </w:rPr>
              <w:t>3 800,0</w:t>
            </w:r>
          </w:p>
        </w:tc>
        <w:tc>
          <w:tcPr>
            <w:tcW w:w="1665" w:type="dxa"/>
            <w:vAlign w:val="center"/>
          </w:tcPr>
          <w:p w:rsidR="009D5931" w:rsidRPr="003F54D0" w:rsidRDefault="009D5931" w:rsidP="005B234A">
            <w:pPr>
              <w:spacing w:after="0" w:line="240" w:lineRule="auto"/>
              <w:jc w:val="center"/>
              <w:rPr>
                <w:rFonts w:ascii="Times New Roman" w:hAnsi="Times New Roman" w:cs="Times New Roman"/>
                <w:i/>
                <w:sz w:val="24"/>
                <w:szCs w:val="24"/>
              </w:rPr>
            </w:pPr>
            <w:r w:rsidRPr="003F54D0">
              <w:rPr>
                <w:rFonts w:ascii="Times New Roman" w:hAnsi="Times New Roman" w:cs="Times New Roman"/>
                <w:i/>
                <w:sz w:val="24"/>
                <w:szCs w:val="24"/>
              </w:rPr>
              <w:t>100,0</w:t>
            </w:r>
          </w:p>
        </w:tc>
      </w:tr>
      <w:tr w:rsidR="009D5931" w:rsidRPr="003F54D0" w:rsidTr="005B234A">
        <w:tc>
          <w:tcPr>
            <w:tcW w:w="426" w:type="dxa"/>
            <w:vAlign w:val="center"/>
          </w:tcPr>
          <w:p w:rsidR="009D5931" w:rsidRPr="003F54D0" w:rsidRDefault="009D5931" w:rsidP="005B234A">
            <w:pPr>
              <w:spacing w:after="0" w:line="240" w:lineRule="auto"/>
              <w:jc w:val="center"/>
              <w:rPr>
                <w:rFonts w:ascii="Times New Roman" w:hAnsi="Times New Roman" w:cs="Times New Roman"/>
                <w:sz w:val="24"/>
                <w:szCs w:val="24"/>
              </w:rPr>
            </w:pPr>
          </w:p>
        </w:tc>
        <w:tc>
          <w:tcPr>
            <w:tcW w:w="2551" w:type="dxa"/>
          </w:tcPr>
          <w:p w:rsidR="009D5931" w:rsidRPr="003F54D0" w:rsidRDefault="009D5931" w:rsidP="005B234A">
            <w:pPr>
              <w:spacing w:after="0" w:line="240" w:lineRule="auto"/>
              <w:rPr>
                <w:rFonts w:ascii="Times New Roman" w:hAnsi="Times New Roman" w:cs="Times New Roman"/>
                <w:sz w:val="24"/>
                <w:szCs w:val="24"/>
              </w:rPr>
            </w:pPr>
            <w:r w:rsidRPr="003F54D0">
              <w:rPr>
                <w:rFonts w:ascii="Times New Roman" w:hAnsi="Times New Roman" w:cs="Times New Roman"/>
                <w:sz w:val="24"/>
                <w:szCs w:val="24"/>
              </w:rPr>
              <w:t>Всего</w:t>
            </w:r>
          </w:p>
        </w:tc>
        <w:tc>
          <w:tcPr>
            <w:tcW w:w="1842" w:type="dxa"/>
            <w:vAlign w:val="center"/>
          </w:tcPr>
          <w:p w:rsidR="009D5931" w:rsidRPr="003F54D0" w:rsidRDefault="009D5931" w:rsidP="005B234A">
            <w:pPr>
              <w:spacing w:after="0" w:line="240" w:lineRule="auto"/>
              <w:jc w:val="center"/>
              <w:rPr>
                <w:rFonts w:ascii="Times New Roman" w:hAnsi="Times New Roman" w:cs="Times New Roman"/>
                <w:sz w:val="24"/>
                <w:szCs w:val="24"/>
              </w:rPr>
            </w:pPr>
          </w:p>
        </w:tc>
        <w:tc>
          <w:tcPr>
            <w:tcW w:w="1701" w:type="dxa"/>
            <w:vAlign w:val="center"/>
          </w:tcPr>
          <w:p w:rsidR="009D5931" w:rsidRPr="003F54D0" w:rsidRDefault="00260744"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3 800,0</w:t>
            </w:r>
          </w:p>
        </w:tc>
        <w:tc>
          <w:tcPr>
            <w:tcW w:w="1702" w:type="dxa"/>
            <w:vAlign w:val="center"/>
          </w:tcPr>
          <w:p w:rsidR="009D5931" w:rsidRPr="003F54D0" w:rsidRDefault="00260744"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3 800,0</w:t>
            </w:r>
          </w:p>
        </w:tc>
        <w:tc>
          <w:tcPr>
            <w:tcW w:w="1665" w:type="dxa"/>
            <w:vAlign w:val="center"/>
          </w:tcPr>
          <w:p w:rsidR="009D5931" w:rsidRPr="003F54D0" w:rsidRDefault="009D5931" w:rsidP="005B234A">
            <w:pPr>
              <w:spacing w:after="0" w:line="240" w:lineRule="auto"/>
              <w:jc w:val="center"/>
              <w:rPr>
                <w:rFonts w:ascii="Times New Roman" w:hAnsi="Times New Roman" w:cs="Times New Roman"/>
                <w:sz w:val="24"/>
                <w:szCs w:val="24"/>
              </w:rPr>
            </w:pPr>
            <w:r w:rsidRPr="003F54D0">
              <w:rPr>
                <w:rFonts w:ascii="Times New Roman" w:hAnsi="Times New Roman" w:cs="Times New Roman"/>
                <w:sz w:val="24"/>
                <w:szCs w:val="24"/>
              </w:rPr>
              <w:t>100,0</w:t>
            </w:r>
          </w:p>
        </w:tc>
      </w:tr>
    </w:tbl>
    <w:p w:rsidR="009D5931" w:rsidRPr="003F54D0" w:rsidRDefault="009D5931" w:rsidP="009D5931">
      <w:pPr>
        <w:widowControl w:val="0"/>
        <w:spacing w:after="0" w:line="240" w:lineRule="auto"/>
        <w:ind w:firstLine="684"/>
        <w:jc w:val="both"/>
        <w:rPr>
          <w:rFonts w:ascii="Times New Roman" w:hAnsi="Times New Roman" w:cs="Times New Roman"/>
          <w:bCs/>
          <w:i/>
          <w:sz w:val="28"/>
          <w:szCs w:val="28"/>
        </w:rPr>
      </w:pPr>
    </w:p>
    <w:p w:rsidR="009D5931" w:rsidRPr="003F54D0" w:rsidRDefault="009D5931" w:rsidP="00951BC0">
      <w:pPr>
        <w:pStyle w:val="a7"/>
        <w:spacing w:after="0" w:line="240" w:lineRule="auto"/>
        <w:ind w:left="0" w:firstLine="851"/>
        <w:jc w:val="both"/>
        <w:rPr>
          <w:rFonts w:ascii="Times New Roman" w:hAnsi="Times New Roman" w:cs="Times New Roman"/>
          <w:sz w:val="28"/>
          <w:szCs w:val="28"/>
        </w:rPr>
      </w:pPr>
      <w:r w:rsidRPr="003F54D0">
        <w:rPr>
          <w:rFonts w:ascii="Times New Roman" w:hAnsi="Times New Roman" w:cs="Times New Roman"/>
          <w:color w:val="000000"/>
          <w:sz w:val="28"/>
          <w:szCs w:val="28"/>
        </w:rPr>
        <w:t xml:space="preserve">Средства данной подпрограммы были направлены на оказание социальной поддержки специалистам учреждений социальной сферы Северо-Енисейского района в сумме </w:t>
      </w:r>
      <w:r w:rsidR="00260744" w:rsidRPr="003F54D0">
        <w:rPr>
          <w:rFonts w:ascii="Times New Roman" w:hAnsi="Times New Roman" w:cs="Times New Roman"/>
          <w:color w:val="000000"/>
          <w:sz w:val="28"/>
          <w:szCs w:val="28"/>
        </w:rPr>
        <w:t>3 8</w:t>
      </w:r>
      <w:r w:rsidRPr="003F54D0">
        <w:rPr>
          <w:rFonts w:ascii="Times New Roman" w:hAnsi="Times New Roman" w:cs="Times New Roman"/>
          <w:color w:val="000000"/>
          <w:sz w:val="28"/>
          <w:szCs w:val="28"/>
        </w:rPr>
        <w:t>00,0 тыс. рублей, что составило 100,0% плановых назначений</w:t>
      </w:r>
      <w:r w:rsidRPr="003F54D0">
        <w:rPr>
          <w:rFonts w:ascii="Times New Roman" w:hAnsi="Times New Roman" w:cs="Times New Roman"/>
          <w:sz w:val="28"/>
          <w:szCs w:val="28"/>
        </w:rPr>
        <w:t>.</w:t>
      </w:r>
    </w:p>
    <w:p w:rsidR="009D5931" w:rsidRPr="009D5931" w:rsidRDefault="009D5931" w:rsidP="00951BC0">
      <w:pPr>
        <w:spacing w:after="0" w:line="240" w:lineRule="auto"/>
        <w:ind w:firstLine="709"/>
        <w:jc w:val="both"/>
        <w:rPr>
          <w:rFonts w:ascii="Times New Roman" w:hAnsi="Times New Roman" w:cs="Times New Roman"/>
          <w:color w:val="000000"/>
          <w:sz w:val="28"/>
          <w:szCs w:val="28"/>
        </w:rPr>
      </w:pPr>
      <w:r w:rsidRPr="003F54D0">
        <w:rPr>
          <w:rFonts w:ascii="Times New Roman" w:hAnsi="Times New Roman" w:cs="Times New Roman"/>
          <w:color w:val="000000"/>
          <w:sz w:val="28"/>
          <w:szCs w:val="28"/>
        </w:rPr>
        <w:t xml:space="preserve">Реализация мероприятий Подпрограммы 1 позволила оформить приглашения для трудоустройства </w:t>
      </w:r>
      <w:r w:rsidR="00951BC0" w:rsidRPr="003F54D0">
        <w:rPr>
          <w:rFonts w:ascii="Times New Roman" w:hAnsi="Times New Roman" w:cs="Times New Roman"/>
          <w:color w:val="000000"/>
          <w:sz w:val="28"/>
          <w:szCs w:val="28"/>
        </w:rPr>
        <w:t xml:space="preserve">8 </w:t>
      </w:r>
      <w:r w:rsidRPr="003F54D0">
        <w:rPr>
          <w:rFonts w:ascii="Times New Roman" w:hAnsi="Times New Roman" w:cs="Times New Roman"/>
          <w:color w:val="000000"/>
          <w:sz w:val="28"/>
          <w:szCs w:val="28"/>
        </w:rPr>
        <w:t>специалистов в</w:t>
      </w:r>
      <w:r w:rsidRPr="009D5931">
        <w:rPr>
          <w:rFonts w:ascii="Times New Roman" w:hAnsi="Times New Roman" w:cs="Times New Roman"/>
          <w:color w:val="000000"/>
          <w:sz w:val="28"/>
          <w:szCs w:val="28"/>
        </w:rPr>
        <w:t xml:space="preserve"> учреждения социальной </w:t>
      </w:r>
      <w:r w:rsidRPr="009D5931">
        <w:rPr>
          <w:rFonts w:ascii="Times New Roman" w:hAnsi="Times New Roman" w:cs="Times New Roman"/>
          <w:color w:val="000000"/>
          <w:sz w:val="28"/>
          <w:szCs w:val="28"/>
        </w:rPr>
        <w:lastRenderedPageBreak/>
        <w:t xml:space="preserve">сферы, тем самым повысить качество услуг, оказываемых учреждениями социальной сферы.  </w:t>
      </w:r>
    </w:p>
    <w:p w:rsidR="009D5931" w:rsidRPr="009D5931" w:rsidRDefault="009D5931" w:rsidP="00951BC0">
      <w:pPr>
        <w:pStyle w:val="ab"/>
        <w:spacing w:after="0" w:line="240" w:lineRule="auto"/>
        <w:ind w:left="0" w:firstLine="709"/>
        <w:jc w:val="both"/>
        <w:rPr>
          <w:rFonts w:ascii="Times New Roman" w:hAnsi="Times New Roman" w:cs="Times New Roman"/>
          <w:sz w:val="28"/>
          <w:szCs w:val="28"/>
        </w:rPr>
      </w:pPr>
      <w:r w:rsidRPr="009D5931">
        <w:rPr>
          <w:rFonts w:ascii="Times New Roman" w:hAnsi="Times New Roman" w:cs="Times New Roman"/>
          <w:sz w:val="28"/>
          <w:szCs w:val="28"/>
        </w:rPr>
        <w:t>При реализации отдельного мероприятия достигнут</w:t>
      </w:r>
      <w:r w:rsidR="00AD0932">
        <w:rPr>
          <w:rFonts w:ascii="Times New Roman" w:hAnsi="Times New Roman" w:cs="Times New Roman"/>
          <w:sz w:val="28"/>
          <w:szCs w:val="28"/>
        </w:rPr>
        <w:t>ы</w:t>
      </w:r>
      <w:r w:rsidRPr="009D5931">
        <w:rPr>
          <w:rFonts w:ascii="Times New Roman" w:hAnsi="Times New Roman" w:cs="Times New Roman"/>
          <w:sz w:val="28"/>
          <w:szCs w:val="28"/>
        </w:rPr>
        <w:t xml:space="preserve"> следующи</w:t>
      </w:r>
      <w:r w:rsidR="00AD0932">
        <w:rPr>
          <w:rFonts w:ascii="Times New Roman" w:hAnsi="Times New Roman" w:cs="Times New Roman"/>
          <w:sz w:val="28"/>
          <w:szCs w:val="28"/>
        </w:rPr>
        <w:t>е</w:t>
      </w:r>
      <w:r w:rsidRPr="009D5931">
        <w:rPr>
          <w:rFonts w:ascii="Times New Roman" w:hAnsi="Times New Roman" w:cs="Times New Roman"/>
          <w:sz w:val="28"/>
          <w:szCs w:val="28"/>
        </w:rPr>
        <w:t xml:space="preserve"> показател</w:t>
      </w:r>
      <w:r w:rsidR="00AD0932">
        <w:rPr>
          <w:rFonts w:ascii="Times New Roman" w:hAnsi="Times New Roman" w:cs="Times New Roman"/>
          <w:sz w:val="28"/>
          <w:szCs w:val="28"/>
        </w:rPr>
        <w:t>и</w:t>
      </w:r>
      <w:r w:rsidRPr="009D5931">
        <w:rPr>
          <w:rFonts w:ascii="Times New Roman" w:hAnsi="Times New Roman" w:cs="Times New Roman"/>
          <w:sz w:val="28"/>
          <w:szCs w:val="28"/>
        </w:rPr>
        <w:t>:</w:t>
      </w:r>
    </w:p>
    <w:p w:rsidR="009D5931" w:rsidRPr="00996FFF" w:rsidRDefault="009D5931" w:rsidP="009D5931">
      <w:pPr>
        <w:pStyle w:val="ab"/>
        <w:spacing w:after="0" w:line="240" w:lineRule="auto"/>
        <w:ind w:left="1571"/>
        <w:jc w:val="right"/>
        <w:rPr>
          <w:rFonts w:ascii="Times New Roman" w:hAnsi="Times New Roman" w:cs="Times New Roman"/>
          <w:sz w:val="24"/>
          <w:szCs w:val="24"/>
        </w:rPr>
      </w:pPr>
      <w:r w:rsidRPr="00996FFF">
        <w:rPr>
          <w:rFonts w:ascii="Times New Roman" w:hAnsi="Times New Roman" w:cs="Times New Roman"/>
          <w:sz w:val="24"/>
          <w:szCs w:val="24"/>
        </w:rPr>
        <w:t>Таблица 1</w:t>
      </w:r>
      <w:r w:rsidR="001B7AA5">
        <w:rPr>
          <w:rFonts w:ascii="Times New Roman" w:hAnsi="Times New Roman" w:cs="Times New Roman"/>
          <w:sz w:val="24"/>
          <w:szCs w:val="24"/>
        </w:rPr>
        <w:t>41</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9D5931" w:rsidRPr="009D5931" w:rsidTr="005B234A">
        <w:trPr>
          <w:trHeight w:val="537"/>
        </w:trPr>
        <w:tc>
          <w:tcPr>
            <w:tcW w:w="392" w:type="dxa"/>
            <w:vMerge w:val="restart"/>
            <w:noWrap/>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w:t>
            </w:r>
          </w:p>
        </w:tc>
        <w:tc>
          <w:tcPr>
            <w:tcW w:w="5528" w:type="dxa"/>
            <w:vMerge w:val="restart"/>
            <w:noWrap/>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Показатели</w:t>
            </w:r>
          </w:p>
        </w:tc>
        <w:tc>
          <w:tcPr>
            <w:tcW w:w="1418" w:type="dxa"/>
            <w:vMerge w:val="restart"/>
            <w:noWrap/>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Единица измерения</w:t>
            </w:r>
          </w:p>
        </w:tc>
        <w:tc>
          <w:tcPr>
            <w:tcW w:w="2551" w:type="dxa"/>
            <w:gridSpan w:val="2"/>
            <w:vMerge w:val="restart"/>
            <w:vAlign w:val="center"/>
          </w:tcPr>
          <w:p w:rsidR="009D5931" w:rsidRPr="009D5931" w:rsidRDefault="009D5931" w:rsidP="00260744">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202</w:t>
            </w:r>
            <w:r w:rsidR="00260744">
              <w:rPr>
                <w:rFonts w:ascii="Times New Roman" w:hAnsi="Times New Roman" w:cs="Times New Roman"/>
                <w:sz w:val="24"/>
                <w:szCs w:val="24"/>
              </w:rPr>
              <w:t>4</w:t>
            </w:r>
            <w:r w:rsidRPr="009D5931">
              <w:rPr>
                <w:rFonts w:ascii="Times New Roman" w:hAnsi="Times New Roman" w:cs="Times New Roman"/>
                <w:sz w:val="24"/>
                <w:szCs w:val="24"/>
              </w:rPr>
              <w:t xml:space="preserve"> год</w:t>
            </w:r>
          </w:p>
        </w:tc>
      </w:tr>
      <w:tr w:rsidR="009D5931" w:rsidRPr="009D5931" w:rsidTr="005B234A">
        <w:trPr>
          <w:trHeight w:val="276"/>
        </w:trPr>
        <w:tc>
          <w:tcPr>
            <w:tcW w:w="392" w:type="dxa"/>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5528" w:type="dxa"/>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1418" w:type="dxa"/>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2551" w:type="dxa"/>
            <w:gridSpan w:val="2"/>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r>
      <w:tr w:rsidR="009D5931" w:rsidRPr="009D5931" w:rsidTr="005B234A">
        <w:trPr>
          <w:trHeight w:val="315"/>
        </w:trPr>
        <w:tc>
          <w:tcPr>
            <w:tcW w:w="392" w:type="dxa"/>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5528" w:type="dxa"/>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1418" w:type="dxa"/>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1276" w:type="dxa"/>
            <w:noWrap/>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план</w:t>
            </w:r>
          </w:p>
        </w:tc>
        <w:tc>
          <w:tcPr>
            <w:tcW w:w="1275" w:type="dxa"/>
            <w:noWrap/>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факт</w:t>
            </w:r>
          </w:p>
        </w:tc>
      </w:tr>
      <w:tr w:rsidR="009D5931" w:rsidRPr="009D5931" w:rsidTr="005B234A">
        <w:trPr>
          <w:trHeight w:val="396"/>
        </w:trPr>
        <w:tc>
          <w:tcPr>
            <w:tcW w:w="392" w:type="dxa"/>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1</w:t>
            </w:r>
          </w:p>
        </w:tc>
        <w:tc>
          <w:tcPr>
            <w:tcW w:w="5528" w:type="dxa"/>
            <w:vAlign w:val="center"/>
          </w:tcPr>
          <w:p w:rsidR="009D5931" w:rsidRPr="009D5931" w:rsidRDefault="009D5931"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lang w:eastAsia="en-US"/>
              </w:rPr>
            </w:pPr>
            <w:r w:rsidRPr="009D5931">
              <w:rPr>
                <w:rFonts w:ascii="Times New Roman" w:hAnsi="Times New Roman" w:cs="Times New Roman"/>
                <w:sz w:val="24"/>
                <w:szCs w:val="24"/>
                <w:lang w:eastAsia="en-US"/>
              </w:rPr>
              <w:t>Количество приглашенных и трудоустроенных специалистов в учреждения социальной  сферы и муниципальные предприятия Северо-Енисейского  района, по отрасли:</w:t>
            </w:r>
          </w:p>
        </w:tc>
        <w:tc>
          <w:tcPr>
            <w:tcW w:w="1418" w:type="dxa"/>
            <w:vMerge w:val="restart"/>
            <w:noWrap/>
            <w:vAlign w:val="center"/>
          </w:tcPr>
          <w:p w:rsidR="009D5931" w:rsidRPr="009D5931" w:rsidRDefault="009D5931" w:rsidP="005B234A">
            <w:pPr>
              <w:pStyle w:val="ConsPlusNormal"/>
              <w:ind w:firstLine="0"/>
              <w:jc w:val="center"/>
              <w:rPr>
                <w:rFonts w:ascii="Times New Roman" w:hAnsi="Times New Roman" w:cs="Times New Roman"/>
                <w:sz w:val="24"/>
                <w:szCs w:val="24"/>
              </w:rPr>
            </w:pPr>
            <w:r w:rsidRPr="009D5931">
              <w:rPr>
                <w:rFonts w:ascii="Times New Roman" w:hAnsi="Times New Roman" w:cs="Times New Roman"/>
                <w:sz w:val="24"/>
                <w:szCs w:val="24"/>
              </w:rPr>
              <w:t>Чел.</w:t>
            </w:r>
          </w:p>
        </w:tc>
        <w:tc>
          <w:tcPr>
            <w:tcW w:w="1276" w:type="dxa"/>
            <w:noWrap/>
            <w:vAlign w:val="center"/>
          </w:tcPr>
          <w:p w:rsidR="009D5931" w:rsidRPr="00274246" w:rsidRDefault="00951BC0" w:rsidP="005B234A">
            <w:pPr>
              <w:pStyle w:val="ConsPlusNormal"/>
              <w:ind w:firstLine="0"/>
              <w:jc w:val="center"/>
              <w:rPr>
                <w:rFonts w:ascii="Times New Roman" w:hAnsi="Times New Roman" w:cs="Times New Roman"/>
                <w:sz w:val="24"/>
                <w:szCs w:val="24"/>
              </w:rPr>
            </w:pPr>
            <w:r w:rsidRPr="00274246">
              <w:rPr>
                <w:rFonts w:ascii="Times New Roman" w:hAnsi="Times New Roman" w:cs="Times New Roman"/>
                <w:sz w:val="24"/>
                <w:szCs w:val="24"/>
              </w:rPr>
              <w:t>8</w:t>
            </w:r>
          </w:p>
        </w:tc>
        <w:tc>
          <w:tcPr>
            <w:tcW w:w="1275" w:type="dxa"/>
            <w:noWrap/>
            <w:vAlign w:val="center"/>
          </w:tcPr>
          <w:p w:rsidR="009D5931" w:rsidRPr="00274246" w:rsidRDefault="00951BC0" w:rsidP="005B234A">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8</w:t>
            </w:r>
          </w:p>
        </w:tc>
      </w:tr>
      <w:tr w:rsidR="009D5931" w:rsidRPr="009D5931" w:rsidTr="005B234A">
        <w:trPr>
          <w:trHeight w:val="396"/>
        </w:trPr>
        <w:tc>
          <w:tcPr>
            <w:tcW w:w="392" w:type="dxa"/>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5528" w:type="dxa"/>
            <w:vAlign w:val="center"/>
          </w:tcPr>
          <w:p w:rsidR="009D5931" w:rsidRPr="009D5931" w:rsidRDefault="009D5931" w:rsidP="00050BFE">
            <w:pPr>
              <w:tabs>
                <w:tab w:val="left" w:pos="0"/>
                <w:tab w:val="left" w:pos="6215"/>
              </w:tabs>
              <w:autoSpaceDE w:val="0"/>
              <w:autoSpaceDN w:val="0"/>
              <w:adjustRightInd w:val="0"/>
              <w:spacing w:after="0" w:line="240" w:lineRule="auto"/>
              <w:jc w:val="both"/>
              <w:rPr>
                <w:rFonts w:ascii="Times New Roman" w:hAnsi="Times New Roman" w:cs="Times New Roman"/>
                <w:sz w:val="24"/>
                <w:szCs w:val="24"/>
                <w:lang w:eastAsia="en-US"/>
              </w:rPr>
            </w:pPr>
            <w:r w:rsidRPr="009D5931">
              <w:rPr>
                <w:rFonts w:ascii="Times New Roman" w:hAnsi="Times New Roman" w:cs="Times New Roman"/>
                <w:sz w:val="24"/>
                <w:szCs w:val="24"/>
                <w:lang w:eastAsia="en-US"/>
              </w:rPr>
              <w:t>Образование</w:t>
            </w:r>
          </w:p>
        </w:tc>
        <w:tc>
          <w:tcPr>
            <w:tcW w:w="1418" w:type="dxa"/>
            <w:vMerge/>
            <w:noWrap/>
            <w:vAlign w:val="center"/>
          </w:tcPr>
          <w:p w:rsidR="009D5931" w:rsidRPr="009D5931" w:rsidRDefault="009D5931" w:rsidP="005B234A">
            <w:pPr>
              <w:pStyle w:val="ConsPlusNormal"/>
              <w:ind w:firstLine="0"/>
              <w:jc w:val="center"/>
              <w:rPr>
                <w:rFonts w:ascii="Times New Roman" w:hAnsi="Times New Roman" w:cs="Times New Roman"/>
                <w:sz w:val="24"/>
                <w:szCs w:val="24"/>
              </w:rPr>
            </w:pPr>
          </w:p>
        </w:tc>
        <w:tc>
          <w:tcPr>
            <w:tcW w:w="1276" w:type="dxa"/>
            <w:noWrap/>
            <w:vAlign w:val="center"/>
          </w:tcPr>
          <w:p w:rsidR="009D5931" w:rsidRPr="00274246" w:rsidRDefault="00951BC0" w:rsidP="005B234A">
            <w:pPr>
              <w:pStyle w:val="ConsPlusNormal"/>
              <w:ind w:firstLine="0"/>
              <w:jc w:val="center"/>
              <w:rPr>
                <w:rFonts w:ascii="Times New Roman" w:hAnsi="Times New Roman" w:cs="Times New Roman"/>
                <w:sz w:val="24"/>
                <w:szCs w:val="24"/>
              </w:rPr>
            </w:pPr>
            <w:r w:rsidRPr="00274246">
              <w:rPr>
                <w:rFonts w:ascii="Times New Roman" w:hAnsi="Times New Roman" w:cs="Times New Roman"/>
                <w:sz w:val="24"/>
                <w:szCs w:val="24"/>
              </w:rPr>
              <w:t>6</w:t>
            </w:r>
          </w:p>
        </w:tc>
        <w:tc>
          <w:tcPr>
            <w:tcW w:w="1275" w:type="dxa"/>
            <w:noWrap/>
            <w:vAlign w:val="center"/>
          </w:tcPr>
          <w:p w:rsidR="009D5931" w:rsidRPr="00274246" w:rsidRDefault="00951BC0" w:rsidP="00951BC0">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6</w:t>
            </w:r>
          </w:p>
        </w:tc>
      </w:tr>
      <w:tr w:rsidR="009D5931" w:rsidRPr="009D5931" w:rsidTr="005B234A">
        <w:trPr>
          <w:trHeight w:val="396"/>
        </w:trPr>
        <w:tc>
          <w:tcPr>
            <w:tcW w:w="392" w:type="dxa"/>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5528" w:type="dxa"/>
            <w:vAlign w:val="center"/>
          </w:tcPr>
          <w:p w:rsidR="009D5931" w:rsidRPr="009D5931" w:rsidRDefault="009D5931" w:rsidP="00050BFE">
            <w:pPr>
              <w:tabs>
                <w:tab w:val="left" w:pos="0"/>
                <w:tab w:val="left" w:pos="6215"/>
              </w:tabs>
              <w:autoSpaceDE w:val="0"/>
              <w:autoSpaceDN w:val="0"/>
              <w:adjustRightInd w:val="0"/>
              <w:spacing w:after="0" w:line="240" w:lineRule="auto"/>
              <w:jc w:val="both"/>
              <w:rPr>
                <w:rFonts w:ascii="Times New Roman" w:hAnsi="Times New Roman" w:cs="Times New Roman"/>
                <w:sz w:val="24"/>
                <w:szCs w:val="24"/>
                <w:lang w:eastAsia="en-US"/>
              </w:rPr>
            </w:pPr>
            <w:r w:rsidRPr="009D5931">
              <w:rPr>
                <w:rFonts w:ascii="Times New Roman" w:hAnsi="Times New Roman" w:cs="Times New Roman"/>
                <w:sz w:val="24"/>
                <w:szCs w:val="24"/>
                <w:lang w:eastAsia="en-US"/>
              </w:rPr>
              <w:t>Культура</w:t>
            </w:r>
          </w:p>
        </w:tc>
        <w:tc>
          <w:tcPr>
            <w:tcW w:w="1418" w:type="dxa"/>
            <w:vMerge/>
            <w:noWrap/>
            <w:vAlign w:val="center"/>
          </w:tcPr>
          <w:p w:rsidR="009D5931" w:rsidRPr="009D5931" w:rsidRDefault="009D5931" w:rsidP="005B234A">
            <w:pPr>
              <w:pStyle w:val="ConsPlusNormal"/>
              <w:ind w:firstLine="0"/>
              <w:jc w:val="center"/>
              <w:rPr>
                <w:rFonts w:ascii="Times New Roman" w:hAnsi="Times New Roman" w:cs="Times New Roman"/>
                <w:sz w:val="24"/>
                <w:szCs w:val="24"/>
              </w:rPr>
            </w:pPr>
          </w:p>
        </w:tc>
        <w:tc>
          <w:tcPr>
            <w:tcW w:w="1276" w:type="dxa"/>
            <w:noWrap/>
            <w:vAlign w:val="center"/>
          </w:tcPr>
          <w:p w:rsidR="009D5931" w:rsidRPr="00274246" w:rsidRDefault="00951BC0" w:rsidP="005B234A">
            <w:pPr>
              <w:pStyle w:val="ConsPlusNormal"/>
              <w:ind w:firstLine="0"/>
              <w:jc w:val="center"/>
              <w:rPr>
                <w:rFonts w:ascii="Times New Roman" w:hAnsi="Times New Roman" w:cs="Times New Roman"/>
                <w:sz w:val="24"/>
                <w:szCs w:val="24"/>
              </w:rPr>
            </w:pPr>
            <w:r w:rsidRPr="00274246">
              <w:rPr>
                <w:rFonts w:ascii="Times New Roman" w:hAnsi="Times New Roman" w:cs="Times New Roman"/>
                <w:sz w:val="24"/>
                <w:szCs w:val="24"/>
              </w:rPr>
              <w:t>1</w:t>
            </w:r>
          </w:p>
        </w:tc>
        <w:tc>
          <w:tcPr>
            <w:tcW w:w="1275" w:type="dxa"/>
            <w:noWrap/>
            <w:vAlign w:val="center"/>
          </w:tcPr>
          <w:p w:rsidR="009D5931" w:rsidRPr="00274246" w:rsidRDefault="00951BC0" w:rsidP="005B234A">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1</w:t>
            </w:r>
          </w:p>
        </w:tc>
      </w:tr>
      <w:tr w:rsidR="009D5931" w:rsidRPr="009D5931" w:rsidTr="005B234A">
        <w:trPr>
          <w:trHeight w:val="396"/>
        </w:trPr>
        <w:tc>
          <w:tcPr>
            <w:tcW w:w="392" w:type="dxa"/>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5528" w:type="dxa"/>
            <w:vAlign w:val="center"/>
          </w:tcPr>
          <w:p w:rsidR="009D5931" w:rsidRPr="009D5931" w:rsidRDefault="009D5931" w:rsidP="00050BFE">
            <w:pPr>
              <w:tabs>
                <w:tab w:val="left" w:pos="0"/>
                <w:tab w:val="left" w:pos="6215"/>
              </w:tabs>
              <w:autoSpaceDE w:val="0"/>
              <w:autoSpaceDN w:val="0"/>
              <w:adjustRightInd w:val="0"/>
              <w:spacing w:after="0" w:line="240" w:lineRule="auto"/>
              <w:jc w:val="both"/>
              <w:rPr>
                <w:rFonts w:ascii="Times New Roman" w:hAnsi="Times New Roman" w:cs="Times New Roman"/>
                <w:sz w:val="24"/>
                <w:szCs w:val="24"/>
                <w:lang w:eastAsia="en-US"/>
              </w:rPr>
            </w:pPr>
            <w:r w:rsidRPr="009D5931">
              <w:rPr>
                <w:rFonts w:ascii="Times New Roman" w:hAnsi="Times New Roman" w:cs="Times New Roman"/>
                <w:sz w:val="24"/>
                <w:szCs w:val="24"/>
                <w:lang w:eastAsia="en-US"/>
              </w:rPr>
              <w:t xml:space="preserve">Спорт </w:t>
            </w:r>
          </w:p>
        </w:tc>
        <w:tc>
          <w:tcPr>
            <w:tcW w:w="1418" w:type="dxa"/>
            <w:vMerge/>
            <w:noWrap/>
            <w:vAlign w:val="center"/>
          </w:tcPr>
          <w:p w:rsidR="009D5931" w:rsidRPr="009D5931" w:rsidRDefault="009D5931" w:rsidP="005B234A">
            <w:pPr>
              <w:pStyle w:val="ConsPlusNormal"/>
              <w:ind w:firstLine="0"/>
              <w:jc w:val="center"/>
              <w:rPr>
                <w:rFonts w:ascii="Times New Roman" w:hAnsi="Times New Roman" w:cs="Times New Roman"/>
                <w:sz w:val="24"/>
                <w:szCs w:val="24"/>
              </w:rPr>
            </w:pPr>
          </w:p>
        </w:tc>
        <w:tc>
          <w:tcPr>
            <w:tcW w:w="1276" w:type="dxa"/>
            <w:noWrap/>
            <w:vAlign w:val="center"/>
          </w:tcPr>
          <w:p w:rsidR="009D5931" w:rsidRPr="00274246" w:rsidRDefault="009D5931" w:rsidP="005B234A">
            <w:pPr>
              <w:pStyle w:val="ConsPlusNormal"/>
              <w:ind w:firstLine="0"/>
              <w:jc w:val="center"/>
              <w:rPr>
                <w:rFonts w:ascii="Times New Roman" w:hAnsi="Times New Roman" w:cs="Times New Roman"/>
                <w:sz w:val="24"/>
                <w:szCs w:val="24"/>
              </w:rPr>
            </w:pPr>
            <w:r w:rsidRPr="00274246">
              <w:rPr>
                <w:rFonts w:ascii="Times New Roman" w:hAnsi="Times New Roman" w:cs="Times New Roman"/>
                <w:sz w:val="24"/>
                <w:szCs w:val="24"/>
              </w:rPr>
              <w:t>0</w:t>
            </w:r>
          </w:p>
        </w:tc>
        <w:tc>
          <w:tcPr>
            <w:tcW w:w="1275" w:type="dxa"/>
            <w:noWrap/>
            <w:vAlign w:val="center"/>
          </w:tcPr>
          <w:p w:rsidR="009D5931" w:rsidRPr="00274246" w:rsidRDefault="009D5931" w:rsidP="005B234A">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0</w:t>
            </w:r>
          </w:p>
        </w:tc>
      </w:tr>
      <w:tr w:rsidR="009D5931" w:rsidRPr="009D5931" w:rsidTr="005B234A">
        <w:trPr>
          <w:trHeight w:val="396"/>
        </w:trPr>
        <w:tc>
          <w:tcPr>
            <w:tcW w:w="392" w:type="dxa"/>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5528" w:type="dxa"/>
            <w:vAlign w:val="center"/>
          </w:tcPr>
          <w:p w:rsidR="009D5931" w:rsidRPr="009D5931" w:rsidRDefault="009D5931" w:rsidP="00050BFE">
            <w:pPr>
              <w:tabs>
                <w:tab w:val="left" w:pos="0"/>
                <w:tab w:val="left" w:pos="6215"/>
              </w:tabs>
              <w:autoSpaceDE w:val="0"/>
              <w:autoSpaceDN w:val="0"/>
              <w:adjustRightInd w:val="0"/>
              <w:spacing w:after="0" w:line="240" w:lineRule="auto"/>
              <w:jc w:val="both"/>
              <w:rPr>
                <w:rFonts w:ascii="Times New Roman" w:hAnsi="Times New Roman" w:cs="Times New Roman"/>
                <w:sz w:val="24"/>
                <w:szCs w:val="24"/>
                <w:lang w:eastAsia="en-US"/>
              </w:rPr>
            </w:pPr>
            <w:r w:rsidRPr="009D5931">
              <w:rPr>
                <w:rFonts w:ascii="Times New Roman" w:hAnsi="Times New Roman" w:cs="Times New Roman"/>
                <w:sz w:val="24"/>
                <w:szCs w:val="24"/>
                <w:lang w:eastAsia="en-US"/>
              </w:rPr>
              <w:t>Здравоохранение</w:t>
            </w:r>
          </w:p>
        </w:tc>
        <w:tc>
          <w:tcPr>
            <w:tcW w:w="1418" w:type="dxa"/>
            <w:vMerge/>
            <w:noWrap/>
            <w:vAlign w:val="center"/>
          </w:tcPr>
          <w:p w:rsidR="009D5931" w:rsidRPr="009D5931" w:rsidRDefault="009D5931" w:rsidP="005B234A">
            <w:pPr>
              <w:pStyle w:val="ConsPlusNormal"/>
              <w:ind w:firstLine="0"/>
              <w:jc w:val="center"/>
              <w:rPr>
                <w:rFonts w:ascii="Times New Roman" w:hAnsi="Times New Roman" w:cs="Times New Roman"/>
                <w:sz w:val="24"/>
                <w:szCs w:val="24"/>
              </w:rPr>
            </w:pPr>
          </w:p>
        </w:tc>
        <w:tc>
          <w:tcPr>
            <w:tcW w:w="1276" w:type="dxa"/>
            <w:noWrap/>
            <w:vAlign w:val="center"/>
          </w:tcPr>
          <w:p w:rsidR="009D5931" w:rsidRPr="00274246" w:rsidRDefault="00951BC0" w:rsidP="005B234A">
            <w:pPr>
              <w:pStyle w:val="ConsPlusNormal"/>
              <w:ind w:firstLine="0"/>
              <w:jc w:val="center"/>
              <w:rPr>
                <w:rFonts w:ascii="Times New Roman" w:hAnsi="Times New Roman" w:cs="Times New Roman"/>
                <w:sz w:val="24"/>
                <w:szCs w:val="24"/>
              </w:rPr>
            </w:pPr>
            <w:r w:rsidRPr="00274246">
              <w:rPr>
                <w:rFonts w:ascii="Times New Roman" w:hAnsi="Times New Roman" w:cs="Times New Roman"/>
                <w:sz w:val="24"/>
                <w:szCs w:val="24"/>
              </w:rPr>
              <w:t>0</w:t>
            </w:r>
          </w:p>
        </w:tc>
        <w:tc>
          <w:tcPr>
            <w:tcW w:w="1275" w:type="dxa"/>
            <w:noWrap/>
            <w:vAlign w:val="center"/>
          </w:tcPr>
          <w:p w:rsidR="009D5931" w:rsidRPr="00274246" w:rsidRDefault="00951BC0" w:rsidP="00951BC0">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0</w:t>
            </w:r>
          </w:p>
        </w:tc>
      </w:tr>
      <w:tr w:rsidR="009D5931" w:rsidRPr="009D5931" w:rsidTr="005B234A">
        <w:trPr>
          <w:trHeight w:val="396"/>
        </w:trPr>
        <w:tc>
          <w:tcPr>
            <w:tcW w:w="392" w:type="dxa"/>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5528" w:type="dxa"/>
            <w:vAlign w:val="center"/>
          </w:tcPr>
          <w:p w:rsidR="009D5931" w:rsidRPr="009D5931" w:rsidRDefault="009D5931" w:rsidP="00050BFE">
            <w:pPr>
              <w:tabs>
                <w:tab w:val="left" w:pos="0"/>
                <w:tab w:val="left" w:pos="6215"/>
              </w:tabs>
              <w:autoSpaceDE w:val="0"/>
              <w:autoSpaceDN w:val="0"/>
              <w:adjustRightInd w:val="0"/>
              <w:spacing w:after="0" w:line="240" w:lineRule="auto"/>
              <w:jc w:val="both"/>
              <w:rPr>
                <w:rFonts w:ascii="Times New Roman" w:hAnsi="Times New Roman" w:cs="Times New Roman"/>
                <w:sz w:val="24"/>
                <w:szCs w:val="24"/>
                <w:lang w:eastAsia="en-US"/>
              </w:rPr>
            </w:pPr>
            <w:r w:rsidRPr="009D5931">
              <w:rPr>
                <w:rFonts w:ascii="Times New Roman" w:hAnsi="Times New Roman" w:cs="Times New Roman"/>
                <w:sz w:val="24"/>
                <w:szCs w:val="24"/>
                <w:lang w:eastAsia="en-US"/>
              </w:rPr>
              <w:t>ЖКХ</w:t>
            </w:r>
          </w:p>
        </w:tc>
        <w:tc>
          <w:tcPr>
            <w:tcW w:w="1418" w:type="dxa"/>
            <w:vMerge/>
            <w:noWrap/>
            <w:vAlign w:val="center"/>
          </w:tcPr>
          <w:p w:rsidR="009D5931" w:rsidRPr="009D5931" w:rsidRDefault="009D5931" w:rsidP="005B234A">
            <w:pPr>
              <w:pStyle w:val="ConsPlusNormal"/>
              <w:ind w:firstLine="0"/>
              <w:jc w:val="center"/>
              <w:rPr>
                <w:rFonts w:ascii="Times New Roman" w:hAnsi="Times New Roman" w:cs="Times New Roman"/>
                <w:sz w:val="24"/>
                <w:szCs w:val="24"/>
              </w:rPr>
            </w:pPr>
          </w:p>
        </w:tc>
        <w:tc>
          <w:tcPr>
            <w:tcW w:w="1276" w:type="dxa"/>
            <w:noWrap/>
            <w:vAlign w:val="center"/>
          </w:tcPr>
          <w:p w:rsidR="009D5931" w:rsidRPr="00274246" w:rsidRDefault="00951BC0" w:rsidP="005B234A">
            <w:pPr>
              <w:pStyle w:val="ConsPlusNormal"/>
              <w:ind w:firstLine="0"/>
              <w:jc w:val="center"/>
              <w:rPr>
                <w:rFonts w:ascii="Times New Roman" w:hAnsi="Times New Roman" w:cs="Times New Roman"/>
                <w:sz w:val="24"/>
                <w:szCs w:val="24"/>
              </w:rPr>
            </w:pPr>
            <w:r w:rsidRPr="00274246">
              <w:rPr>
                <w:rFonts w:ascii="Times New Roman" w:hAnsi="Times New Roman" w:cs="Times New Roman"/>
                <w:sz w:val="24"/>
                <w:szCs w:val="24"/>
              </w:rPr>
              <w:t>1</w:t>
            </w:r>
          </w:p>
        </w:tc>
        <w:tc>
          <w:tcPr>
            <w:tcW w:w="1275" w:type="dxa"/>
            <w:noWrap/>
            <w:vAlign w:val="center"/>
          </w:tcPr>
          <w:p w:rsidR="009D5931" w:rsidRPr="00274246" w:rsidRDefault="00951BC0" w:rsidP="005B234A">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1</w:t>
            </w:r>
          </w:p>
        </w:tc>
      </w:tr>
      <w:tr w:rsidR="009D5931" w:rsidRPr="009D5931" w:rsidTr="005B234A">
        <w:trPr>
          <w:trHeight w:val="396"/>
        </w:trPr>
        <w:tc>
          <w:tcPr>
            <w:tcW w:w="392" w:type="dxa"/>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2</w:t>
            </w:r>
          </w:p>
        </w:tc>
        <w:tc>
          <w:tcPr>
            <w:tcW w:w="5528" w:type="dxa"/>
            <w:vAlign w:val="center"/>
          </w:tcPr>
          <w:p w:rsidR="009D5931" w:rsidRPr="009D5931" w:rsidRDefault="009D5931"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lang w:eastAsia="en-US"/>
              </w:rPr>
            </w:pPr>
            <w:r w:rsidRPr="009D5931">
              <w:rPr>
                <w:rFonts w:ascii="Times New Roman" w:hAnsi="Times New Roman" w:cs="Times New Roman"/>
                <w:sz w:val="24"/>
                <w:szCs w:val="24"/>
                <w:lang w:eastAsia="en-US"/>
              </w:rPr>
              <w:t>Удельный вес специалистов, получивших социальную поддержку приглашенным и трудоустроенным специалистам в учреждения социальной сферы и муниципальные предприятия Северо-Енисейского района, от общего количества специалистов, имеющих право на ее получение</w:t>
            </w:r>
          </w:p>
        </w:tc>
        <w:tc>
          <w:tcPr>
            <w:tcW w:w="1418" w:type="dxa"/>
            <w:noWrap/>
            <w:vAlign w:val="center"/>
          </w:tcPr>
          <w:p w:rsidR="009D5931" w:rsidRPr="009D5931" w:rsidRDefault="009D5931" w:rsidP="005B234A">
            <w:pPr>
              <w:pStyle w:val="ConsPlusNormal"/>
              <w:ind w:firstLine="0"/>
              <w:jc w:val="center"/>
              <w:rPr>
                <w:rFonts w:ascii="Times New Roman" w:hAnsi="Times New Roman" w:cs="Times New Roman"/>
                <w:sz w:val="24"/>
                <w:szCs w:val="24"/>
              </w:rPr>
            </w:pPr>
            <w:r w:rsidRPr="009D5931">
              <w:rPr>
                <w:rFonts w:ascii="Times New Roman" w:hAnsi="Times New Roman" w:cs="Times New Roman"/>
                <w:sz w:val="24"/>
                <w:szCs w:val="24"/>
              </w:rPr>
              <w:t>%</w:t>
            </w:r>
          </w:p>
        </w:tc>
        <w:tc>
          <w:tcPr>
            <w:tcW w:w="1276" w:type="dxa"/>
            <w:noWrap/>
            <w:vAlign w:val="center"/>
          </w:tcPr>
          <w:p w:rsidR="009D5931" w:rsidRPr="00274246" w:rsidRDefault="009D5931" w:rsidP="005B234A">
            <w:pPr>
              <w:pStyle w:val="ConsPlusNormal"/>
              <w:ind w:firstLine="0"/>
              <w:jc w:val="center"/>
              <w:rPr>
                <w:rFonts w:ascii="Times New Roman" w:hAnsi="Times New Roman" w:cs="Times New Roman"/>
                <w:sz w:val="24"/>
                <w:szCs w:val="24"/>
              </w:rPr>
            </w:pPr>
            <w:r w:rsidRPr="00274246">
              <w:rPr>
                <w:rFonts w:ascii="Times New Roman" w:hAnsi="Times New Roman" w:cs="Times New Roman"/>
                <w:sz w:val="24"/>
                <w:szCs w:val="24"/>
              </w:rPr>
              <w:t>100,0</w:t>
            </w:r>
          </w:p>
        </w:tc>
        <w:tc>
          <w:tcPr>
            <w:tcW w:w="1275" w:type="dxa"/>
            <w:noWrap/>
            <w:vAlign w:val="center"/>
          </w:tcPr>
          <w:p w:rsidR="009D5931" w:rsidRPr="00274246" w:rsidRDefault="009D5931" w:rsidP="005B234A">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100,0</w:t>
            </w:r>
          </w:p>
        </w:tc>
      </w:tr>
    </w:tbl>
    <w:p w:rsidR="009D5931" w:rsidRPr="009D5931" w:rsidRDefault="009D5931" w:rsidP="009D5931">
      <w:pPr>
        <w:pStyle w:val="a7"/>
        <w:spacing w:after="0" w:line="240" w:lineRule="auto"/>
        <w:ind w:left="0" w:firstLine="709"/>
        <w:jc w:val="both"/>
        <w:rPr>
          <w:rFonts w:ascii="Times New Roman" w:hAnsi="Times New Roman" w:cs="Times New Roman"/>
          <w:b/>
          <w:bCs/>
          <w:sz w:val="28"/>
          <w:szCs w:val="28"/>
        </w:rPr>
      </w:pPr>
    </w:p>
    <w:p w:rsidR="009D5931" w:rsidRPr="009D5931" w:rsidRDefault="009D5931" w:rsidP="009D5931">
      <w:pPr>
        <w:pStyle w:val="a7"/>
        <w:spacing w:after="0" w:line="240" w:lineRule="auto"/>
        <w:ind w:left="0" w:firstLine="709"/>
        <w:jc w:val="both"/>
        <w:rPr>
          <w:rFonts w:ascii="Times New Roman" w:hAnsi="Times New Roman" w:cs="Times New Roman"/>
          <w:b/>
          <w:bCs/>
          <w:sz w:val="28"/>
          <w:szCs w:val="28"/>
        </w:rPr>
      </w:pPr>
      <w:r w:rsidRPr="009D5931">
        <w:rPr>
          <w:rFonts w:ascii="Times New Roman" w:hAnsi="Times New Roman" w:cs="Times New Roman"/>
          <w:sz w:val="28"/>
          <w:szCs w:val="28"/>
        </w:rPr>
        <w:t>Подпрограмма 2. «Создание условий для привлечения молодых специалистов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Pr="009D5931">
        <w:rPr>
          <w:rFonts w:ascii="Times New Roman" w:hAnsi="Times New Roman" w:cs="Times New Roman"/>
          <w:sz w:val="28"/>
          <w:szCs w:val="28"/>
        </w:rPr>
        <w:t>Северо-Енисейская</w:t>
      </w:r>
      <w:proofErr w:type="gramEnd"/>
      <w:r w:rsidRPr="009D5931">
        <w:rPr>
          <w:rFonts w:ascii="Times New Roman" w:hAnsi="Times New Roman" w:cs="Times New Roman"/>
          <w:sz w:val="28"/>
          <w:szCs w:val="28"/>
        </w:rPr>
        <w:t xml:space="preserve"> РБ»</w:t>
      </w:r>
    </w:p>
    <w:p w:rsidR="009D5931" w:rsidRPr="00996FFF" w:rsidRDefault="009D5931" w:rsidP="009D5931">
      <w:pPr>
        <w:pStyle w:val="a7"/>
        <w:spacing w:after="0" w:line="240" w:lineRule="auto"/>
        <w:ind w:left="0" w:firstLine="851"/>
        <w:jc w:val="right"/>
        <w:rPr>
          <w:rFonts w:ascii="Times New Roman" w:hAnsi="Times New Roman" w:cs="Times New Roman"/>
          <w:sz w:val="24"/>
          <w:szCs w:val="24"/>
        </w:rPr>
      </w:pPr>
      <w:r w:rsidRPr="00996FFF">
        <w:rPr>
          <w:rFonts w:ascii="Times New Roman" w:hAnsi="Times New Roman" w:cs="Times New Roman"/>
          <w:sz w:val="24"/>
          <w:szCs w:val="24"/>
        </w:rPr>
        <w:t xml:space="preserve">Таблица </w:t>
      </w:r>
      <w:r w:rsidR="00996FFF" w:rsidRPr="00996FFF">
        <w:rPr>
          <w:rFonts w:ascii="Times New Roman" w:hAnsi="Times New Roman" w:cs="Times New Roman"/>
          <w:sz w:val="24"/>
          <w:szCs w:val="24"/>
        </w:rPr>
        <w:t>1</w:t>
      </w:r>
      <w:r w:rsidR="009A3098">
        <w:rPr>
          <w:rFonts w:ascii="Times New Roman" w:hAnsi="Times New Roman" w:cs="Times New Roman"/>
          <w:sz w:val="24"/>
          <w:szCs w:val="24"/>
        </w:rPr>
        <w:t>42</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665"/>
      </w:tblGrid>
      <w:tr w:rsidR="009D5931" w:rsidRPr="009D5931" w:rsidTr="005B234A">
        <w:tc>
          <w:tcPr>
            <w:tcW w:w="426" w:type="dxa"/>
            <w:vMerge w:val="restart"/>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w:t>
            </w:r>
          </w:p>
        </w:tc>
        <w:tc>
          <w:tcPr>
            <w:tcW w:w="2551" w:type="dxa"/>
            <w:vMerge w:val="restart"/>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Наименование ГРБС</w:t>
            </w:r>
          </w:p>
        </w:tc>
        <w:tc>
          <w:tcPr>
            <w:tcW w:w="1842" w:type="dxa"/>
            <w:vMerge w:val="restart"/>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Раздел, подраздел</w:t>
            </w:r>
          </w:p>
        </w:tc>
        <w:tc>
          <w:tcPr>
            <w:tcW w:w="3403" w:type="dxa"/>
            <w:gridSpan w:val="2"/>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Объем бюджетных ассигнований (тыс. рублей)</w:t>
            </w:r>
          </w:p>
        </w:tc>
        <w:tc>
          <w:tcPr>
            <w:tcW w:w="1665" w:type="dxa"/>
            <w:vMerge w:val="restart"/>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Процент исполнения</w:t>
            </w:r>
            <w:proofErr w:type="gramStart"/>
            <w:r w:rsidRPr="009D5931">
              <w:rPr>
                <w:rFonts w:ascii="Times New Roman" w:hAnsi="Times New Roman" w:cs="Times New Roman"/>
                <w:sz w:val="24"/>
                <w:szCs w:val="24"/>
              </w:rPr>
              <w:t xml:space="preserve"> (%)</w:t>
            </w:r>
            <w:proofErr w:type="gramEnd"/>
          </w:p>
        </w:tc>
      </w:tr>
      <w:tr w:rsidR="009D5931" w:rsidRPr="009D5931" w:rsidTr="005B234A">
        <w:trPr>
          <w:trHeight w:val="259"/>
        </w:trPr>
        <w:tc>
          <w:tcPr>
            <w:tcW w:w="426" w:type="dxa"/>
            <w:vMerge/>
            <w:vAlign w:val="center"/>
          </w:tcPr>
          <w:p w:rsidR="009D5931" w:rsidRPr="009D5931"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D5931" w:rsidRPr="009D5931"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D5931" w:rsidRPr="009D5931"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9D5931" w:rsidRPr="00274246" w:rsidRDefault="009D5931" w:rsidP="00951BC0">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202</w:t>
            </w:r>
            <w:r w:rsidR="00951BC0" w:rsidRPr="00274246">
              <w:rPr>
                <w:rFonts w:ascii="Times New Roman" w:hAnsi="Times New Roman" w:cs="Times New Roman"/>
                <w:sz w:val="24"/>
                <w:szCs w:val="24"/>
              </w:rPr>
              <w:t>4</w:t>
            </w:r>
            <w:r w:rsidRPr="00274246">
              <w:rPr>
                <w:rFonts w:ascii="Times New Roman" w:hAnsi="Times New Roman" w:cs="Times New Roman"/>
                <w:sz w:val="24"/>
                <w:szCs w:val="24"/>
              </w:rPr>
              <w:t xml:space="preserve"> год</w:t>
            </w:r>
          </w:p>
        </w:tc>
        <w:tc>
          <w:tcPr>
            <w:tcW w:w="1665" w:type="dxa"/>
            <w:vMerge/>
          </w:tcPr>
          <w:p w:rsidR="009D5931" w:rsidRPr="00274246"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9D5931" w:rsidRPr="009D5931" w:rsidTr="005B234A">
        <w:trPr>
          <w:trHeight w:val="138"/>
        </w:trPr>
        <w:tc>
          <w:tcPr>
            <w:tcW w:w="426" w:type="dxa"/>
            <w:vMerge/>
            <w:vAlign w:val="center"/>
          </w:tcPr>
          <w:p w:rsidR="009D5931" w:rsidRPr="009D5931"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D5931" w:rsidRPr="009D5931"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D5931" w:rsidRPr="009D5931"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9D5931" w:rsidRPr="00274246" w:rsidRDefault="009D5931" w:rsidP="005B234A">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план</w:t>
            </w:r>
          </w:p>
        </w:tc>
        <w:tc>
          <w:tcPr>
            <w:tcW w:w="1702" w:type="dxa"/>
            <w:vAlign w:val="center"/>
          </w:tcPr>
          <w:p w:rsidR="009D5931" w:rsidRPr="00274246" w:rsidRDefault="009D5931" w:rsidP="005B234A">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факт</w:t>
            </w:r>
          </w:p>
        </w:tc>
        <w:tc>
          <w:tcPr>
            <w:tcW w:w="1665" w:type="dxa"/>
            <w:vMerge/>
          </w:tcPr>
          <w:p w:rsidR="009D5931" w:rsidRPr="00274246" w:rsidRDefault="009D5931" w:rsidP="005B234A">
            <w:pPr>
              <w:autoSpaceDE w:val="0"/>
              <w:autoSpaceDN w:val="0"/>
              <w:adjustRightInd w:val="0"/>
              <w:spacing w:after="0" w:line="240" w:lineRule="auto"/>
              <w:jc w:val="center"/>
              <w:outlineLvl w:val="0"/>
              <w:rPr>
                <w:rFonts w:ascii="Times New Roman" w:hAnsi="Times New Roman" w:cs="Times New Roman"/>
                <w:sz w:val="24"/>
                <w:szCs w:val="24"/>
              </w:rPr>
            </w:pPr>
          </w:p>
        </w:tc>
      </w:tr>
      <w:tr w:rsidR="009D5931" w:rsidRPr="009D5931" w:rsidTr="005B234A">
        <w:trPr>
          <w:trHeight w:val="138"/>
          <w:tblHeader/>
        </w:trPr>
        <w:tc>
          <w:tcPr>
            <w:tcW w:w="426" w:type="dxa"/>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1</w:t>
            </w:r>
          </w:p>
        </w:tc>
        <w:tc>
          <w:tcPr>
            <w:tcW w:w="2551" w:type="dxa"/>
            <w:vAlign w:val="center"/>
          </w:tcPr>
          <w:p w:rsidR="009D5931" w:rsidRPr="009D5931" w:rsidRDefault="009D5931" w:rsidP="005B234A">
            <w:pPr>
              <w:spacing w:after="0" w:line="240" w:lineRule="auto"/>
              <w:rPr>
                <w:rFonts w:ascii="Times New Roman" w:hAnsi="Times New Roman" w:cs="Times New Roman"/>
                <w:sz w:val="24"/>
                <w:szCs w:val="24"/>
              </w:rPr>
            </w:pPr>
            <w:r w:rsidRPr="009D5931">
              <w:rPr>
                <w:rFonts w:ascii="Times New Roman" w:hAnsi="Times New Roman" w:cs="Times New Roman"/>
                <w:sz w:val="24"/>
                <w:szCs w:val="24"/>
              </w:rPr>
              <w:t>Администрация Северо-Енисейского района</w:t>
            </w:r>
          </w:p>
        </w:tc>
        <w:tc>
          <w:tcPr>
            <w:tcW w:w="1842" w:type="dxa"/>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10 06</w:t>
            </w:r>
          </w:p>
        </w:tc>
        <w:tc>
          <w:tcPr>
            <w:tcW w:w="1701" w:type="dxa"/>
            <w:vAlign w:val="center"/>
          </w:tcPr>
          <w:p w:rsidR="009D5931" w:rsidRPr="00274246" w:rsidRDefault="00951BC0" w:rsidP="005B234A">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2 824,7</w:t>
            </w:r>
          </w:p>
        </w:tc>
        <w:tc>
          <w:tcPr>
            <w:tcW w:w="1702" w:type="dxa"/>
            <w:vAlign w:val="center"/>
          </w:tcPr>
          <w:p w:rsidR="009D5931" w:rsidRPr="00274246" w:rsidRDefault="00951BC0" w:rsidP="005B234A">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2 824,7</w:t>
            </w:r>
          </w:p>
        </w:tc>
        <w:tc>
          <w:tcPr>
            <w:tcW w:w="1665" w:type="dxa"/>
            <w:vAlign w:val="center"/>
          </w:tcPr>
          <w:p w:rsidR="009D5931" w:rsidRPr="00274246" w:rsidRDefault="009D5931" w:rsidP="005B234A">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100,0</w:t>
            </w:r>
          </w:p>
        </w:tc>
      </w:tr>
      <w:tr w:rsidR="009D5931" w:rsidRPr="009D5931" w:rsidTr="005B234A">
        <w:tc>
          <w:tcPr>
            <w:tcW w:w="426" w:type="dxa"/>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2551" w:type="dxa"/>
          </w:tcPr>
          <w:p w:rsidR="009D5931" w:rsidRPr="009D5931" w:rsidRDefault="009D5931" w:rsidP="005B234A">
            <w:pPr>
              <w:spacing w:after="0" w:line="240" w:lineRule="auto"/>
              <w:rPr>
                <w:rFonts w:ascii="Times New Roman" w:hAnsi="Times New Roman" w:cs="Times New Roman"/>
                <w:sz w:val="24"/>
                <w:szCs w:val="24"/>
              </w:rPr>
            </w:pPr>
            <w:r w:rsidRPr="009D5931">
              <w:rPr>
                <w:rFonts w:ascii="Times New Roman" w:hAnsi="Times New Roman" w:cs="Times New Roman"/>
                <w:sz w:val="24"/>
                <w:szCs w:val="24"/>
              </w:rPr>
              <w:t>в том числе за счет средств:</w:t>
            </w:r>
          </w:p>
        </w:tc>
        <w:tc>
          <w:tcPr>
            <w:tcW w:w="1842" w:type="dxa"/>
            <w:vAlign w:val="center"/>
          </w:tcPr>
          <w:p w:rsidR="009D5931" w:rsidRPr="009D5931"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9D5931" w:rsidRPr="00274246"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9D5931" w:rsidRPr="00274246"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665" w:type="dxa"/>
            <w:vAlign w:val="center"/>
          </w:tcPr>
          <w:p w:rsidR="009D5931" w:rsidRPr="00274246"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9D5931" w:rsidRPr="009D5931" w:rsidTr="005B234A">
        <w:tc>
          <w:tcPr>
            <w:tcW w:w="426" w:type="dxa"/>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2551" w:type="dxa"/>
            <w:vAlign w:val="center"/>
          </w:tcPr>
          <w:p w:rsidR="009D5931" w:rsidRPr="009D5931" w:rsidRDefault="009D5931" w:rsidP="005B234A">
            <w:pPr>
              <w:spacing w:after="0" w:line="240" w:lineRule="auto"/>
              <w:rPr>
                <w:rFonts w:ascii="Times New Roman" w:hAnsi="Times New Roman" w:cs="Times New Roman"/>
                <w:i/>
                <w:iCs/>
                <w:sz w:val="24"/>
                <w:szCs w:val="24"/>
              </w:rPr>
            </w:pPr>
            <w:r w:rsidRPr="009D5931">
              <w:rPr>
                <w:rFonts w:ascii="Times New Roman" w:hAnsi="Times New Roman" w:cs="Times New Roman"/>
                <w:i/>
                <w:iCs/>
                <w:sz w:val="24"/>
                <w:szCs w:val="24"/>
              </w:rPr>
              <w:t>бюджета района</w:t>
            </w:r>
          </w:p>
        </w:tc>
        <w:tc>
          <w:tcPr>
            <w:tcW w:w="1842" w:type="dxa"/>
            <w:vAlign w:val="center"/>
          </w:tcPr>
          <w:p w:rsidR="009D5931" w:rsidRPr="009D5931" w:rsidRDefault="009D5931" w:rsidP="005B234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9D5931" w:rsidRPr="00274246" w:rsidRDefault="00951BC0" w:rsidP="005B234A">
            <w:pPr>
              <w:spacing w:after="0" w:line="240" w:lineRule="auto"/>
              <w:jc w:val="center"/>
              <w:rPr>
                <w:rFonts w:ascii="Times New Roman" w:hAnsi="Times New Roman" w:cs="Times New Roman"/>
                <w:i/>
                <w:sz w:val="24"/>
                <w:szCs w:val="24"/>
              </w:rPr>
            </w:pPr>
            <w:r w:rsidRPr="00274246">
              <w:rPr>
                <w:rFonts w:ascii="Times New Roman" w:hAnsi="Times New Roman" w:cs="Times New Roman"/>
                <w:i/>
                <w:sz w:val="24"/>
                <w:szCs w:val="24"/>
              </w:rPr>
              <w:t>2 824,7</w:t>
            </w:r>
          </w:p>
        </w:tc>
        <w:tc>
          <w:tcPr>
            <w:tcW w:w="1702" w:type="dxa"/>
            <w:vAlign w:val="center"/>
          </w:tcPr>
          <w:p w:rsidR="009D5931" w:rsidRPr="00274246" w:rsidRDefault="00951BC0" w:rsidP="005B234A">
            <w:pPr>
              <w:spacing w:after="0" w:line="240" w:lineRule="auto"/>
              <w:jc w:val="center"/>
              <w:rPr>
                <w:rFonts w:ascii="Times New Roman" w:hAnsi="Times New Roman" w:cs="Times New Roman"/>
                <w:i/>
                <w:sz w:val="24"/>
                <w:szCs w:val="24"/>
              </w:rPr>
            </w:pPr>
            <w:r w:rsidRPr="00274246">
              <w:rPr>
                <w:rFonts w:ascii="Times New Roman" w:hAnsi="Times New Roman" w:cs="Times New Roman"/>
                <w:i/>
                <w:sz w:val="24"/>
                <w:szCs w:val="24"/>
              </w:rPr>
              <w:t>2 824,7</w:t>
            </w:r>
          </w:p>
        </w:tc>
        <w:tc>
          <w:tcPr>
            <w:tcW w:w="1665" w:type="dxa"/>
            <w:vAlign w:val="center"/>
          </w:tcPr>
          <w:p w:rsidR="009D5931" w:rsidRPr="00274246" w:rsidRDefault="009D5931" w:rsidP="005B234A">
            <w:pPr>
              <w:spacing w:after="0" w:line="240" w:lineRule="auto"/>
              <w:jc w:val="center"/>
              <w:rPr>
                <w:rFonts w:ascii="Times New Roman" w:hAnsi="Times New Roman" w:cs="Times New Roman"/>
                <w:i/>
                <w:sz w:val="24"/>
                <w:szCs w:val="24"/>
              </w:rPr>
            </w:pPr>
            <w:r w:rsidRPr="00274246">
              <w:rPr>
                <w:rFonts w:ascii="Times New Roman" w:hAnsi="Times New Roman" w:cs="Times New Roman"/>
                <w:i/>
                <w:sz w:val="24"/>
                <w:szCs w:val="24"/>
              </w:rPr>
              <w:t>100,0</w:t>
            </w:r>
          </w:p>
        </w:tc>
      </w:tr>
      <w:tr w:rsidR="009D5931" w:rsidRPr="009D5931" w:rsidTr="005B234A">
        <w:tc>
          <w:tcPr>
            <w:tcW w:w="426" w:type="dxa"/>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2551" w:type="dxa"/>
          </w:tcPr>
          <w:p w:rsidR="009D5931" w:rsidRPr="009D5931" w:rsidRDefault="009D5931" w:rsidP="005B234A">
            <w:pPr>
              <w:spacing w:after="0" w:line="240" w:lineRule="auto"/>
              <w:rPr>
                <w:rFonts w:ascii="Times New Roman" w:hAnsi="Times New Roman" w:cs="Times New Roman"/>
                <w:sz w:val="24"/>
                <w:szCs w:val="24"/>
              </w:rPr>
            </w:pPr>
            <w:r w:rsidRPr="009D5931">
              <w:rPr>
                <w:rFonts w:ascii="Times New Roman" w:hAnsi="Times New Roman" w:cs="Times New Roman"/>
                <w:sz w:val="24"/>
                <w:szCs w:val="24"/>
              </w:rPr>
              <w:t>Всего</w:t>
            </w:r>
          </w:p>
        </w:tc>
        <w:tc>
          <w:tcPr>
            <w:tcW w:w="1842" w:type="dxa"/>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1701" w:type="dxa"/>
            <w:vAlign w:val="center"/>
          </w:tcPr>
          <w:p w:rsidR="009D5931" w:rsidRPr="00274246" w:rsidRDefault="00951BC0" w:rsidP="00951BC0">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2 824,7</w:t>
            </w:r>
          </w:p>
        </w:tc>
        <w:tc>
          <w:tcPr>
            <w:tcW w:w="1702" w:type="dxa"/>
            <w:vAlign w:val="center"/>
          </w:tcPr>
          <w:p w:rsidR="009D5931" w:rsidRPr="00274246" w:rsidRDefault="00951BC0" w:rsidP="00951BC0">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2 824,7</w:t>
            </w:r>
          </w:p>
        </w:tc>
        <w:tc>
          <w:tcPr>
            <w:tcW w:w="1665" w:type="dxa"/>
            <w:vAlign w:val="center"/>
          </w:tcPr>
          <w:p w:rsidR="009D5931" w:rsidRPr="00274246" w:rsidRDefault="009D5931" w:rsidP="005B234A">
            <w:pPr>
              <w:spacing w:after="0" w:line="240" w:lineRule="auto"/>
              <w:jc w:val="center"/>
              <w:rPr>
                <w:rFonts w:ascii="Times New Roman" w:hAnsi="Times New Roman" w:cs="Times New Roman"/>
                <w:sz w:val="24"/>
                <w:szCs w:val="24"/>
              </w:rPr>
            </w:pPr>
            <w:r w:rsidRPr="00274246">
              <w:rPr>
                <w:rFonts w:ascii="Times New Roman" w:hAnsi="Times New Roman" w:cs="Times New Roman"/>
                <w:sz w:val="24"/>
                <w:szCs w:val="24"/>
              </w:rPr>
              <w:t>100,0</w:t>
            </w:r>
          </w:p>
        </w:tc>
      </w:tr>
    </w:tbl>
    <w:p w:rsidR="009D5931" w:rsidRPr="009D5931" w:rsidRDefault="009D5931" w:rsidP="009D5931">
      <w:pPr>
        <w:pStyle w:val="a7"/>
        <w:spacing w:after="0" w:line="240" w:lineRule="auto"/>
        <w:ind w:left="0" w:firstLine="851"/>
        <w:jc w:val="both"/>
        <w:rPr>
          <w:rFonts w:ascii="Times New Roman" w:hAnsi="Times New Roman" w:cs="Times New Roman"/>
          <w:color w:val="000000"/>
          <w:sz w:val="28"/>
          <w:szCs w:val="28"/>
        </w:rPr>
      </w:pPr>
    </w:p>
    <w:p w:rsidR="009D5931" w:rsidRPr="009D5931" w:rsidRDefault="009D5931" w:rsidP="009D5931">
      <w:pPr>
        <w:pStyle w:val="a7"/>
        <w:spacing w:after="0" w:line="240" w:lineRule="auto"/>
        <w:ind w:left="0" w:firstLine="851"/>
        <w:jc w:val="both"/>
        <w:rPr>
          <w:rFonts w:ascii="Times New Roman" w:hAnsi="Times New Roman" w:cs="Times New Roman"/>
          <w:sz w:val="28"/>
          <w:szCs w:val="28"/>
        </w:rPr>
      </w:pPr>
      <w:proofErr w:type="gramStart"/>
      <w:r w:rsidRPr="009D5931">
        <w:rPr>
          <w:rFonts w:ascii="Times New Roman" w:hAnsi="Times New Roman" w:cs="Times New Roman"/>
          <w:color w:val="000000"/>
          <w:sz w:val="28"/>
          <w:szCs w:val="28"/>
        </w:rPr>
        <w:t xml:space="preserve">Средства данной подпрограммы были направлены на оказание социальной поддержки </w:t>
      </w:r>
      <w:r w:rsidR="002A4C0C">
        <w:rPr>
          <w:rFonts w:ascii="Times New Roman" w:hAnsi="Times New Roman" w:cs="Times New Roman"/>
          <w:color w:val="000000"/>
          <w:sz w:val="28"/>
          <w:szCs w:val="28"/>
        </w:rPr>
        <w:t>6</w:t>
      </w:r>
      <w:r w:rsidRPr="009D5931">
        <w:rPr>
          <w:rFonts w:ascii="Times New Roman" w:hAnsi="Times New Roman" w:cs="Times New Roman"/>
          <w:color w:val="000000"/>
          <w:sz w:val="28"/>
          <w:szCs w:val="28"/>
        </w:rPr>
        <w:t xml:space="preserve"> </w:t>
      </w:r>
      <w:r w:rsidRPr="009D5931">
        <w:rPr>
          <w:rFonts w:ascii="Times New Roman" w:hAnsi="Times New Roman" w:cs="Times New Roman"/>
          <w:sz w:val="28"/>
          <w:szCs w:val="28"/>
        </w:rPr>
        <w:t xml:space="preserve">молодым специалистам, трудоустроенным в организации, учредителем </w:t>
      </w:r>
      <w:r w:rsidRPr="00274246">
        <w:rPr>
          <w:rFonts w:ascii="Times New Roman" w:hAnsi="Times New Roman" w:cs="Times New Roman"/>
          <w:sz w:val="28"/>
          <w:szCs w:val="28"/>
        </w:rPr>
        <w:t xml:space="preserve">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«Северо-Енисейская </w:t>
      </w:r>
      <w:r w:rsidRPr="00274246">
        <w:rPr>
          <w:rFonts w:ascii="Times New Roman" w:hAnsi="Times New Roman" w:cs="Times New Roman"/>
          <w:sz w:val="28"/>
          <w:szCs w:val="28"/>
        </w:rPr>
        <w:lastRenderedPageBreak/>
        <w:t>РБ»</w:t>
      </w:r>
      <w:r w:rsidRPr="00274246">
        <w:rPr>
          <w:rFonts w:ascii="Times New Roman" w:hAnsi="Times New Roman" w:cs="Times New Roman"/>
          <w:color w:val="000000"/>
          <w:sz w:val="28"/>
          <w:szCs w:val="28"/>
        </w:rPr>
        <w:t xml:space="preserve"> на общую сумму </w:t>
      </w:r>
      <w:r w:rsidR="00951BC0" w:rsidRPr="00274246">
        <w:rPr>
          <w:rFonts w:ascii="Times New Roman" w:hAnsi="Times New Roman" w:cs="Times New Roman"/>
          <w:color w:val="000000"/>
          <w:sz w:val="28"/>
          <w:szCs w:val="28"/>
        </w:rPr>
        <w:t>2 824,7</w:t>
      </w:r>
      <w:r w:rsidRPr="00274246">
        <w:rPr>
          <w:rFonts w:ascii="Times New Roman" w:hAnsi="Times New Roman" w:cs="Times New Roman"/>
          <w:color w:val="000000"/>
          <w:sz w:val="28"/>
          <w:szCs w:val="28"/>
        </w:rPr>
        <w:t xml:space="preserve"> тыс. рублей, что составило 100,0% плановых назначений</w:t>
      </w:r>
      <w:r w:rsidRPr="00274246">
        <w:rPr>
          <w:rFonts w:ascii="Times New Roman" w:hAnsi="Times New Roman" w:cs="Times New Roman"/>
          <w:sz w:val="28"/>
          <w:szCs w:val="28"/>
        </w:rPr>
        <w:t>.</w:t>
      </w:r>
      <w:proofErr w:type="gramEnd"/>
    </w:p>
    <w:p w:rsidR="009D5931" w:rsidRPr="00996FFF" w:rsidRDefault="009D5931" w:rsidP="009D5931">
      <w:pPr>
        <w:pStyle w:val="ab"/>
        <w:spacing w:after="0" w:line="240" w:lineRule="auto"/>
        <w:ind w:left="0" w:firstLine="709"/>
        <w:jc w:val="both"/>
        <w:rPr>
          <w:rFonts w:ascii="Times New Roman" w:hAnsi="Times New Roman" w:cs="Times New Roman"/>
          <w:sz w:val="24"/>
          <w:szCs w:val="24"/>
        </w:rPr>
      </w:pPr>
      <w:r w:rsidRPr="009D5931">
        <w:rPr>
          <w:rFonts w:ascii="Times New Roman" w:hAnsi="Times New Roman" w:cs="Times New Roman"/>
          <w:sz w:val="28"/>
          <w:szCs w:val="28"/>
        </w:rPr>
        <w:t>При реализации отдельного мероприятия достигнут</w:t>
      </w:r>
      <w:r w:rsidR="00AD0932">
        <w:rPr>
          <w:rFonts w:ascii="Times New Roman" w:hAnsi="Times New Roman" w:cs="Times New Roman"/>
          <w:sz w:val="28"/>
          <w:szCs w:val="28"/>
        </w:rPr>
        <w:t>ы</w:t>
      </w:r>
      <w:r w:rsidRPr="009D5931">
        <w:rPr>
          <w:rFonts w:ascii="Times New Roman" w:hAnsi="Times New Roman" w:cs="Times New Roman"/>
          <w:sz w:val="28"/>
          <w:szCs w:val="28"/>
        </w:rPr>
        <w:t xml:space="preserve"> следующи</w:t>
      </w:r>
      <w:r w:rsidR="00AD0932">
        <w:rPr>
          <w:rFonts w:ascii="Times New Roman" w:hAnsi="Times New Roman" w:cs="Times New Roman"/>
          <w:sz w:val="28"/>
          <w:szCs w:val="28"/>
        </w:rPr>
        <w:t>е</w:t>
      </w:r>
      <w:r w:rsidRPr="009D5931">
        <w:rPr>
          <w:rFonts w:ascii="Times New Roman" w:hAnsi="Times New Roman" w:cs="Times New Roman"/>
          <w:sz w:val="28"/>
          <w:szCs w:val="28"/>
        </w:rPr>
        <w:t xml:space="preserve"> показател</w:t>
      </w:r>
      <w:r w:rsidR="00AD0932">
        <w:rPr>
          <w:rFonts w:ascii="Times New Roman" w:hAnsi="Times New Roman" w:cs="Times New Roman"/>
          <w:sz w:val="28"/>
          <w:szCs w:val="28"/>
        </w:rPr>
        <w:t>и</w:t>
      </w:r>
      <w:r w:rsidRPr="009D5931">
        <w:rPr>
          <w:rFonts w:ascii="Times New Roman" w:hAnsi="Times New Roman" w:cs="Times New Roman"/>
          <w:sz w:val="28"/>
          <w:szCs w:val="28"/>
        </w:rPr>
        <w:t>:</w:t>
      </w:r>
    </w:p>
    <w:p w:rsidR="009D5931" w:rsidRPr="00996FFF" w:rsidRDefault="009D5931" w:rsidP="009D5931">
      <w:pPr>
        <w:pStyle w:val="ab"/>
        <w:spacing w:after="0" w:line="240" w:lineRule="auto"/>
        <w:ind w:left="1571"/>
        <w:jc w:val="right"/>
        <w:rPr>
          <w:rFonts w:ascii="Times New Roman" w:hAnsi="Times New Roman" w:cs="Times New Roman"/>
          <w:sz w:val="24"/>
          <w:szCs w:val="24"/>
        </w:rPr>
      </w:pPr>
      <w:r w:rsidRPr="00996FFF">
        <w:rPr>
          <w:rFonts w:ascii="Times New Roman" w:hAnsi="Times New Roman" w:cs="Times New Roman"/>
          <w:sz w:val="24"/>
          <w:szCs w:val="24"/>
        </w:rPr>
        <w:t xml:space="preserve">Таблица </w:t>
      </w:r>
      <w:r w:rsidR="00996FFF" w:rsidRPr="00996FFF">
        <w:rPr>
          <w:rFonts w:ascii="Times New Roman" w:hAnsi="Times New Roman" w:cs="Times New Roman"/>
          <w:sz w:val="24"/>
          <w:szCs w:val="24"/>
        </w:rPr>
        <w:t>1</w:t>
      </w:r>
      <w:r w:rsidR="009A3098">
        <w:rPr>
          <w:rFonts w:ascii="Times New Roman" w:hAnsi="Times New Roman" w:cs="Times New Roman"/>
          <w:sz w:val="24"/>
          <w:szCs w:val="24"/>
        </w:rPr>
        <w:t>43</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6"/>
        <w:gridCol w:w="1420"/>
        <w:gridCol w:w="1276"/>
        <w:gridCol w:w="1275"/>
      </w:tblGrid>
      <w:tr w:rsidR="009D5931" w:rsidRPr="009D5931" w:rsidTr="005B234A">
        <w:trPr>
          <w:trHeight w:val="537"/>
        </w:trPr>
        <w:tc>
          <w:tcPr>
            <w:tcW w:w="392" w:type="dxa"/>
            <w:vMerge w:val="restart"/>
            <w:noWrap/>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w:t>
            </w:r>
          </w:p>
        </w:tc>
        <w:tc>
          <w:tcPr>
            <w:tcW w:w="5526" w:type="dxa"/>
            <w:vMerge w:val="restart"/>
            <w:noWrap/>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Показатели</w:t>
            </w:r>
          </w:p>
        </w:tc>
        <w:tc>
          <w:tcPr>
            <w:tcW w:w="1420" w:type="dxa"/>
            <w:vMerge w:val="restart"/>
            <w:noWrap/>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Единица измерения</w:t>
            </w:r>
          </w:p>
        </w:tc>
        <w:tc>
          <w:tcPr>
            <w:tcW w:w="2551" w:type="dxa"/>
            <w:gridSpan w:val="2"/>
            <w:vMerge w:val="restart"/>
            <w:vAlign w:val="center"/>
          </w:tcPr>
          <w:p w:rsidR="009D5931" w:rsidRPr="00AD0932" w:rsidRDefault="009D5931" w:rsidP="00951BC0">
            <w:pPr>
              <w:spacing w:after="0" w:line="240" w:lineRule="auto"/>
              <w:jc w:val="center"/>
              <w:rPr>
                <w:rFonts w:ascii="Times New Roman" w:hAnsi="Times New Roman" w:cs="Times New Roman"/>
                <w:sz w:val="24"/>
                <w:szCs w:val="24"/>
              </w:rPr>
            </w:pPr>
            <w:r w:rsidRPr="00AD0932">
              <w:rPr>
                <w:rFonts w:ascii="Times New Roman" w:hAnsi="Times New Roman" w:cs="Times New Roman"/>
                <w:sz w:val="24"/>
                <w:szCs w:val="24"/>
              </w:rPr>
              <w:t>202</w:t>
            </w:r>
            <w:r w:rsidR="00951BC0" w:rsidRPr="00AD0932">
              <w:rPr>
                <w:rFonts w:ascii="Times New Roman" w:hAnsi="Times New Roman" w:cs="Times New Roman"/>
                <w:sz w:val="24"/>
                <w:szCs w:val="24"/>
              </w:rPr>
              <w:t>4</w:t>
            </w:r>
            <w:r w:rsidRPr="00AD0932">
              <w:rPr>
                <w:rFonts w:ascii="Times New Roman" w:hAnsi="Times New Roman" w:cs="Times New Roman"/>
                <w:sz w:val="24"/>
                <w:szCs w:val="24"/>
              </w:rPr>
              <w:t xml:space="preserve"> год</w:t>
            </w:r>
          </w:p>
        </w:tc>
      </w:tr>
      <w:tr w:rsidR="009D5931" w:rsidRPr="009D5931" w:rsidTr="007E1245">
        <w:trPr>
          <w:trHeight w:val="276"/>
        </w:trPr>
        <w:tc>
          <w:tcPr>
            <w:tcW w:w="392" w:type="dxa"/>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5526" w:type="dxa"/>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1420" w:type="dxa"/>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2551" w:type="dxa"/>
            <w:gridSpan w:val="2"/>
            <w:vMerge/>
            <w:vAlign w:val="center"/>
          </w:tcPr>
          <w:p w:rsidR="009D5931" w:rsidRPr="00AD0932" w:rsidRDefault="009D5931" w:rsidP="005B234A">
            <w:pPr>
              <w:spacing w:after="0" w:line="240" w:lineRule="auto"/>
              <w:jc w:val="center"/>
              <w:rPr>
                <w:rFonts w:ascii="Times New Roman" w:hAnsi="Times New Roman" w:cs="Times New Roman"/>
                <w:sz w:val="24"/>
                <w:szCs w:val="24"/>
              </w:rPr>
            </w:pPr>
          </w:p>
        </w:tc>
      </w:tr>
      <w:tr w:rsidR="009D5931" w:rsidRPr="009D5931" w:rsidTr="005B234A">
        <w:trPr>
          <w:trHeight w:val="315"/>
        </w:trPr>
        <w:tc>
          <w:tcPr>
            <w:tcW w:w="392" w:type="dxa"/>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5526" w:type="dxa"/>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1420" w:type="dxa"/>
            <w:vMerge/>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1276" w:type="dxa"/>
            <w:noWrap/>
            <w:vAlign w:val="center"/>
          </w:tcPr>
          <w:p w:rsidR="009D5931" w:rsidRPr="00AD0932" w:rsidRDefault="009D5931" w:rsidP="005B234A">
            <w:pPr>
              <w:spacing w:after="0" w:line="240" w:lineRule="auto"/>
              <w:jc w:val="center"/>
              <w:rPr>
                <w:rFonts w:ascii="Times New Roman" w:hAnsi="Times New Roman" w:cs="Times New Roman"/>
                <w:sz w:val="24"/>
                <w:szCs w:val="24"/>
              </w:rPr>
            </w:pPr>
            <w:r w:rsidRPr="00AD0932">
              <w:rPr>
                <w:rFonts w:ascii="Times New Roman" w:hAnsi="Times New Roman" w:cs="Times New Roman"/>
                <w:sz w:val="24"/>
                <w:szCs w:val="24"/>
              </w:rPr>
              <w:t>план</w:t>
            </w:r>
          </w:p>
        </w:tc>
        <w:tc>
          <w:tcPr>
            <w:tcW w:w="1275" w:type="dxa"/>
            <w:noWrap/>
            <w:vAlign w:val="center"/>
          </w:tcPr>
          <w:p w:rsidR="009D5931" w:rsidRPr="00AD0932" w:rsidRDefault="009D5931" w:rsidP="005B234A">
            <w:pPr>
              <w:spacing w:after="0" w:line="240" w:lineRule="auto"/>
              <w:jc w:val="center"/>
              <w:rPr>
                <w:rFonts w:ascii="Times New Roman" w:hAnsi="Times New Roman" w:cs="Times New Roman"/>
                <w:sz w:val="24"/>
                <w:szCs w:val="24"/>
              </w:rPr>
            </w:pPr>
            <w:r w:rsidRPr="00AD0932">
              <w:rPr>
                <w:rFonts w:ascii="Times New Roman" w:hAnsi="Times New Roman" w:cs="Times New Roman"/>
                <w:sz w:val="24"/>
                <w:szCs w:val="24"/>
              </w:rPr>
              <w:t>факт</w:t>
            </w:r>
          </w:p>
        </w:tc>
      </w:tr>
      <w:tr w:rsidR="009D5931" w:rsidRPr="009D5931" w:rsidTr="005B234A">
        <w:trPr>
          <w:trHeight w:val="276"/>
        </w:trPr>
        <w:tc>
          <w:tcPr>
            <w:tcW w:w="392" w:type="dxa"/>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1</w:t>
            </w:r>
          </w:p>
        </w:tc>
        <w:tc>
          <w:tcPr>
            <w:tcW w:w="5526" w:type="dxa"/>
            <w:vAlign w:val="center"/>
          </w:tcPr>
          <w:p w:rsidR="009D5931" w:rsidRPr="009D5931" w:rsidRDefault="009D5931"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lang w:eastAsia="en-US"/>
              </w:rPr>
            </w:pPr>
            <w:r w:rsidRPr="009D5931">
              <w:rPr>
                <w:rFonts w:ascii="Times New Roman" w:hAnsi="Times New Roman" w:cs="Times New Roman"/>
                <w:sz w:val="24"/>
                <w:szCs w:val="24"/>
                <w:lang w:eastAsia="en-US"/>
              </w:rPr>
              <w:t>Количество молодых специалистов, трудоустроенным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Pr="009D5931">
              <w:rPr>
                <w:rFonts w:ascii="Times New Roman" w:hAnsi="Times New Roman" w:cs="Times New Roman"/>
                <w:sz w:val="24"/>
                <w:szCs w:val="24"/>
                <w:lang w:eastAsia="en-US"/>
              </w:rPr>
              <w:t>Северо-Енисейская</w:t>
            </w:r>
            <w:proofErr w:type="gramEnd"/>
            <w:r w:rsidRPr="009D5931">
              <w:rPr>
                <w:rFonts w:ascii="Times New Roman" w:hAnsi="Times New Roman" w:cs="Times New Roman"/>
                <w:sz w:val="24"/>
                <w:szCs w:val="24"/>
                <w:lang w:eastAsia="en-US"/>
              </w:rPr>
              <w:t xml:space="preserve"> РБ» после получения:</w:t>
            </w:r>
          </w:p>
        </w:tc>
        <w:tc>
          <w:tcPr>
            <w:tcW w:w="1420" w:type="dxa"/>
            <w:vMerge w:val="restart"/>
            <w:noWrap/>
            <w:vAlign w:val="center"/>
          </w:tcPr>
          <w:p w:rsidR="009D5931" w:rsidRPr="009D5931" w:rsidRDefault="009D5931" w:rsidP="005B234A">
            <w:pPr>
              <w:pStyle w:val="ConsPlusNormal"/>
              <w:ind w:firstLine="0"/>
              <w:jc w:val="center"/>
              <w:rPr>
                <w:rFonts w:ascii="Times New Roman" w:hAnsi="Times New Roman" w:cs="Times New Roman"/>
                <w:sz w:val="24"/>
                <w:szCs w:val="24"/>
              </w:rPr>
            </w:pPr>
            <w:r w:rsidRPr="009D5931">
              <w:rPr>
                <w:rFonts w:ascii="Times New Roman" w:hAnsi="Times New Roman" w:cs="Times New Roman"/>
                <w:sz w:val="24"/>
                <w:szCs w:val="24"/>
              </w:rPr>
              <w:t>Чел.</w:t>
            </w:r>
          </w:p>
        </w:tc>
        <w:tc>
          <w:tcPr>
            <w:tcW w:w="1276" w:type="dxa"/>
            <w:noWrap/>
            <w:vAlign w:val="center"/>
          </w:tcPr>
          <w:p w:rsidR="009D5931" w:rsidRPr="00AD0932" w:rsidRDefault="00951BC0" w:rsidP="005B234A">
            <w:pPr>
              <w:pStyle w:val="ConsPlusNormal"/>
              <w:ind w:firstLine="0"/>
              <w:jc w:val="center"/>
              <w:rPr>
                <w:rFonts w:ascii="Times New Roman" w:hAnsi="Times New Roman" w:cs="Times New Roman"/>
                <w:sz w:val="24"/>
                <w:szCs w:val="24"/>
              </w:rPr>
            </w:pPr>
            <w:r w:rsidRPr="00AD0932">
              <w:rPr>
                <w:rFonts w:ascii="Times New Roman" w:hAnsi="Times New Roman" w:cs="Times New Roman"/>
                <w:sz w:val="24"/>
                <w:szCs w:val="24"/>
              </w:rPr>
              <w:t>6</w:t>
            </w:r>
          </w:p>
        </w:tc>
        <w:tc>
          <w:tcPr>
            <w:tcW w:w="1275" w:type="dxa"/>
            <w:noWrap/>
            <w:vAlign w:val="center"/>
          </w:tcPr>
          <w:p w:rsidR="009D5931" w:rsidRPr="00AD0932" w:rsidRDefault="00951BC0" w:rsidP="005B234A">
            <w:pPr>
              <w:spacing w:after="0" w:line="240" w:lineRule="auto"/>
              <w:jc w:val="center"/>
              <w:rPr>
                <w:rFonts w:ascii="Times New Roman" w:hAnsi="Times New Roman" w:cs="Times New Roman"/>
                <w:sz w:val="24"/>
                <w:szCs w:val="24"/>
              </w:rPr>
            </w:pPr>
            <w:r w:rsidRPr="00AD0932">
              <w:rPr>
                <w:rFonts w:ascii="Times New Roman" w:hAnsi="Times New Roman" w:cs="Times New Roman"/>
                <w:sz w:val="24"/>
                <w:szCs w:val="24"/>
              </w:rPr>
              <w:t>6</w:t>
            </w:r>
          </w:p>
        </w:tc>
      </w:tr>
      <w:tr w:rsidR="009D5931" w:rsidRPr="009D5931" w:rsidTr="005B234A">
        <w:trPr>
          <w:trHeight w:val="396"/>
        </w:trPr>
        <w:tc>
          <w:tcPr>
            <w:tcW w:w="392" w:type="dxa"/>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5526" w:type="dxa"/>
            <w:vAlign w:val="center"/>
          </w:tcPr>
          <w:p w:rsidR="009D5931" w:rsidRPr="009D5931" w:rsidRDefault="009D5931"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lang w:eastAsia="en-US"/>
              </w:rPr>
            </w:pPr>
            <w:r w:rsidRPr="009D5931">
              <w:rPr>
                <w:rFonts w:ascii="Times New Roman" w:hAnsi="Times New Roman" w:cs="Times New Roman"/>
                <w:sz w:val="24"/>
                <w:szCs w:val="24"/>
                <w:lang w:eastAsia="en-US"/>
              </w:rPr>
              <w:t>высшего образования</w:t>
            </w:r>
          </w:p>
        </w:tc>
        <w:tc>
          <w:tcPr>
            <w:tcW w:w="1420" w:type="dxa"/>
            <w:vMerge/>
            <w:noWrap/>
            <w:vAlign w:val="center"/>
          </w:tcPr>
          <w:p w:rsidR="009D5931" w:rsidRPr="009D5931" w:rsidRDefault="009D5931" w:rsidP="005B234A">
            <w:pPr>
              <w:pStyle w:val="ConsPlusNormal"/>
              <w:ind w:firstLine="0"/>
              <w:jc w:val="center"/>
              <w:rPr>
                <w:rFonts w:ascii="Times New Roman" w:hAnsi="Times New Roman" w:cs="Times New Roman"/>
                <w:sz w:val="24"/>
                <w:szCs w:val="24"/>
              </w:rPr>
            </w:pPr>
          </w:p>
        </w:tc>
        <w:tc>
          <w:tcPr>
            <w:tcW w:w="1276" w:type="dxa"/>
            <w:noWrap/>
            <w:vAlign w:val="center"/>
          </w:tcPr>
          <w:p w:rsidR="009D5931" w:rsidRPr="00AD0932" w:rsidRDefault="00951BC0" w:rsidP="005B234A">
            <w:pPr>
              <w:pStyle w:val="ConsPlusNormal"/>
              <w:ind w:firstLine="0"/>
              <w:jc w:val="center"/>
              <w:rPr>
                <w:rFonts w:ascii="Times New Roman" w:hAnsi="Times New Roman" w:cs="Times New Roman"/>
                <w:sz w:val="24"/>
                <w:szCs w:val="24"/>
              </w:rPr>
            </w:pPr>
            <w:r w:rsidRPr="00AD0932">
              <w:rPr>
                <w:rFonts w:ascii="Times New Roman" w:hAnsi="Times New Roman" w:cs="Times New Roman"/>
                <w:sz w:val="24"/>
                <w:szCs w:val="24"/>
              </w:rPr>
              <w:t>2</w:t>
            </w:r>
          </w:p>
        </w:tc>
        <w:tc>
          <w:tcPr>
            <w:tcW w:w="1275" w:type="dxa"/>
            <w:noWrap/>
            <w:vAlign w:val="center"/>
          </w:tcPr>
          <w:p w:rsidR="009D5931" w:rsidRPr="00AD0932" w:rsidRDefault="00951BC0" w:rsidP="005B234A">
            <w:pPr>
              <w:spacing w:after="0" w:line="240" w:lineRule="auto"/>
              <w:jc w:val="center"/>
              <w:rPr>
                <w:rFonts w:ascii="Times New Roman" w:hAnsi="Times New Roman" w:cs="Times New Roman"/>
                <w:sz w:val="24"/>
                <w:szCs w:val="24"/>
              </w:rPr>
            </w:pPr>
            <w:r w:rsidRPr="00AD0932">
              <w:rPr>
                <w:rFonts w:ascii="Times New Roman" w:hAnsi="Times New Roman" w:cs="Times New Roman"/>
                <w:sz w:val="24"/>
                <w:szCs w:val="24"/>
              </w:rPr>
              <w:t>2</w:t>
            </w:r>
          </w:p>
        </w:tc>
      </w:tr>
      <w:tr w:rsidR="009D5931" w:rsidRPr="009D5931" w:rsidTr="005B234A">
        <w:trPr>
          <w:trHeight w:val="396"/>
        </w:trPr>
        <w:tc>
          <w:tcPr>
            <w:tcW w:w="392" w:type="dxa"/>
            <w:vAlign w:val="center"/>
          </w:tcPr>
          <w:p w:rsidR="009D5931" w:rsidRPr="009D5931" w:rsidRDefault="009D5931" w:rsidP="005B234A">
            <w:pPr>
              <w:spacing w:after="0" w:line="240" w:lineRule="auto"/>
              <w:jc w:val="center"/>
              <w:rPr>
                <w:rFonts w:ascii="Times New Roman" w:hAnsi="Times New Roman" w:cs="Times New Roman"/>
                <w:sz w:val="24"/>
                <w:szCs w:val="24"/>
              </w:rPr>
            </w:pPr>
          </w:p>
        </w:tc>
        <w:tc>
          <w:tcPr>
            <w:tcW w:w="5526" w:type="dxa"/>
            <w:vAlign w:val="center"/>
          </w:tcPr>
          <w:p w:rsidR="009D5931" w:rsidRPr="009D5931" w:rsidRDefault="009D5931"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lang w:eastAsia="en-US"/>
              </w:rPr>
            </w:pPr>
            <w:r w:rsidRPr="009D5931">
              <w:rPr>
                <w:rFonts w:ascii="Times New Roman" w:hAnsi="Times New Roman" w:cs="Times New Roman"/>
                <w:sz w:val="24"/>
                <w:szCs w:val="24"/>
                <w:lang w:eastAsia="en-US"/>
              </w:rPr>
              <w:t xml:space="preserve">среднего профессионального образования </w:t>
            </w:r>
          </w:p>
        </w:tc>
        <w:tc>
          <w:tcPr>
            <w:tcW w:w="1420" w:type="dxa"/>
            <w:vMerge/>
            <w:noWrap/>
            <w:vAlign w:val="center"/>
          </w:tcPr>
          <w:p w:rsidR="009D5931" w:rsidRPr="009D5931" w:rsidRDefault="009D5931" w:rsidP="005B234A">
            <w:pPr>
              <w:pStyle w:val="ConsPlusNormal"/>
              <w:ind w:firstLine="0"/>
              <w:jc w:val="center"/>
              <w:rPr>
                <w:rFonts w:ascii="Times New Roman" w:hAnsi="Times New Roman" w:cs="Times New Roman"/>
                <w:sz w:val="24"/>
                <w:szCs w:val="24"/>
              </w:rPr>
            </w:pPr>
          </w:p>
        </w:tc>
        <w:tc>
          <w:tcPr>
            <w:tcW w:w="1276" w:type="dxa"/>
            <w:noWrap/>
            <w:vAlign w:val="center"/>
          </w:tcPr>
          <w:p w:rsidR="009D5931" w:rsidRPr="00AD0932" w:rsidRDefault="00951BC0" w:rsidP="005B234A">
            <w:pPr>
              <w:pStyle w:val="ConsPlusNormal"/>
              <w:ind w:firstLine="0"/>
              <w:jc w:val="center"/>
              <w:rPr>
                <w:rFonts w:ascii="Times New Roman" w:hAnsi="Times New Roman" w:cs="Times New Roman"/>
                <w:sz w:val="24"/>
                <w:szCs w:val="24"/>
              </w:rPr>
            </w:pPr>
            <w:r w:rsidRPr="00AD0932">
              <w:rPr>
                <w:rFonts w:ascii="Times New Roman" w:hAnsi="Times New Roman" w:cs="Times New Roman"/>
                <w:sz w:val="24"/>
                <w:szCs w:val="24"/>
              </w:rPr>
              <w:t>4</w:t>
            </w:r>
          </w:p>
        </w:tc>
        <w:tc>
          <w:tcPr>
            <w:tcW w:w="1275" w:type="dxa"/>
            <w:noWrap/>
            <w:vAlign w:val="center"/>
          </w:tcPr>
          <w:p w:rsidR="009D5931" w:rsidRPr="00AD0932" w:rsidRDefault="00951BC0" w:rsidP="005B234A">
            <w:pPr>
              <w:spacing w:after="0" w:line="240" w:lineRule="auto"/>
              <w:jc w:val="center"/>
              <w:rPr>
                <w:rFonts w:ascii="Times New Roman" w:hAnsi="Times New Roman" w:cs="Times New Roman"/>
                <w:sz w:val="24"/>
                <w:szCs w:val="24"/>
              </w:rPr>
            </w:pPr>
            <w:r w:rsidRPr="00AD0932">
              <w:rPr>
                <w:rFonts w:ascii="Times New Roman" w:hAnsi="Times New Roman" w:cs="Times New Roman"/>
                <w:sz w:val="24"/>
                <w:szCs w:val="24"/>
              </w:rPr>
              <w:t>4</w:t>
            </w:r>
          </w:p>
        </w:tc>
      </w:tr>
      <w:tr w:rsidR="009D5931" w:rsidRPr="009D5931" w:rsidTr="005B234A">
        <w:trPr>
          <w:trHeight w:val="396"/>
        </w:trPr>
        <w:tc>
          <w:tcPr>
            <w:tcW w:w="392" w:type="dxa"/>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2</w:t>
            </w:r>
          </w:p>
        </w:tc>
        <w:tc>
          <w:tcPr>
            <w:tcW w:w="5526" w:type="dxa"/>
            <w:vAlign w:val="center"/>
          </w:tcPr>
          <w:p w:rsidR="009D5931" w:rsidRPr="009D5931" w:rsidRDefault="009D5931"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lang w:eastAsia="en-US"/>
              </w:rPr>
            </w:pPr>
            <w:r w:rsidRPr="009D5931">
              <w:rPr>
                <w:rFonts w:ascii="Times New Roman" w:hAnsi="Times New Roman" w:cs="Times New Roman"/>
                <w:sz w:val="24"/>
                <w:szCs w:val="24"/>
                <w:lang w:eastAsia="en-US"/>
              </w:rPr>
              <w:t xml:space="preserve">Удельный вес молодых специалистов, получивших социальную поддержку в виде единовременной выплаты молодым </w:t>
            </w:r>
            <w:proofErr w:type="gramStart"/>
            <w:r w:rsidRPr="009D5931">
              <w:rPr>
                <w:rFonts w:ascii="Times New Roman" w:hAnsi="Times New Roman" w:cs="Times New Roman"/>
                <w:sz w:val="24"/>
                <w:szCs w:val="24"/>
                <w:lang w:eastAsia="en-US"/>
              </w:rPr>
              <w:t>специалистам</w:t>
            </w:r>
            <w:proofErr w:type="gramEnd"/>
            <w:r w:rsidRPr="009D5931">
              <w:rPr>
                <w:rFonts w:ascii="Times New Roman" w:hAnsi="Times New Roman" w:cs="Times New Roman"/>
                <w:sz w:val="24"/>
                <w:szCs w:val="24"/>
                <w:lang w:eastAsia="en-US"/>
              </w:rPr>
              <w:t xml:space="preserve">   трудоустроенным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«Северо-Енисейская РБ», от общего количества специалистов, имеющих право на ее получение</w:t>
            </w:r>
          </w:p>
        </w:tc>
        <w:tc>
          <w:tcPr>
            <w:tcW w:w="1420" w:type="dxa"/>
            <w:noWrap/>
            <w:vAlign w:val="center"/>
          </w:tcPr>
          <w:p w:rsidR="009D5931" w:rsidRPr="009D5931" w:rsidRDefault="009D5931" w:rsidP="005B234A">
            <w:pPr>
              <w:jc w:val="center"/>
              <w:rPr>
                <w:rFonts w:ascii="Times New Roman" w:hAnsi="Times New Roman" w:cs="Times New Roman"/>
                <w:sz w:val="24"/>
                <w:szCs w:val="24"/>
              </w:rPr>
            </w:pPr>
            <w:r w:rsidRPr="009D5931">
              <w:rPr>
                <w:rFonts w:ascii="Times New Roman" w:hAnsi="Times New Roman" w:cs="Times New Roman"/>
                <w:sz w:val="24"/>
                <w:szCs w:val="24"/>
              </w:rPr>
              <w:t>%</w:t>
            </w:r>
          </w:p>
        </w:tc>
        <w:tc>
          <w:tcPr>
            <w:tcW w:w="1276" w:type="dxa"/>
            <w:noWrap/>
            <w:vAlign w:val="center"/>
          </w:tcPr>
          <w:p w:rsidR="009D5931" w:rsidRPr="00AD0932" w:rsidRDefault="009D5931" w:rsidP="005B234A">
            <w:pPr>
              <w:jc w:val="center"/>
              <w:rPr>
                <w:rFonts w:ascii="Times New Roman" w:hAnsi="Times New Roman" w:cs="Times New Roman"/>
                <w:sz w:val="24"/>
                <w:szCs w:val="24"/>
              </w:rPr>
            </w:pPr>
            <w:r w:rsidRPr="00AD0932">
              <w:rPr>
                <w:rFonts w:ascii="Times New Roman" w:hAnsi="Times New Roman" w:cs="Times New Roman"/>
                <w:sz w:val="24"/>
                <w:szCs w:val="24"/>
              </w:rPr>
              <w:t>100,0</w:t>
            </w:r>
          </w:p>
        </w:tc>
        <w:tc>
          <w:tcPr>
            <w:tcW w:w="1275" w:type="dxa"/>
            <w:noWrap/>
            <w:vAlign w:val="center"/>
          </w:tcPr>
          <w:p w:rsidR="009D5931" w:rsidRPr="00AD0932" w:rsidRDefault="009D5931" w:rsidP="005B234A">
            <w:pPr>
              <w:jc w:val="center"/>
              <w:rPr>
                <w:rFonts w:ascii="Times New Roman" w:hAnsi="Times New Roman" w:cs="Times New Roman"/>
                <w:sz w:val="24"/>
                <w:szCs w:val="24"/>
              </w:rPr>
            </w:pPr>
            <w:r w:rsidRPr="00AD0932">
              <w:rPr>
                <w:rFonts w:ascii="Times New Roman" w:hAnsi="Times New Roman" w:cs="Times New Roman"/>
                <w:sz w:val="24"/>
                <w:szCs w:val="24"/>
              </w:rPr>
              <w:t>100,0</w:t>
            </w:r>
          </w:p>
        </w:tc>
      </w:tr>
      <w:tr w:rsidR="009D5931" w:rsidRPr="009D5931" w:rsidTr="005B234A">
        <w:trPr>
          <w:trHeight w:val="396"/>
        </w:trPr>
        <w:tc>
          <w:tcPr>
            <w:tcW w:w="392" w:type="dxa"/>
            <w:vAlign w:val="center"/>
          </w:tcPr>
          <w:p w:rsidR="009D5931" w:rsidRPr="009D5931" w:rsidRDefault="009D5931" w:rsidP="005B234A">
            <w:pPr>
              <w:spacing w:after="0" w:line="240" w:lineRule="auto"/>
              <w:jc w:val="center"/>
              <w:rPr>
                <w:rFonts w:ascii="Times New Roman" w:hAnsi="Times New Roman" w:cs="Times New Roman"/>
                <w:sz w:val="24"/>
                <w:szCs w:val="24"/>
              </w:rPr>
            </w:pPr>
            <w:r w:rsidRPr="009D5931">
              <w:rPr>
                <w:rFonts w:ascii="Times New Roman" w:hAnsi="Times New Roman" w:cs="Times New Roman"/>
                <w:sz w:val="24"/>
                <w:szCs w:val="24"/>
              </w:rPr>
              <w:t>3</w:t>
            </w:r>
          </w:p>
        </w:tc>
        <w:tc>
          <w:tcPr>
            <w:tcW w:w="5526" w:type="dxa"/>
            <w:vAlign w:val="center"/>
          </w:tcPr>
          <w:p w:rsidR="009D5931" w:rsidRPr="009D5931" w:rsidRDefault="009D5931" w:rsidP="005B234A">
            <w:pPr>
              <w:tabs>
                <w:tab w:val="left" w:pos="0"/>
                <w:tab w:val="left" w:pos="6215"/>
              </w:tabs>
              <w:autoSpaceDE w:val="0"/>
              <w:autoSpaceDN w:val="0"/>
              <w:adjustRightInd w:val="0"/>
              <w:spacing w:after="0" w:line="240" w:lineRule="auto"/>
              <w:jc w:val="both"/>
              <w:rPr>
                <w:rFonts w:ascii="Times New Roman" w:hAnsi="Times New Roman" w:cs="Times New Roman"/>
                <w:sz w:val="24"/>
                <w:szCs w:val="24"/>
                <w:lang w:eastAsia="en-US"/>
              </w:rPr>
            </w:pPr>
            <w:r w:rsidRPr="009D5931">
              <w:rPr>
                <w:rFonts w:ascii="Times New Roman" w:hAnsi="Times New Roman" w:cs="Times New Roman"/>
                <w:sz w:val="24"/>
                <w:szCs w:val="24"/>
                <w:lang w:eastAsia="en-US"/>
              </w:rPr>
              <w:t xml:space="preserve">Удельный вес молодых специалистов, получивших социальную поддержку в виде ежемесячной выплаты молодым </w:t>
            </w:r>
            <w:proofErr w:type="gramStart"/>
            <w:r w:rsidRPr="009D5931">
              <w:rPr>
                <w:rFonts w:ascii="Times New Roman" w:hAnsi="Times New Roman" w:cs="Times New Roman"/>
                <w:sz w:val="24"/>
                <w:szCs w:val="24"/>
                <w:lang w:eastAsia="en-US"/>
              </w:rPr>
              <w:t>специалистам</w:t>
            </w:r>
            <w:proofErr w:type="gramEnd"/>
            <w:r w:rsidRPr="009D5931">
              <w:rPr>
                <w:rFonts w:ascii="Times New Roman" w:hAnsi="Times New Roman" w:cs="Times New Roman"/>
                <w:sz w:val="24"/>
                <w:szCs w:val="24"/>
                <w:lang w:eastAsia="en-US"/>
              </w:rPr>
              <w:t xml:space="preserve">    трудоустроенным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«Северо-Енисейская РБ», от общего количества специалистов, имеющих право на ее получение</w:t>
            </w:r>
          </w:p>
        </w:tc>
        <w:tc>
          <w:tcPr>
            <w:tcW w:w="1420" w:type="dxa"/>
            <w:noWrap/>
            <w:vAlign w:val="center"/>
          </w:tcPr>
          <w:p w:rsidR="009D5931" w:rsidRPr="009D5931" w:rsidRDefault="009D5931" w:rsidP="005B234A">
            <w:pPr>
              <w:jc w:val="center"/>
              <w:rPr>
                <w:rFonts w:ascii="Times New Roman" w:hAnsi="Times New Roman" w:cs="Times New Roman"/>
                <w:sz w:val="24"/>
                <w:szCs w:val="24"/>
              </w:rPr>
            </w:pPr>
            <w:r w:rsidRPr="009D5931">
              <w:rPr>
                <w:rFonts w:ascii="Times New Roman" w:hAnsi="Times New Roman" w:cs="Times New Roman"/>
                <w:sz w:val="24"/>
                <w:szCs w:val="24"/>
              </w:rPr>
              <w:t>%</w:t>
            </w:r>
          </w:p>
        </w:tc>
        <w:tc>
          <w:tcPr>
            <w:tcW w:w="1276" w:type="dxa"/>
            <w:noWrap/>
            <w:vAlign w:val="center"/>
          </w:tcPr>
          <w:p w:rsidR="009D5931" w:rsidRPr="00AD0932" w:rsidRDefault="009D5931" w:rsidP="005B234A">
            <w:pPr>
              <w:jc w:val="center"/>
              <w:rPr>
                <w:rFonts w:ascii="Times New Roman" w:hAnsi="Times New Roman" w:cs="Times New Roman"/>
                <w:sz w:val="24"/>
                <w:szCs w:val="24"/>
              </w:rPr>
            </w:pPr>
            <w:r w:rsidRPr="00AD0932">
              <w:rPr>
                <w:rFonts w:ascii="Times New Roman" w:hAnsi="Times New Roman" w:cs="Times New Roman"/>
                <w:sz w:val="24"/>
                <w:szCs w:val="24"/>
              </w:rPr>
              <w:t>100,0</w:t>
            </w:r>
          </w:p>
        </w:tc>
        <w:tc>
          <w:tcPr>
            <w:tcW w:w="1275" w:type="dxa"/>
            <w:noWrap/>
            <w:vAlign w:val="center"/>
          </w:tcPr>
          <w:p w:rsidR="009D5931" w:rsidRPr="00AD0932" w:rsidRDefault="009D5931" w:rsidP="005B234A">
            <w:pPr>
              <w:jc w:val="center"/>
              <w:rPr>
                <w:rFonts w:ascii="Times New Roman" w:hAnsi="Times New Roman" w:cs="Times New Roman"/>
                <w:sz w:val="24"/>
                <w:szCs w:val="24"/>
              </w:rPr>
            </w:pPr>
            <w:r w:rsidRPr="00AD0932">
              <w:rPr>
                <w:rFonts w:ascii="Times New Roman" w:hAnsi="Times New Roman" w:cs="Times New Roman"/>
                <w:sz w:val="24"/>
                <w:szCs w:val="24"/>
              </w:rPr>
              <w:t>100,0</w:t>
            </w:r>
          </w:p>
        </w:tc>
      </w:tr>
    </w:tbl>
    <w:p w:rsidR="009D5931" w:rsidRPr="009D5931" w:rsidRDefault="009D5931" w:rsidP="009D5931">
      <w:pPr>
        <w:pStyle w:val="a7"/>
        <w:spacing w:after="0" w:line="240" w:lineRule="auto"/>
        <w:ind w:left="0" w:firstLine="851"/>
        <w:rPr>
          <w:rFonts w:ascii="Times New Roman" w:hAnsi="Times New Roman" w:cs="Times New Roman"/>
          <w:b/>
          <w:bCs/>
          <w:sz w:val="28"/>
          <w:szCs w:val="28"/>
        </w:rPr>
      </w:pPr>
    </w:p>
    <w:p w:rsidR="009D5931" w:rsidRPr="009D5931" w:rsidRDefault="009D5931" w:rsidP="009D5931">
      <w:pPr>
        <w:widowControl w:val="0"/>
        <w:spacing w:after="0" w:line="240" w:lineRule="auto"/>
        <w:ind w:firstLine="684"/>
        <w:rPr>
          <w:rFonts w:ascii="Times New Roman" w:hAnsi="Times New Roman" w:cs="Times New Roman"/>
          <w:bCs/>
          <w:i/>
          <w:sz w:val="28"/>
          <w:szCs w:val="28"/>
        </w:rPr>
      </w:pPr>
      <w:r w:rsidRPr="009D5931">
        <w:rPr>
          <w:rFonts w:ascii="Times New Roman" w:hAnsi="Times New Roman" w:cs="Times New Roman"/>
          <w:bCs/>
          <w:i/>
          <w:sz w:val="28"/>
          <w:szCs w:val="28"/>
        </w:rPr>
        <w:t xml:space="preserve">3.3. Пояснения по расходованию средств непрограммных расходов </w:t>
      </w:r>
    </w:p>
    <w:p w:rsidR="009D5931" w:rsidRPr="009D5931" w:rsidRDefault="009D5931" w:rsidP="009D5931">
      <w:pPr>
        <w:widowControl w:val="0"/>
        <w:spacing w:after="0" w:line="240" w:lineRule="auto"/>
        <w:ind w:firstLine="684"/>
        <w:jc w:val="center"/>
        <w:rPr>
          <w:rFonts w:ascii="Times New Roman" w:hAnsi="Times New Roman" w:cs="Times New Roman"/>
          <w:b/>
          <w:bCs/>
          <w:sz w:val="28"/>
          <w:szCs w:val="28"/>
        </w:rPr>
      </w:pPr>
    </w:p>
    <w:p w:rsidR="009D5931" w:rsidRPr="009D5931" w:rsidRDefault="009D5931" w:rsidP="009D5931">
      <w:pPr>
        <w:widowControl w:val="0"/>
        <w:spacing w:after="0" w:line="240" w:lineRule="auto"/>
        <w:ind w:firstLine="709"/>
        <w:jc w:val="both"/>
        <w:rPr>
          <w:rFonts w:ascii="Times New Roman" w:hAnsi="Times New Roman" w:cs="Times New Roman"/>
          <w:sz w:val="28"/>
        </w:rPr>
      </w:pPr>
      <w:r w:rsidRPr="009D5931">
        <w:rPr>
          <w:rFonts w:ascii="Times New Roman" w:hAnsi="Times New Roman" w:cs="Times New Roman"/>
          <w:sz w:val="28"/>
        </w:rPr>
        <w:t xml:space="preserve">Непрограммные </w:t>
      </w:r>
      <w:r w:rsidRPr="004D6C50">
        <w:rPr>
          <w:rFonts w:ascii="Times New Roman" w:hAnsi="Times New Roman" w:cs="Times New Roman"/>
          <w:sz w:val="28"/>
        </w:rPr>
        <w:t>расходы бюджета Северо-Енисейского района в 202</w:t>
      </w:r>
      <w:r w:rsidR="009D16EC" w:rsidRPr="004D6C50">
        <w:rPr>
          <w:rFonts w:ascii="Times New Roman" w:hAnsi="Times New Roman" w:cs="Times New Roman"/>
          <w:sz w:val="28"/>
        </w:rPr>
        <w:t>4</w:t>
      </w:r>
      <w:r w:rsidRPr="004D6C50">
        <w:rPr>
          <w:rFonts w:ascii="Times New Roman" w:hAnsi="Times New Roman" w:cs="Times New Roman"/>
          <w:sz w:val="28"/>
        </w:rPr>
        <w:t xml:space="preserve"> году предусмотрены в сумме </w:t>
      </w:r>
      <w:r w:rsidR="009D16EC" w:rsidRPr="004D6C50">
        <w:rPr>
          <w:rFonts w:ascii="Times New Roman" w:hAnsi="Times New Roman" w:cs="Times New Roman"/>
          <w:sz w:val="28"/>
        </w:rPr>
        <w:t>414 597,6</w:t>
      </w:r>
      <w:r w:rsidRPr="004D6C50">
        <w:rPr>
          <w:rFonts w:ascii="Times New Roman" w:hAnsi="Times New Roman" w:cs="Times New Roman"/>
          <w:sz w:val="28"/>
        </w:rPr>
        <w:t xml:space="preserve"> тыс. рублей исполнение составило </w:t>
      </w:r>
      <w:r w:rsidR="009D16EC" w:rsidRPr="004D6C50">
        <w:rPr>
          <w:rFonts w:ascii="Times New Roman" w:hAnsi="Times New Roman" w:cs="Times New Roman"/>
          <w:sz w:val="28"/>
        </w:rPr>
        <w:t>402 917,2</w:t>
      </w:r>
      <w:r w:rsidRPr="004D6C50">
        <w:rPr>
          <w:rFonts w:ascii="Times New Roman" w:hAnsi="Times New Roman" w:cs="Times New Roman"/>
          <w:sz w:val="28"/>
        </w:rPr>
        <w:t xml:space="preserve"> тыс. рублей или </w:t>
      </w:r>
      <w:r w:rsidR="009D16EC" w:rsidRPr="004D6C50">
        <w:rPr>
          <w:rFonts w:ascii="Times New Roman" w:hAnsi="Times New Roman" w:cs="Times New Roman"/>
          <w:sz w:val="28"/>
        </w:rPr>
        <w:t>97,2</w:t>
      </w:r>
      <w:r w:rsidRPr="004D6C50">
        <w:rPr>
          <w:rFonts w:ascii="Times New Roman" w:hAnsi="Times New Roman" w:cs="Times New Roman"/>
          <w:sz w:val="28"/>
        </w:rPr>
        <w:t xml:space="preserve"> % плановых назначений</w:t>
      </w:r>
      <w:r w:rsidRPr="009D5931">
        <w:rPr>
          <w:rFonts w:ascii="Times New Roman" w:hAnsi="Times New Roman" w:cs="Times New Roman"/>
          <w:sz w:val="28"/>
        </w:rPr>
        <w:t xml:space="preserve">. </w:t>
      </w:r>
    </w:p>
    <w:p w:rsidR="009D5931" w:rsidRPr="00996FFF" w:rsidRDefault="009D5931" w:rsidP="009D5931">
      <w:pPr>
        <w:widowControl w:val="0"/>
        <w:spacing w:after="0" w:line="240" w:lineRule="auto"/>
        <w:ind w:firstLine="709"/>
        <w:jc w:val="right"/>
        <w:rPr>
          <w:rFonts w:ascii="Times New Roman" w:hAnsi="Times New Roman" w:cs="Times New Roman"/>
          <w:sz w:val="24"/>
          <w:szCs w:val="24"/>
        </w:rPr>
      </w:pPr>
      <w:r w:rsidRPr="00996FFF">
        <w:rPr>
          <w:rFonts w:ascii="Times New Roman" w:hAnsi="Times New Roman" w:cs="Times New Roman"/>
          <w:sz w:val="24"/>
          <w:szCs w:val="24"/>
        </w:rPr>
        <w:t>Таблица 1</w:t>
      </w:r>
      <w:r w:rsidR="00DA3B79">
        <w:rPr>
          <w:rFonts w:ascii="Times New Roman" w:hAnsi="Times New Roman" w:cs="Times New Roman"/>
          <w:sz w:val="24"/>
          <w:szCs w:val="24"/>
        </w:rPr>
        <w:t>4</w:t>
      </w:r>
      <w:r w:rsidR="00D949C3">
        <w:rPr>
          <w:rFonts w:ascii="Times New Roman" w:hAnsi="Times New Roman" w:cs="Times New Roman"/>
          <w:sz w:val="24"/>
          <w:szCs w:val="24"/>
        </w:rPr>
        <w:t>4</w:t>
      </w:r>
    </w:p>
    <w:p w:rsidR="009D5931" w:rsidRPr="009D5931" w:rsidRDefault="009D5931" w:rsidP="009D5931">
      <w:pPr>
        <w:widowControl w:val="0"/>
        <w:spacing w:after="0" w:line="240" w:lineRule="auto"/>
        <w:ind w:firstLine="684"/>
        <w:jc w:val="right"/>
        <w:rPr>
          <w:rFonts w:ascii="Times New Roman" w:hAnsi="Times New Roman" w:cs="Times New Roman"/>
          <w:sz w:val="24"/>
          <w:szCs w:val="24"/>
        </w:rPr>
      </w:pPr>
      <w:r w:rsidRPr="00996FFF">
        <w:rPr>
          <w:rFonts w:ascii="Times New Roman" w:hAnsi="Times New Roman" w:cs="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971"/>
        <w:gridCol w:w="1549"/>
        <w:gridCol w:w="1631"/>
        <w:gridCol w:w="1938"/>
      </w:tblGrid>
      <w:tr w:rsidR="009D5931" w:rsidRPr="009D5931" w:rsidTr="005B234A">
        <w:tc>
          <w:tcPr>
            <w:tcW w:w="766" w:type="dxa"/>
          </w:tcPr>
          <w:p w:rsidR="009D5931" w:rsidRPr="009D5931" w:rsidRDefault="009D5931" w:rsidP="005B234A">
            <w:pPr>
              <w:widowControl w:val="0"/>
              <w:spacing w:after="0" w:line="240" w:lineRule="auto"/>
              <w:jc w:val="both"/>
              <w:rPr>
                <w:rFonts w:ascii="Times New Roman" w:hAnsi="Times New Roman"/>
                <w:sz w:val="24"/>
                <w:szCs w:val="24"/>
              </w:rPr>
            </w:pPr>
            <w:r w:rsidRPr="009D5931">
              <w:rPr>
                <w:rFonts w:ascii="Times New Roman" w:hAnsi="Times New Roman"/>
                <w:sz w:val="24"/>
                <w:szCs w:val="24"/>
              </w:rPr>
              <w:t xml:space="preserve">№ </w:t>
            </w:r>
            <w:proofErr w:type="gramStart"/>
            <w:r w:rsidRPr="009D5931">
              <w:rPr>
                <w:rFonts w:ascii="Times New Roman" w:hAnsi="Times New Roman"/>
                <w:sz w:val="24"/>
                <w:szCs w:val="24"/>
              </w:rPr>
              <w:t>п</w:t>
            </w:r>
            <w:proofErr w:type="gramEnd"/>
            <w:r w:rsidRPr="009D5931">
              <w:rPr>
                <w:rFonts w:ascii="Times New Roman" w:hAnsi="Times New Roman"/>
                <w:sz w:val="24"/>
                <w:szCs w:val="24"/>
              </w:rPr>
              <w:t>/п</w:t>
            </w:r>
          </w:p>
        </w:tc>
        <w:tc>
          <w:tcPr>
            <w:tcW w:w="3971" w:type="dxa"/>
          </w:tcPr>
          <w:p w:rsidR="009D5931" w:rsidRPr="009D5931" w:rsidRDefault="009D5931" w:rsidP="005B234A">
            <w:pPr>
              <w:widowControl w:val="0"/>
              <w:spacing w:after="0" w:line="240" w:lineRule="auto"/>
              <w:jc w:val="both"/>
              <w:rPr>
                <w:rFonts w:ascii="Times New Roman" w:hAnsi="Times New Roman"/>
                <w:sz w:val="24"/>
                <w:szCs w:val="24"/>
              </w:rPr>
            </w:pPr>
            <w:r w:rsidRPr="009D5931">
              <w:rPr>
                <w:rFonts w:ascii="Times New Roman" w:hAnsi="Times New Roman"/>
                <w:sz w:val="24"/>
                <w:szCs w:val="24"/>
              </w:rPr>
              <w:t>Наименование раздела бюджетной классификации</w:t>
            </w:r>
          </w:p>
        </w:tc>
        <w:tc>
          <w:tcPr>
            <w:tcW w:w="1549" w:type="dxa"/>
          </w:tcPr>
          <w:p w:rsidR="009D5931" w:rsidRPr="009D5931" w:rsidRDefault="009D5931" w:rsidP="005B234A">
            <w:pPr>
              <w:widowControl w:val="0"/>
              <w:spacing w:after="0" w:line="240" w:lineRule="auto"/>
              <w:jc w:val="center"/>
              <w:rPr>
                <w:rFonts w:ascii="Times New Roman" w:hAnsi="Times New Roman"/>
                <w:sz w:val="24"/>
                <w:szCs w:val="24"/>
              </w:rPr>
            </w:pPr>
            <w:r w:rsidRPr="009D5931">
              <w:rPr>
                <w:rFonts w:ascii="Times New Roman" w:hAnsi="Times New Roman"/>
                <w:sz w:val="24"/>
                <w:szCs w:val="24"/>
              </w:rPr>
              <w:t xml:space="preserve">Уточненный план </w:t>
            </w:r>
          </w:p>
          <w:p w:rsidR="009D5931" w:rsidRPr="009D5931" w:rsidRDefault="009D5931" w:rsidP="009D16EC">
            <w:pPr>
              <w:widowControl w:val="0"/>
              <w:spacing w:after="0" w:line="240" w:lineRule="auto"/>
              <w:jc w:val="center"/>
              <w:rPr>
                <w:rFonts w:ascii="Times New Roman" w:hAnsi="Times New Roman"/>
                <w:sz w:val="24"/>
                <w:szCs w:val="24"/>
              </w:rPr>
            </w:pPr>
            <w:r w:rsidRPr="009D5931">
              <w:rPr>
                <w:rFonts w:ascii="Times New Roman" w:hAnsi="Times New Roman"/>
                <w:sz w:val="24"/>
                <w:szCs w:val="24"/>
              </w:rPr>
              <w:t>на 202</w:t>
            </w:r>
            <w:r w:rsidR="009D16EC">
              <w:rPr>
                <w:rFonts w:ascii="Times New Roman" w:hAnsi="Times New Roman"/>
                <w:sz w:val="24"/>
                <w:szCs w:val="24"/>
              </w:rPr>
              <w:t>4</w:t>
            </w:r>
            <w:r w:rsidRPr="009D5931">
              <w:rPr>
                <w:rFonts w:ascii="Times New Roman" w:hAnsi="Times New Roman"/>
                <w:sz w:val="24"/>
                <w:szCs w:val="24"/>
              </w:rPr>
              <w:t xml:space="preserve"> год</w:t>
            </w:r>
          </w:p>
        </w:tc>
        <w:tc>
          <w:tcPr>
            <w:tcW w:w="1631" w:type="dxa"/>
          </w:tcPr>
          <w:p w:rsidR="009D5931" w:rsidRPr="009D5931" w:rsidRDefault="009D5931" w:rsidP="005B234A">
            <w:pPr>
              <w:widowControl w:val="0"/>
              <w:spacing w:after="0" w:line="240" w:lineRule="auto"/>
              <w:jc w:val="center"/>
              <w:rPr>
                <w:rFonts w:ascii="Times New Roman" w:hAnsi="Times New Roman"/>
                <w:sz w:val="24"/>
                <w:szCs w:val="24"/>
              </w:rPr>
            </w:pPr>
            <w:r w:rsidRPr="009D5931">
              <w:rPr>
                <w:rFonts w:ascii="Times New Roman" w:hAnsi="Times New Roman"/>
                <w:sz w:val="24"/>
                <w:szCs w:val="24"/>
              </w:rPr>
              <w:t>Исполнение</w:t>
            </w:r>
          </w:p>
        </w:tc>
        <w:tc>
          <w:tcPr>
            <w:tcW w:w="1938" w:type="dxa"/>
          </w:tcPr>
          <w:p w:rsidR="009D5931" w:rsidRPr="009D5931" w:rsidRDefault="009D5931" w:rsidP="005B234A">
            <w:pPr>
              <w:widowControl w:val="0"/>
              <w:spacing w:after="0" w:line="240" w:lineRule="auto"/>
              <w:jc w:val="center"/>
              <w:rPr>
                <w:rFonts w:ascii="Times New Roman" w:hAnsi="Times New Roman"/>
                <w:sz w:val="24"/>
                <w:szCs w:val="24"/>
              </w:rPr>
            </w:pPr>
            <w:r w:rsidRPr="009D5931">
              <w:rPr>
                <w:rFonts w:ascii="Times New Roman" w:hAnsi="Times New Roman"/>
                <w:sz w:val="24"/>
                <w:szCs w:val="24"/>
              </w:rPr>
              <w:t>Процент исполнения</w:t>
            </w:r>
          </w:p>
        </w:tc>
      </w:tr>
      <w:tr w:rsidR="009D5931" w:rsidRPr="009D5931" w:rsidTr="005B234A">
        <w:trPr>
          <w:trHeight w:val="190"/>
        </w:trPr>
        <w:tc>
          <w:tcPr>
            <w:tcW w:w="766" w:type="dxa"/>
          </w:tcPr>
          <w:p w:rsidR="009D5931" w:rsidRPr="00717A4B" w:rsidRDefault="009D5931" w:rsidP="005B234A">
            <w:pPr>
              <w:widowControl w:val="0"/>
              <w:spacing w:after="0" w:line="240" w:lineRule="auto"/>
              <w:jc w:val="both"/>
              <w:rPr>
                <w:rFonts w:ascii="Times New Roman" w:hAnsi="Times New Roman"/>
                <w:sz w:val="24"/>
                <w:szCs w:val="24"/>
              </w:rPr>
            </w:pPr>
          </w:p>
        </w:tc>
        <w:tc>
          <w:tcPr>
            <w:tcW w:w="3971" w:type="dxa"/>
          </w:tcPr>
          <w:p w:rsidR="009D5931" w:rsidRPr="00717A4B" w:rsidRDefault="009D5931"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1</w:t>
            </w:r>
          </w:p>
        </w:tc>
        <w:tc>
          <w:tcPr>
            <w:tcW w:w="1549" w:type="dxa"/>
          </w:tcPr>
          <w:p w:rsidR="009D5931" w:rsidRPr="00717A4B" w:rsidRDefault="009D5931"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2</w:t>
            </w:r>
          </w:p>
        </w:tc>
        <w:tc>
          <w:tcPr>
            <w:tcW w:w="1631" w:type="dxa"/>
          </w:tcPr>
          <w:p w:rsidR="009D5931" w:rsidRPr="00717A4B" w:rsidRDefault="009D5931"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3</w:t>
            </w:r>
          </w:p>
        </w:tc>
        <w:tc>
          <w:tcPr>
            <w:tcW w:w="1938" w:type="dxa"/>
          </w:tcPr>
          <w:p w:rsidR="009D5931" w:rsidRPr="00717A4B" w:rsidRDefault="009D5931"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4</w:t>
            </w:r>
          </w:p>
        </w:tc>
      </w:tr>
      <w:tr w:rsidR="009D5931" w:rsidRPr="009D5931" w:rsidTr="005B234A">
        <w:trPr>
          <w:trHeight w:val="326"/>
        </w:trPr>
        <w:tc>
          <w:tcPr>
            <w:tcW w:w="766" w:type="dxa"/>
          </w:tcPr>
          <w:p w:rsidR="009D5931" w:rsidRPr="00717A4B" w:rsidRDefault="009D5931"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lastRenderedPageBreak/>
              <w:t>1</w:t>
            </w:r>
          </w:p>
        </w:tc>
        <w:tc>
          <w:tcPr>
            <w:tcW w:w="3971" w:type="dxa"/>
          </w:tcPr>
          <w:p w:rsidR="009D5931" w:rsidRPr="00717A4B" w:rsidRDefault="009D5931" w:rsidP="005B234A">
            <w:pPr>
              <w:widowControl w:val="0"/>
              <w:spacing w:after="0" w:line="240" w:lineRule="auto"/>
              <w:rPr>
                <w:rFonts w:ascii="Times New Roman" w:hAnsi="Times New Roman"/>
                <w:sz w:val="24"/>
                <w:szCs w:val="24"/>
              </w:rPr>
            </w:pPr>
            <w:r w:rsidRPr="00717A4B">
              <w:rPr>
                <w:rFonts w:ascii="Times New Roman" w:hAnsi="Times New Roman"/>
                <w:sz w:val="24"/>
                <w:szCs w:val="24"/>
              </w:rPr>
              <w:t>0100 Общегосударственные вопросы</w:t>
            </w:r>
          </w:p>
        </w:tc>
        <w:tc>
          <w:tcPr>
            <w:tcW w:w="1549" w:type="dxa"/>
          </w:tcPr>
          <w:p w:rsidR="009D5931" w:rsidRPr="00717A4B" w:rsidRDefault="00B02D8D"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399 854,2</w:t>
            </w:r>
          </w:p>
        </w:tc>
        <w:tc>
          <w:tcPr>
            <w:tcW w:w="1631" w:type="dxa"/>
          </w:tcPr>
          <w:p w:rsidR="009D5931" w:rsidRPr="00717A4B" w:rsidRDefault="00B02D8D"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388 232,9</w:t>
            </w:r>
          </w:p>
        </w:tc>
        <w:tc>
          <w:tcPr>
            <w:tcW w:w="1938" w:type="dxa"/>
          </w:tcPr>
          <w:p w:rsidR="009D5931" w:rsidRPr="00717A4B" w:rsidRDefault="00B02D8D"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97,1</w:t>
            </w:r>
          </w:p>
        </w:tc>
      </w:tr>
      <w:tr w:rsidR="009D5931" w:rsidRPr="009D5931" w:rsidTr="005B234A">
        <w:tc>
          <w:tcPr>
            <w:tcW w:w="766" w:type="dxa"/>
          </w:tcPr>
          <w:p w:rsidR="009D5931" w:rsidRPr="00717A4B" w:rsidRDefault="009D5931"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2</w:t>
            </w:r>
          </w:p>
        </w:tc>
        <w:tc>
          <w:tcPr>
            <w:tcW w:w="3971" w:type="dxa"/>
          </w:tcPr>
          <w:p w:rsidR="009D5931" w:rsidRPr="00717A4B" w:rsidRDefault="009D5931" w:rsidP="0096462D">
            <w:pPr>
              <w:widowControl w:val="0"/>
              <w:spacing w:after="0" w:line="240" w:lineRule="auto"/>
              <w:rPr>
                <w:rFonts w:ascii="Times New Roman" w:hAnsi="Times New Roman"/>
                <w:sz w:val="24"/>
                <w:szCs w:val="24"/>
              </w:rPr>
            </w:pPr>
            <w:r w:rsidRPr="00717A4B">
              <w:rPr>
                <w:rFonts w:ascii="Times New Roman" w:hAnsi="Times New Roman"/>
                <w:sz w:val="24"/>
                <w:szCs w:val="24"/>
              </w:rPr>
              <w:t>0200 Национальная оборона</w:t>
            </w:r>
          </w:p>
        </w:tc>
        <w:tc>
          <w:tcPr>
            <w:tcW w:w="1549" w:type="dxa"/>
          </w:tcPr>
          <w:p w:rsidR="009D5931" w:rsidRPr="00717A4B" w:rsidRDefault="00B02D8D"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1 027,3</w:t>
            </w:r>
          </w:p>
        </w:tc>
        <w:tc>
          <w:tcPr>
            <w:tcW w:w="1631" w:type="dxa"/>
          </w:tcPr>
          <w:p w:rsidR="009D5931" w:rsidRPr="00717A4B" w:rsidRDefault="00B02D8D"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968,2</w:t>
            </w:r>
          </w:p>
        </w:tc>
        <w:tc>
          <w:tcPr>
            <w:tcW w:w="1938" w:type="dxa"/>
          </w:tcPr>
          <w:p w:rsidR="009D5931" w:rsidRPr="00717A4B" w:rsidRDefault="00B02D8D"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94,2</w:t>
            </w:r>
          </w:p>
        </w:tc>
      </w:tr>
      <w:tr w:rsidR="009D5931" w:rsidRPr="009D5931" w:rsidTr="005B234A">
        <w:tc>
          <w:tcPr>
            <w:tcW w:w="766" w:type="dxa"/>
          </w:tcPr>
          <w:p w:rsidR="009D5931" w:rsidRPr="00717A4B" w:rsidRDefault="009D5931"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3</w:t>
            </w:r>
          </w:p>
        </w:tc>
        <w:tc>
          <w:tcPr>
            <w:tcW w:w="3971" w:type="dxa"/>
          </w:tcPr>
          <w:p w:rsidR="009D5931" w:rsidRPr="00717A4B" w:rsidRDefault="0096462D" w:rsidP="0096462D">
            <w:pPr>
              <w:widowControl w:val="0"/>
              <w:spacing w:after="0" w:line="240" w:lineRule="auto"/>
              <w:rPr>
                <w:rFonts w:ascii="Times New Roman" w:hAnsi="Times New Roman"/>
                <w:sz w:val="24"/>
                <w:szCs w:val="24"/>
                <w:lang w:val="en-US"/>
              </w:rPr>
            </w:pPr>
            <w:r w:rsidRPr="00717A4B">
              <w:rPr>
                <w:rFonts w:ascii="Times New Roman" w:hAnsi="Times New Roman"/>
                <w:sz w:val="24"/>
                <w:szCs w:val="24"/>
              </w:rPr>
              <w:t>05 00 Жилищно-коммунальное хозяйство</w:t>
            </w:r>
          </w:p>
        </w:tc>
        <w:tc>
          <w:tcPr>
            <w:tcW w:w="1549" w:type="dxa"/>
          </w:tcPr>
          <w:p w:rsidR="009D5931" w:rsidRPr="00717A4B" w:rsidRDefault="007971D6"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lang w:val="en-US"/>
              </w:rPr>
              <w:t>7 198</w:t>
            </w:r>
            <w:r w:rsidRPr="00717A4B">
              <w:rPr>
                <w:rFonts w:ascii="Times New Roman" w:hAnsi="Times New Roman"/>
                <w:sz w:val="24"/>
                <w:szCs w:val="24"/>
              </w:rPr>
              <w:t>,5</w:t>
            </w:r>
          </w:p>
        </w:tc>
        <w:tc>
          <w:tcPr>
            <w:tcW w:w="1631" w:type="dxa"/>
          </w:tcPr>
          <w:p w:rsidR="009D5931" w:rsidRPr="00717A4B" w:rsidRDefault="007971D6"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7 198,5</w:t>
            </w:r>
          </w:p>
        </w:tc>
        <w:tc>
          <w:tcPr>
            <w:tcW w:w="1938" w:type="dxa"/>
          </w:tcPr>
          <w:p w:rsidR="009D5931" w:rsidRPr="00717A4B" w:rsidRDefault="007971D6"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100,0</w:t>
            </w:r>
          </w:p>
        </w:tc>
      </w:tr>
      <w:tr w:rsidR="009D5931" w:rsidRPr="009D5931" w:rsidTr="005B234A">
        <w:tc>
          <w:tcPr>
            <w:tcW w:w="766" w:type="dxa"/>
          </w:tcPr>
          <w:p w:rsidR="009D5931" w:rsidRPr="00717A4B" w:rsidRDefault="009D5931"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4</w:t>
            </w:r>
          </w:p>
        </w:tc>
        <w:tc>
          <w:tcPr>
            <w:tcW w:w="3971" w:type="dxa"/>
          </w:tcPr>
          <w:p w:rsidR="009D5931" w:rsidRPr="00717A4B" w:rsidRDefault="009D5931" w:rsidP="005B234A">
            <w:pPr>
              <w:widowControl w:val="0"/>
              <w:spacing w:after="0" w:line="240" w:lineRule="auto"/>
              <w:rPr>
                <w:rFonts w:ascii="Times New Roman" w:hAnsi="Times New Roman"/>
                <w:sz w:val="24"/>
                <w:szCs w:val="24"/>
              </w:rPr>
            </w:pPr>
            <w:r w:rsidRPr="00717A4B">
              <w:rPr>
                <w:rFonts w:ascii="Times New Roman" w:hAnsi="Times New Roman"/>
                <w:sz w:val="24"/>
                <w:szCs w:val="24"/>
              </w:rPr>
              <w:t>0900 Здравоохранение</w:t>
            </w:r>
          </w:p>
        </w:tc>
        <w:tc>
          <w:tcPr>
            <w:tcW w:w="1549" w:type="dxa"/>
          </w:tcPr>
          <w:p w:rsidR="009D5931" w:rsidRPr="00717A4B" w:rsidRDefault="007971D6"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6 517,6</w:t>
            </w:r>
          </w:p>
        </w:tc>
        <w:tc>
          <w:tcPr>
            <w:tcW w:w="1631" w:type="dxa"/>
          </w:tcPr>
          <w:p w:rsidR="009D5931" w:rsidRPr="00717A4B" w:rsidRDefault="007971D6"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6 517,6</w:t>
            </w:r>
          </w:p>
        </w:tc>
        <w:tc>
          <w:tcPr>
            <w:tcW w:w="1938" w:type="dxa"/>
          </w:tcPr>
          <w:p w:rsidR="009D5931" w:rsidRPr="00717A4B" w:rsidRDefault="007971D6"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100,0</w:t>
            </w:r>
          </w:p>
        </w:tc>
      </w:tr>
      <w:tr w:rsidR="009D5931" w:rsidRPr="009D5931" w:rsidTr="005B234A">
        <w:tc>
          <w:tcPr>
            <w:tcW w:w="766" w:type="dxa"/>
          </w:tcPr>
          <w:p w:rsidR="009D5931" w:rsidRPr="00717A4B" w:rsidRDefault="009D5931" w:rsidP="005B234A">
            <w:pPr>
              <w:widowControl w:val="0"/>
              <w:spacing w:after="0" w:line="240" w:lineRule="auto"/>
              <w:jc w:val="center"/>
              <w:rPr>
                <w:rFonts w:ascii="Times New Roman" w:hAnsi="Times New Roman"/>
                <w:sz w:val="24"/>
                <w:szCs w:val="24"/>
              </w:rPr>
            </w:pPr>
          </w:p>
        </w:tc>
        <w:tc>
          <w:tcPr>
            <w:tcW w:w="3971" w:type="dxa"/>
          </w:tcPr>
          <w:p w:rsidR="009D5931" w:rsidRPr="00717A4B" w:rsidRDefault="009D5931" w:rsidP="005B234A">
            <w:pPr>
              <w:widowControl w:val="0"/>
              <w:spacing w:after="0" w:line="240" w:lineRule="auto"/>
              <w:rPr>
                <w:rFonts w:ascii="Times New Roman" w:hAnsi="Times New Roman"/>
                <w:sz w:val="24"/>
                <w:szCs w:val="24"/>
              </w:rPr>
            </w:pPr>
            <w:r w:rsidRPr="00717A4B">
              <w:rPr>
                <w:rFonts w:ascii="Times New Roman" w:hAnsi="Times New Roman"/>
                <w:sz w:val="24"/>
                <w:szCs w:val="24"/>
              </w:rPr>
              <w:t>Всего непрограммные расходы</w:t>
            </w:r>
          </w:p>
        </w:tc>
        <w:tc>
          <w:tcPr>
            <w:tcW w:w="1549" w:type="dxa"/>
          </w:tcPr>
          <w:p w:rsidR="009D5931" w:rsidRPr="00717A4B" w:rsidRDefault="007971D6"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414 597,6</w:t>
            </w:r>
          </w:p>
        </w:tc>
        <w:tc>
          <w:tcPr>
            <w:tcW w:w="1631" w:type="dxa"/>
          </w:tcPr>
          <w:p w:rsidR="009D5931" w:rsidRPr="00717A4B" w:rsidRDefault="007971D6"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402 917,2</w:t>
            </w:r>
          </w:p>
        </w:tc>
        <w:tc>
          <w:tcPr>
            <w:tcW w:w="1938" w:type="dxa"/>
          </w:tcPr>
          <w:p w:rsidR="009D5931" w:rsidRPr="00717A4B" w:rsidRDefault="007971D6" w:rsidP="005B234A">
            <w:pPr>
              <w:widowControl w:val="0"/>
              <w:spacing w:after="0" w:line="240" w:lineRule="auto"/>
              <w:jc w:val="center"/>
              <w:rPr>
                <w:rFonts w:ascii="Times New Roman" w:hAnsi="Times New Roman"/>
                <w:sz w:val="24"/>
                <w:szCs w:val="24"/>
              </w:rPr>
            </w:pPr>
            <w:r w:rsidRPr="00717A4B">
              <w:rPr>
                <w:rFonts w:ascii="Times New Roman" w:hAnsi="Times New Roman"/>
                <w:sz w:val="24"/>
                <w:szCs w:val="24"/>
              </w:rPr>
              <w:t>97,2</w:t>
            </w:r>
          </w:p>
        </w:tc>
      </w:tr>
    </w:tbl>
    <w:p w:rsidR="009D5931" w:rsidRPr="009D5931" w:rsidRDefault="009D5931" w:rsidP="009D5931">
      <w:pPr>
        <w:widowControl w:val="0"/>
        <w:spacing w:after="0" w:line="240" w:lineRule="auto"/>
        <w:ind w:firstLine="684"/>
        <w:jc w:val="both"/>
        <w:rPr>
          <w:rFonts w:ascii="Times New Roman" w:hAnsi="Times New Roman" w:cs="Times New Roman"/>
          <w:b/>
          <w:sz w:val="28"/>
        </w:rPr>
      </w:pPr>
    </w:p>
    <w:p w:rsidR="009D5931" w:rsidRPr="009D5931" w:rsidRDefault="009D5931" w:rsidP="009D5931">
      <w:pPr>
        <w:pStyle w:val="20"/>
        <w:spacing w:before="0" w:line="240" w:lineRule="auto"/>
        <w:rPr>
          <w:rFonts w:ascii="Times New Roman" w:hAnsi="Times New Roman" w:cs="Times New Roman"/>
          <w:b w:val="0"/>
          <w:i/>
          <w:color w:val="auto"/>
          <w:sz w:val="28"/>
          <w:szCs w:val="28"/>
        </w:rPr>
      </w:pPr>
      <w:bookmarkStart w:id="23" w:name="_Toc369530823"/>
      <w:bookmarkStart w:id="24" w:name="_Toc420605086"/>
      <w:r w:rsidRPr="009D5931">
        <w:rPr>
          <w:rFonts w:ascii="Times New Roman" w:hAnsi="Times New Roman" w:cs="Times New Roman"/>
          <w:color w:val="auto"/>
          <w:sz w:val="28"/>
          <w:szCs w:val="28"/>
        </w:rPr>
        <w:t xml:space="preserve">           </w:t>
      </w:r>
      <w:r w:rsidRPr="009D5931">
        <w:rPr>
          <w:rFonts w:ascii="Times New Roman" w:hAnsi="Times New Roman" w:cs="Times New Roman"/>
          <w:b w:val="0"/>
          <w:i/>
          <w:color w:val="auto"/>
          <w:sz w:val="28"/>
          <w:szCs w:val="28"/>
        </w:rPr>
        <w:t>3.3.1. Общегосударственные вопросы (раздел 01)</w:t>
      </w:r>
      <w:bookmarkEnd w:id="23"/>
      <w:bookmarkEnd w:id="24"/>
    </w:p>
    <w:p w:rsidR="009D5931" w:rsidRPr="009D5931" w:rsidRDefault="009D5931" w:rsidP="009D5931">
      <w:pPr>
        <w:spacing w:after="0" w:line="240" w:lineRule="auto"/>
        <w:rPr>
          <w:rFonts w:ascii="Times New Roman" w:hAnsi="Times New Roman" w:cs="Times New Roman"/>
          <w:sz w:val="24"/>
          <w:szCs w:val="24"/>
        </w:rPr>
      </w:pPr>
    </w:p>
    <w:p w:rsidR="009D5931" w:rsidRPr="009D5931" w:rsidRDefault="009D5931" w:rsidP="009D5931">
      <w:pPr>
        <w:pStyle w:val="4"/>
        <w:spacing w:before="0" w:line="240" w:lineRule="auto"/>
        <w:ind w:right="15" w:firstLine="709"/>
        <w:jc w:val="both"/>
        <w:rPr>
          <w:rFonts w:ascii="Times New Roman" w:hAnsi="Times New Roman" w:cs="Times New Roman"/>
          <w:b w:val="0"/>
          <w:color w:val="auto"/>
          <w:sz w:val="28"/>
          <w:szCs w:val="28"/>
        </w:rPr>
      </w:pPr>
      <w:bookmarkStart w:id="25" w:name="_Toc262495018"/>
      <w:bookmarkStart w:id="26" w:name="_Toc420605087"/>
      <w:r w:rsidRPr="009D5931">
        <w:rPr>
          <w:rFonts w:ascii="Times New Roman" w:hAnsi="Times New Roman" w:cs="Times New Roman"/>
          <w:b w:val="0"/>
          <w:color w:val="auto"/>
          <w:sz w:val="28"/>
          <w:szCs w:val="28"/>
        </w:rPr>
        <w:t>Функционирование высшего должностного лица субъекта Российской Федерации и органа местного самоуправления (подраздел 02)</w:t>
      </w:r>
      <w:bookmarkEnd w:id="25"/>
      <w:bookmarkEnd w:id="26"/>
    </w:p>
    <w:p w:rsidR="009D5931" w:rsidRPr="00717A4B" w:rsidRDefault="009D5931" w:rsidP="009D5931">
      <w:pPr>
        <w:widowControl w:val="0"/>
        <w:spacing w:after="120" w:line="240" w:lineRule="auto"/>
        <w:ind w:firstLine="709"/>
        <w:jc w:val="both"/>
        <w:rPr>
          <w:rFonts w:ascii="Times New Roman" w:hAnsi="Times New Roman" w:cs="Times New Roman"/>
          <w:sz w:val="28"/>
        </w:rPr>
      </w:pPr>
      <w:r w:rsidRPr="009D5931">
        <w:rPr>
          <w:rFonts w:ascii="Times New Roman" w:hAnsi="Times New Roman" w:cs="Times New Roman"/>
          <w:sz w:val="28"/>
        </w:rPr>
        <w:t xml:space="preserve">Ассигнования на денежное вознаграждение и командировочные расходы Главы </w:t>
      </w:r>
      <w:r w:rsidRPr="00717A4B">
        <w:rPr>
          <w:rFonts w:ascii="Times New Roman" w:hAnsi="Times New Roman" w:cs="Times New Roman"/>
          <w:sz w:val="28"/>
        </w:rPr>
        <w:t xml:space="preserve">Северо-Енисейского района исполнены в сумме </w:t>
      </w:r>
      <w:r w:rsidR="00B21F85" w:rsidRPr="00717A4B">
        <w:rPr>
          <w:rFonts w:ascii="Times New Roman" w:hAnsi="Times New Roman" w:cs="Times New Roman"/>
          <w:sz w:val="28"/>
        </w:rPr>
        <w:t>11 376,6</w:t>
      </w:r>
      <w:r w:rsidRPr="00717A4B">
        <w:rPr>
          <w:rFonts w:ascii="Times New Roman" w:hAnsi="Times New Roman" w:cs="Times New Roman"/>
          <w:sz w:val="28"/>
        </w:rPr>
        <w:t xml:space="preserve"> тыс. рублей или  </w:t>
      </w:r>
      <w:r w:rsidR="00B21F85" w:rsidRPr="00717A4B">
        <w:rPr>
          <w:rFonts w:ascii="Times New Roman" w:hAnsi="Times New Roman" w:cs="Times New Roman"/>
          <w:sz w:val="28"/>
        </w:rPr>
        <w:t>95,2</w:t>
      </w:r>
      <w:r w:rsidRPr="00717A4B">
        <w:rPr>
          <w:rFonts w:ascii="Times New Roman" w:hAnsi="Times New Roman" w:cs="Times New Roman"/>
          <w:sz w:val="28"/>
        </w:rPr>
        <w:t xml:space="preserve"> % плановых назначений.</w:t>
      </w:r>
    </w:p>
    <w:p w:rsidR="009D5931" w:rsidRPr="00717A4B" w:rsidRDefault="009D5931" w:rsidP="009D5931">
      <w:pPr>
        <w:pStyle w:val="4"/>
        <w:spacing w:before="0" w:line="240" w:lineRule="auto"/>
        <w:ind w:right="15" w:firstLine="709"/>
        <w:jc w:val="both"/>
        <w:rPr>
          <w:rFonts w:ascii="Times New Roman" w:hAnsi="Times New Roman" w:cs="Times New Roman"/>
          <w:b w:val="0"/>
          <w:color w:val="auto"/>
          <w:sz w:val="28"/>
          <w:szCs w:val="28"/>
        </w:rPr>
      </w:pPr>
      <w:bookmarkStart w:id="27" w:name="_Toc420605088"/>
      <w:r w:rsidRPr="00717A4B">
        <w:rPr>
          <w:rFonts w:ascii="Times New Roman" w:hAnsi="Times New Roman" w:cs="Times New Roman"/>
          <w:b w:val="0"/>
          <w:color w:val="auto"/>
          <w:sz w:val="28"/>
          <w:szCs w:val="28"/>
        </w:rPr>
        <w:t>Функционирование законодательных (представительных) органов государственной власти и местного самоуправления (подраздел 03)</w:t>
      </w:r>
      <w:bookmarkEnd w:id="27"/>
    </w:p>
    <w:p w:rsidR="009D5931" w:rsidRPr="00717A4B" w:rsidRDefault="009D5931" w:rsidP="009D5931">
      <w:pPr>
        <w:widowControl w:val="0"/>
        <w:spacing w:after="0" w:line="240" w:lineRule="auto"/>
        <w:ind w:firstLine="709"/>
        <w:jc w:val="both"/>
        <w:rPr>
          <w:rFonts w:ascii="Times New Roman" w:hAnsi="Times New Roman" w:cs="Times New Roman"/>
          <w:sz w:val="28"/>
        </w:rPr>
      </w:pPr>
      <w:r w:rsidRPr="00717A4B">
        <w:rPr>
          <w:rFonts w:ascii="Times New Roman" w:hAnsi="Times New Roman" w:cs="Times New Roman"/>
          <w:sz w:val="28"/>
        </w:rPr>
        <w:t xml:space="preserve">Ассигнования на функционирование представительного органа муниципального образования исполнены в сумме </w:t>
      </w:r>
      <w:r w:rsidR="00015AC9" w:rsidRPr="00717A4B">
        <w:rPr>
          <w:rFonts w:ascii="Times New Roman" w:hAnsi="Times New Roman" w:cs="Times New Roman"/>
          <w:sz w:val="28"/>
        </w:rPr>
        <w:t>8 278,2</w:t>
      </w:r>
      <w:r w:rsidRPr="00717A4B">
        <w:rPr>
          <w:rFonts w:ascii="Times New Roman" w:hAnsi="Times New Roman" w:cs="Times New Roman"/>
          <w:sz w:val="28"/>
        </w:rPr>
        <w:t xml:space="preserve"> тыс. рублей или </w:t>
      </w:r>
      <w:r w:rsidR="00015AC9" w:rsidRPr="00717A4B">
        <w:rPr>
          <w:rFonts w:ascii="Times New Roman" w:hAnsi="Times New Roman" w:cs="Times New Roman"/>
          <w:sz w:val="28"/>
        </w:rPr>
        <w:t>97,0</w:t>
      </w:r>
      <w:r w:rsidRPr="00717A4B">
        <w:rPr>
          <w:rFonts w:ascii="Times New Roman" w:hAnsi="Times New Roman" w:cs="Times New Roman"/>
          <w:sz w:val="28"/>
        </w:rPr>
        <w:t> % плановых назначений, из них:</w:t>
      </w:r>
    </w:p>
    <w:p w:rsidR="009D5931" w:rsidRPr="00717A4B" w:rsidRDefault="009D5931" w:rsidP="009D5931">
      <w:pPr>
        <w:widowControl w:val="0"/>
        <w:spacing w:after="0" w:line="240" w:lineRule="auto"/>
        <w:ind w:firstLine="709"/>
        <w:jc w:val="both"/>
        <w:rPr>
          <w:rFonts w:ascii="Times New Roman" w:hAnsi="Times New Roman" w:cs="Times New Roman"/>
          <w:sz w:val="28"/>
        </w:rPr>
      </w:pPr>
      <w:r w:rsidRPr="00717A4B">
        <w:rPr>
          <w:rFonts w:ascii="Times New Roman" w:hAnsi="Times New Roman" w:cs="Times New Roman"/>
          <w:sz w:val="28"/>
        </w:rPr>
        <w:t xml:space="preserve">денежное содержание и расходы, связанные со служебными командировками председателя Северо-Енисейского районного Совета депутатов в сумме </w:t>
      </w:r>
      <w:r w:rsidR="00B53C6F" w:rsidRPr="00717A4B">
        <w:rPr>
          <w:rFonts w:ascii="Times New Roman" w:hAnsi="Times New Roman" w:cs="Times New Roman"/>
          <w:sz w:val="28"/>
        </w:rPr>
        <w:t>7 880,2</w:t>
      </w:r>
      <w:r w:rsidRPr="00717A4B">
        <w:rPr>
          <w:rFonts w:ascii="Times New Roman" w:hAnsi="Times New Roman" w:cs="Times New Roman"/>
          <w:sz w:val="28"/>
        </w:rPr>
        <w:t xml:space="preserve"> тыс. рублей; </w:t>
      </w:r>
    </w:p>
    <w:p w:rsidR="009D5931" w:rsidRPr="009D5931" w:rsidRDefault="009D5931" w:rsidP="009D5931">
      <w:pPr>
        <w:widowControl w:val="0"/>
        <w:spacing w:after="0" w:line="240" w:lineRule="auto"/>
        <w:ind w:firstLine="709"/>
        <w:jc w:val="both"/>
        <w:rPr>
          <w:rFonts w:ascii="Times New Roman" w:hAnsi="Times New Roman" w:cs="Times New Roman"/>
          <w:sz w:val="28"/>
        </w:rPr>
      </w:pPr>
      <w:r w:rsidRPr="00717A4B">
        <w:rPr>
          <w:rFonts w:ascii="Times New Roman" w:hAnsi="Times New Roman" w:cs="Times New Roman"/>
          <w:sz w:val="28"/>
        </w:rPr>
        <w:t xml:space="preserve">финансовое обеспечение расходов </w:t>
      </w:r>
      <w:r w:rsidRPr="00717A4B">
        <w:rPr>
          <w:rFonts w:ascii="Times New Roman" w:hAnsi="Times New Roman" w:cs="Times New Roman"/>
          <w:sz w:val="28"/>
          <w:szCs w:val="28"/>
        </w:rPr>
        <w:t xml:space="preserve">на реализацию решения Северо-Енисейского районного Совета депутатов от 25 мая 2010 года № 35-5 «О поощрениях и наградах Северо-Енисейского района» в сумме </w:t>
      </w:r>
      <w:r w:rsidR="00B53C6F" w:rsidRPr="00717A4B">
        <w:rPr>
          <w:rFonts w:ascii="Times New Roman" w:hAnsi="Times New Roman" w:cs="Times New Roman"/>
          <w:sz w:val="28"/>
          <w:szCs w:val="28"/>
        </w:rPr>
        <w:t xml:space="preserve">398,0 </w:t>
      </w:r>
      <w:r w:rsidRPr="00717A4B">
        <w:rPr>
          <w:rFonts w:ascii="Times New Roman" w:hAnsi="Times New Roman" w:cs="Times New Roman"/>
          <w:sz w:val="28"/>
          <w:szCs w:val="28"/>
        </w:rPr>
        <w:t>тыс. рублей</w:t>
      </w:r>
      <w:r w:rsidRPr="00717A4B">
        <w:rPr>
          <w:rFonts w:ascii="Times New Roman" w:hAnsi="Times New Roman" w:cs="Times New Roman"/>
          <w:sz w:val="28"/>
        </w:rPr>
        <w:t>;</w:t>
      </w:r>
      <w:r w:rsidRPr="009D5931">
        <w:rPr>
          <w:rFonts w:ascii="Times New Roman" w:hAnsi="Times New Roman" w:cs="Times New Roman"/>
          <w:sz w:val="28"/>
        </w:rPr>
        <w:t xml:space="preserve"> </w:t>
      </w:r>
    </w:p>
    <w:p w:rsidR="009D5931" w:rsidRPr="009D5931" w:rsidRDefault="009D5931" w:rsidP="009D5931">
      <w:pPr>
        <w:spacing w:after="0" w:line="240" w:lineRule="auto"/>
        <w:ind w:right="15" w:firstLine="709"/>
        <w:jc w:val="both"/>
        <w:rPr>
          <w:rFonts w:ascii="Times New Roman" w:hAnsi="Times New Roman" w:cs="Times New Roman"/>
          <w:bCs/>
          <w:i/>
          <w:iCs/>
          <w:sz w:val="28"/>
          <w:szCs w:val="28"/>
        </w:rPr>
      </w:pPr>
    </w:p>
    <w:p w:rsidR="009D5931" w:rsidRPr="00260A26" w:rsidRDefault="009D5931" w:rsidP="009D5931">
      <w:pPr>
        <w:spacing w:after="0" w:line="240" w:lineRule="auto"/>
        <w:ind w:right="15" w:firstLine="709"/>
        <w:jc w:val="both"/>
        <w:rPr>
          <w:rFonts w:ascii="Times New Roman" w:hAnsi="Times New Roman" w:cs="Times New Roman"/>
          <w:bCs/>
          <w:i/>
          <w:iCs/>
          <w:sz w:val="28"/>
          <w:szCs w:val="28"/>
        </w:rPr>
      </w:pPr>
      <w:r w:rsidRPr="00260A26">
        <w:rPr>
          <w:rFonts w:ascii="Times New Roman" w:hAnsi="Times New Roman" w:cs="Times New Roman"/>
          <w:bCs/>
          <w:i/>
          <w:iCs/>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p>
    <w:p w:rsidR="009D5931" w:rsidRPr="00260A26" w:rsidRDefault="009D5931" w:rsidP="009D5931">
      <w:pPr>
        <w:spacing w:after="0" w:line="240" w:lineRule="auto"/>
        <w:ind w:right="15" w:firstLine="709"/>
        <w:jc w:val="both"/>
        <w:rPr>
          <w:rFonts w:ascii="Times New Roman" w:hAnsi="Times New Roman" w:cs="Times New Roman"/>
          <w:sz w:val="28"/>
        </w:rPr>
      </w:pPr>
      <w:r w:rsidRPr="00260A26">
        <w:rPr>
          <w:rFonts w:ascii="Times New Roman" w:hAnsi="Times New Roman" w:cs="Times New Roman"/>
          <w:sz w:val="28"/>
        </w:rPr>
        <w:t xml:space="preserve">Ассигнования в целом исполнены в сумме </w:t>
      </w:r>
      <w:r w:rsidR="00933992" w:rsidRPr="00260A26">
        <w:rPr>
          <w:rFonts w:ascii="Times New Roman" w:hAnsi="Times New Roman" w:cs="Times New Roman"/>
          <w:sz w:val="28"/>
        </w:rPr>
        <w:t>362 137,5</w:t>
      </w:r>
      <w:r w:rsidRPr="00260A26">
        <w:rPr>
          <w:rFonts w:ascii="Times New Roman" w:hAnsi="Times New Roman" w:cs="Times New Roman"/>
          <w:sz w:val="28"/>
        </w:rPr>
        <w:t xml:space="preserve"> тыс. рублей или 9</w:t>
      </w:r>
      <w:r w:rsidR="00933992" w:rsidRPr="00260A26">
        <w:rPr>
          <w:rFonts w:ascii="Times New Roman" w:hAnsi="Times New Roman" w:cs="Times New Roman"/>
          <w:sz w:val="28"/>
        </w:rPr>
        <w:t>7</w:t>
      </w:r>
      <w:r w:rsidRPr="00260A26">
        <w:rPr>
          <w:rFonts w:ascii="Times New Roman" w:hAnsi="Times New Roman" w:cs="Times New Roman"/>
          <w:sz w:val="28"/>
        </w:rPr>
        <w:t>,</w:t>
      </w:r>
      <w:r w:rsidR="00933992" w:rsidRPr="00260A26">
        <w:rPr>
          <w:rFonts w:ascii="Times New Roman" w:hAnsi="Times New Roman" w:cs="Times New Roman"/>
          <w:sz w:val="28"/>
        </w:rPr>
        <w:t>5</w:t>
      </w:r>
      <w:r w:rsidRPr="00260A26">
        <w:rPr>
          <w:rFonts w:ascii="Times New Roman" w:hAnsi="Times New Roman" w:cs="Times New Roman"/>
          <w:sz w:val="28"/>
        </w:rPr>
        <w:t xml:space="preserve"> % плановых назначений (</w:t>
      </w:r>
      <w:r w:rsidR="00933992" w:rsidRPr="00260A26">
        <w:rPr>
          <w:rFonts w:ascii="Times New Roman" w:hAnsi="Times New Roman" w:cs="Times New Roman"/>
          <w:sz w:val="28"/>
        </w:rPr>
        <w:t>371 467,3</w:t>
      </w:r>
      <w:r w:rsidRPr="00260A26">
        <w:rPr>
          <w:rFonts w:ascii="Times New Roman" w:hAnsi="Times New Roman" w:cs="Times New Roman"/>
          <w:sz w:val="28"/>
        </w:rPr>
        <w:t xml:space="preserve"> тыс. рублей), в том числе: </w:t>
      </w:r>
    </w:p>
    <w:p w:rsidR="009D5931" w:rsidRPr="00260A26" w:rsidRDefault="009D5931" w:rsidP="009D5931">
      <w:pPr>
        <w:pStyle w:val="ab"/>
        <w:spacing w:before="120" w:line="240" w:lineRule="auto"/>
        <w:ind w:left="0" w:firstLine="709"/>
        <w:jc w:val="both"/>
        <w:rPr>
          <w:rFonts w:ascii="Times New Roman" w:hAnsi="Times New Roman" w:cs="Times New Roman"/>
          <w:sz w:val="28"/>
        </w:rPr>
      </w:pPr>
      <w:r w:rsidRPr="00260A26">
        <w:rPr>
          <w:rFonts w:ascii="Times New Roman" w:hAnsi="Times New Roman" w:cs="Times New Roman"/>
          <w:sz w:val="28"/>
        </w:rPr>
        <w:t xml:space="preserve">денежное содержание аппарата администрации Северо-Енисейского района и его текущие расходы в сумме </w:t>
      </w:r>
      <w:r w:rsidR="007703B8" w:rsidRPr="00260A26">
        <w:rPr>
          <w:rFonts w:ascii="Times New Roman" w:hAnsi="Times New Roman" w:cs="Times New Roman"/>
          <w:sz w:val="28"/>
        </w:rPr>
        <w:t>299 769,4</w:t>
      </w:r>
      <w:r w:rsidRPr="00260A26">
        <w:rPr>
          <w:rFonts w:ascii="Times New Roman" w:hAnsi="Times New Roman" w:cs="Times New Roman"/>
          <w:sz w:val="28"/>
        </w:rPr>
        <w:t xml:space="preserve"> тыс. рублей или 96,9 % плановых назначений (</w:t>
      </w:r>
      <w:r w:rsidR="001C306B" w:rsidRPr="00260A26">
        <w:rPr>
          <w:rFonts w:ascii="Times New Roman" w:hAnsi="Times New Roman" w:cs="Times New Roman"/>
          <w:sz w:val="28"/>
        </w:rPr>
        <w:t>308 373,3</w:t>
      </w:r>
      <w:r w:rsidRPr="00260A26">
        <w:rPr>
          <w:rFonts w:ascii="Times New Roman" w:hAnsi="Times New Roman" w:cs="Times New Roman"/>
          <w:sz w:val="28"/>
        </w:rPr>
        <w:t xml:space="preserve"> тыс. рублей), </w:t>
      </w:r>
    </w:p>
    <w:p w:rsidR="009D5931" w:rsidRPr="00260A26" w:rsidRDefault="009D5931" w:rsidP="009D5931">
      <w:pPr>
        <w:pStyle w:val="ab"/>
        <w:spacing w:before="120" w:line="240" w:lineRule="auto"/>
        <w:ind w:left="0" w:firstLine="709"/>
        <w:jc w:val="both"/>
        <w:rPr>
          <w:rFonts w:ascii="Times New Roman" w:hAnsi="Times New Roman" w:cs="Times New Roman"/>
          <w:sz w:val="28"/>
        </w:rPr>
      </w:pPr>
      <w:r w:rsidRPr="00260A26">
        <w:rPr>
          <w:rFonts w:ascii="Times New Roman" w:hAnsi="Times New Roman" w:cs="Times New Roman"/>
          <w:sz w:val="28"/>
        </w:rPr>
        <w:t xml:space="preserve">финансовое обеспечение расходов </w:t>
      </w:r>
      <w:r w:rsidRPr="00260A26">
        <w:rPr>
          <w:rFonts w:ascii="Times New Roman" w:hAnsi="Times New Roman" w:cs="Times New Roman"/>
          <w:sz w:val="28"/>
          <w:szCs w:val="28"/>
        </w:rPr>
        <w:t xml:space="preserve">на реализацию решения Северо-Енисейского районного Совета депутатов от 25 мая 2010 года № 35-5 «О поощрениях и наградах Северо-Енисейского района» в сумме </w:t>
      </w:r>
      <w:r w:rsidR="00D542A4" w:rsidRPr="00260A26">
        <w:rPr>
          <w:rFonts w:ascii="Times New Roman" w:hAnsi="Times New Roman" w:cs="Times New Roman"/>
          <w:sz w:val="28"/>
          <w:szCs w:val="28"/>
        </w:rPr>
        <w:t xml:space="preserve">52 474,1 </w:t>
      </w:r>
      <w:r w:rsidRPr="00260A26">
        <w:rPr>
          <w:rFonts w:ascii="Times New Roman" w:hAnsi="Times New Roman" w:cs="Times New Roman"/>
          <w:sz w:val="28"/>
          <w:szCs w:val="28"/>
        </w:rPr>
        <w:t xml:space="preserve">тыс. рублей или </w:t>
      </w:r>
      <w:r w:rsidR="007E7C09" w:rsidRPr="00260A26">
        <w:rPr>
          <w:rFonts w:ascii="Times New Roman" w:hAnsi="Times New Roman" w:cs="Times New Roman"/>
          <w:sz w:val="28"/>
          <w:szCs w:val="28"/>
        </w:rPr>
        <w:t>98,6</w:t>
      </w:r>
      <w:r w:rsidRPr="00260A26">
        <w:rPr>
          <w:rFonts w:ascii="Times New Roman" w:hAnsi="Times New Roman" w:cs="Times New Roman"/>
          <w:sz w:val="28"/>
          <w:szCs w:val="28"/>
        </w:rPr>
        <w:t xml:space="preserve"> % плановых </w:t>
      </w:r>
      <w:r w:rsidRPr="00260A26">
        <w:rPr>
          <w:rFonts w:ascii="Times New Roman" w:hAnsi="Times New Roman" w:cs="Times New Roman"/>
          <w:sz w:val="28"/>
        </w:rPr>
        <w:t>назначений</w:t>
      </w:r>
      <w:r w:rsidRPr="00260A26">
        <w:rPr>
          <w:rFonts w:ascii="Times New Roman" w:hAnsi="Times New Roman" w:cs="Times New Roman"/>
          <w:sz w:val="28"/>
          <w:szCs w:val="28"/>
        </w:rPr>
        <w:t xml:space="preserve"> (</w:t>
      </w:r>
      <w:r w:rsidR="00D542A4" w:rsidRPr="00260A26">
        <w:rPr>
          <w:rFonts w:ascii="Times New Roman" w:hAnsi="Times New Roman" w:cs="Times New Roman"/>
          <w:sz w:val="28"/>
          <w:szCs w:val="28"/>
        </w:rPr>
        <w:t>53</w:t>
      </w:r>
      <w:r w:rsidR="00260A26" w:rsidRPr="00260A26">
        <w:rPr>
          <w:rFonts w:ascii="Times New Roman" w:hAnsi="Times New Roman" w:cs="Times New Roman"/>
          <w:sz w:val="28"/>
          <w:szCs w:val="28"/>
        </w:rPr>
        <w:t xml:space="preserve"> </w:t>
      </w:r>
      <w:r w:rsidR="00D542A4" w:rsidRPr="00260A26">
        <w:rPr>
          <w:rFonts w:ascii="Times New Roman" w:hAnsi="Times New Roman" w:cs="Times New Roman"/>
          <w:sz w:val="28"/>
          <w:szCs w:val="28"/>
        </w:rPr>
        <w:t>200,0</w:t>
      </w:r>
      <w:r w:rsidRPr="00260A26">
        <w:rPr>
          <w:rFonts w:ascii="Times New Roman" w:hAnsi="Times New Roman" w:cs="Times New Roman"/>
          <w:sz w:val="28"/>
          <w:szCs w:val="28"/>
        </w:rPr>
        <w:t xml:space="preserve"> тыс. рублей)</w:t>
      </w:r>
      <w:r w:rsidRPr="00260A26">
        <w:rPr>
          <w:rFonts w:ascii="Times New Roman" w:hAnsi="Times New Roman" w:cs="Times New Roman"/>
          <w:sz w:val="28"/>
        </w:rPr>
        <w:t>,</w:t>
      </w:r>
    </w:p>
    <w:p w:rsidR="009D5931" w:rsidRPr="00260A26" w:rsidRDefault="009D5931" w:rsidP="009D5931">
      <w:pPr>
        <w:pStyle w:val="ab"/>
        <w:spacing w:before="120" w:line="240" w:lineRule="auto"/>
        <w:ind w:left="0" w:firstLine="709"/>
        <w:jc w:val="both"/>
        <w:rPr>
          <w:rFonts w:ascii="Times New Roman" w:hAnsi="Times New Roman" w:cs="Times New Roman"/>
          <w:sz w:val="28"/>
        </w:rPr>
      </w:pPr>
      <w:r w:rsidRPr="00260A26">
        <w:rPr>
          <w:rFonts w:ascii="Times New Roman" w:hAnsi="Times New Roman" w:cs="Times New Roman"/>
          <w:sz w:val="28"/>
        </w:rPr>
        <w:t xml:space="preserve">финансовое обеспечение распоряжения администрации Северо-Енисейского района «Об оплате дополнительного членского взноса Северо-Енисейским районом, являющимся членом Региональной общественной организации «Ассоциация глав северных территорий Красноярского края» в сумме </w:t>
      </w:r>
      <w:r w:rsidR="00D542A4" w:rsidRPr="00260A26">
        <w:rPr>
          <w:rFonts w:ascii="Times New Roman" w:hAnsi="Times New Roman" w:cs="Times New Roman"/>
          <w:sz w:val="28"/>
        </w:rPr>
        <w:t xml:space="preserve">9 500,0 </w:t>
      </w:r>
      <w:r w:rsidRPr="00260A26">
        <w:rPr>
          <w:rFonts w:ascii="Times New Roman" w:hAnsi="Times New Roman" w:cs="Times New Roman"/>
          <w:sz w:val="28"/>
        </w:rPr>
        <w:t xml:space="preserve">тыс. рублей или 100 % </w:t>
      </w:r>
      <w:r w:rsidRPr="00260A26">
        <w:rPr>
          <w:rFonts w:ascii="Times New Roman" w:hAnsi="Times New Roman" w:cs="Times New Roman"/>
          <w:sz w:val="28"/>
          <w:szCs w:val="28"/>
        </w:rPr>
        <w:t xml:space="preserve">плановых </w:t>
      </w:r>
      <w:r w:rsidRPr="00260A26">
        <w:rPr>
          <w:rFonts w:ascii="Times New Roman" w:hAnsi="Times New Roman" w:cs="Times New Roman"/>
          <w:sz w:val="28"/>
        </w:rPr>
        <w:t>назначений,</w:t>
      </w:r>
    </w:p>
    <w:p w:rsidR="009D5931" w:rsidRPr="00260A26" w:rsidRDefault="009D5931" w:rsidP="009D5931">
      <w:pPr>
        <w:pStyle w:val="ab"/>
        <w:spacing w:before="120" w:line="240" w:lineRule="auto"/>
        <w:ind w:left="0" w:firstLine="709"/>
        <w:jc w:val="both"/>
        <w:rPr>
          <w:rFonts w:ascii="Times New Roman" w:hAnsi="Times New Roman" w:cs="Times New Roman"/>
          <w:sz w:val="28"/>
        </w:rPr>
      </w:pPr>
      <w:r w:rsidRPr="00260A26">
        <w:rPr>
          <w:rFonts w:ascii="Times New Roman" w:hAnsi="Times New Roman" w:cs="Times New Roman"/>
          <w:sz w:val="28"/>
        </w:rPr>
        <w:lastRenderedPageBreak/>
        <w:t xml:space="preserve">финансовое обеспечение уплаты членского взноса в региональную общественную организацию «Ассоциации глав северных территорий Красноярского края» в сумме </w:t>
      </w:r>
      <w:r w:rsidR="00DA57F3" w:rsidRPr="00260A26">
        <w:rPr>
          <w:rFonts w:ascii="Times New Roman" w:hAnsi="Times New Roman" w:cs="Times New Roman"/>
          <w:sz w:val="28"/>
        </w:rPr>
        <w:t xml:space="preserve">360,0 </w:t>
      </w:r>
      <w:r w:rsidRPr="00260A26">
        <w:rPr>
          <w:rFonts w:ascii="Times New Roman" w:hAnsi="Times New Roman" w:cs="Times New Roman"/>
          <w:sz w:val="28"/>
        </w:rPr>
        <w:t xml:space="preserve">тыс. рублей или 100 % </w:t>
      </w:r>
      <w:r w:rsidRPr="00260A26">
        <w:rPr>
          <w:rFonts w:ascii="Times New Roman" w:hAnsi="Times New Roman" w:cs="Times New Roman"/>
          <w:sz w:val="28"/>
          <w:szCs w:val="28"/>
        </w:rPr>
        <w:t xml:space="preserve">плановых </w:t>
      </w:r>
      <w:r w:rsidRPr="00260A26">
        <w:rPr>
          <w:rFonts w:ascii="Times New Roman" w:hAnsi="Times New Roman" w:cs="Times New Roman"/>
          <w:sz w:val="28"/>
        </w:rPr>
        <w:t>назначений,</w:t>
      </w:r>
    </w:p>
    <w:p w:rsidR="009D5931" w:rsidRPr="009D5931" w:rsidRDefault="009D5931" w:rsidP="009D5931">
      <w:pPr>
        <w:pStyle w:val="ab"/>
        <w:spacing w:before="120" w:line="240" w:lineRule="auto"/>
        <w:ind w:left="0" w:firstLine="709"/>
        <w:jc w:val="both"/>
        <w:rPr>
          <w:rFonts w:ascii="Times New Roman" w:hAnsi="Times New Roman" w:cs="Times New Roman"/>
          <w:sz w:val="28"/>
        </w:rPr>
      </w:pPr>
      <w:r w:rsidRPr="00260A26">
        <w:rPr>
          <w:rFonts w:ascii="Times New Roman" w:hAnsi="Times New Roman" w:cs="Times New Roman"/>
          <w:sz w:val="28"/>
        </w:rPr>
        <w:t xml:space="preserve">финансовое обеспечение уплаты членом Ассоциации Совета муниципальных образований Красноярского края – муниципальным образованием Северо-Енисейский район целевого взноса в сумме </w:t>
      </w:r>
      <w:r w:rsidR="001C55EC" w:rsidRPr="00260A26">
        <w:rPr>
          <w:rFonts w:ascii="Times New Roman" w:hAnsi="Times New Roman" w:cs="Times New Roman"/>
          <w:sz w:val="28"/>
        </w:rPr>
        <w:t xml:space="preserve">34,0 </w:t>
      </w:r>
      <w:r w:rsidRPr="00260A26">
        <w:rPr>
          <w:rFonts w:ascii="Times New Roman" w:hAnsi="Times New Roman" w:cs="Times New Roman"/>
          <w:sz w:val="28"/>
        </w:rPr>
        <w:t xml:space="preserve">тыс. рублей или 100 % </w:t>
      </w:r>
      <w:r w:rsidRPr="00260A26">
        <w:rPr>
          <w:rFonts w:ascii="Times New Roman" w:hAnsi="Times New Roman" w:cs="Times New Roman"/>
          <w:sz w:val="28"/>
          <w:szCs w:val="28"/>
        </w:rPr>
        <w:t xml:space="preserve">плановых </w:t>
      </w:r>
      <w:r w:rsidRPr="00260A26">
        <w:rPr>
          <w:rFonts w:ascii="Times New Roman" w:hAnsi="Times New Roman" w:cs="Times New Roman"/>
          <w:sz w:val="28"/>
        </w:rPr>
        <w:t>назначений.</w:t>
      </w:r>
    </w:p>
    <w:p w:rsidR="009D5931" w:rsidRPr="009D5931" w:rsidRDefault="009D5931" w:rsidP="009D5931">
      <w:pPr>
        <w:pStyle w:val="4"/>
        <w:spacing w:after="120" w:line="240" w:lineRule="auto"/>
        <w:ind w:right="15" w:firstLine="709"/>
        <w:jc w:val="both"/>
        <w:rPr>
          <w:rFonts w:ascii="Times New Roman" w:hAnsi="Times New Roman" w:cs="Times New Roman"/>
          <w:b w:val="0"/>
          <w:color w:val="auto"/>
          <w:sz w:val="28"/>
          <w:szCs w:val="28"/>
        </w:rPr>
      </w:pPr>
      <w:r w:rsidRPr="009D5931">
        <w:rPr>
          <w:rFonts w:ascii="Times New Roman" w:hAnsi="Times New Roman" w:cs="Times New Roman"/>
          <w:b w:val="0"/>
          <w:color w:val="auto"/>
          <w:sz w:val="28"/>
          <w:szCs w:val="28"/>
        </w:rPr>
        <w:t>Судебная система (подраздел 05)</w:t>
      </w:r>
    </w:p>
    <w:p w:rsidR="009D5931" w:rsidRPr="00260A26" w:rsidRDefault="009D5931" w:rsidP="009D5931">
      <w:pPr>
        <w:spacing w:line="240" w:lineRule="auto"/>
        <w:jc w:val="both"/>
        <w:rPr>
          <w:rFonts w:ascii="Times New Roman" w:hAnsi="Times New Roman" w:cs="Times New Roman"/>
          <w:sz w:val="28"/>
        </w:rPr>
      </w:pPr>
      <w:r w:rsidRPr="009D5931">
        <w:tab/>
      </w:r>
      <w:r w:rsidRPr="009D5931">
        <w:rPr>
          <w:rFonts w:ascii="Times New Roman" w:hAnsi="Times New Roman" w:cs="Times New Roman"/>
          <w:sz w:val="28"/>
        </w:rPr>
        <w:t xml:space="preserve">Средства на осуществление </w:t>
      </w:r>
      <w:r w:rsidR="00611474" w:rsidRPr="00611474">
        <w:rPr>
          <w:rFonts w:ascii="Times New Roman" w:hAnsi="Times New Roman" w:cs="Times New Roman"/>
          <w:sz w:val="28"/>
        </w:rPr>
        <w:t xml:space="preserve">полномочий по составлению (изменению) списков кандидатов в присяжные заседатели федеральных судов общей юрисдикции в Российской Федерации в рамках непрограммных расходов органов судебной </w:t>
      </w:r>
      <w:r w:rsidR="00611474" w:rsidRPr="00260A26">
        <w:rPr>
          <w:rFonts w:ascii="Times New Roman" w:hAnsi="Times New Roman" w:cs="Times New Roman"/>
          <w:sz w:val="28"/>
        </w:rPr>
        <w:t>власти</w:t>
      </w:r>
      <w:r w:rsidRPr="00260A26">
        <w:rPr>
          <w:rFonts w:ascii="Times New Roman" w:hAnsi="Times New Roman" w:cs="Times New Roman"/>
          <w:sz w:val="28"/>
        </w:rPr>
        <w:t xml:space="preserve"> исполнены в сумме </w:t>
      </w:r>
      <w:r w:rsidR="00611474" w:rsidRPr="00260A26">
        <w:rPr>
          <w:rFonts w:ascii="Times New Roman" w:hAnsi="Times New Roman" w:cs="Times New Roman"/>
          <w:sz w:val="28"/>
        </w:rPr>
        <w:t>12,9</w:t>
      </w:r>
      <w:r w:rsidRPr="00260A26">
        <w:rPr>
          <w:rFonts w:ascii="Times New Roman" w:hAnsi="Times New Roman" w:cs="Times New Roman"/>
          <w:sz w:val="28"/>
        </w:rPr>
        <w:t xml:space="preserve"> тыс. рублей или 100 % плановых назначений.</w:t>
      </w:r>
    </w:p>
    <w:p w:rsidR="009D5931" w:rsidRPr="00260A26" w:rsidRDefault="009D5931" w:rsidP="009D5931">
      <w:pPr>
        <w:pStyle w:val="4"/>
        <w:spacing w:after="120" w:line="240" w:lineRule="auto"/>
        <w:ind w:right="15" w:firstLine="709"/>
        <w:jc w:val="both"/>
        <w:rPr>
          <w:rFonts w:ascii="Times New Roman" w:hAnsi="Times New Roman" w:cs="Times New Roman"/>
          <w:b w:val="0"/>
          <w:color w:val="auto"/>
          <w:sz w:val="28"/>
          <w:szCs w:val="28"/>
        </w:rPr>
      </w:pPr>
      <w:bookmarkStart w:id="28" w:name="_Toc420605091"/>
      <w:r w:rsidRPr="00260A26">
        <w:rPr>
          <w:rFonts w:ascii="Times New Roman" w:hAnsi="Times New Roman" w:cs="Times New Roman"/>
          <w:b w:val="0"/>
          <w:color w:val="auto"/>
          <w:sz w:val="28"/>
          <w:szCs w:val="28"/>
        </w:rPr>
        <w:t>Обеспечение деятельности финансовых, налоговых и таможенных органов и органов надзора (подраздел 06)</w:t>
      </w:r>
      <w:bookmarkEnd w:id="28"/>
    </w:p>
    <w:p w:rsidR="009D5931" w:rsidRPr="009D5931" w:rsidRDefault="009D5931" w:rsidP="009D5931">
      <w:pPr>
        <w:pStyle w:val="ab"/>
        <w:spacing w:before="120" w:line="240" w:lineRule="auto"/>
        <w:ind w:left="0" w:firstLine="709"/>
        <w:jc w:val="both"/>
        <w:rPr>
          <w:rFonts w:ascii="Times New Roman" w:hAnsi="Times New Roman" w:cs="Times New Roman"/>
          <w:sz w:val="28"/>
        </w:rPr>
      </w:pPr>
      <w:r w:rsidRPr="00260A26">
        <w:rPr>
          <w:rFonts w:ascii="Times New Roman" w:hAnsi="Times New Roman" w:cs="Times New Roman"/>
          <w:sz w:val="28"/>
        </w:rPr>
        <w:t xml:space="preserve">Средства на текущее содержание контрольно-счетной комиссии Северо-Енисейского района исполнены в сумме </w:t>
      </w:r>
      <w:r w:rsidR="00B73DA2" w:rsidRPr="00260A26">
        <w:rPr>
          <w:rFonts w:ascii="Times New Roman" w:hAnsi="Times New Roman" w:cs="Times New Roman"/>
          <w:sz w:val="28"/>
        </w:rPr>
        <w:t>3 364,9</w:t>
      </w:r>
      <w:r w:rsidRPr="00260A26">
        <w:rPr>
          <w:rFonts w:ascii="Times New Roman" w:hAnsi="Times New Roman" w:cs="Times New Roman"/>
          <w:sz w:val="28"/>
        </w:rPr>
        <w:t xml:space="preserve"> тыс. рублей или </w:t>
      </w:r>
      <w:r w:rsidR="00B73DA2" w:rsidRPr="00260A26">
        <w:rPr>
          <w:rFonts w:ascii="Times New Roman" w:hAnsi="Times New Roman" w:cs="Times New Roman"/>
          <w:sz w:val="28"/>
        </w:rPr>
        <w:t>98,6</w:t>
      </w:r>
      <w:r w:rsidRPr="00260A26">
        <w:rPr>
          <w:rFonts w:ascii="Times New Roman" w:hAnsi="Times New Roman" w:cs="Times New Roman"/>
          <w:sz w:val="28"/>
        </w:rPr>
        <w:t xml:space="preserve"> % плановых назначений (</w:t>
      </w:r>
      <w:r w:rsidR="00B73DA2" w:rsidRPr="00260A26">
        <w:rPr>
          <w:rFonts w:ascii="Times New Roman" w:hAnsi="Times New Roman" w:cs="Times New Roman"/>
          <w:sz w:val="28"/>
        </w:rPr>
        <w:t>3 412,9</w:t>
      </w:r>
      <w:r w:rsidRPr="00260A26">
        <w:rPr>
          <w:rFonts w:ascii="Times New Roman" w:hAnsi="Times New Roman" w:cs="Times New Roman"/>
          <w:sz w:val="28"/>
        </w:rPr>
        <w:t xml:space="preserve"> тыс. рублей</w:t>
      </w:r>
      <w:r w:rsidRPr="009D5931">
        <w:rPr>
          <w:rFonts w:ascii="Times New Roman" w:hAnsi="Times New Roman" w:cs="Times New Roman"/>
          <w:sz w:val="28"/>
        </w:rPr>
        <w:t>).</w:t>
      </w:r>
    </w:p>
    <w:p w:rsidR="009D5931" w:rsidRPr="009D5931" w:rsidRDefault="009D5931" w:rsidP="009D5931">
      <w:pPr>
        <w:pStyle w:val="ab"/>
        <w:spacing w:before="120" w:line="240" w:lineRule="auto"/>
        <w:ind w:left="0" w:firstLine="709"/>
        <w:jc w:val="both"/>
        <w:rPr>
          <w:rFonts w:ascii="Cambria" w:hAnsi="Cambria" w:cs="Times New Roman"/>
          <w:bCs/>
          <w:i/>
          <w:iCs/>
          <w:sz w:val="28"/>
          <w:szCs w:val="28"/>
        </w:rPr>
      </w:pPr>
      <w:r w:rsidRPr="009D5931">
        <w:rPr>
          <w:rFonts w:ascii="Cambria" w:hAnsi="Cambria" w:cs="Times New Roman"/>
          <w:bCs/>
          <w:i/>
          <w:iCs/>
          <w:sz w:val="28"/>
          <w:szCs w:val="28"/>
        </w:rPr>
        <w:t>Резервные фонды (подраздел 11)</w:t>
      </w:r>
    </w:p>
    <w:p w:rsidR="009D5931" w:rsidRPr="009D5931" w:rsidRDefault="009D5931" w:rsidP="009D5931">
      <w:pPr>
        <w:pStyle w:val="ab"/>
        <w:spacing w:before="120" w:line="240" w:lineRule="auto"/>
        <w:ind w:left="0" w:firstLine="709"/>
        <w:jc w:val="both"/>
        <w:rPr>
          <w:rFonts w:ascii="Times New Roman" w:hAnsi="Times New Roman" w:cs="Times New Roman"/>
          <w:sz w:val="28"/>
        </w:rPr>
      </w:pPr>
      <w:bookmarkStart w:id="29" w:name="_Toc262495025"/>
      <w:bookmarkStart w:id="30" w:name="_Toc420605093"/>
      <w:r w:rsidRPr="009D5931">
        <w:rPr>
          <w:rFonts w:ascii="Times New Roman" w:hAnsi="Times New Roman" w:cs="Times New Roman"/>
          <w:sz w:val="28"/>
        </w:rPr>
        <w:t>На 31.12.202</w:t>
      </w:r>
      <w:r w:rsidR="00B162DA">
        <w:rPr>
          <w:rFonts w:ascii="Times New Roman" w:hAnsi="Times New Roman" w:cs="Times New Roman"/>
          <w:sz w:val="28"/>
        </w:rPr>
        <w:t>4</w:t>
      </w:r>
      <w:r w:rsidRPr="009D5931">
        <w:rPr>
          <w:rFonts w:ascii="Times New Roman" w:hAnsi="Times New Roman" w:cs="Times New Roman"/>
          <w:sz w:val="28"/>
        </w:rPr>
        <w:t xml:space="preserve"> года утвержден объем резервного фонда по ГРБС – Финансовое управление администрации Север</w:t>
      </w:r>
      <w:r w:rsidR="00B162DA">
        <w:rPr>
          <w:rFonts w:ascii="Times New Roman" w:hAnsi="Times New Roman" w:cs="Times New Roman"/>
          <w:sz w:val="28"/>
        </w:rPr>
        <w:t xml:space="preserve">о-Енисейского района в размере </w:t>
      </w:r>
      <w:r w:rsidR="00B162DA" w:rsidRPr="00260A26">
        <w:rPr>
          <w:rFonts w:ascii="Times New Roman" w:hAnsi="Times New Roman" w:cs="Times New Roman"/>
          <w:sz w:val="28"/>
        </w:rPr>
        <w:t>10</w:t>
      </w:r>
      <w:r w:rsidRPr="00260A26">
        <w:rPr>
          <w:rFonts w:ascii="Times New Roman" w:hAnsi="Times New Roman" w:cs="Times New Roman"/>
          <w:sz w:val="28"/>
        </w:rPr>
        <w:t>00,0 тыс.</w:t>
      </w:r>
      <w:r w:rsidRPr="009D5931">
        <w:rPr>
          <w:rFonts w:ascii="Times New Roman" w:hAnsi="Times New Roman" w:cs="Times New Roman"/>
          <w:sz w:val="28"/>
        </w:rPr>
        <w:t> рублей. Исполнение средств резервного фонда производится путем перераспределения между ГРБС.</w:t>
      </w:r>
    </w:p>
    <w:p w:rsidR="009D5931" w:rsidRPr="009D5931" w:rsidRDefault="009D5931" w:rsidP="009D5931">
      <w:pPr>
        <w:spacing w:line="240" w:lineRule="auto"/>
        <w:ind w:firstLine="680"/>
        <w:jc w:val="both"/>
        <w:rPr>
          <w:rFonts w:ascii="Cambria" w:hAnsi="Cambria" w:cs="Times New Roman"/>
          <w:bCs/>
          <w:i/>
          <w:iCs/>
          <w:sz w:val="28"/>
          <w:szCs w:val="28"/>
        </w:rPr>
      </w:pPr>
      <w:r w:rsidRPr="009D5931">
        <w:rPr>
          <w:rFonts w:ascii="Cambria" w:hAnsi="Cambria" w:cs="Times New Roman"/>
          <w:b/>
          <w:bCs/>
          <w:iCs/>
          <w:sz w:val="28"/>
          <w:szCs w:val="28"/>
        </w:rPr>
        <w:t xml:space="preserve"> </w:t>
      </w:r>
      <w:r w:rsidRPr="009D5931">
        <w:rPr>
          <w:rFonts w:ascii="Cambria" w:hAnsi="Cambria" w:cs="Times New Roman"/>
          <w:bCs/>
          <w:i/>
          <w:iCs/>
          <w:sz w:val="28"/>
          <w:szCs w:val="28"/>
        </w:rPr>
        <w:t>Другие общегосударственные вопросы (подраздел 13)</w:t>
      </w:r>
      <w:bookmarkEnd w:id="29"/>
      <w:bookmarkEnd w:id="30"/>
    </w:p>
    <w:p w:rsidR="009D5931" w:rsidRPr="00384E3B" w:rsidRDefault="009D5931" w:rsidP="009D5931">
      <w:pPr>
        <w:pStyle w:val="ab"/>
        <w:spacing w:before="120" w:line="240" w:lineRule="auto"/>
        <w:ind w:left="0" w:firstLine="709"/>
        <w:jc w:val="both"/>
        <w:rPr>
          <w:rFonts w:ascii="Times New Roman" w:hAnsi="Times New Roman" w:cs="Times New Roman"/>
          <w:sz w:val="28"/>
        </w:rPr>
      </w:pPr>
      <w:proofErr w:type="gramStart"/>
      <w:r w:rsidRPr="009D5931">
        <w:rPr>
          <w:rFonts w:ascii="Times New Roman" w:hAnsi="Times New Roman" w:cs="Times New Roman"/>
          <w:sz w:val="28"/>
        </w:rPr>
        <w:t xml:space="preserve">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 по министерству экономики и регионального развития Красноярского края в рамках непрограммных расходов отдельных органов исполнительной власти исполнены в </w:t>
      </w:r>
      <w:r w:rsidRPr="00384E3B">
        <w:rPr>
          <w:rFonts w:ascii="Times New Roman" w:hAnsi="Times New Roman" w:cs="Times New Roman"/>
          <w:sz w:val="28"/>
        </w:rPr>
        <w:t xml:space="preserve">сумме </w:t>
      </w:r>
      <w:r w:rsidR="00C36795" w:rsidRPr="00384E3B">
        <w:rPr>
          <w:rFonts w:ascii="Times New Roman" w:hAnsi="Times New Roman" w:cs="Times New Roman"/>
          <w:sz w:val="28"/>
        </w:rPr>
        <w:t>49,3</w:t>
      </w:r>
      <w:r w:rsidRPr="00384E3B">
        <w:rPr>
          <w:rFonts w:ascii="Times New Roman" w:hAnsi="Times New Roman" w:cs="Times New Roman"/>
          <w:sz w:val="28"/>
        </w:rPr>
        <w:t xml:space="preserve"> тыс. рублей или</w:t>
      </w:r>
      <w:r w:rsidR="00C36795" w:rsidRPr="00384E3B">
        <w:rPr>
          <w:rFonts w:ascii="Times New Roman" w:hAnsi="Times New Roman" w:cs="Times New Roman"/>
          <w:sz w:val="28"/>
        </w:rPr>
        <w:t xml:space="preserve"> 90</w:t>
      </w:r>
      <w:r w:rsidRPr="00384E3B">
        <w:rPr>
          <w:rFonts w:ascii="Times New Roman" w:hAnsi="Times New Roman" w:cs="Times New Roman"/>
          <w:sz w:val="28"/>
        </w:rPr>
        <w:t>,</w:t>
      </w:r>
      <w:r w:rsidR="00C36795" w:rsidRPr="00384E3B">
        <w:rPr>
          <w:rFonts w:ascii="Times New Roman" w:hAnsi="Times New Roman" w:cs="Times New Roman"/>
          <w:sz w:val="28"/>
        </w:rPr>
        <w:t>3</w:t>
      </w:r>
      <w:r w:rsidRPr="00384E3B">
        <w:rPr>
          <w:rFonts w:ascii="Times New Roman" w:hAnsi="Times New Roman" w:cs="Times New Roman"/>
          <w:sz w:val="28"/>
        </w:rPr>
        <w:t xml:space="preserve"> % плановых назначений (</w:t>
      </w:r>
      <w:r w:rsidR="00C36795" w:rsidRPr="00384E3B">
        <w:rPr>
          <w:rFonts w:ascii="Times New Roman" w:hAnsi="Times New Roman" w:cs="Times New Roman"/>
          <w:sz w:val="28"/>
        </w:rPr>
        <w:t>54,6</w:t>
      </w:r>
      <w:proofErr w:type="gramEnd"/>
      <w:r w:rsidRPr="00384E3B">
        <w:rPr>
          <w:rFonts w:ascii="Times New Roman" w:hAnsi="Times New Roman" w:cs="Times New Roman"/>
          <w:sz w:val="28"/>
        </w:rPr>
        <w:t xml:space="preserve"> тыс. рублей), экономия бюджетных ассигнований составила </w:t>
      </w:r>
      <w:r w:rsidR="00954D6A" w:rsidRPr="00384E3B">
        <w:rPr>
          <w:rFonts w:ascii="Times New Roman" w:hAnsi="Times New Roman" w:cs="Times New Roman"/>
          <w:sz w:val="28"/>
        </w:rPr>
        <w:t>5,3</w:t>
      </w:r>
      <w:r w:rsidRPr="00384E3B">
        <w:rPr>
          <w:rFonts w:ascii="Times New Roman" w:hAnsi="Times New Roman" w:cs="Times New Roman"/>
          <w:sz w:val="28"/>
        </w:rPr>
        <w:t xml:space="preserve"> тыс. рублей по </w:t>
      </w:r>
      <w:r w:rsidR="00384E3B" w:rsidRPr="00384E3B">
        <w:rPr>
          <w:rFonts w:ascii="Times New Roman" w:hAnsi="Times New Roman" w:cs="Times New Roman"/>
          <w:sz w:val="28"/>
        </w:rPr>
        <w:t>фактически сложившимся расходам</w:t>
      </w:r>
      <w:r w:rsidRPr="00384E3B">
        <w:rPr>
          <w:rFonts w:ascii="Times New Roman" w:hAnsi="Times New Roman" w:cs="Times New Roman"/>
          <w:sz w:val="28"/>
        </w:rPr>
        <w:t>.</w:t>
      </w:r>
    </w:p>
    <w:p w:rsidR="009D5931" w:rsidRPr="009D5931" w:rsidRDefault="009D5931" w:rsidP="009D5931">
      <w:pPr>
        <w:pStyle w:val="ab"/>
        <w:spacing w:before="120" w:line="240" w:lineRule="auto"/>
        <w:ind w:left="0" w:firstLine="709"/>
        <w:jc w:val="both"/>
        <w:rPr>
          <w:rFonts w:ascii="Times New Roman" w:hAnsi="Times New Roman" w:cs="Times New Roman"/>
          <w:sz w:val="28"/>
        </w:rPr>
      </w:pPr>
      <w:proofErr w:type="gramStart"/>
      <w:r w:rsidRPr="00384E3B">
        <w:rPr>
          <w:rFonts w:ascii="Times New Roman" w:hAnsi="Times New Roman" w:cs="Times New Roman"/>
          <w:sz w:val="28"/>
        </w:rPr>
        <w:t xml:space="preserve">Субвенции бюджетам муниципальных образований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(в соответствии с Законом края от 21 декабря 2010 года № 11-5582), в рамках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w:t>
      </w:r>
      <w:r w:rsidRPr="00384E3B">
        <w:rPr>
          <w:rFonts w:ascii="Times New Roman" w:hAnsi="Times New Roman" w:cs="Times New Roman"/>
          <w:sz w:val="28"/>
        </w:rPr>
        <w:lastRenderedPageBreak/>
        <w:t>комфортным жильем граждан» исполнены в сумме</w:t>
      </w:r>
      <w:proofErr w:type="gramEnd"/>
      <w:r w:rsidRPr="00384E3B">
        <w:rPr>
          <w:rFonts w:ascii="Times New Roman" w:hAnsi="Times New Roman" w:cs="Times New Roman"/>
          <w:sz w:val="28"/>
        </w:rPr>
        <w:t xml:space="preserve"> </w:t>
      </w:r>
      <w:r w:rsidR="0053193E" w:rsidRPr="00384E3B">
        <w:rPr>
          <w:rFonts w:ascii="Times New Roman" w:hAnsi="Times New Roman" w:cs="Times New Roman"/>
          <w:sz w:val="28"/>
        </w:rPr>
        <w:t>1 274,0</w:t>
      </w:r>
      <w:r w:rsidRPr="00384E3B">
        <w:rPr>
          <w:rFonts w:ascii="Times New Roman" w:hAnsi="Times New Roman" w:cs="Times New Roman"/>
          <w:sz w:val="28"/>
        </w:rPr>
        <w:t xml:space="preserve"> тыс. рублей или </w:t>
      </w:r>
      <w:r w:rsidR="0053193E" w:rsidRPr="00384E3B">
        <w:rPr>
          <w:rFonts w:ascii="Times New Roman" w:hAnsi="Times New Roman" w:cs="Times New Roman"/>
          <w:sz w:val="28"/>
        </w:rPr>
        <w:t>89,1</w:t>
      </w:r>
      <w:r w:rsidRPr="00384E3B">
        <w:rPr>
          <w:rFonts w:ascii="Times New Roman" w:hAnsi="Times New Roman" w:cs="Times New Roman"/>
          <w:sz w:val="28"/>
        </w:rPr>
        <w:t xml:space="preserve"> % плановых назначений (</w:t>
      </w:r>
      <w:r w:rsidR="0053193E" w:rsidRPr="00384E3B">
        <w:rPr>
          <w:rFonts w:ascii="Times New Roman" w:hAnsi="Times New Roman" w:cs="Times New Roman"/>
          <w:sz w:val="28"/>
        </w:rPr>
        <w:t>1 430,0</w:t>
      </w:r>
      <w:r w:rsidRPr="00384E3B">
        <w:rPr>
          <w:rFonts w:ascii="Times New Roman" w:hAnsi="Times New Roman" w:cs="Times New Roman"/>
          <w:sz w:val="28"/>
        </w:rPr>
        <w:t xml:space="preserve"> тыс. рублей), экономия бюджетных ассигнований составила </w:t>
      </w:r>
      <w:r w:rsidR="0053193E" w:rsidRPr="00384E3B">
        <w:rPr>
          <w:rFonts w:ascii="Times New Roman" w:hAnsi="Times New Roman" w:cs="Times New Roman"/>
          <w:sz w:val="28"/>
        </w:rPr>
        <w:t>156,0</w:t>
      </w:r>
      <w:r w:rsidRPr="00384E3B">
        <w:rPr>
          <w:rFonts w:ascii="Times New Roman" w:hAnsi="Times New Roman" w:cs="Times New Roman"/>
          <w:sz w:val="28"/>
        </w:rPr>
        <w:t xml:space="preserve"> тыс. рублей по причине наличия листов временной нетрудоспособности.</w:t>
      </w:r>
    </w:p>
    <w:p w:rsidR="009D5931" w:rsidRPr="009D5931" w:rsidRDefault="009D5931" w:rsidP="009D5931">
      <w:pPr>
        <w:pStyle w:val="ab"/>
        <w:spacing w:before="120" w:line="240" w:lineRule="auto"/>
        <w:ind w:left="0" w:firstLine="709"/>
        <w:jc w:val="both"/>
        <w:rPr>
          <w:rFonts w:ascii="Times New Roman" w:hAnsi="Times New Roman" w:cs="Times New Roman"/>
          <w:sz w:val="28"/>
        </w:rPr>
      </w:pPr>
      <w:r w:rsidRPr="009D5931">
        <w:rPr>
          <w:rFonts w:ascii="Times New Roman" w:hAnsi="Times New Roman" w:cs="Times New Roman"/>
          <w:sz w:val="28"/>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органов судебной власти исполнены в </w:t>
      </w:r>
      <w:r w:rsidRPr="00384E3B">
        <w:rPr>
          <w:rFonts w:ascii="Times New Roman" w:hAnsi="Times New Roman" w:cs="Times New Roman"/>
          <w:sz w:val="28"/>
        </w:rPr>
        <w:t xml:space="preserve">сумме </w:t>
      </w:r>
      <w:r w:rsidR="005F74E2" w:rsidRPr="00384E3B">
        <w:rPr>
          <w:rFonts w:ascii="Times New Roman" w:hAnsi="Times New Roman" w:cs="Times New Roman"/>
          <w:sz w:val="28"/>
        </w:rPr>
        <w:t>132,6</w:t>
      </w:r>
      <w:r w:rsidRPr="00384E3B">
        <w:rPr>
          <w:rFonts w:ascii="Times New Roman" w:hAnsi="Times New Roman" w:cs="Times New Roman"/>
          <w:sz w:val="28"/>
        </w:rPr>
        <w:t xml:space="preserve"> тыс. рублей или 100,0 % плановых назначений</w:t>
      </w:r>
      <w:r w:rsidRPr="009D5931">
        <w:rPr>
          <w:rFonts w:ascii="Times New Roman" w:hAnsi="Times New Roman" w:cs="Times New Roman"/>
          <w:sz w:val="28"/>
        </w:rPr>
        <w:t>.</w:t>
      </w:r>
    </w:p>
    <w:p w:rsidR="009D5931" w:rsidRDefault="009D5931" w:rsidP="009D5931">
      <w:pPr>
        <w:pStyle w:val="ab"/>
        <w:spacing w:before="120" w:line="240" w:lineRule="auto"/>
        <w:ind w:left="0" w:firstLine="709"/>
        <w:jc w:val="both"/>
        <w:rPr>
          <w:rFonts w:ascii="Times New Roman" w:hAnsi="Times New Roman" w:cs="Times New Roman"/>
          <w:sz w:val="28"/>
        </w:rPr>
      </w:pPr>
      <w:proofErr w:type="gramStart"/>
      <w:r w:rsidRPr="009D5931">
        <w:rPr>
          <w:rFonts w:ascii="Times New Roman" w:hAnsi="Times New Roman" w:cs="Times New Roman"/>
          <w:sz w:val="28"/>
        </w:rPr>
        <w:t xml:space="preserve">Субвенции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 в рамках подпрограммы «Развитие архивного дела» государственной программы Красноярского края «Развитие культуры и туризма» исполнены в </w:t>
      </w:r>
      <w:r w:rsidRPr="00384E3B">
        <w:rPr>
          <w:rFonts w:ascii="Times New Roman" w:hAnsi="Times New Roman" w:cs="Times New Roman"/>
          <w:sz w:val="28"/>
        </w:rPr>
        <w:t xml:space="preserve">сумме </w:t>
      </w:r>
      <w:r w:rsidR="00AA1BAB" w:rsidRPr="00384E3B">
        <w:rPr>
          <w:rFonts w:ascii="Times New Roman" w:hAnsi="Times New Roman" w:cs="Times New Roman"/>
          <w:sz w:val="28"/>
        </w:rPr>
        <w:t>645,4</w:t>
      </w:r>
      <w:r w:rsidRPr="00384E3B">
        <w:rPr>
          <w:rFonts w:ascii="Times New Roman" w:hAnsi="Times New Roman" w:cs="Times New Roman"/>
          <w:sz w:val="28"/>
        </w:rPr>
        <w:t xml:space="preserve"> тыс. рублей или </w:t>
      </w:r>
      <w:r w:rsidR="000D0CBE" w:rsidRPr="00384E3B">
        <w:rPr>
          <w:rFonts w:ascii="Times New Roman" w:hAnsi="Times New Roman" w:cs="Times New Roman"/>
          <w:sz w:val="28"/>
        </w:rPr>
        <w:t>83,5</w:t>
      </w:r>
      <w:r w:rsidRPr="00384E3B">
        <w:rPr>
          <w:rFonts w:ascii="Times New Roman" w:hAnsi="Times New Roman" w:cs="Times New Roman"/>
          <w:sz w:val="28"/>
        </w:rPr>
        <w:t xml:space="preserve"> % (</w:t>
      </w:r>
      <w:r w:rsidR="000D0CBE" w:rsidRPr="00384E3B">
        <w:rPr>
          <w:rFonts w:ascii="Times New Roman" w:hAnsi="Times New Roman" w:cs="Times New Roman"/>
          <w:sz w:val="28"/>
        </w:rPr>
        <w:t>773,0</w:t>
      </w:r>
      <w:r w:rsidRPr="00384E3B">
        <w:rPr>
          <w:rFonts w:ascii="Times New Roman" w:hAnsi="Times New Roman" w:cs="Times New Roman"/>
          <w:sz w:val="28"/>
        </w:rPr>
        <w:t xml:space="preserve"> тыс. рублей), экономия бюджетных ассигнований составила </w:t>
      </w:r>
      <w:r w:rsidR="000D0CBE" w:rsidRPr="00384E3B">
        <w:rPr>
          <w:rFonts w:ascii="Times New Roman" w:hAnsi="Times New Roman" w:cs="Times New Roman"/>
          <w:sz w:val="28"/>
        </w:rPr>
        <w:t>127,6</w:t>
      </w:r>
      <w:r w:rsidRPr="00384E3B">
        <w:rPr>
          <w:rFonts w:ascii="Times New Roman" w:hAnsi="Times New Roman" w:cs="Times New Roman"/>
          <w:sz w:val="28"/>
        </w:rPr>
        <w:t xml:space="preserve"> тыс</w:t>
      </w:r>
      <w:proofErr w:type="gramEnd"/>
      <w:r w:rsidRPr="00384E3B">
        <w:rPr>
          <w:rFonts w:ascii="Times New Roman" w:hAnsi="Times New Roman" w:cs="Times New Roman"/>
          <w:sz w:val="28"/>
        </w:rPr>
        <w:t>. рублей по причине наличия листов временной нетрудоспособности.</w:t>
      </w:r>
    </w:p>
    <w:p w:rsidR="000B36A8" w:rsidRDefault="000B36A8" w:rsidP="009D5931">
      <w:pPr>
        <w:pStyle w:val="ab"/>
        <w:spacing w:before="120" w:line="240" w:lineRule="auto"/>
        <w:ind w:left="0" w:firstLine="709"/>
        <w:jc w:val="both"/>
        <w:rPr>
          <w:rFonts w:ascii="Times New Roman" w:hAnsi="Times New Roman" w:cs="Times New Roman"/>
          <w:sz w:val="28"/>
        </w:rPr>
      </w:pPr>
      <w:proofErr w:type="gramStart"/>
      <w:r w:rsidRPr="000B36A8">
        <w:rPr>
          <w:rFonts w:ascii="Times New Roman" w:hAnsi="Times New Roman" w:cs="Times New Roman"/>
          <w:sz w:val="28"/>
        </w:rPr>
        <w:t xml:space="preserve">Субвенции бюджетам муниципальных районов, муниципальных округов и городских округов на осуществление отдельных государственных полномочий в области охраны труда по государственному управлению охраной труда в рамках комплекса процессных мероприятий «Активная политика занятости населения и социальная поддержка безработных граждан» государственной </w:t>
      </w:r>
      <w:r w:rsidRPr="00384E3B">
        <w:rPr>
          <w:rFonts w:ascii="Times New Roman" w:hAnsi="Times New Roman" w:cs="Times New Roman"/>
          <w:sz w:val="28"/>
        </w:rPr>
        <w:t xml:space="preserve">программы Красноярского края «Содействие занятости населения» исполнены в сумме 490,3 тыс. рублей или </w:t>
      </w:r>
      <w:r w:rsidR="0056062B" w:rsidRPr="00384E3B">
        <w:rPr>
          <w:rFonts w:ascii="Times New Roman" w:hAnsi="Times New Roman" w:cs="Times New Roman"/>
          <w:sz w:val="28"/>
        </w:rPr>
        <w:t>79,6</w:t>
      </w:r>
      <w:r w:rsidRPr="00384E3B">
        <w:rPr>
          <w:rFonts w:ascii="Times New Roman" w:hAnsi="Times New Roman" w:cs="Times New Roman"/>
          <w:sz w:val="28"/>
        </w:rPr>
        <w:t xml:space="preserve"> % (</w:t>
      </w:r>
      <w:r w:rsidR="0056062B" w:rsidRPr="00384E3B">
        <w:rPr>
          <w:rFonts w:ascii="Times New Roman" w:hAnsi="Times New Roman" w:cs="Times New Roman"/>
          <w:sz w:val="28"/>
        </w:rPr>
        <w:t>616,1</w:t>
      </w:r>
      <w:r w:rsidRPr="00384E3B">
        <w:rPr>
          <w:rFonts w:ascii="Times New Roman" w:hAnsi="Times New Roman" w:cs="Times New Roman"/>
          <w:sz w:val="28"/>
        </w:rPr>
        <w:t xml:space="preserve"> тыс. рублей), экономия бюджетных ассигнований составила </w:t>
      </w:r>
      <w:r w:rsidR="0056062B" w:rsidRPr="00384E3B">
        <w:rPr>
          <w:rFonts w:ascii="Times New Roman" w:hAnsi="Times New Roman" w:cs="Times New Roman"/>
          <w:sz w:val="28"/>
        </w:rPr>
        <w:t>125,8</w:t>
      </w:r>
      <w:proofErr w:type="gramEnd"/>
      <w:r w:rsidRPr="00384E3B">
        <w:rPr>
          <w:rFonts w:ascii="Times New Roman" w:hAnsi="Times New Roman" w:cs="Times New Roman"/>
          <w:sz w:val="28"/>
        </w:rPr>
        <w:t xml:space="preserve"> тыс. рублей </w:t>
      </w:r>
      <w:r w:rsidR="00384E3B" w:rsidRPr="00384E3B">
        <w:rPr>
          <w:rFonts w:ascii="Times New Roman" w:hAnsi="Times New Roman" w:cs="Times New Roman"/>
          <w:sz w:val="28"/>
        </w:rPr>
        <w:t>по фактически сложившимся расходам</w:t>
      </w:r>
      <w:r w:rsidRPr="00384E3B">
        <w:rPr>
          <w:rFonts w:ascii="Times New Roman" w:hAnsi="Times New Roman" w:cs="Times New Roman"/>
          <w:sz w:val="28"/>
        </w:rPr>
        <w:t>.</w:t>
      </w:r>
    </w:p>
    <w:p w:rsidR="009D5931" w:rsidRPr="009D5931" w:rsidRDefault="009D5931" w:rsidP="009D5931">
      <w:pPr>
        <w:pStyle w:val="ab"/>
        <w:spacing w:before="120" w:line="240" w:lineRule="auto"/>
        <w:ind w:left="0" w:firstLine="709"/>
        <w:jc w:val="both"/>
        <w:rPr>
          <w:rFonts w:ascii="Times New Roman" w:hAnsi="Times New Roman" w:cs="Times New Roman"/>
          <w:sz w:val="28"/>
        </w:rPr>
      </w:pPr>
      <w:proofErr w:type="gramStart"/>
      <w:r w:rsidRPr="009D5931">
        <w:rPr>
          <w:rFonts w:ascii="Times New Roman" w:hAnsi="Times New Roman" w:cs="Times New Roman"/>
          <w:sz w:val="28"/>
        </w:rPr>
        <w:t>Дополнительное финансовое обеспечение содержания работников, осуществляющих государственные полномочия, переданные Красноярским краем муниципальному образованию Северо-Енисейский район на оплату труда и иные выплаты в соответствии с решениями Северо-Енисейского районного Совета депутатов от 05.03.2010 № 697-60 «Об утверждении Положения об оплате труда муниципальных служащих Северо-Енисейского района и иных должностных лиц местного самоуправления Северо-Енисейского района», от 25.05.2010 № 36-5 «Об утверждении Положения о премировании и выплате</w:t>
      </w:r>
      <w:proofErr w:type="gramEnd"/>
      <w:r w:rsidRPr="009D5931">
        <w:rPr>
          <w:rFonts w:ascii="Times New Roman" w:hAnsi="Times New Roman" w:cs="Times New Roman"/>
          <w:sz w:val="28"/>
        </w:rPr>
        <w:t xml:space="preserve"> материальной помощи муниципальным служащим Северо-Енисейского района», постановлений администрации Северо-Енисейского района от 30.09.2013 № 469-п «Об утверждении Положения об оплате труда работников органов местного самоуправления Северо-Енисейского района, замещающих должности, не относящиеся к должностям муниципальной службы» исполнено в </w:t>
      </w:r>
      <w:r w:rsidRPr="00AD524F">
        <w:rPr>
          <w:rFonts w:ascii="Times New Roman" w:hAnsi="Times New Roman" w:cs="Times New Roman"/>
          <w:sz w:val="28"/>
        </w:rPr>
        <w:t xml:space="preserve">сумме </w:t>
      </w:r>
      <w:r w:rsidR="00D45A75" w:rsidRPr="00AD524F">
        <w:rPr>
          <w:rFonts w:ascii="Times New Roman" w:hAnsi="Times New Roman" w:cs="Times New Roman"/>
          <w:sz w:val="28"/>
        </w:rPr>
        <w:t>471,3</w:t>
      </w:r>
      <w:r w:rsidRPr="00AD524F">
        <w:rPr>
          <w:rFonts w:ascii="Times New Roman" w:hAnsi="Times New Roman" w:cs="Times New Roman"/>
          <w:sz w:val="28"/>
        </w:rPr>
        <w:t xml:space="preserve"> тыс. рублей или </w:t>
      </w:r>
      <w:r w:rsidR="00D45A75" w:rsidRPr="00AD524F">
        <w:rPr>
          <w:rFonts w:ascii="Times New Roman" w:hAnsi="Times New Roman" w:cs="Times New Roman"/>
          <w:sz w:val="28"/>
        </w:rPr>
        <w:t>99,7</w:t>
      </w:r>
      <w:r w:rsidRPr="00AD524F">
        <w:rPr>
          <w:rFonts w:ascii="Times New Roman" w:hAnsi="Times New Roman" w:cs="Times New Roman"/>
          <w:sz w:val="28"/>
        </w:rPr>
        <w:t xml:space="preserve"> % плановых назначений</w:t>
      </w:r>
      <w:r w:rsidR="00D45A75" w:rsidRPr="00AD524F">
        <w:rPr>
          <w:rFonts w:ascii="Times New Roman" w:hAnsi="Times New Roman" w:cs="Times New Roman"/>
          <w:sz w:val="28"/>
        </w:rPr>
        <w:t xml:space="preserve"> (472,6 тыс. рублей)</w:t>
      </w:r>
      <w:r w:rsidRPr="00AD524F">
        <w:rPr>
          <w:rFonts w:ascii="Times New Roman" w:hAnsi="Times New Roman" w:cs="Times New Roman"/>
          <w:sz w:val="28"/>
        </w:rPr>
        <w:t>.</w:t>
      </w:r>
    </w:p>
    <w:p w:rsidR="009D5931" w:rsidRPr="009D5931" w:rsidRDefault="009D5931" w:rsidP="009D5931">
      <w:pPr>
        <w:pStyle w:val="20"/>
        <w:spacing w:line="240" w:lineRule="auto"/>
        <w:ind w:firstLine="567"/>
        <w:rPr>
          <w:rFonts w:ascii="Times New Roman" w:hAnsi="Times New Roman" w:cs="Times New Roman"/>
          <w:b w:val="0"/>
          <w:i/>
          <w:color w:val="auto"/>
          <w:sz w:val="28"/>
          <w:szCs w:val="28"/>
        </w:rPr>
      </w:pPr>
      <w:bookmarkStart w:id="31" w:name="_Toc420605094"/>
      <w:r w:rsidRPr="009D5931">
        <w:rPr>
          <w:rFonts w:ascii="Times New Roman" w:hAnsi="Times New Roman" w:cs="Times New Roman"/>
          <w:b w:val="0"/>
          <w:i/>
          <w:color w:val="auto"/>
          <w:sz w:val="28"/>
          <w:szCs w:val="28"/>
        </w:rPr>
        <w:lastRenderedPageBreak/>
        <w:t xml:space="preserve">  3.3.2. Национальная оборона (раздел 02)</w:t>
      </w:r>
      <w:bookmarkEnd w:id="31"/>
    </w:p>
    <w:p w:rsidR="009D5931" w:rsidRPr="009D5931" w:rsidRDefault="009D5931" w:rsidP="009D5931">
      <w:pPr>
        <w:pStyle w:val="4"/>
        <w:spacing w:after="120" w:line="240" w:lineRule="auto"/>
        <w:ind w:right="15" w:firstLine="709"/>
        <w:jc w:val="both"/>
        <w:rPr>
          <w:rFonts w:ascii="Times New Roman" w:hAnsi="Times New Roman" w:cs="Times New Roman"/>
          <w:b w:val="0"/>
          <w:color w:val="auto"/>
          <w:sz w:val="28"/>
          <w:szCs w:val="28"/>
        </w:rPr>
      </w:pPr>
      <w:bookmarkStart w:id="32" w:name="_Toc420605095"/>
      <w:r w:rsidRPr="009D5931">
        <w:rPr>
          <w:rFonts w:ascii="Times New Roman" w:hAnsi="Times New Roman" w:cs="Times New Roman"/>
          <w:b w:val="0"/>
          <w:color w:val="auto"/>
          <w:sz w:val="28"/>
          <w:szCs w:val="28"/>
        </w:rPr>
        <w:t>Мобилизационная и вневойсковая подготовка (подраздел 03)</w:t>
      </w:r>
      <w:bookmarkEnd w:id="32"/>
    </w:p>
    <w:p w:rsidR="009D5931" w:rsidRPr="009D5931" w:rsidRDefault="000B36A8" w:rsidP="009D5931">
      <w:pPr>
        <w:pStyle w:val="ab"/>
        <w:spacing w:before="120" w:line="240" w:lineRule="auto"/>
        <w:ind w:left="0" w:firstLine="709"/>
        <w:jc w:val="both"/>
        <w:rPr>
          <w:rFonts w:ascii="Times New Roman" w:hAnsi="Times New Roman" w:cs="Times New Roman"/>
          <w:sz w:val="28"/>
        </w:rPr>
      </w:pPr>
      <w:proofErr w:type="gramStart"/>
      <w:r w:rsidRPr="000B36A8">
        <w:rPr>
          <w:rFonts w:ascii="Times New Roman" w:hAnsi="Times New Roman" w:cs="Times New Roman"/>
          <w:sz w:val="28"/>
        </w:rPr>
        <w:t xml:space="preserve">Субвенции бюджетам муниципальных образований на осуществление первичного воинского учета органами местного самоуправления поселений, муниципальных и городских округов по министерству финансов Красноярского края в рамках непрограммных расходов отдельных органов исполнительной власти </w:t>
      </w:r>
      <w:r w:rsidR="009D5931" w:rsidRPr="009D5931">
        <w:rPr>
          <w:rFonts w:ascii="Times New Roman" w:hAnsi="Times New Roman" w:cs="Times New Roman"/>
          <w:sz w:val="28"/>
        </w:rPr>
        <w:t xml:space="preserve">исполнены в </w:t>
      </w:r>
      <w:r w:rsidR="009D5931" w:rsidRPr="00AD524F">
        <w:rPr>
          <w:rFonts w:ascii="Times New Roman" w:hAnsi="Times New Roman" w:cs="Times New Roman"/>
          <w:sz w:val="28"/>
        </w:rPr>
        <w:t xml:space="preserve">сумме </w:t>
      </w:r>
      <w:r w:rsidRPr="00AD524F">
        <w:rPr>
          <w:rFonts w:ascii="Times New Roman" w:hAnsi="Times New Roman" w:cs="Times New Roman"/>
          <w:sz w:val="28"/>
        </w:rPr>
        <w:t>968,2</w:t>
      </w:r>
      <w:r w:rsidR="009D5931" w:rsidRPr="00AD524F">
        <w:rPr>
          <w:rFonts w:ascii="Times New Roman" w:hAnsi="Times New Roman" w:cs="Times New Roman"/>
          <w:sz w:val="28"/>
        </w:rPr>
        <w:t xml:space="preserve"> тыс. рублей или </w:t>
      </w:r>
      <w:r w:rsidR="00214769" w:rsidRPr="00AD524F">
        <w:rPr>
          <w:rFonts w:ascii="Times New Roman" w:hAnsi="Times New Roman" w:cs="Times New Roman"/>
          <w:sz w:val="28"/>
        </w:rPr>
        <w:t>94,2</w:t>
      </w:r>
      <w:r w:rsidR="009D5931" w:rsidRPr="00AD524F">
        <w:rPr>
          <w:rFonts w:ascii="Times New Roman" w:hAnsi="Times New Roman" w:cs="Times New Roman"/>
          <w:sz w:val="28"/>
        </w:rPr>
        <w:t xml:space="preserve"> % плановых назначений (</w:t>
      </w:r>
      <w:r w:rsidR="00214769" w:rsidRPr="00AD524F">
        <w:rPr>
          <w:rFonts w:ascii="Times New Roman" w:hAnsi="Times New Roman" w:cs="Times New Roman"/>
          <w:sz w:val="28"/>
        </w:rPr>
        <w:t>1 027,3</w:t>
      </w:r>
      <w:r w:rsidR="009D5931" w:rsidRPr="00AD524F">
        <w:rPr>
          <w:rFonts w:ascii="Times New Roman" w:hAnsi="Times New Roman" w:cs="Times New Roman"/>
          <w:sz w:val="28"/>
        </w:rPr>
        <w:t xml:space="preserve"> тыс. рублей), экономия бюджетных ассигнований составила </w:t>
      </w:r>
      <w:r w:rsidR="00214769" w:rsidRPr="00AD524F">
        <w:rPr>
          <w:rFonts w:ascii="Times New Roman" w:hAnsi="Times New Roman" w:cs="Times New Roman"/>
          <w:sz w:val="28"/>
        </w:rPr>
        <w:t xml:space="preserve">59,1 </w:t>
      </w:r>
      <w:r w:rsidR="009D5931" w:rsidRPr="00AD524F">
        <w:rPr>
          <w:rFonts w:ascii="Times New Roman" w:hAnsi="Times New Roman" w:cs="Times New Roman"/>
          <w:sz w:val="28"/>
        </w:rPr>
        <w:t xml:space="preserve">тыс. рублей </w:t>
      </w:r>
      <w:r w:rsidR="00AD524F" w:rsidRPr="00AD524F">
        <w:rPr>
          <w:rFonts w:ascii="Times New Roman" w:hAnsi="Times New Roman" w:cs="Times New Roman"/>
          <w:sz w:val="28"/>
        </w:rPr>
        <w:t>по фактически сложившимся расходам</w:t>
      </w:r>
      <w:r w:rsidR="009D5931" w:rsidRPr="00AD524F">
        <w:rPr>
          <w:rFonts w:ascii="Times New Roman" w:hAnsi="Times New Roman" w:cs="Times New Roman"/>
          <w:sz w:val="28"/>
        </w:rPr>
        <w:t>.</w:t>
      </w:r>
      <w:proofErr w:type="gramEnd"/>
    </w:p>
    <w:p w:rsidR="009D5931" w:rsidRPr="009D5931" w:rsidRDefault="009D5931" w:rsidP="009D5931">
      <w:pPr>
        <w:pStyle w:val="20"/>
        <w:spacing w:line="240" w:lineRule="auto"/>
        <w:ind w:firstLine="709"/>
        <w:rPr>
          <w:rFonts w:ascii="Times New Roman" w:hAnsi="Times New Roman" w:cs="Times New Roman"/>
          <w:b w:val="0"/>
          <w:i/>
          <w:color w:val="auto"/>
          <w:sz w:val="28"/>
          <w:szCs w:val="28"/>
        </w:rPr>
      </w:pPr>
      <w:r w:rsidRPr="009D5931">
        <w:rPr>
          <w:rFonts w:ascii="Times New Roman" w:hAnsi="Times New Roman" w:cs="Times New Roman"/>
          <w:b w:val="0"/>
          <w:i/>
          <w:color w:val="auto"/>
          <w:sz w:val="28"/>
          <w:szCs w:val="28"/>
        </w:rPr>
        <w:t xml:space="preserve">3.3.3. </w:t>
      </w:r>
      <w:r w:rsidR="00214769" w:rsidRPr="00214769">
        <w:rPr>
          <w:rFonts w:ascii="Times New Roman" w:hAnsi="Times New Roman" w:cs="Times New Roman"/>
          <w:b w:val="0"/>
          <w:i/>
          <w:color w:val="auto"/>
          <w:sz w:val="28"/>
          <w:szCs w:val="28"/>
        </w:rPr>
        <w:t>Жилищно-коммунальное хозяйство</w:t>
      </w:r>
      <w:r w:rsidR="00214769" w:rsidRPr="009D5931">
        <w:rPr>
          <w:rFonts w:ascii="Times New Roman" w:hAnsi="Times New Roman" w:cs="Times New Roman"/>
          <w:b w:val="0"/>
          <w:i/>
          <w:color w:val="auto"/>
          <w:sz w:val="28"/>
          <w:szCs w:val="28"/>
        </w:rPr>
        <w:t xml:space="preserve"> </w:t>
      </w:r>
      <w:r w:rsidRPr="009D5931">
        <w:rPr>
          <w:rFonts w:ascii="Times New Roman" w:hAnsi="Times New Roman" w:cs="Times New Roman"/>
          <w:b w:val="0"/>
          <w:i/>
          <w:color w:val="auto"/>
          <w:sz w:val="28"/>
          <w:szCs w:val="28"/>
        </w:rPr>
        <w:t>(раздел 0</w:t>
      </w:r>
      <w:r w:rsidR="00214769">
        <w:rPr>
          <w:rFonts w:ascii="Times New Roman" w:hAnsi="Times New Roman" w:cs="Times New Roman"/>
          <w:b w:val="0"/>
          <w:i/>
          <w:color w:val="auto"/>
          <w:sz w:val="28"/>
          <w:szCs w:val="28"/>
        </w:rPr>
        <w:t>5</w:t>
      </w:r>
      <w:r w:rsidRPr="009D5931">
        <w:rPr>
          <w:rFonts w:ascii="Times New Roman" w:hAnsi="Times New Roman" w:cs="Times New Roman"/>
          <w:b w:val="0"/>
          <w:i/>
          <w:color w:val="auto"/>
          <w:sz w:val="28"/>
          <w:szCs w:val="28"/>
        </w:rPr>
        <w:t>)</w:t>
      </w:r>
    </w:p>
    <w:p w:rsidR="009D5931" w:rsidRPr="009D5931" w:rsidRDefault="00214769" w:rsidP="009D5931">
      <w:pPr>
        <w:pStyle w:val="ab"/>
        <w:spacing w:before="120" w:line="240" w:lineRule="auto"/>
        <w:ind w:left="0" w:firstLine="709"/>
        <w:jc w:val="both"/>
        <w:rPr>
          <w:rFonts w:ascii="Times New Roman" w:hAnsi="Times New Roman" w:cs="Times New Roman"/>
          <w:bCs/>
          <w:i/>
          <w:iCs/>
          <w:sz w:val="28"/>
          <w:szCs w:val="28"/>
        </w:rPr>
      </w:pPr>
      <w:r w:rsidRPr="00214769">
        <w:rPr>
          <w:rFonts w:ascii="Times New Roman" w:hAnsi="Times New Roman" w:cs="Times New Roman"/>
          <w:bCs/>
          <w:i/>
          <w:iCs/>
          <w:sz w:val="28"/>
          <w:szCs w:val="28"/>
        </w:rPr>
        <w:t xml:space="preserve">Жилищное хозяйство </w:t>
      </w:r>
      <w:r w:rsidR="009D5931" w:rsidRPr="009D5931">
        <w:rPr>
          <w:rFonts w:ascii="Times New Roman" w:hAnsi="Times New Roman" w:cs="Times New Roman"/>
          <w:bCs/>
          <w:i/>
          <w:iCs/>
          <w:sz w:val="28"/>
          <w:szCs w:val="28"/>
        </w:rPr>
        <w:t xml:space="preserve">(подраздел </w:t>
      </w:r>
      <w:r>
        <w:rPr>
          <w:rFonts w:ascii="Times New Roman" w:hAnsi="Times New Roman" w:cs="Times New Roman"/>
          <w:bCs/>
          <w:i/>
          <w:iCs/>
          <w:sz w:val="28"/>
          <w:szCs w:val="28"/>
        </w:rPr>
        <w:t>01</w:t>
      </w:r>
      <w:r w:rsidR="009D5931" w:rsidRPr="009D5931">
        <w:rPr>
          <w:rFonts w:ascii="Times New Roman" w:hAnsi="Times New Roman" w:cs="Times New Roman"/>
          <w:bCs/>
          <w:i/>
          <w:iCs/>
          <w:sz w:val="28"/>
          <w:szCs w:val="28"/>
        </w:rPr>
        <w:t>)</w:t>
      </w:r>
    </w:p>
    <w:p w:rsidR="009D5931" w:rsidRDefault="009D5931" w:rsidP="009D5931">
      <w:pPr>
        <w:pStyle w:val="ab"/>
        <w:spacing w:after="0" w:line="240" w:lineRule="auto"/>
        <w:ind w:left="0" w:firstLine="709"/>
        <w:jc w:val="both"/>
        <w:rPr>
          <w:rFonts w:ascii="Times New Roman" w:hAnsi="Times New Roman" w:cs="Times New Roman"/>
          <w:bCs/>
          <w:sz w:val="28"/>
          <w:szCs w:val="28"/>
        </w:rPr>
      </w:pPr>
    </w:p>
    <w:p w:rsidR="00214769" w:rsidRPr="009D5931" w:rsidRDefault="00214769" w:rsidP="00214769">
      <w:pPr>
        <w:pStyle w:val="ab"/>
        <w:spacing w:before="120" w:line="240" w:lineRule="auto"/>
        <w:ind w:left="0" w:firstLine="709"/>
        <w:jc w:val="both"/>
        <w:rPr>
          <w:rFonts w:ascii="Times New Roman" w:hAnsi="Times New Roman" w:cs="Times New Roman"/>
          <w:sz w:val="28"/>
        </w:rPr>
      </w:pPr>
      <w:r w:rsidRPr="00214769">
        <w:rPr>
          <w:rFonts w:ascii="Times New Roman" w:hAnsi="Times New Roman" w:cs="Times New Roman"/>
          <w:bCs/>
          <w:sz w:val="28"/>
          <w:szCs w:val="28"/>
        </w:rPr>
        <w:t xml:space="preserve">Финансовое обеспечение непредвиденных расходов, связанных с проведением работ по капитальному ремонту квартир и общего имущества жилого дома № 64 по ул. Ленина в гп </w:t>
      </w:r>
      <w:proofErr w:type="gramStart"/>
      <w:r w:rsidRPr="00214769">
        <w:rPr>
          <w:rFonts w:ascii="Times New Roman" w:hAnsi="Times New Roman" w:cs="Times New Roman"/>
          <w:bCs/>
          <w:sz w:val="28"/>
          <w:szCs w:val="28"/>
        </w:rPr>
        <w:t>Северо-Енисейский</w:t>
      </w:r>
      <w:proofErr w:type="gramEnd"/>
      <w:r w:rsidRPr="00214769">
        <w:rPr>
          <w:rFonts w:ascii="Times New Roman" w:hAnsi="Times New Roman" w:cs="Times New Roman"/>
          <w:bCs/>
          <w:sz w:val="28"/>
          <w:szCs w:val="28"/>
        </w:rPr>
        <w:t xml:space="preserve"> с целью восстановления после пожара</w:t>
      </w:r>
      <w:r w:rsidRPr="00214769">
        <w:rPr>
          <w:rFonts w:ascii="Times New Roman" w:hAnsi="Times New Roman" w:cs="Times New Roman"/>
          <w:sz w:val="28"/>
        </w:rPr>
        <w:t xml:space="preserve"> </w:t>
      </w:r>
      <w:r w:rsidRPr="00AD524F">
        <w:rPr>
          <w:rFonts w:ascii="Times New Roman" w:hAnsi="Times New Roman" w:cs="Times New Roman"/>
          <w:sz w:val="28"/>
        </w:rPr>
        <w:t>исполнены в сумме 7 198,5 тыс. рублей или 100 % плановых назначений.</w:t>
      </w:r>
    </w:p>
    <w:p w:rsidR="00214769" w:rsidRDefault="00214769" w:rsidP="009D5931">
      <w:pPr>
        <w:pStyle w:val="ab"/>
        <w:spacing w:after="0" w:line="240" w:lineRule="auto"/>
        <w:ind w:left="2509" w:hanging="1233"/>
        <w:jc w:val="both"/>
        <w:rPr>
          <w:rFonts w:ascii="Times New Roman" w:hAnsi="Times New Roman" w:cs="Times New Roman"/>
          <w:bCs/>
          <w:i/>
          <w:sz w:val="28"/>
          <w:szCs w:val="28"/>
        </w:rPr>
      </w:pPr>
    </w:p>
    <w:p w:rsidR="009D5931" w:rsidRPr="009D5931" w:rsidRDefault="009D5931" w:rsidP="009D5931">
      <w:pPr>
        <w:pStyle w:val="ab"/>
        <w:spacing w:after="0" w:line="240" w:lineRule="auto"/>
        <w:ind w:left="2509" w:hanging="1233"/>
        <w:jc w:val="both"/>
        <w:rPr>
          <w:rFonts w:ascii="Times New Roman" w:hAnsi="Times New Roman" w:cs="Times New Roman"/>
          <w:bCs/>
          <w:i/>
          <w:sz w:val="28"/>
          <w:szCs w:val="28"/>
        </w:rPr>
      </w:pPr>
      <w:r w:rsidRPr="009D5931">
        <w:rPr>
          <w:rFonts w:ascii="Times New Roman" w:hAnsi="Times New Roman" w:cs="Times New Roman"/>
          <w:bCs/>
          <w:i/>
          <w:sz w:val="28"/>
          <w:szCs w:val="28"/>
        </w:rPr>
        <w:t>3.3.4. Здравоохранение (раздел 09)</w:t>
      </w:r>
    </w:p>
    <w:p w:rsidR="009D5931" w:rsidRPr="009D5931" w:rsidRDefault="009D5931" w:rsidP="009D5931">
      <w:pPr>
        <w:pStyle w:val="ab"/>
        <w:spacing w:after="0" w:line="240" w:lineRule="auto"/>
        <w:ind w:left="1428"/>
        <w:jc w:val="both"/>
        <w:rPr>
          <w:rFonts w:ascii="Times New Roman" w:hAnsi="Times New Roman" w:cs="Times New Roman"/>
          <w:bCs/>
          <w:i/>
          <w:sz w:val="28"/>
          <w:szCs w:val="28"/>
        </w:rPr>
      </w:pPr>
    </w:p>
    <w:p w:rsidR="009D5931" w:rsidRPr="009D5931" w:rsidRDefault="009D5931" w:rsidP="009D5931">
      <w:pPr>
        <w:pStyle w:val="ab"/>
        <w:spacing w:after="0" w:line="240" w:lineRule="auto"/>
        <w:ind w:left="0" w:firstLine="709"/>
        <w:jc w:val="both"/>
        <w:rPr>
          <w:rFonts w:ascii="Times New Roman" w:hAnsi="Times New Roman" w:cs="Times New Roman"/>
          <w:bCs/>
          <w:i/>
          <w:iCs/>
          <w:sz w:val="28"/>
          <w:szCs w:val="28"/>
        </w:rPr>
      </w:pPr>
      <w:r w:rsidRPr="009D5931">
        <w:rPr>
          <w:rFonts w:ascii="Times New Roman" w:hAnsi="Times New Roman" w:cs="Times New Roman"/>
          <w:bCs/>
          <w:i/>
          <w:iCs/>
          <w:sz w:val="28"/>
          <w:szCs w:val="28"/>
        </w:rPr>
        <w:t>Стационарная медицинская помощь (подраздел 01)</w:t>
      </w:r>
    </w:p>
    <w:p w:rsidR="009D5931" w:rsidRDefault="009D5931" w:rsidP="009D5931">
      <w:pPr>
        <w:widowControl w:val="0"/>
        <w:tabs>
          <w:tab w:val="left" w:pos="0"/>
          <w:tab w:val="left" w:pos="709"/>
        </w:tabs>
        <w:spacing w:after="0" w:line="240" w:lineRule="auto"/>
        <w:ind w:firstLine="709"/>
        <w:jc w:val="both"/>
        <w:rPr>
          <w:rFonts w:ascii="Times New Roman" w:hAnsi="Times New Roman" w:cs="Times New Roman"/>
          <w:sz w:val="28"/>
          <w:szCs w:val="28"/>
        </w:rPr>
      </w:pPr>
    </w:p>
    <w:p w:rsidR="0041554E" w:rsidRPr="00317507" w:rsidRDefault="0041554E" w:rsidP="0041554E">
      <w:pPr>
        <w:widowControl w:val="0"/>
        <w:tabs>
          <w:tab w:val="left" w:pos="0"/>
          <w:tab w:val="left" w:pos="709"/>
        </w:tabs>
        <w:spacing w:after="0" w:line="240" w:lineRule="auto"/>
        <w:ind w:firstLine="709"/>
        <w:jc w:val="both"/>
        <w:rPr>
          <w:rFonts w:ascii="Times New Roman" w:hAnsi="Times New Roman" w:cs="Times New Roman"/>
          <w:bCs/>
          <w:sz w:val="28"/>
          <w:szCs w:val="28"/>
        </w:rPr>
      </w:pPr>
      <w:proofErr w:type="gramStart"/>
      <w:r w:rsidRPr="002E19AA">
        <w:rPr>
          <w:rFonts w:ascii="Times New Roman" w:hAnsi="Times New Roman" w:cs="Times New Roman"/>
          <w:sz w:val="28"/>
          <w:szCs w:val="28"/>
        </w:rPr>
        <w:t xml:space="preserve">Финансовое обеспечение постановления администрации Северо-Енисейского района от </w:t>
      </w:r>
      <w:r w:rsidR="005527BF" w:rsidRPr="002E19AA">
        <w:rPr>
          <w:rFonts w:ascii="Times New Roman" w:hAnsi="Times New Roman" w:cs="Times New Roman"/>
          <w:sz w:val="28"/>
          <w:szCs w:val="28"/>
        </w:rPr>
        <w:t>01</w:t>
      </w:r>
      <w:r w:rsidRPr="002E19AA">
        <w:rPr>
          <w:rFonts w:ascii="Times New Roman" w:hAnsi="Times New Roman" w:cs="Times New Roman"/>
          <w:sz w:val="28"/>
          <w:szCs w:val="28"/>
        </w:rPr>
        <w:t>.0</w:t>
      </w:r>
      <w:r w:rsidR="005527BF" w:rsidRPr="002E19AA">
        <w:rPr>
          <w:rFonts w:ascii="Times New Roman" w:hAnsi="Times New Roman" w:cs="Times New Roman"/>
          <w:sz w:val="28"/>
          <w:szCs w:val="28"/>
        </w:rPr>
        <w:t>2</w:t>
      </w:r>
      <w:r w:rsidRPr="002E19AA">
        <w:rPr>
          <w:rFonts w:ascii="Times New Roman" w:hAnsi="Times New Roman" w:cs="Times New Roman"/>
          <w:sz w:val="28"/>
          <w:szCs w:val="28"/>
        </w:rPr>
        <w:t xml:space="preserve">.2024 № </w:t>
      </w:r>
      <w:r w:rsidR="005527BF" w:rsidRPr="002E19AA">
        <w:rPr>
          <w:rFonts w:ascii="Times New Roman" w:hAnsi="Times New Roman" w:cs="Times New Roman"/>
          <w:sz w:val="28"/>
          <w:szCs w:val="28"/>
        </w:rPr>
        <w:t>32</w:t>
      </w:r>
      <w:r w:rsidRPr="002E19AA">
        <w:rPr>
          <w:rFonts w:ascii="Times New Roman" w:hAnsi="Times New Roman" w:cs="Times New Roman"/>
          <w:sz w:val="28"/>
          <w:szCs w:val="28"/>
        </w:rPr>
        <w:t xml:space="preserve">-п «О предоставлении субсидии на финансовое обеспечение мероприятий по </w:t>
      </w:r>
      <w:r w:rsidR="005527BF" w:rsidRPr="002E19AA">
        <w:rPr>
          <w:rFonts w:ascii="Times New Roman" w:hAnsi="Times New Roman" w:cs="Times New Roman"/>
          <w:sz w:val="28"/>
          <w:szCs w:val="28"/>
        </w:rPr>
        <w:t>мебели и оборудования</w:t>
      </w:r>
      <w:r w:rsidRPr="002E19AA">
        <w:rPr>
          <w:rFonts w:ascii="Times New Roman" w:hAnsi="Times New Roman" w:cs="Times New Roman"/>
          <w:sz w:val="28"/>
          <w:szCs w:val="28"/>
        </w:rPr>
        <w:t xml:space="preserve"> </w:t>
      </w:r>
      <w:r w:rsidR="005527BF" w:rsidRPr="002E19AA">
        <w:rPr>
          <w:rFonts w:ascii="Times New Roman" w:hAnsi="Times New Roman" w:cs="Times New Roman"/>
          <w:sz w:val="28"/>
          <w:szCs w:val="28"/>
        </w:rPr>
        <w:t xml:space="preserve">для краевого </w:t>
      </w:r>
      <w:r w:rsidRPr="002E19AA">
        <w:rPr>
          <w:rFonts w:ascii="Times New Roman" w:hAnsi="Times New Roman" w:cs="Times New Roman"/>
          <w:sz w:val="28"/>
          <w:szCs w:val="28"/>
        </w:rPr>
        <w:t>государственно</w:t>
      </w:r>
      <w:r w:rsidR="005527BF" w:rsidRPr="002E19AA">
        <w:rPr>
          <w:rFonts w:ascii="Times New Roman" w:hAnsi="Times New Roman" w:cs="Times New Roman"/>
          <w:sz w:val="28"/>
          <w:szCs w:val="28"/>
        </w:rPr>
        <w:t>го</w:t>
      </w:r>
      <w:r w:rsidRPr="002E19AA">
        <w:rPr>
          <w:rFonts w:ascii="Times New Roman" w:hAnsi="Times New Roman" w:cs="Times New Roman"/>
          <w:sz w:val="28"/>
          <w:szCs w:val="28"/>
        </w:rPr>
        <w:t xml:space="preserve"> бюджетно</w:t>
      </w:r>
      <w:r w:rsidR="005527BF" w:rsidRPr="002E19AA">
        <w:rPr>
          <w:rFonts w:ascii="Times New Roman" w:hAnsi="Times New Roman" w:cs="Times New Roman"/>
          <w:sz w:val="28"/>
          <w:szCs w:val="28"/>
        </w:rPr>
        <w:t>го</w:t>
      </w:r>
      <w:r w:rsidRPr="002E19AA">
        <w:rPr>
          <w:rFonts w:ascii="Times New Roman" w:hAnsi="Times New Roman" w:cs="Times New Roman"/>
          <w:sz w:val="28"/>
          <w:szCs w:val="28"/>
        </w:rPr>
        <w:t xml:space="preserve"> учреждени</w:t>
      </w:r>
      <w:r w:rsidR="005527BF" w:rsidRPr="002E19AA">
        <w:rPr>
          <w:rFonts w:ascii="Times New Roman" w:hAnsi="Times New Roman" w:cs="Times New Roman"/>
          <w:sz w:val="28"/>
          <w:szCs w:val="28"/>
        </w:rPr>
        <w:t>я</w:t>
      </w:r>
      <w:r w:rsidRPr="002E19AA">
        <w:rPr>
          <w:rFonts w:ascii="Times New Roman" w:hAnsi="Times New Roman" w:cs="Times New Roman"/>
          <w:sz w:val="28"/>
          <w:szCs w:val="28"/>
        </w:rPr>
        <w:t xml:space="preserve"> здравоохранения «Северо-Енисейская районная больница»</w:t>
      </w:r>
      <w:r w:rsidRPr="002E19AA">
        <w:t xml:space="preserve"> </w:t>
      </w:r>
      <w:r w:rsidR="00557964" w:rsidRPr="002E19AA">
        <w:rPr>
          <w:rFonts w:ascii="Times New Roman" w:hAnsi="Times New Roman" w:cs="Times New Roman"/>
          <w:sz w:val="28"/>
          <w:szCs w:val="28"/>
        </w:rPr>
        <w:t>за счет безвозмездных поступлений в бюджет Северо-Енисейского района от общества с ограниченной ответственностью горно-рудная компания «Амикан»</w:t>
      </w:r>
      <w:r w:rsidRPr="002E19AA">
        <w:rPr>
          <w:rFonts w:ascii="Times New Roman" w:hAnsi="Times New Roman" w:cs="Times New Roman"/>
          <w:sz w:val="28"/>
          <w:szCs w:val="28"/>
        </w:rPr>
        <w:t xml:space="preserve"> исполнено в сумме </w:t>
      </w:r>
      <w:r w:rsidR="00557964" w:rsidRPr="002E19AA">
        <w:rPr>
          <w:rFonts w:ascii="Times New Roman" w:hAnsi="Times New Roman" w:cs="Times New Roman"/>
          <w:sz w:val="28"/>
          <w:szCs w:val="28"/>
        </w:rPr>
        <w:t>1 187,8</w:t>
      </w:r>
      <w:r w:rsidRPr="002E19AA">
        <w:rPr>
          <w:rFonts w:ascii="Times New Roman" w:hAnsi="Times New Roman" w:cs="Times New Roman"/>
          <w:sz w:val="28"/>
          <w:szCs w:val="28"/>
        </w:rPr>
        <w:t xml:space="preserve"> тыс. рублей или 100%</w:t>
      </w:r>
      <w:r w:rsidRPr="002E19AA">
        <w:rPr>
          <w:rFonts w:ascii="Times New Roman" w:hAnsi="Times New Roman" w:cs="Times New Roman"/>
          <w:sz w:val="28"/>
        </w:rPr>
        <w:t xml:space="preserve"> плановых назначений</w:t>
      </w:r>
      <w:r w:rsidRPr="00317507">
        <w:rPr>
          <w:rFonts w:ascii="Times New Roman" w:hAnsi="Times New Roman" w:cs="Times New Roman"/>
          <w:bCs/>
          <w:sz w:val="28"/>
          <w:szCs w:val="28"/>
        </w:rPr>
        <w:t>.</w:t>
      </w:r>
      <w:proofErr w:type="gramEnd"/>
      <w:r w:rsidR="008276E8" w:rsidRPr="00317507">
        <w:rPr>
          <w:rFonts w:ascii="Times New Roman" w:hAnsi="Times New Roman" w:cs="Times New Roman"/>
          <w:bCs/>
          <w:sz w:val="28"/>
          <w:szCs w:val="28"/>
        </w:rPr>
        <w:t xml:space="preserve"> </w:t>
      </w:r>
      <w:proofErr w:type="gramStart"/>
      <w:r w:rsidR="002E19AA" w:rsidRPr="00317507">
        <w:rPr>
          <w:rFonts w:ascii="Times New Roman" w:hAnsi="Times New Roman" w:cs="Times New Roman"/>
          <w:bCs/>
          <w:sz w:val="28"/>
          <w:szCs w:val="28"/>
        </w:rPr>
        <w:t xml:space="preserve">За счет средств субсидии приобретены:  </w:t>
      </w:r>
      <w:r w:rsidR="00B77726" w:rsidRPr="00317507">
        <w:rPr>
          <w:rFonts w:ascii="Times New Roman" w:hAnsi="Times New Roman" w:cs="Times New Roman"/>
          <w:bCs/>
          <w:sz w:val="28"/>
          <w:szCs w:val="28"/>
        </w:rPr>
        <w:t xml:space="preserve">офтальмоскоп, </w:t>
      </w:r>
      <w:r w:rsidR="00162EDA" w:rsidRPr="00317507">
        <w:rPr>
          <w:rFonts w:ascii="Times New Roman" w:hAnsi="Times New Roman" w:cs="Times New Roman"/>
          <w:bCs/>
          <w:sz w:val="28"/>
          <w:szCs w:val="28"/>
        </w:rPr>
        <w:t xml:space="preserve">кресло гинекологическое, </w:t>
      </w:r>
      <w:proofErr w:type="spellStart"/>
      <w:r w:rsidR="00162EDA" w:rsidRPr="00317507">
        <w:rPr>
          <w:rFonts w:ascii="Times New Roman" w:hAnsi="Times New Roman" w:cs="Times New Roman"/>
          <w:bCs/>
          <w:sz w:val="28"/>
          <w:szCs w:val="28"/>
        </w:rPr>
        <w:t>глюкометр</w:t>
      </w:r>
      <w:proofErr w:type="spellEnd"/>
      <w:r w:rsidR="00162EDA" w:rsidRPr="00317507">
        <w:rPr>
          <w:rFonts w:ascii="Times New Roman" w:hAnsi="Times New Roman" w:cs="Times New Roman"/>
          <w:bCs/>
          <w:sz w:val="28"/>
          <w:szCs w:val="28"/>
        </w:rPr>
        <w:t>, весы электронные, осветитель таблиц для исследования остроты зрения, спирограф, кресло донорское медицинское, светильник медицинский, стол медици</w:t>
      </w:r>
      <w:r w:rsidR="00317507" w:rsidRPr="00317507">
        <w:rPr>
          <w:rFonts w:ascii="Times New Roman" w:hAnsi="Times New Roman" w:cs="Times New Roman"/>
          <w:bCs/>
          <w:sz w:val="28"/>
          <w:szCs w:val="28"/>
        </w:rPr>
        <w:t>нский, шкаф медицинский, мебель</w:t>
      </w:r>
      <w:r w:rsidR="00317507">
        <w:rPr>
          <w:rFonts w:ascii="Times New Roman" w:hAnsi="Times New Roman" w:cs="Times New Roman"/>
          <w:bCs/>
          <w:sz w:val="28"/>
          <w:szCs w:val="28"/>
        </w:rPr>
        <w:t xml:space="preserve"> для регистратуры</w:t>
      </w:r>
      <w:r w:rsidR="00317507" w:rsidRPr="00317507">
        <w:rPr>
          <w:rFonts w:ascii="Times New Roman" w:hAnsi="Times New Roman" w:cs="Times New Roman"/>
          <w:bCs/>
          <w:sz w:val="28"/>
          <w:szCs w:val="28"/>
        </w:rPr>
        <w:t>.</w:t>
      </w:r>
      <w:r w:rsidR="00162EDA" w:rsidRPr="00317507">
        <w:rPr>
          <w:rFonts w:ascii="Times New Roman" w:hAnsi="Times New Roman" w:cs="Times New Roman"/>
          <w:bCs/>
          <w:sz w:val="28"/>
          <w:szCs w:val="28"/>
        </w:rPr>
        <w:t xml:space="preserve"> </w:t>
      </w:r>
      <w:proofErr w:type="gramEnd"/>
    </w:p>
    <w:p w:rsidR="008276E8" w:rsidRPr="002628D8" w:rsidRDefault="008276E8" w:rsidP="0041554E">
      <w:pPr>
        <w:widowControl w:val="0"/>
        <w:tabs>
          <w:tab w:val="left" w:pos="0"/>
          <w:tab w:val="left" w:pos="709"/>
        </w:tabs>
        <w:spacing w:after="0" w:line="240" w:lineRule="auto"/>
        <w:ind w:firstLine="709"/>
        <w:jc w:val="both"/>
        <w:rPr>
          <w:rFonts w:ascii="Times New Roman" w:hAnsi="Times New Roman" w:cs="Times New Roman"/>
          <w:sz w:val="28"/>
          <w:szCs w:val="28"/>
          <w:highlight w:val="magenta"/>
        </w:rPr>
      </w:pPr>
    </w:p>
    <w:p w:rsidR="00990F82" w:rsidRDefault="00990F82" w:rsidP="002E244C">
      <w:pPr>
        <w:widowControl w:val="0"/>
        <w:tabs>
          <w:tab w:val="left" w:pos="0"/>
          <w:tab w:val="left" w:pos="709"/>
        </w:tabs>
        <w:spacing w:after="0" w:line="240" w:lineRule="auto"/>
        <w:ind w:firstLine="709"/>
        <w:jc w:val="both"/>
        <w:rPr>
          <w:rFonts w:ascii="Times New Roman" w:hAnsi="Times New Roman" w:cs="Times New Roman"/>
          <w:bCs/>
          <w:sz w:val="28"/>
          <w:szCs w:val="28"/>
          <w:highlight w:val="magenta"/>
        </w:rPr>
      </w:pPr>
      <w:proofErr w:type="gramStart"/>
      <w:r w:rsidRPr="001147B4">
        <w:rPr>
          <w:rFonts w:ascii="Times New Roman" w:hAnsi="Times New Roman" w:cs="Times New Roman"/>
          <w:sz w:val="28"/>
          <w:szCs w:val="28"/>
        </w:rPr>
        <w:t>Финансовое обеспечение постановления администрации Северо-Енисейского района от 20.03.2024 № 86-п «О предоставлении гранта в форме субсидии на финансовое обеспечение мероприятий по приобретению медицинского оборудования краевому государственному бюджетному учреждению здравоохранения «Северо-Енисейская районная больница»</w:t>
      </w:r>
      <w:r w:rsidR="002628D8" w:rsidRPr="001147B4">
        <w:t xml:space="preserve"> </w:t>
      </w:r>
      <w:r w:rsidR="002628D8" w:rsidRPr="001147B4">
        <w:rPr>
          <w:rFonts w:ascii="Times New Roman" w:hAnsi="Times New Roman" w:cs="Times New Roman"/>
          <w:sz w:val="28"/>
          <w:szCs w:val="28"/>
        </w:rPr>
        <w:t>за счет безвозмездных поступлений от общества с ограниченной ответственностью «Соврудник» исполнено в сумме 2 248,4 тыс. рублей или 100%</w:t>
      </w:r>
      <w:r w:rsidR="002628D8" w:rsidRPr="001147B4">
        <w:rPr>
          <w:rFonts w:ascii="Times New Roman" w:hAnsi="Times New Roman" w:cs="Times New Roman"/>
          <w:sz w:val="28"/>
        </w:rPr>
        <w:t xml:space="preserve"> плановых </w:t>
      </w:r>
      <w:r w:rsidR="002628D8" w:rsidRPr="001147B4">
        <w:rPr>
          <w:rFonts w:ascii="Times New Roman" w:hAnsi="Times New Roman" w:cs="Times New Roman"/>
          <w:sz w:val="28"/>
        </w:rPr>
        <w:lastRenderedPageBreak/>
        <w:t>назначений</w:t>
      </w:r>
      <w:r w:rsidR="002628D8" w:rsidRPr="001147B4">
        <w:rPr>
          <w:rFonts w:ascii="Times New Roman" w:hAnsi="Times New Roman" w:cs="Times New Roman"/>
          <w:bCs/>
          <w:sz w:val="28"/>
          <w:szCs w:val="28"/>
        </w:rPr>
        <w:t>.</w:t>
      </w:r>
      <w:proofErr w:type="gramEnd"/>
      <w:r w:rsidR="00317507" w:rsidRPr="001147B4">
        <w:rPr>
          <w:rFonts w:ascii="Times New Roman" w:hAnsi="Times New Roman" w:cs="Times New Roman"/>
          <w:bCs/>
          <w:sz w:val="28"/>
          <w:szCs w:val="28"/>
        </w:rPr>
        <w:t xml:space="preserve"> За счет средств субсидии приобретены: </w:t>
      </w:r>
      <w:r w:rsidR="00725B20" w:rsidRPr="001147B4">
        <w:rPr>
          <w:rFonts w:ascii="Times New Roman" w:hAnsi="Times New Roman" w:cs="Times New Roman"/>
          <w:bCs/>
          <w:sz w:val="28"/>
          <w:szCs w:val="28"/>
        </w:rPr>
        <w:t xml:space="preserve">кресло гинекологическое, черно-белый принтер для печати медицинских изображений, </w:t>
      </w:r>
      <w:proofErr w:type="spellStart"/>
      <w:r w:rsidR="00725B20" w:rsidRPr="001147B4">
        <w:rPr>
          <w:rFonts w:ascii="Times New Roman" w:hAnsi="Times New Roman" w:cs="Times New Roman"/>
          <w:bCs/>
          <w:sz w:val="28"/>
          <w:szCs w:val="28"/>
        </w:rPr>
        <w:t>глюкометр</w:t>
      </w:r>
      <w:proofErr w:type="spellEnd"/>
      <w:r w:rsidR="00725B20" w:rsidRPr="001147B4">
        <w:rPr>
          <w:rFonts w:ascii="Times New Roman" w:hAnsi="Times New Roman" w:cs="Times New Roman"/>
          <w:bCs/>
          <w:sz w:val="28"/>
          <w:szCs w:val="28"/>
        </w:rPr>
        <w:t xml:space="preserve">, весы электронные с автономным питанием настольные для новорожденных, </w:t>
      </w:r>
      <w:r w:rsidR="001147B4" w:rsidRPr="001147B4">
        <w:rPr>
          <w:rFonts w:ascii="Times New Roman" w:hAnsi="Times New Roman" w:cs="Times New Roman"/>
          <w:bCs/>
          <w:sz w:val="28"/>
          <w:szCs w:val="28"/>
        </w:rPr>
        <w:t xml:space="preserve">осветитель таблиц для исследования остроты зрения, спирограф, кресло донорское медицинское, размораживатель плазмы, светильник медицинский, датчики </w:t>
      </w:r>
      <w:proofErr w:type="spellStart"/>
      <w:r w:rsidR="001147B4" w:rsidRPr="001147B4">
        <w:rPr>
          <w:rFonts w:ascii="Times New Roman" w:hAnsi="Times New Roman" w:cs="Times New Roman"/>
          <w:bCs/>
          <w:sz w:val="28"/>
          <w:szCs w:val="28"/>
        </w:rPr>
        <w:t>микроконвексные</w:t>
      </w:r>
      <w:proofErr w:type="spellEnd"/>
      <w:r w:rsidR="001147B4">
        <w:rPr>
          <w:rFonts w:ascii="Times New Roman" w:hAnsi="Times New Roman" w:cs="Times New Roman"/>
          <w:bCs/>
          <w:sz w:val="28"/>
          <w:szCs w:val="28"/>
        </w:rPr>
        <w:t xml:space="preserve">. </w:t>
      </w:r>
    </w:p>
    <w:p w:rsidR="00317507" w:rsidRPr="002628D8" w:rsidRDefault="00317507" w:rsidP="002E244C">
      <w:pPr>
        <w:widowControl w:val="0"/>
        <w:tabs>
          <w:tab w:val="left" w:pos="0"/>
          <w:tab w:val="left" w:pos="709"/>
        </w:tabs>
        <w:spacing w:after="0" w:line="240" w:lineRule="auto"/>
        <w:ind w:firstLine="709"/>
        <w:jc w:val="both"/>
        <w:rPr>
          <w:rFonts w:ascii="Times New Roman" w:hAnsi="Times New Roman" w:cs="Times New Roman"/>
          <w:sz w:val="28"/>
          <w:szCs w:val="28"/>
          <w:highlight w:val="magenta"/>
        </w:rPr>
      </w:pPr>
    </w:p>
    <w:p w:rsidR="002E244C" w:rsidRDefault="002E244C" w:rsidP="002E244C">
      <w:pPr>
        <w:widowControl w:val="0"/>
        <w:tabs>
          <w:tab w:val="left" w:pos="0"/>
          <w:tab w:val="left" w:pos="709"/>
        </w:tabs>
        <w:spacing w:after="0" w:line="240" w:lineRule="auto"/>
        <w:ind w:firstLine="709"/>
        <w:jc w:val="both"/>
        <w:rPr>
          <w:rFonts w:ascii="Times New Roman" w:hAnsi="Times New Roman" w:cs="Times New Roman"/>
          <w:bCs/>
          <w:sz w:val="28"/>
          <w:szCs w:val="28"/>
        </w:rPr>
      </w:pPr>
      <w:r w:rsidRPr="00220103">
        <w:rPr>
          <w:rFonts w:ascii="Times New Roman" w:hAnsi="Times New Roman" w:cs="Times New Roman"/>
          <w:sz w:val="28"/>
          <w:szCs w:val="28"/>
        </w:rPr>
        <w:t xml:space="preserve">Финансовое обеспечение постановления администрации Северо-Енисейского района от </w:t>
      </w:r>
      <w:r w:rsidR="003D65EC" w:rsidRPr="00220103">
        <w:rPr>
          <w:rFonts w:ascii="Times New Roman" w:hAnsi="Times New Roman" w:cs="Times New Roman"/>
          <w:sz w:val="28"/>
          <w:szCs w:val="28"/>
        </w:rPr>
        <w:t>15</w:t>
      </w:r>
      <w:r w:rsidRPr="00220103">
        <w:rPr>
          <w:rFonts w:ascii="Times New Roman" w:hAnsi="Times New Roman" w:cs="Times New Roman"/>
          <w:sz w:val="28"/>
          <w:szCs w:val="28"/>
        </w:rPr>
        <w:t>.0</w:t>
      </w:r>
      <w:r w:rsidR="003D65EC" w:rsidRPr="00220103">
        <w:rPr>
          <w:rFonts w:ascii="Times New Roman" w:hAnsi="Times New Roman" w:cs="Times New Roman"/>
          <w:sz w:val="28"/>
          <w:szCs w:val="28"/>
        </w:rPr>
        <w:t>4</w:t>
      </w:r>
      <w:r w:rsidRPr="00220103">
        <w:rPr>
          <w:rFonts w:ascii="Times New Roman" w:hAnsi="Times New Roman" w:cs="Times New Roman"/>
          <w:sz w:val="28"/>
          <w:szCs w:val="28"/>
        </w:rPr>
        <w:t xml:space="preserve">.2024 № </w:t>
      </w:r>
      <w:r w:rsidR="003D65EC" w:rsidRPr="00220103">
        <w:rPr>
          <w:rFonts w:ascii="Times New Roman" w:hAnsi="Times New Roman" w:cs="Times New Roman"/>
          <w:sz w:val="28"/>
          <w:szCs w:val="28"/>
        </w:rPr>
        <w:t>143</w:t>
      </w:r>
      <w:r w:rsidRPr="00220103">
        <w:rPr>
          <w:rFonts w:ascii="Times New Roman" w:hAnsi="Times New Roman" w:cs="Times New Roman"/>
          <w:sz w:val="28"/>
          <w:szCs w:val="28"/>
        </w:rPr>
        <w:t>-п</w:t>
      </w:r>
      <w:r w:rsidR="008A006F" w:rsidRPr="00220103">
        <w:rPr>
          <w:rFonts w:ascii="Times New Roman" w:hAnsi="Times New Roman" w:cs="Times New Roman"/>
          <w:sz w:val="28"/>
          <w:szCs w:val="28"/>
        </w:rPr>
        <w:t xml:space="preserve"> «О предоставлении гранта в форме субсидии на финансовое обеспечение мероприятий по приобретению медицинского оборудования для краевого государственного бюджетного учреждения здравоохранения «Северо-Енисейская районная больница»</w:t>
      </w:r>
      <w:r w:rsidR="000F40D5" w:rsidRPr="00220103">
        <w:rPr>
          <w:rFonts w:ascii="Times New Roman" w:hAnsi="Times New Roman" w:cs="Times New Roman"/>
          <w:sz w:val="28"/>
          <w:szCs w:val="28"/>
        </w:rPr>
        <w:t xml:space="preserve"> исполнено в сумме 152,3 тыс. рублей или 100%</w:t>
      </w:r>
      <w:r w:rsidR="000F40D5" w:rsidRPr="00220103">
        <w:rPr>
          <w:rFonts w:ascii="Times New Roman" w:hAnsi="Times New Roman" w:cs="Times New Roman"/>
          <w:sz w:val="28"/>
        </w:rPr>
        <w:t xml:space="preserve"> плановых назначений</w:t>
      </w:r>
      <w:r w:rsidR="000F40D5" w:rsidRPr="00220103">
        <w:rPr>
          <w:rFonts w:ascii="Times New Roman" w:hAnsi="Times New Roman" w:cs="Times New Roman"/>
          <w:bCs/>
          <w:sz w:val="28"/>
          <w:szCs w:val="28"/>
        </w:rPr>
        <w:t>.</w:t>
      </w:r>
      <w:r w:rsidR="00220103" w:rsidRPr="00220103">
        <w:rPr>
          <w:rFonts w:ascii="Times New Roman" w:hAnsi="Times New Roman" w:cs="Times New Roman"/>
          <w:bCs/>
          <w:sz w:val="28"/>
          <w:szCs w:val="28"/>
        </w:rPr>
        <w:t xml:space="preserve"> За счет средств субсидии приобретен анализатор показателей гемостаза.</w:t>
      </w:r>
      <w:r w:rsidR="00220103">
        <w:rPr>
          <w:rFonts w:ascii="Times New Roman" w:hAnsi="Times New Roman" w:cs="Times New Roman"/>
          <w:bCs/>
          <w:sz w:val="28"/>
          <w:szCs w:val="28"/>
        </w:rPr>
        <w:t xml:space="preserve"> </w:t>
      </w:r>
    </w:p>
    <w:p w:rsidR="009A1E51" w:rsidRDefault="009A1E51" w:rsidP="002E244C">
      <w:pPr>
        <w:widowControl w:val="0"/>
        <w:tabs>
          <w:tab w:val="left" w:pos="0"/>
          <w:tab w:val="left" w:pos="709"/>
        </w:tabs>
        <w:spacing w:after="0" w:line="240" w:lineRule="auto"/>
        <w:ind w:firstLine="709"/>
        <w:jc w:val="both"/>
        <w:rPr>
          <w:rFonts w:ascii="Times New Roman" w:hAnsi="Times New Roman" w:cs="Times New Roman"/>
          <w:bCs/>
          <w:sz w:val="28"/>
          <w:szCs w:val="28"/>
        </w:rPr>
      </w:pPr>
    </w:p>
    <w:p w:rsidR="009D5931" w:rsidRPr="009D5931" w:rsidRDefault="002C28D8" w:rsidP="009D5931">
      <w:pPr>
        <w:widowControl w:val="0"/>
        <w:tabs>
          <w:tab w:val="left" w:pos="0"/>
          <w:tab w:val="left" w:pos="709"/>
        </w:tabs>
        <w:spacing w:after="0" w:line="240" w:lineRule="auto"/>
        <w:ind w:firstLine="709"/>
        <w:jc w:val="both"/>
        <w:rPr>
          <w:rFonts w:ascii="Times New Roman" w:hAnsi="Times New Roman" w:cs="Times New Roman"/>
          <w:sz w:val="28"/>
          <w:szCs w:val="28"/>
        </w:rPr>
      </w:pPr>
      <w:proofErr w:type="gramStart"/>
      <w:r w:rsidRPr="00A530AC">
        <w:rPr>
          <w:rFonts w:ascii="Times New Roman" w:hAnsi="Times New Roman" w:cs="Times New Roman"/>
          <w:sz w:val="28"/>
          <w:szCs w:val="28"/>
        </w:rPr>
        <w:t xml:space="preserve">Финансовое обеспечение постановления администрации Северо-Енисейского района от 04.07.2024 № 269-п «О предоставлении гранта в форме субсидии на финансовое обеспечение мероприятий по приобретению офисной техники и медицинского оборудования для краевого государственного бюджетного учреждения здравоохранения «Северо-Енисейская районная больница» </w:t>
      </w:r>
      <w:r w:rsidR="008A006F" w:rsidRPr="00A530AC">
        <w:rPr>
          <w:rFonts w:ascii="Times New Roman" w:hAnsi="Times New Roman" w:cs="Times New Roman"/>
          <w:sz w:val="28"/>
          <w:szCs w:val="28"/>
        </w:rPr>
        <w:t>за счет безвозмездных поступлений в бюджет Северо-Енисейского района от общества с ограниченной ответственностью горно-рудная компания «Амикан»</w:t>
      </w:r>
      <w:r w:rsidR="00245733" w:rsidRPr="00A530AC">
        <w:rPr>
          <w:rFonts w:ascii="Times New Roman" w:hAnsi="Times New Roman" w:cs="Times New Roman"/>
          <w:sz w:val="28"/>
          <w:szCs w:val="28"/>
        </w:rPr>
        <w:t xml:space="preserve"> </w:t>
      </w:r>
      <w:r w:rsidR="009D5931" w:rsidRPr="00A530AC">
        <w:rPr>
          <w:rFonts w:ascii="Times New Roman" w:hAnsi="Times New Roman" w:cs="Times New Roman"/>
          <w:sz w:val="28"/>
          <w:szCs w:val="28"/>
        </w:rPr>
        <w:t xml:space="preserve">исполнено в сумме </w:t>
      </w:r>
      <w:r w:rsidR="00245733" w:rsidRPr="00A530AC">
        <w:rPr>
          <w:rFonts w:ascii="Times New Roman" w:hAnsi="Times New Roman" w:cs="Times New Roman"/>
          <w:sz w:val="28"/>
          <w:szCs w:val="28"/>
        </w:rPr>
        <w:t>2 929,1</w:t>
      </w:r>
      <w:r w:rsidR="009D5931" w:rsidRPr="00A530AC">
        <w:rPr>
          <w:rFonts w:ascii="Times New Roman" w:hAnsi="Times New Roman" w:cs="Times New Roman"/>
          <w:sz w:val="28"/>
          <w:szCs w:val="28"/>
        </w:rPr>
        <w:t xml:space="preserve"> тыс. рублей или 100</w:t>
      </w:r>
      <w:proofErr w:type="gramEnd"/>
      <w:r w:rsidR="009D5931" w:rsidRPr="00A530AC">
        <w:rPr>
          <w:rFonts w:ascii="Times New Roman" w:hAnsi="Times New Roman" w:cs="Times New Roman"/>
          <w:sz w:val="28"/>
          <w:szCs w:val="28"/>
        </w:rPr>
        <w:t>%</w:t>
      </w:r>
      <w:r w:rsidR="009D5931" w:rsidRPr="00A530AC">
        <w:rPr>
          <w:rFonts w:ascii="Times New Roman" w:hAnsi="Times New Roman" w:cs="Times New Roman"/>
          <w:sz w:val="28"/>
        </w:rPr>
        <w:t xml:space="preserve"> плановых назначений</w:t>
      </w:r>
      <w:r w:rsidR="009D5931" w:rsidRPr="00A530AC">
        <w:rPr>
          <w:rFonts w:ascii="Times New Roman" w:hAnsi="Times New Roman" w:cs="Times New Roman"/>
          <w:bCs/>
          <w:sz w:val="28"/>
          <w:szCs w:val="28"/>
        </w:rPr>
        <w:t>.</w:t>
      </w:r>
      <w:r w:rsidR="00A530AC" w:rsidRPr="00A530AC">
        <w:rPr>
          <w:rFonts w:ascii="Times New Roman" w:hAnsi="Times New Roman" w:cs="Times New Roman"/>
          <w:bCs/>
          <w:sz w:val="28"/>
          <w:szCs w:val="28"/>
        </w:rPr>
        <w:t xml:space="preserve"> За</w:t>
      </w:r>
      <w:r w:rsidR="00A530AC" w:rsidRPr="001147B4">
        <w:rPr>
          <w:rFonts w:ascii="Times New Roman" w:hAnsi="Times New Roman" w:cs="Times New Roman"/>
          <w:bCs/>
          <w:sz w:val="28"/>
          <w:szCs w:val="28"/>
        </w:rPr>
        <w:t xml:space="preserve"> счет средств субсидии приобретены:</w:t>
      </w:r>
      <w:r w:rsidR="00A530AC">
        <w:rPr>
          <w:rFonts w:ascii="Times New Roman" w:hAnsi="Times New Roman" w:cs="Times New Roman"/>
          <w:bCs/>
          <w:sz w:val="28"/>
          <w:szCs w:val="28"/>
        </w:rPr>
        <w:t xml:space="preserve"> системный блок, коммутатор, моноблок, сервер, аудиометр, источник бесперебойного питания.</w:t>
      </w:r>
    </w:p>
    <w:p w:rsidR="002C28D8" w:rsidRDefault="002C28D8" w:rsidP="00061709">
      <w:pPr>
        <w:widowControl w:val="0"/>
        <w:tabs>
          <w:tab w:val="left" w:pos="0"/>
          <w:tab w:val="left" w:pos="709"/>
        </w:tabs>
        <w:spacing w:after="0" w:line="240" w:lineRule="auto"/>
        <w:ind w:firstLine="390"/>
        <w:jc w:val="both"/>
        <w:rPr>
          <w:rFonts w:ascii="Times New Roman" w:hAnsi="Times New Roman" w:cs="Times New Roman"/>
          <w:sz w:val="28"/>
          <w:szCs w:val="28"/>
        </w:rPr>
      </w:pPr>
    </w:p>
    <w:p w:rsidR="00061709" w:rsidRPr="00455AED" w:rsidRDefault="00061709" w:rsidP="00061709">
      <w:pPr>
        <w:widowControl w:val="0"/>
        <w:tabs>
          <w:tab w:val="left" w:pos="0"/>
          <w:tab w:val="left" w:pos="709"/>
        </w:tabs>
        <w:spacing w:after="0" w:line="240" w:lineRule="auto"/>
        <w:ind w:firstLine="390"/>
        <w:jc w:val="both"/>
        <w:rPr>
          <w:rFonts w:ascii="Times New Roman" w:hAnsi="Times New Roman" w:cs="Times New Roman"/>
          <w:b/>
          <w:bCs/>
          <w:sz w:val="28"/>
          <w:szCs w:val="28"/>
        </w:rPr>
      </w:pPr>
      <w:r>
        <w:rPr>
          <w:rFonts w:ascii="Times New Roman" w:hAnsi="Times New Roman" w:cs="Times New Roman"/>
          <w:sz w:val="28"/>
          <w:szCs w:val="28"/>
        </w:rPr>
        <w:tab/>
      </w:r>
      <w:r w:rsidRPr="00455AED">
        <w:rPr>
          <w:rFonts w:ascii="Times New Roman" w:hAnsi="Times New Roman" w:cs="Times New Roman"/>
          <w:b/>
          <w:bCs/>
          <w:sz w:val="28"/>
          <w:szCs w:val="28"/>
        </w:rPr>
        <w:t>4. ИСТОЧНИКИ ФИНАНСИРОВАНИЯ ДЕФИЦИТА БЮДЖЕТА</w:t>
      </w:r>
    </w:p>
    <w:p w:rsidR="00061709" w:rsidRPr="00150121" w:rsidRDefault="00061709" w:rsidP="00061709">
      <w:pPr>
        <w:widowControl w:val="0"/>
        <w:spacing w:after="0" w:line="240" w:lineRule="auto"/>
        <w:ind w:firstLine="702"/>
        <w:rPr>
          <w:rFonts w:ascii="Times New Roman" w:hAnsi="Times New Roman" w:cs="Times New Roman"/>
          <w:i/>
          <w:sz w:val="28"/>
          <w:szCs w:val="28"/>
        </w:rPr>
      </w:pPr>
    </w:p>
    <w:p w:rsidR="00061709" w:rsidRPr="00150121" w:rsidRDefault="00061709" w:rsidP="00FE574F">
      <w:pPr>
        <w:pStyle w:val="20"/>
        <w:keepNext w:val="0"/>
        <w:spacing w:before="0" w:line="240" w:lineRule="auto"/>
        <w:ind w:firstLine="709"/>
        <w:rPr>
          <w:rFonts w:ascii="Times New Roman" w:hAnsi="Times New Roman" w:cs="Times New Roman"/>
          <w:b w:val="0"/>
          <w:i/>
          <w:color w:val="auto"/>
        </w:rPr>
      </w:pPr>
      <w:bookmarkStart w:id="33" w:name="_Toc133142067"/>
      <w:bookmarkStart w:id="34" w:name="_Toc133289556"/>
      <w:bookmarkStart w:id="35" w:name="_Toc163379591"/>
      <w:bookmarkStart w:id="36" w:name="_Toc452386283"/>
      <w:bookmarkStart w:id="37" w:name="_Toc230500698"/>
      <w:bookmarkStart w:id="38" w:name="_Toc294516083"/>
      <w:r w:rsidRPr="00150121">
        <w:rPr>
          <w:rFonts w:ascii="Times New Roman" w:hAnsi="Times New Roman" w:cs="Times New Roman"/>
          <w:b w:val="0"/>
          <w:i/>
          <w:color w:val="auto"/>
        </w:rPr>
        <w:t>Остатки бюджетных средств</w:t>
      </w:r>
      <w:bookmarkEnd w:id="33"/>
      <w:bookmarkEnd w:id="34"/>
      <w:bookmarkEnd w:id="35"/>
      <w:bookmarkEnd w:id="36"/>
    </w:p>
    <w:p w:rsidR="00B12F4F" w:rsidRPr="00196A3A" w:rsidRDefault="00B12F4F" w:rsidP="00B12F4F">
      <w:pPr>
        <w:spacing w:after="0" w:line="240" w:lineRule="auto"/>
        <w:ind w:firstLine="709"/>
        <w:jc w:val="both"/>
        <w:rPr>
          <w:rFonts w:ascii="Times New Roman" w:hAnsi="Times New Roman" w:cs="Times New Roman"/>
          <w:sz w:val="28"/>
          <w:szCs w:val="28"/>
        </w:rPr>
      </w:pPr>
      <w:r w:rsidRPr="00196A3A">
        <w:rPr>
          <w:rFonts w:ascii="Times New Roman" w:hAnsi="Times New Roman" w:cs="Times New Roman"/>
          <w:sz w:val="28"/>
          <w:szCs w:val="28"/>
        </w:rPr>
        <w:t>Остатки средств на счете бюджета Северо-Енисейского района по состоянию на 01.01.2024 года составили 416 749,4 тыс. рублей, в том числе:</w:t>
      </w:r>
    </w:p>
    <w:p w:rsidR="00B12F4F" w:rsidRPr="00196A3A" w:rsidRDefault="00B12F4F" w:rsidP="00B12F4F">
      <w:pPr>
        <w:spacing w:after="0" w:line="240" w:lineRule="auto"/>
        <w:ind w:firstLine="709"/>
        <w:jc w:val="both"/>
        <w:rPr>
          <w:rFonts w:ascii="Times New Roman" w:hAnsi="Times New Roman" w:cs="Times New Roman"/>
          <w:sz w:val="28"/>
          <w:szCs w:val="28"/>
        </w:rPr>
      </w:pPr>
      <w:r w:rsidRPr="00196A3A">
        <w:rPr>
          <w:rFonts w:ascii="Times New Roman" w:hAnsi="Times New Roman" w:cs="Times New Roman"/>
          <w:sz w:val="28"/>
          <w:szCs w:val="28"/>
        </w:rPr>
        <w:t xml:space="preserve">- остатки собственных средств бюджета района в сумме 415 959,5 тыс. рублей, в том числе: ООО ГРК «Амикан» в сумме 2 322,5 тыс. рублей, ООО «Соврудник» в сумме </w:t>
      </w:r>
      <w:r w:rsidR="006516C4" w:rsidRPr="00196A3A">
        <w:rPr>
          <w:rFonts w:ascii="Times New Roman" w:hAnsi="Times New Roman" w:cs="Times New Roman"/>
          <w:sz w:val="28"/>
          <w:szCs w:val="28"/>
        </w:rPr>
        <w:t>300,0</w:t>
      </w:r>
      <w:r w:rsidRPr="00196A3A">
        <w:rPr>
          <w:rFonts w:ascii="Times New Roman" w:hAnsi="Times New Roman" w:cs="Times New Roman"/>
          <w:sz w:val="28"/>
          <w:szCs w:val="28"/>
        </w:rPr>
        <w:t xml:space="preserve"> тыс. рублей;</w:t>
      </w:r>
    </w:p>
    <w:p w:rsidR="00E93263" w:rsidRPr="00196A3A" w:rsidRDefault="00B12F4F" w:rsidP="00B12F4F">
      <w:pPr>
        <w:spacing w:after="0" w:line="240" w:lineRule="auto"/>
        <w:ind w:firstLine="709"/>
        <w:jc w:val="both"/>
        <w:rPr>
          <w:rFonts w:ascii="Times New Roman" w:hAnsi="Times New Roman" w:cs="Times New Roman"/>
          <w:sz w:val="28"/>
          <w:szCs w:val="28"/>
        </w:rPr>
      </w:pPr>
      <w:r w:rsidRPr="00196A3A">
        <w:rPr>
          <w:rFonts w:ascii="Times New Roman" w:hAnsi="Times New Roman" w:cs="Times New Roman"/>
          <w:sz w:val="28"/>
          <w:szCs w:val="28"/>
        </w:rPr>
        <w:t>-  остатки МБТ из краевого бюджета без потребности в 2024 году в сумме 789,9 тыс. рублей</w:t>
      </w:r>
      <w:r w:rsidR="00E93263" w:rsidRPr="00196A3A">
        <w:rPr>
          <w:rFonts w:ascii="Times New Roman" w:hAnsi="Times New Roman" w:cs="Times New Roman"/>
          <w:sz w:val="28"/>
          <w:szCs w:val="28"/>
        </w:rPr>
        <w:t>, из них:</w:t>
      </w:r>
    </w:p>
    <w:p w:rsidR="00E93263" w:rsidRPr="00E93263" w:rsidRDefault="00E93263" w:rsidP="00B12F4F">
      <w:pPr>
        <w:spacing w:after="0" w:line="240" w:lineRule="auto"/>
        <w:ind w:firstLine="709"/>
        <w:jc w:val="both"/>
        <w:rPr>
          <w:rFonts w:ascii="Times New Roman" w:hAnsi="Times New Roman" w:cs="Times New Roman"/>
          <w:sz w:val="28"/>
          <w:szCs w:val="28"/>
        </w:rPr>
      </w:pPr>
      <w:proofErr w:type="gramStart"/>
      <w:r w:rsidRPr="00196A3A">
        <w:rPr>
          <w:rFonts w:ascii="Times New Roman" w:hAnsi="Times New Roman" w:cs="Times New Roman"/>
          <w:sz w:val="28"/>
          <w:szCs w:val="28"/>
        </w:rPr>
        <w:t>субвенци</w:t>
      </w:r>
      <w:r w:rsidR="002A1D4A" w:rsidRPr="00196A3A">
        <w:rPr>
          <w:rFonts w:ascii="Times New Roman" w:hAnsi="Times New Roman" w:cs="Times New Roman"/>
          <w:sz w:val="28"/>
          <w:szCs w:val="28"/>
        </w:rPr>
        <w:t>и</w:t>
      </w:r>
      <w:r w:rsidRPr="00196A3A">
        <w:rPr>
          <w:rFonts w:ascii="Times New Roman" w:hAnsi="Times New Roman" w:cs="Times New Roman"/>
          <w:sz w:val="28"/>
          <w:szCs w:val="28"/>
        </w:rPr>
        <w:t xml:space="preserve"> бюджетам муниципальных образований на обеспечение государственных гарантий реализации прав на получение общедоступного и бесплатного начального</w:t>
      </w:r>
      <w:r w:rsidRPr="00E93263">
        <w:rPr>
          <w:rFonts w:ascii="Times New Roman" w:hAnsi="Times New Roman" w:cs="Times New Roman"/>
          <w:sz w:val="28"/>
          <w:szCs w:val="28"/>
        </w:rPr>
        <w:t xml:space="preserve">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w:t>
      </w:r>
      <w:proofErr w:type="gramEnd"/>
      <w:r w:rsidRPr="00E93263">
        <w:rPr>
          <w:rFonts w:ascii="Times New Roman" w:hAnsi="Times New Roman" w:cs="Times New Roman"/>
          <w:sz w:val="28"/>
          <w:szCs w:val="28"/>
        </w:rPr>
        <w:t xml:space="preserve"> в соответствии с федеральными </w:t>
      </w:r>
      <w:r w:rsidRPr="00E93263">
        <w:rPr>
          <w:rFonts w:ascii="Times New Roman" w:hAnsi="Times New Roman" w:cs="Times New Roman"/>
          <w:sz w:val="28"/>
          <w:szCs w:val="28"/>
        </w:rPr>
        <w:lastRenderedPageBreak/>
        <w:t xml:space="preserve">государственными образовательными стандартами, в рамках подпрограммы «Развитие дошкольного, общего и дополнительного образования» государственной программы Красноярского края «Развитие образования» </w:t>
      </w:r>
      <w:r>
        <w:rPr>
          <w:rFonts w:ascii="Times New Roman" w:hAnsi="Times New Roman" w:cs="Times New Roman"/>
          <w:sz w:val="28"/>
          <w:szCs w:val="28"/>
        </w:rPr>
        <w:t xml:space="preserve">в </w:t>
      </w:r>
      <w:r w:rsidRPr="00E93263">
        <w:rPr>
          <w:rFonts w:ascii="Times New Roman" w:hAnsi="Times New Roman" w:cs="Times New Roman"/>
          <w:sz w:val="28"/>
          <w:szCs w:val="28"/>
        </w:rPr>
        <w:t>сумме 85,2 тыс. рублей,</w:t>
      </w:r>
    </w:p>
    <w:p w:rsidR="00AF765F" w:rsidRPr="00E93263" w:rsidRDefault="00AF765F" w:rsidP="00AF765F">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w:t>
      </w:r>
      <w:r w:rsidR="00E93263" w:rsidRPr="00E93263">
        <w:rPr>
          <w:rFonts w:ascii="Times New Roman" w:hAnsi="Times New Roman" w:cs="Times New Roman"/>
          <w:sz w:val="28"/>
          <w:szCs w:val="28"/>
        </w:rPr>
        <w:t>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w:t>
      </w:r>
      <w:proofErr w:type="gramEnd"/>
      <w:r w:rsidR="00E93263" w:rsidRPr="00E93263">
        <w:rPr>
          <w:rFonts w:ascii="Times New Roman" w:hAnsi="Times New Roman" w:cs="Times New Roman"/>
          <w:sz w:val="28"/>
          <w:szCs w:val="28"/>
        </w:rPr>
        <w:t xml:space="preserve">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государственной программы Красноярского края «Развитие образования»</w:t>
      </w:r>
      <w:r w:rsidRPr="00AF765F">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E93263">
        <w:rPr>
          <w:rFonts w:ascii="Times New Roman" w:hAnsi="Times New Roman" w:cs="Times New Roman"/>
          <w:sz w:val="28"/>
          <w:szCs w:val="28"/>
        </w:rPr>
        <w:t xml:space="preserve">сумме </w:t>
      </w:r>
      <w:r w:rsidR="00160294">
        <w:rPr>
          <w:rFonts w:ascii="Times New Roman" w:hAnsi="Times New Roman" w:cs="Times New Roman"/>
          <w:sz w:val="28"/>
          <w:szCs w:val="28"/>
        </w:rPr>
        <w:t>64</w:t>
      </w:r>
      <w:r w:rsidR="001B7176">
        <w:rPr>
          <w:rFonts w:ascii="Times New Roman" w:hAnsi="Times New Roman" w:cs="Times New Roman"/>
          <w:sz w:val="28"/>
          <w:szCs w:val="28"/>
        </w:rPr>
        <w:t>6,9</w:t>
      </w:r>
      <w:r w:rsidRPr="00E93263">
        <w:rPr>
          <w:rFonts w:ascii="Times New Roman" w:hAnsi="Times New Roman" w:cs="Times New Roman"/>
          <w:sz w:val="28"/>
          <w:szCs w:val="28"/>
        </w:rPr>
        <w:t xml:space="preserve"> тыс. рублей,</w:t>
      </w:r>
    </w:p>
    <w:p w:rsidR="001B7176" w:rsidRPr="00E93263" w:rsidRDefault="001B7176" w:rsidP="001B717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w:t>
      </w:r>
      <w:r w:rsidRPr="001B7176">
        <w:rPr>
          <w:rFonts w:ascii="Times New Roman" w:hAnsi="Times New Roman" w:cs="Times New Roman"/>
          <w:sz w:val="28"/>
          <w:szCs w:val="28"/>
        </w:rPr>
        <w:t>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w:t>
      </w:r>
      <w:proofErr w:type="gramEnd"/>
      <w:r w:rsidRPr="001B7176">
        <w:rPr>
          <w:rFonts w:ascii="Times New Roman" w:hAnsi="Times New Roman" w:cs="Times New Roman"/>
          <w:sz w:val="28"/>
          <w:szCs w:val="28"/>
        </w:rPr>
        <w:t xml:space="preserve"> федеральными государственными образовательными стандартами, в рамках подпрограммы «Развитие дошкольного, общего и дополнительного образования» государственной программы Красноярского края «Развитие образования» </w:t>
      </w:r>
      <w:r>
        <w:rPr>
          <w:rFonts w:ascii="Times New Roman" w:hAnsi="Times New Roman" w:cs="Times New Roman"/>
          <w:sz w:val="28"/>
          <w:szCs w:val="28"/>
        </w:rPr>
        <w:t xml:space="preserve">в </w:t>
      </w:r>
      <w:r w:rsidRPr="00E93263">
        <w:rPr>
          <w:rFonts w:ascii="Times New Roman" w:hAnsi="Times New Roman" w:cs="Times New Roman"/>
          <w:sz w:val="28"/>
          <w:szCs w:val="28"/>
        </w:rPr>
        <w:t xml:space="preserve">сумме </w:t>
      </w:r>
      <w:r>
        <w:rPr>
          <w:rFonts w:ascii="Times New Roman" w:hAnsi="Times New Roman" w:cs="Times New Roman"/>
          <w:sz w:val="28"/>
          <w:szCs w:val="28"/>
        </w:rPr>
        <w:t>46,4</w:t>
      </w:r>
      <w:r w:rsidRPr="00E93263">
        <w:rPr>
          <w:rFonts w:ascii="Times New Roman" w:hAnsi="Times New Roman" w:cs="Times New Roman"/>
          <w:sz w:val="28"/>
          <w:szCs w:val="28"/>
        </w:rPr>
        <w:t xml:space="preserve"> тыс. рублей,</w:t>
      </w:r>
    </w:p>
    <w:p w:rsidR="00AF765F" w:rsidRDefault="001B7176" w:rsidP="00B12F4F">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w:t>
      </w:r>
      <w:r w:rsidRPr="001B7176">
        <w:rPr>
          <w:rFonts w:ascii="Times New Roman" w:hAnsi="Times New Roman" w:cs="Times New Roman"/>
          <w:sz w:val="28"/>
          <w:szCs w:val="28"/>
        </w:rPr>
        <w:t xml:space="preserve">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соответствии с Законом края от 20 декабря 2007 года № 4-1089)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 </w:t>
      </w:r>
      <w:r>
        <w:rPr>
          <w:rFonts w:ascii="Times New Roman" w:hAnsi="Times New Roman" w:cs="Times New Roman"/>
          <w:sz w:val="28"/>
          <w:szCs w:val="28"/>
        </w:rPr>
        <w:t xml:space="preserve">в </w:t>
      </w:r>
      <w:r w:rsidRPr="00E93263">
        <w:rPr>
          <w:rFonts w:ascii="Times New Roman" w:hAnsi="Times New Roman" w:cs="Times New Roman"/>
          <w:sz w:val="28"/>
          <w:szCs w:val="28"/>
        </w:rPr>
        <w:t xml:space="preserve">сумме </w:t>
      </w:r>
      <w:r>
        <w:rPr>
          <w:rFonts w:ascii="Times New Roman" w:hAnsi="Times New Roman" w:cs="Times New Roman"/>
          <w:sz w:val="28"/>
          <w:szCs w:val="28"/>
        </w:rPr>
        <w:t>11,4 тыс. рублей.</w:t>
      </w:r>
      <w:proofErr w:type="gramEnd"/>
    </w:p>
    <w:p w:rsidR="002D603E" w:rsidRPr="00196A3A" w:rsidRDefault="002D603E" w:rsidP="002D603E">
      <w:pPr>
        <w:spacing w:after="0" w:line="240" w:lineRule="auto"/>
        <w:ind w:firstLine="709"/>
        <w:jc w:val="both"/>
        <w:rPr>
          <w:rFonts w:ascii="Times New Roman" w:hAnsi="Times New Roman" w:cs="Times New Roman"/>
          <w:sz w:val="28"/>
          <w:szCs w:val="28"/>
        </w:rPr>
      </w:pPr>
      <w:r w:rsidRPr="002D603E">
        <w:rPr>
          <w:rFonts w:ascii="Times New Roman" w:hAnsi="Times New Roman" w:cs="Times New Roman"/>
          <w:sz w:val="28"/>
          <w:szCs w:val="28"/>
        </w:rPr>
        <w:t xml:space="preserve">Остатки средств на счете бюджета Северо-Енисейского района по </w:t>
      </w:r>
      <w:r w:rsidRPr="00196A3A">
        <w:rPr>
          <w:rFonts w:ascii="Times New Roman" w:hAnsi="Times New Roman" w:cs="Times New Roman"/>
          <w:sz w:val="28"/>
          <w:szCs w:val="28"/>
        </w:rPr>
        <w:t>состоянию на 01.01.2025 года составили 1 494 571,1 тыс. рублей, в том числе:</w:t>
      </w:r>
    </w:p>
    <w:p w:rsidR="002D603E" w:rsidRPr="00196A3A" w:rsidRDefault="002D603E" w:rsidP="002D603E">
      <w:pPr>
        <w:spacing w:after="0" w:line="240" w:lineRule="auto"/>
        <w:ind w:firstLine="709"/>
        <w:jc w:val="both"/>
        <w:rPr>
          <w:rFonts w:ascii="Times New Roman" w:hAnsi="Times New Roman" w:cs="Times New Roman"/>
          <w:sz w:val="28"/>
          <w:szCs w:val="28"/>
        </w:rPr>
      </w:pPr>
      <w:r w:rsidRPr="00196A3A">
        <w:rPr>
          <w:rFonts w:ascii="Times New Roman" w:hAnsi="Times New Roman" w:cs="Times New Roman"/>
          <w:sz w:val="28"/>
          <w:szCs w:val="28"/>
        </w:rPr>
        <w:t xml:space="preserve">- остатки собственных средств бюджета района в сумме </w:t>
      </w:r>
      <w:r w:rsidR="00BB6891" w:rsidRPr="00196A3A">
        <w:rPr>
          <w:rFonts w:ascii="Times New Roman" w:hAnsi="Times New Roman" w:cs="Times New Roman"/>
          <w:sz w:val="28"/>
          <w:szCs w:val="28"/>
        </w:rPr>
        <w:t>1 493 909,2</w:t>
      </w:r>
      <w:r w:rsidRPr="00196A3A">
        <w:rPr>
          <w:rFonts w:ascii="Times New Roman" w:hAnsi="Times New Roman" w:cs="Times New Roman"/>
          <w:sz w:val="28"/>
          <w:szCs w:val="28"/>
        </w:rPr>
        <w:t xml:space="preserve"> тыс. рублей, в том числе: ООО «Соврудник» в сумме </w:t>
      </w:r>
      <w:r w:rsidR="00BB6891" w:rsidRPr="00196A3A">
        <w:rPr>
          <w:rFonts w:ascii="Times New Roman" w:hAnsi="Times New Roman" w:cs="Times New Roman"/>
          <w:sz w:val="28"/>
          <w:szCs w:val="28"/>
        </w:rPr>
        <w:t>500,0</w:t>
      </w:r>
      <w:r w:rsidRPr="00196A3A">
        <w:rPr>
          <w:rFonts w:ascii="Times New Roman" w:hAnsi="Times New Roman" w:cs="Times New Roman"/>
          <w:sz w:val="28"/>
          <w:szCs w:val="28"/>
        </w:rPr>
        <w:t xml:space="preserve"> тыс. рублей;</w:t>
      </w:r>
    </w:p>
    <w:p w:rsidR="002D603E" w:rsidRDefault="002D603E" w:rsidP="002D603E">
      <w:pPr>
        <w:spacing w:after="0" w:line="240" w:lineRule="auto"/>
        <w:ind w:firstLine="709"/>
        <w:jc w:val="both"/>
        <w:rPr>
          <w:rFonts w:ascii="Times New Roman" w:hAnsi="Times New Roman" w:cs="Times New Roman"/>
          <w:sz w:val="28"/>
          <w:szCs w:val="28"/>
        </w:rPr>
      </w:pPr>
      <w:r w:rsidRPr="00196A3A">
        <w:rPr>
          <w:rFonts w:ascii="Times New Roman" w:hAnsi="Times New Roman" w:cs="Times New Roman"/>
          <w:sz w:val="28"/>
          <w:szCs w:val="28"/>
        </w:rPr>
        <w:t>-  остатки МБТ из краевого бюджета без потребности в 202</w:t>
      </w:r>
      <w:r w:rsidR="005B559A" w:rsidRPr="00196A3A">
        <w:rPr>
          <w:rFonts w:ascii="Times New Roman" w:hAnsi="Times New Roman" w:cs="Times New Roman"/>
          <w:sz w:val="28"/>
          <w:szCs w:val="28"/>
        </w:rPr>
        <w:t>5</w:t>
      </w:r>
      <w:r w:rsidRPr="00196A3A">
        <w:rPr>
          <w:rFonts w:ascii="Times New Roman" w:hAnsi="Times New Roman" w:cs="Times New Roman"/>
          <w:sz w:val="28"/>
          <w:szCs w:val="28"/>
        </w:rPr>
        <w:t xml:space="preserve"> году в сумме </w:t>
      </w:r>
      <w:r w:rsidR="005B559A" w:rsidRPr="00196A3A">
        <w:rPr>
          <w:rFonts w:ascii="Times New Roman" w:hAnsi="Times New Roman" w:cs="Times New Roman"/>
          <w:sz w:val="28"/>
          <w:szCs w:val="28"/>
        </w:rPr>
        <w:t>661,9</w:t>
      </w:r>
      <w:r w:rsidR="005512E1" w:rsidRPr="00196A3A">
        <w:rPr>
          <w:rFonts w:ascii="Times New Roman" w:hAnsi="Times New Roman" w:cs="Times New Roman"/>
          <w:sz w:val="28"/>
          <w:szCs w:val="28"/>
        </w:rPr>
        <w:t xml:space="preserve"> тыс</w:t>
      </w:r>
      <w:r w:rsidR="005512E1">
        <w:rPr>
          <w:rFonts w:ascii="Times New Roman" w:hAnsi="Times New Roman" w:cs="Times New Roman"/>
          <w:sz w:val="28"/>
          <w:szCs w:val="28"/>
        </w:rPr>
        <w:t>. рублей, из них:</w:t>
      </w:r>
    </w:p>
    <w:p w:rsidR="005512E1" w:rsidRDefault="005512E1" w:rsidP="002D603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с</w:t>
      </w:r>
      <w:r w:rsidRPr="005512E1">
        <w:rPr>
          <w:rFonts w:ascii="Times New Roman" w:hAnsi="Times New Roman" w:cs="Times New Roman"/>
          <w:sz w:val="28"/>
          <w:szCs w:val="28"/>
        </w:rPr>
        <w:t>убвенции бюджетам муниципальных образований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w:t>
      </w:r>
      <w:proofErr w:type="gramEnd"/>
      <w:r w:rsidRPr="005512E1">
        <w:rPr>
          <w:rFonts w:ascii="Times New Roman" w:hAnsi="Times New Roman" w:cs="Times New Roman"/>
          <w:sz w:val="28"/>
          <w:szCs w:val="28"/>
        </w:rPr>
        <w:t xml:space="preserve"> образования»</w:t>
      </w:r>
      <w:r>
        <w:rPr>
          <w:rFonts w:ascii="Times New Roman" w:hAnsi="Times New Roman" w:cs="Times New Roman"/>
          <w:sz w:val="28"/>
          <w:szCs w:val="28"/>
        </w:rPr>
        <w:t xml:space="preserve"> в сумме 110,1 тыс. рублей</w:t>
      </w:r>
      <w:r w:rsidR="00AE0306">
        <w:rPr>
          <w:rFonts w:ascii="Times New Roman" w:hAnsi="Times New Roman" w:cs="Times New Roman"/>
          <w:sz w:val="28"/>
          <w:szCs w:val="28"/>
        </w:rPr>
        <w:t>,</w:t>
      </w:r>
    </w:p>
    <w:p w:rsidR="00AE0306" w:rsidRDefault="00AE0306" w:rsidP="00AE030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w:t>
      </w:r>
      <w:r w:rsidRPr="00AE0306">
        <w:rPr>
          <w:rFonts w:ascii="Times New Roman" w:hAnsi="Times New Roman" w:cs="Times New Roman"/>
          <w:sz w:val="28"/>
          <w:szCs w:val="28"/>
        </w:rPr>
        <w:t>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w:t>
      </w:r>
      <w:proofErr w:type="gramEnd"/>
      <w:r w:rsidRPr="00AE0306">
        <w:rPr>
          <w:rFonts w:ascii="Times New Roman" w:hAnsi="Times New Roman" w:cs="Times New Roman"/>
          <w:sz w:val="28"/>
          <w:szCs w:val="28"/>
        </w:rPr>
        <w:t xml:space="preserve">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 </w:t>
      </w:r>
      <w:r>
        <w:rPr>
          <w:rFonts w:ascii="Times New Roman" w:hAnsi="Times New Roman" w:cs="Times New Roman"/>
          <w:sz w:val="28"/>
          <w:szCs w:val="28"/>
        </w:rPr>
        <w:t>в сумме 196,4 тыс. рублей,</w:t>
      </w:r>
    </w:p>
    <w:p w:rsidR="00AE0306" w:rsidRDefault="00AE0306" w:rsidP="00AE030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w:t>
      </w:r>
      <w:r w:rsidRPr="00AE0306">
        <w:rPr>
          <w:rFonts w:ascii="Times New Roman" w:hAnsi="Times New Roman" w:cs="Times New Roman"/>
          <w:sz w:val="28"/>
          <w:szCs w:val="28"/>
        </w:rPr>
        <w:t>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w:t>
      </w:r>
      <w:proofErr w:type="gramEnd"/>
      <w:r w:rsidRPr="00AE0306">
        <w:rPr>
          <w:rFonts w:ascii="Times New Roman" w:hAnsi="Times New Roman" w:cs="Times New Roman"/>
          <w:sz w:val="28"/>
          <w:szCs w:val="28"/>
        </w:rPr>
        <w:t xml:space="preserve">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 </w:t>
      </w:r>
      <w:r>
        <w:rPr>
          <w:rFonts w:ascii="Times New Roman" w:hAnsi="Times New Roman" w:cs="Times New Roman"/>
          <w:sz w:val="28"/>
          <w:szCs w:val="28"/>
        </w:rPr>
        <w:t>в сумме 318,0 тыс. рублей,</w:t>
      </w:r>
    </w:p>
    <w:p w:rsidR="00A7044C" w:rsidRDefault="00A7044C" w:rsidP="00A7044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w:t>
      </w:r>
      <w:r w:rsidRPr="00A7044C">
        <w:rPr>
          <w:rFonts w:ascii="Times New Roman" w:hAnsi="Times New Roman" w:cs="Times New Roman"/>
          <w:sz w:val="28"/>
          <w:szCs w:val="28"/>
        </w:rPr>
        <w:t xml:space="preserve">убсидии бюджетам муниципальных образований на софинансирование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 в рамках комплекса процессных мероприятий «Создание в системе дошкольного, общего и дополнительного </w:t>
      </w:r>
      <w:r w:rsidRPr="00A7044C">
        <w:rPr>
          <w:rFonts w:ascii="Times New Roman" w:hAnsi="Times New Roman" w:cs="Times New Roman"/>
          <w:sz w:val="28"/>
          <w:szCs w:val="28"/>
        </w:rPr>
        <w:lastRenderedPageBreak/>
        <w:t xml:space="preserve">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 </w:t>
      </w:r>
      <w:r>
        <w:rPr>
          <w:rFonts w:ascii="Times New Roman" w:hAnsi="Times New Roman" w:cs="Times New Roman"/>
          <w:sz w:val="28"/>
          <w:szCs w:val="28"/>
        </w:rPr>
        <w:t>в сумме 13,6 тыс. рублей,</w:t>
      </w:r>
      <w:proofErr w:type="gramEnd"/>
    </w:p>
    <w:p w:rsidR="00A7044C" w:rsidRDefault="002A1D4A" w:rsidP="00A70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иной межбюджетный</w:t>
      </w:r>
      <w:r w:rsidR="00A7044C" w:rsidRPr="00A7044C">
        <w:rPr>
          <w:rFonts w:ascii="Times New Roman" w:hAnsi="Times New Roman" w:cs="Times New Roman"/>
          <w:sz w:val="28"/>
          <w:szCs w:val="28"/>
        </w:rPr>
        <w:t xml:space="preserve"> трансферт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«Патриотическое воспитание» государственной программы Красноярского края «Развитие образования»</w:t>
      </w:r>
      <w:r w:rsidRPr="002A1D4A">
        <w:rPr>
          <w:rFonts w:ascii="Times New Roman" w:hAnsi="Times New Roman" w:cs="Times New Roman"/>
          <w:sz w:val="28"/>
          <w:szCs w:val="28"/>
        </w:rPr>
        <w:t xml:space="preserve"> </w:t>
      </w:r>
      <w:r>
        <w:rPr>
          <w:rFonts w:ascii="Times New Roman" w:hAnsi="Times New Roman" w:cs="Times New Roman"/>
          <w:sz w:val="28"/>
          <w:szCs w:val="28"/>
        </w:rPr>
        <w:t>в сумме 23,8</w:t>
      </w:r>
      <w:r w:rsidR="00196A3A">
        <w:rPr>
          <w:rFonts w:ascii="Times New Roman" w:hAnsi="Times New Roman" w:cs="Times New Roman"/>
          <w:sz w:val="28"/>
          <w:szCs w:val="28"/>
        </w:rPr>
        <w:t xml:space="preserve"> тыс. рублей.</w:t>
      </w:r>
    </w:p>
    <w:p w:rsidR="00AE0306" w:rsidRDefault="00AE0306" w:rsidP="00AE0306">
      <w:pPr>
        <w:spacing w:after="0" w:line="240" w:lineRule="auto"/>
        <w:ind w:firstLine="709"/>
        <w:jc w:val="both"/>
        <w:rPr>
          <w:rFonts w:ascii="Times New Roman" w:hAnsi="Times New Roman" w:cs="Times New Roman"/>
          <w:sz w:val="28"/>
          <w:szCs w:val="28"/>
        </w:rPr>
      </w:pPr>
    </w:p>
    <w:p w:rsidR="00061709" w:rsidRPr="006E4820" w:rsidRDefault="00061709" w:rsidP="00061709">
      <w:pPr>
        <w:spacing w:after="0" w:line="240" w:lineRule="auto"/>
        <w:ind w:firstLine="709"/>
        <w:jc w:val="both"/>
        <w:rPr>
          <w:rFonts w:ascii="Times New Roman" w:hAnsi="Times New Roman" w:cs="Times New Roman"/>
          <w:bCs/>
          <w:i/>
          <w:sz w:val="28"/>
          <w:szCs w:val="28"/>
        </w:rPr>
      </w:pPr>
      <w:r w:rsidRPr="006E4820">
        <w:rPr>
          <w:rFonts w:ascii="Times New Roman" w:hAnsi="Times New Roman" w:cs="Times New Roman"/>
          <w:bCs/>
          <w:i/>
          <w:sz w:val="28"/>
          <w:szCs w:val="28"/>
        </w:rPr>
        <w:t>Пояснения по Программе муниципальных внутренних заимствований Северо-Енисейского района за 202</w:t>
      </w:r>
      <w:r w:rsidR="00434F54" w:rsidRPr="006E4820">
        <w:rPr>
          <w:rFonts w:ascii="Times New Roman" w:hAnsi="Times New Roman" w:cs="Times New Roman"/>
          <w:bCs/>
          <w:i/>
          <w:sz w:val="28"/>
          <w:szCs w:val="28"/>
        </w:rPr>
        <w:t>4</w:t>
      </w:r>
      <w:r w:rsidRPr="006E4820">
        <w:rPr>
          <w:rFonts w:ascii="Times New Roman" w:hAnsi="Times New Roman" w:cs="Times New Roman"/>
          <w:bCs/>
          <w:i/>
          <w:sz w:val="28"/>
          <w:szCs w:val="28"/>
        </w:rPr>
        <w:t xml:space="preserve"> год</w:t>
      </w:r>
    </w:p>
    <w:p w:rsidR="00C87065" w:rsidRPr="006E4820" w:rsidRDefault="00C87065" w:rsidP="00061709">
      <w:pPr>
        <w:spacing w:after="0" w:line="240" w:lineRule="auto"/>
        <w:ind w:firstLine="709"/>
        <w:jc w:val="both"/>
        <w:rPr>
          <w:rFonts w:ascii="Times New Roman" w:hAnsi="Times New Roman" w:cs="Times New Roman"/>
          <w:sz w:val="28"/>
          <w:szCs w:val="28"/>
        </w:rPr>
      </w:pPr>
    </w:p>
    <w:p w:rsidR="00434F54" w:rsidRPr="00434F54" w:rsidRDefault="00434F54" w:rsidP="00061709">
      <w:pPr>
        <w:spacing w:after="0" w:line="240" w:lineRule="auto"/>
        <w:ind w:firstLine="709"/>
        <w:jc w:val="both"/>
        <w:rPr>
          <w:rFonts w:ascii="Times New Roman" w:hAnsi="Times New Roman" w:cs="Times New Roman"/>
          <w:sz w:val="28"/>
          <w:szCs w:val="28"/>
        </w:rPr>
      </w:pPr>
      <w:r w:rsidRPr="006E4820">
        <w:rPr>
          <w:rFonts w:ascii="Times New Roman" w:hAnsi="Times New Roman" w:cs="Times New Roman"/>
          <w:sz w:val="28"/>
          <w:szCs w:val="28"/>
        </w:rPr>
        <w:t>В бюджет Северо-Енисейского района в 2024 году не привлекались заемные средства.</w:t>
      </w:r>
    </w:p>
    <w:bookmarkEnd w:id="37"/>
    <w:bookmarkEnd w:id="38"/>
    <w:p w:rsidR="00061709" w:rsidRPr="00A120AC" w:rsidRDefault="00061709" w:rsidP="00061709">
      <w:pPr>
        <w:widowControl w:val="0"/>
        <w:spacing w:before="120" w:after="0" w:line="240" w:lineRule="auto"/>
        <w:ind w:firstLine="680"/>
        <w:jc w:val="both"/>
        <w:rPr>
          <w:rFonts w:ascii="Times New Roman" w:hAnsi="Times New Roman" w:cs="Times New Roman"/>
          <w:b/>
          <w:bCs/>
          <w:sz w:val="28"/>
          <w:szCs w:val="28"/>
        </w:rPr>
      </w:pPr>
      <w:r w:rsidRPr="00A120AC">
        <w:rPr>
          <w:rFonts w:ascii="Times New Roman" w:hAnsi="Times New Roman" w:cs="Times New Roman"/>
          <w:b/>
          <w:bCs/>
          <w:sz w:val="28"/>
          <w:szCs w:val="28"/>
        </w:rPr>
        <w:t xml:space="preserve">5. ОСУЩЕСТВЛЕНИЕ </w:t>
      </w:r>
      <w:r w:rsidRPr="00A120AC">
        <w:rPr>
          <w:rFonts w:ascii="Times New Roman" w:hAnsi="Times New Roman" w:cs="Times New Roman"/>
          <w:b/>
          <w:bCs/>
          <w:color w:val="000000"/>
          <w:sz w:val="28"/>
          <w:szCs w:val="28"/>
        </w:rPr>
        <w:t>ВНУТРЕННЕГО МУНИЦИПАЛЬНОГО</w:t>
      </w:r>
      <w:r w:rsidRPr="00A120AC">
        <w:rPr>
          <w:rFonts w:ascii="Times New Roman" w:hAnsi="Times New Roman" w:cs="Times New Roman"/>
          <w:b/>
          <w:bCs/>
          <w:color w:val="FF0000"/>
          <w:sz w:val="28"/>
          <w:szCs w:val="28"/>
        </w:rPr>
        <w:t xml:space="preserve"> </w:t>
      </w:r>
      <w:r w:rsidRPr="00A120AC">
        <w:rPr>
          <w:rFonts w:ascii="Times New Roman" w:hAnsi="Times New Roman" w:cs="Times New Roman"/>
          <w:b/>
          <w:bCs/>
          <w:sz w:val="28"/>
          <w:szCs w:val="28"/>
        </w:rPr>
        <w:t>ФИН</w:t>
      </w:r>
      <w:r w:rsidR="006C6C2C" w:rsidRPr="00A120AC">
        <w:rPr>
          <w:rFonts w:ascii="Times New Roman" w:hAnsi="Times New Roman" w:cs="Times New Roman"/>
          <w:b/>
          <w:bCs/>
          <w:sz w:val="28"/>
          <w:szCs w:val="28"/>
        </w:rPr>
        <w:t>АН</w:t>
      </w:r>
      <w:r w:rsidRPr="00A120AC">
        <w:rPr>
          <w:rFonts w:ascii="Times New Roman" w:hAnsi="Times New Roman" w:cs="Times New Roman"/>
          <w:b/>
          <w:bCs/>
          <w:sz w:val="28"/>
          <w:szCs w:val="28"/>
        </w:rPr>
        <w:t xml:space="preserve">СОВОГО </w:t>
      </w:r>
      <w:proofErr w:type="gramStart"/>
      <w:r w:rsidRPr="00A120AC">
        <w:rPr>
          <w:rFonts w:ascii="Times New Roman" w:hAnsi="Times New Roman" w:cs="Times New Roman"/>
          <w:b/>
          <w:bCs/>
          <w:sz w:val="28"/>
          <w:szCs w:val="28"/>
        </w:rPr>
        <w:t>КОНТРОЛЯ ЗА</w:t>
      </w:r>
      <w:proofErr w:type="gramEnd"/>
      <w:r w:rsidRPr="00A120AC">
        <w:rPr>
          <w:rFonts w:ascii="Times New Roman" w:hAnsi="Times New Roman" w:cs="Times New Roman"/>
          <w:b/>
          <w:bCs/>
          <w:sz w:val="28"/>
          <w:szCs w:val="28"/>
        </w:rPr>
        <w:t xml:space="preserve"> РАСХОДОВАНИЕМ СРЕДСТВ БЮДЖЕТА РАЙОНА </w:t>
      </w:r>
    </w:p>
    <w:p w:rsidR="00061709" w:rsidRPr="00162C63" w:rsidRDefault="00061709" w:rsidP="00061709">
      <w:pPr>
        <w:widowControl w:val="0"/>
        <w:spacing w:after="0" w:line="240" w:lineRule="auto"/>
        <w:ind w:firstLine="708"/>
        <w:jc w:val="both"/>
        <w:rPr>
          <w:rFonts w:ascii="Times New Roman" w:hAnsi="Times New Roman" w:cs="Times New Roman"/>
          <w:sz w:val="28"/>
          <w:szCs w:val="28"/>
        </w:rPr>
      </w:pPr>
    </w:p>
    <w:p w:rsidR="00162C63" w:rsidRPr="00015F7C" w:rsidRDefault="00162C63" w:rsidP="00162C63">
      <w:pPr>
        <w:autoSpaceDE w:val="0"/>
        <w:autoSpaceDN w:val="0"/>
        <w:adjustRightInd w:val="0"/>
        <w:spacing w:after="0" w:line="240" w:lineRule="auto"/>
        <w:ind w:firstLine="720"/>
        <w:jc w:val="both"/>
        <w:rPr>
          <w:rFonts w:ascii="Times New Roman" w:hAnsi="Times New Roman" w:cs="Times New Roman"/>
          <w:sz w:val="28"/>
          <w:szCs w:val="28"/>
        </w:rPr>
      </w:pPr>
      <w:r w:rsidRPr="00015F7C">
        <w:rPr>
          <w:rFonts w:ascii="Times New Roman" w:hAnsi="Times New Roman" w:cs="Times New Roman"/>
          <w:sz w:val="28"/>
          <w:szCs w:val="28"/>
        </w:rPr>
        <w:t>Внутренний муниципальный финансовый контроль осуществляется Финансовым управлением администрации Северо-Енисейского района (далее – Финансовое управление) на основании полномочий, установленных в Положении о Финансовом управлении администрации Северо-Енисейского района.</w:t>
      </w:r>
    </w:p>
    <w:p w:rsidR="00162C63" w:rsidRPr="00015F7C" w:rsidRDefault="00162C63" w:rsidP="00162C63">
      <w:pPr>
        <w:spacing w:after="0" w:line="240" w:lineRule="auto"/>
        <w:ind w:firstLine="709"/>
        <w:jc w:val="both"/>
        <w:rPr>
          <w:rFonts w:ascii="Times New Roman" w:hAnsi="Times New Roman" w:cs="Times New Roman"/>
          <w:sz w:val="28"/>
          <w:szCs w:val="28"/>
        </w:rPr>
      </w:pPr>
      <w:r w:rsidRPr="00015F7C">
        <w:rPr>
          <w:rFonts w:ascii="Times New Roman" w:hAnsi="Times New Roman" w:cs="Times New Roman"/>
          <w:sz w:val="28"/>
          <w:szCs w:val="28"/>
        </w:rPr>
        <w:t xml:space="preserve">При осуществлении внутреннего муниципального финансового контроля в 2024 году проведено 36 проверок, в том числе: 34 плановых выездных и 2 внеплановых проверки. </w:t>
      </w:r>
    </w:p>
    <w:p w:rsidR="00162C63" w:rsidRPr="00015F7C" w:rsidRDefault="00162C63" w:rsidP="00162C63">
      <w:pPr>
        <w:pStyle w:val="afe"/>
        <w:kinsoku w:val="0"/>
        <w:overflowPunct w:val="0"/>
        <w:spacing w:after="0"/>
        <w:textAlignment w:val="baseline"/>
        <w:rPr>
          <w:sz w:val="28"/>
          <w:szCs w:val="28"/>
        </w:rPr>
      </w:pPr>
      <w:r w:rsidRPr="00015F7C">
        <w:rPr>
          <w:sz w:val="28"/>
          <w:szCs w:val="28"/>
        </w:rPr>
        <w:t>Объем проверенных средств бюджета Северо-Енисейского района при осуществлении внутреннего муниципального финансового контроля за 2024 год составил 1 430 550,0 тыс.руб., что составляет 41% к общему объему расходов бюджета Северо-Енисейского района (без учета безвозмездных поступлений).</w:t>
      </w:r>
    </w:p>
    <w:p w:rsidR="00162C63" w:rsidRPr="00015F7C" w:rsidRDefault="00162C63" w:rsidP="00162C63">
      <w:pPr>
        <w:spacing w:after="0" w:line="240" w:lineRule="auto"/>
        <w:ind w:firstLine="709"/>
        <w:jc w:val="both"/>
        <w:rPr>
          <w:rFonts w:ascii="Times New Roman" w:hAnsi="Times New Roman" w:cs="Times New Roman"/>
          <w:sz w:val="28"/>
          <w:szCs w:val="28"/>
        </w:rPr>
      </w:pPr>
      <w:r w:rsidRPr="00015F7C">
        <w:rPr>
          <w:rFonts w:ascii="Times New Roman" w:hAnsi="Times New Roman" w:cs="Times New Roman"/>
          <w:sz w:val="28"/>
          <w:szCs w:val="28"/>
        </w:rPr>
        <w:t>При осуществлении внутреннего муниципального финансового контроля выявлено 325 бюджетных нарушений на сумму 33 467,0 тыс. руб.</w:t>
      </w:r>
    </w:p>
    <w:p w:rsidR="00162C63" w:rsidRPr="00162C63" w:rsidRDefault="00162C63" w:rsidP="00162C63">
      <w:pPr>
        <w:spacing w:after="0" w:line="240" w:lineRule="auto"/>
        <w:ind w:firstLine="709"/>
        <w:jc w:val="both"/>
        <w:rPr>
          <w:rFonts w:ascii="Times New Roman" w:hAnsi="Times New Roman" w:cs="Times New Roman"/>
          <w:sz w:val="28"/>
          <w:szCs w:val="28"/>
        </w:rPr>
      </w:pPr>
      <w:r w:rsidRPr="00015F7C">
        <w:rPr>
          <w:rFonts w:ascii="Times New Roman" w:hAnsi="Times New Roman" w:cs="Times New Roman"/>
          <w:sz w:val="28"/>
          <w:szCs w:val="28"/>
        </w:rPr>
        <w:t>В рамках реализации результатов проверок в 2024 году в адрес объектов контроля направлено 27 представлений об устранении нарушений.</w:t>
      </w:r>
      <w:r w:rsidRPr="00162C63">
        <w:rPr>
          <w:rFonts w:ascii="Times New Roman" w:hAnsi="Times New Roman" w:cs="Times New Roman"/>
          <w:sz w:val="28"/>
          <w:szCs w:val="28"/>
        </w:rPr>
        <w:t xml:space="preserve"> </w:t>
      </w:r>
    </w:p>
    <w:p w:rsidR="00A120AC" w:rsidRPr="00A120AC" w:rsidRDefault="00A120AC" w:rsidP="00A120AC">
      <w:pPr>
        <w:spacing w:after="0" w:line="0" w:lineRule="atLeast"/>
        <w:jc w:val="both"/>
        <w:rPr>
          <w:rFonts w:ascii="Times New Roman" w:hAnsi="Times New Roman" w:cs="Times New Roman"/>
          <w:sz w:val="28"/>
          <w:szCs w:val="28"/>
        </w:rPr>
      </w:pPr>
    </w:p>
    <w:p w:rsidR="00061709" w:rsidRPr="00455AED" w:rsidRDefault="00061709" w:rsidP="00061709">
      <w:pPr>
        <w:spacing w:after="0" w:line="0" w:lineRule="atLeast"/>
        <w:ind w:firstLine="680"/>
        <w:jc w:val="both"/>
        <w:rPr>
          <w:rFonts w:ascii="Times New Roman" w:hAnsi="Times New Roman" w:cs="Times New Roman"/>
          <w:b/>
          <w:bCs/>
          <w:sz w:val="28"/>
          <w:szCs w:val="28"/>
        </w:rPr>
      </w:pPr>
      <w:bookmarkStart w:id="39" w:name="_Toc133142072"/>
      <w:bookmarkStart w:id="40" w:name="_Toc133289561"/>
      <w:bookmarkStart w:id="41" w:name="_Toc163379596"/>
      <w:bookmarkStart w:id="42" w:name="_Toc389079330"/>
      <w:r w:rsidRPr="00455AED">
        <w:rPr>
          <w:rFonts w:ascii="Times New Roman" w:hAnsi="Times New Roman" w:cs="Times New Roman"/>
          <w:b/>
          <w:bCs/>
          <w:sz w:val="28"/>
          <w:szCs w:val="28"/>
        </w:rPr>
        <w:t xml:space="preserve">6. ПОЯСНЕНИЯ ПО ИСПОЛНЕНИЮ ОТДЕЛЬНЫХ СТАТЕЙ РЕШЕНИЯ СЕВЕРО-ЕНИСЕЙСКОГО РАЙОННОГО СОВЕТА ДЕПУТАТОВ «О </w:t>
      </w:r>
      <w:r w:rsidRPr="00557387">
        <w:rPr>
          <w:rFonts w:ascii="Times New Roman" w:hAnsi="Times New Roman" w:cs="Times New Roman"/>
          <w:b/>
          <w:bCs/>
          <w:sz w:val="28"/>
          <w:szCs w:val="28"/>
        </w:rPr>
        <w:t>БЮДЖЕТЕ СЕВЕРО-ЕНИСЕЙСКОГО РАЙОНА НА 202</w:t>
      </w:r>
      <w:r w:rsidR="008674EB" w:rsidRPr="00557387">
        <w:rPr>
          <w:rFonts w:ascii="Times New Roman" w:hAnsi="Times New Roman" w:cs="Times New Roman"/>
          <w:b/>
          <w:bCs/>
          <w:sz w:val="28"/>
          <w:szCs w:val="28"/>
        </w:rPr>
        <w:t>4</w:t>
      </w:r>
      <w:r w:rsidRPr="00557387">
        <w:rPr>
          <w:rFonts w:ascii="Times New Roman" w:hAnsi="Times New Roman" w:cs="Times New Roman"/>
          <w:b/>
          <w:bCs/>
          <w:sz w:val="28"/>
          <w:szCs w:val="28"/>
        </w:rPr>
        <w:t xml:space="preserve"> ГОД И ПЛАНОВЫЙ ПЕРИОД 202</w:t>
      </w:r>
      <w:r w:rsidR="008674EB" w:rsidRPr="00557387">
        <w:rPr>
          <w:rFonts w:ascii="Times New Roman" w:hAnsi="Times New Roman" w:cs="Times New Roman"/>
          <w:b/>
          <w:bCs/>
          <w:sz w:val="28"/>
          <w:szCs w:val="28"/>
        </w:rPr>
        <w:t>5</w:t>
      </w:r>
      <w:r w:rsidRPr="00557387">
        <w:rPr>
          <w:rFonts w:ascii="Times New Roman" w:hAnsi="Times New Roman" w:cs="Times New Roman"/>
          <w:b/>
          <w:bCs/>
          <w:sz w:val="28"/>
          <w:szCs w:val="28"/>
        </w:rPr>
        <w:t>-202</w:t>
      </w:r>
      <w:r w:rsidR="008674EB" w:rsidRPr="00557387">
        <w:rPr>
          <w:rFonts w:ascii="Times New Roman" w:hAnsi="Times New Roman" w:cs="Times New Roman"/>
          <w:b/>
          <w:bCs/>
          <w:sz w:val="28"/>
          <w:szCs w:val="28"/>
        </w:rPr>
        <w:t>6</w:t>
      </w:r>
      <w:r w:rsidRPr="00557387">
        <w:rPr>
          <w:rFonts w:ascii="Times New Roman" w:hAnsi="Times New Roman" w:cs="Times New Roman"/>
          <w:b/>
          <w:bCs/>
          <w:sz w:val="28"/>
          <w:szCs w:val="28"/>
        </w:rPr>
        <w:t xml:space="preserve"> ГОДОВ»</w:t>
      </w:r>
      <w:r w:rsidRPr="00455AED">
        <w:rPr>
          <w:rFonts w:ascii="Times New Roman" w:hAnsi="Times New Roman" w:cs="Times New Roman"/>
          <w:b/>
          <w:bCs/>
          <w:sz w:val="28"/>
          <w:szCs w:val="28"/>
        </w:rPr>
        <w:t xml:space="preserve"> </w:t>
      </w:r>
      <w:bookmarkEnd w:id="39"/>
      <w:bookmarkEnd w:id="40"/>
      <w:bookmarkEnd w:id="41"/>
      <w:bookmarkEnd w:id="42"/>
    </w:p>
    <w:p w:rsidR="007C6E76" w:rsidRPr="00226F9E" w:rsidRDefault="007C6E76" w:rsidP="00061709">
      <w:pPr>
        <w:spacing w:after="0" w:line="240" w:lineRule="auto"/>
        <w:jc w:val="both"/>
        <w:rPr>
          <w:rFonts w:ascii="Times New Roman" w:hAnsi="Times New Roman" w:cs="Times New Roman"/>
          <w:sz w:val="28"/>
          <w:szCs w:val="28"/>
        </w:rPr>
      </w:pPr>
    </w:p>
    <w:p w:rsidR="00061709" w:rsidRPr="009D651D" w:rsidRDefault="00061709" w:rsidP="00B631E3">
      <w:pPr>
        <w:autoSpaceDE w:val="0"/>
        <w:autoSpaceDN w:val="0"/>
        <w:adjustRightInd w:val="0"/>
        <w:spacing w:after="0" w:line="240" w:lineRule="auto"/>
        <w:ind w:firstLine="708"/>
        <w:jc w:val="both"/>
        <w:outlineLvl w:val="0"/>
        <w:rPr>
          <w:rFonts w:ascii="Times New Roman" w:hAnsi="Times New Roman" w:cs="Times New Roman"/>
          <w:sz w:val="28"/>
          <w:szCs w:val="28"/>
        </w:rPr>
      </w:pPr>
      <w:r w:rsidRPr="009D651D">
        <w:rPr>
          <w:rFonts w:ascii="Times New Roman" w:hAnsi="Times New Roman" w:cs="Times New Roman"/>
          <w:sz w:val="28"/>
          <w:szCs w:val="28"/>
        </w:rPr>
        <w:t>1. По статье 2</w:t>
      </w:r>
      <w:r w:rsidR="00D247D4" w:rsidRPr="009D651D">
        <w:rPr>
          <w:rFonts w:ascii="Times New Roman" w:hAnsi="Times New Roman" w:cs="Times New Roman"/>
          <w:sz w:val="28"/>
          <w:szCs w:val="28"/>
        </w:rPr>
        <w:t>4</w:t>
      </w:r>
      <w:r w:rsidRPr="009D651D">
        <w:rPr>
          <w:rFonts w:ascii="Times New Roman" w:hAnsi="Times New Roman" w:cs="Times New Roman"/>
          <w:sz w:val="28"/>
          <w:szCs w:val="28"/>
        </w:rPr>
        <w:t>. Дорожный фонд Северо-Енисейского района</w:t>
      </w:r>
    </w:p>
    <w:p w:rsidR="00061709" w:rsidRPr="009D651D" w:rsidRDefault="00061709" w:rsidP="00B631E3">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D651D">
        <w:rPr>
          <w:rFonts w:ascii="Times New Roman" w:hAnsi="Times New Roman" w:cs="Times New Roman"/>
          <w:sz w:val="28"/>
          <w:szCs w:val="28"/>
        </w:rPr>
        <w:lastRenderedPageBreak/>
        <w:t>Бюджетные ассигнования дорожного фонда Северо-Енисейского района на 202</w:t>
      </w:r>
      <w:r w:rsidR="00557387" w:rsidRPr="009D651D">
        <w:rPr>
          <w:rFonts w:ascii="Times New Roman" w:hAnsi="Times New Roman" w:cs="Times New Roman"/>
          <w:sz w:val="28"/>
          <w:szCs w:val="28"/>
        </w:rPr>
        <w:t>4</w:t>
      </w:r>
      <w:r w:rsidRPr="009D651D">
        <w:rPr>
          <w:rFonts w:ascii="Times New Roman" w:hAnsi="Times New Roman" w:cs="Times New Roman"/>
          <w:sz w:val="28"/>
          <w:szCs w:val="28"/>
        </w:rPr>
        <w:t xml:space="preserve"> год </w:t>
      </w:r>
      <w:r w:rsidR="00CA4041" w:rsidRPr="009D651D">
        <w:rPr>
          <w:rFonts w:ascii="Times New Roman" w:hAnsi="Times New Roman" w:cs="Times New Roman"/>
          <w:sz w:val="28"/>
          <w:szCs w:val="28"/>
        </w:rPr>
        <w:t xml:space="preserve">по расходам </w:t>
      </w:r>
      <w:r w:rsidRPr="009D651D">
        <w:rPr>
          <w:rFonts w:ascii="Times New Roman" w:hAnsi="Times New Roman" w:cs="Times New Roman"/>
          <w:sz w:val="28"/>
          <w:szCs w:val="28"/>
        </w:rPr>
        <w:t xml:space="preserve">исполнены в сумме </w:t>
      </w:r>
      <w:r w:rsidR="00557387" w:rsidRPr="009D651D">
        <w:rPr>
          <w:rFonts w:ascii="Times New Roman" w:hAnsi="Times New Roman" w:cs="Times New Roman"/>
          <w:sz w:val="28"/>
          <w:szCs w:val="28"/>
        </w:rPr>
        <w:t>135 095,0</w:t>
      </w:r>
      <w:r w:rsidRPr="009D651D">
        <w:rPr>
          <w:rFonts w:ascii="Times New Roman" w:hAnsi="Times New Roman" w:cs="Times New Roman"/>
          <w:sz w:val="28"/>
          <w:szCs w:val="28"/>
        </w:rPr>
        <w:t xml:space="preserve"> тыс. рублей или </w:t>
      </w:r>
      <w:r w:rsidR="00557387" w:rsidRPr="009D651D">
        <w:rPr>
          <w:rFonts w:ascii="Times New Roman" w:hAnsi="Times New Roman" w:cs="Times New Roman"/>
          <w:sz w:val="28"/>
          <w:szCs w:val="28"/>
        </w:rPr>
        <w:t>97,7</w:t>
      </w:r>
      <w:r w:rsidRPr="009D651D">
        <w:rPr>
          <w:rFonts w:ascii="Times New Roman" w:hAnsi="Times New Roman" w:cs="Times New Roman"/>
          <w:sz w:val="28"/>
          <w:szCs w:val="28"/>
        </w:rPr>
        <w:t xml:space="preserve"> % плановых назначений, в том числе:</w:t>
      </w:r>
    </w:p>
    <w:p w:rsidR="00061709" w:rsidRPr="009D651D" w:rsidRDefault="00557387" w:rsidP="00B631E3">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D651D">
        <w:rPr>
          <w:rFonts w:ascii="Times New Roman" w:hAnsi="Times New Roman" w:cs="Times New Roman"/>
          <w:sz w:val="28"/>
          <w:szCs w:val="28"/>
        </w:rPr>
        <w:t xml:space="preserve">135 095,0 </w:t>
      </w:r>
      <w:r w:rsidR="00061709" w:rsidRPr="009D651D">
        <w:rPr>
          <w:rFonts w:ascii="Times New Roman" w:hAnsi="Times New Roman" w:cs="Times New Roman"/>
          <w:sz w:val="28"/>
          <w:szCs w:val="28"/>
        </w:rPr>
        <w:t>тыс. рублей за счет средств бюджета района</w:t>
      </w:r>
      <w:r w:rsidR="00CA4041" w:rsidRPr="009D651D">
        <w:rPr>
          <w:rFonts w:ascii="Times New Roman" w:hAnsi="Times New Roman" w:cs="Times New Roman"/>
          <w:sz w:val="28"/>
          <w:szCs w:val="28"/>
        </w:rPr>
        <w:t>.</w:t>
      </w:r>
    </w:p>
    <w:p w:rsidR="00740D07" w:rsidRPr="009D651D" w:rsidRDefault="00061709" w:rsidP="00B631E3">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D651D">
        <w:rPr>
          <w:rFonts w:ascii="Times New Roman" w:hAnsi="Times New Roman" w:cs="Times New Roman"/>
          <w:sz w:val="28"/>
          <w:szCs w:val="28"/>
        </w:rPr>
        <w:t>Средства дорожного фонда направлены</w:t>
      </w:r>
      <w:r w:rsidR="00740D07" w:rsidRPr="009D651D">
        <w:rPr>
          <w:rFonts w:ascii="Times New Roman" w:hAnsi="Times New Roman" w:cs="Times New Roman"/>
          <w:sz w:val="28"/>
          <w:szCs w:val="28"/>
        </w:rPr>
        <w:t>:</w:t>
      </w:r>
    </w:p>
    <w:p w:rsidR="00740D07" w:rsidRPr="009D651D" w:rsidRDefault="00061709" w:rsidP="00B631E3">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D651D">
        <w:rPr>
          <w:rFonts w:ascii="Times New Roman" w:hAnsi="Times New Roman" w:cs="Times New Roman"/>
          <w:sz w:val="28"/>
          <w:szCs w:val="28"/>
        </w:rPr>
        <w:t xml:space="preserve">на ремонт </w:t>
      </w:r>
      <w:r w:rsidR="00740D07" w:rsidRPr="009D651D">
        <w:rPr>
          <w:rFonts w:ascii="Times New Roman" w:hAnsi="Times New Roman" w:cs="Times New Roman"/>
          <w:sz w:val="28"/>
          <w:szCs w:val="28"/>
        </w:rPr>
        <w:t xml:space="preserve">автомобильных </w:t>
      </w:r>
      <w:r w:rsidRPr="009D651D">
        <w:rPr>
          <w:rFonts w:ascii="Times New Roman" w:hAnsi="Times New Roman" w:cs="Times New Roman"/>
          <w:sz w:val="28"/>
          <w:szCs w:val="28"/>
        </w:rPr>
        <w:t xml:space="preserve">дорог в сумме </w:t>
      </w:r>
      <w:r w:rsidR="00557387" w:rsidRPr="009D651D">
        <w:rPr>
          <w:rFonts w:ascii="Times New Roman" w:hAnsi="Times New Roman" w:cs="Times New Roman"/>
          <w:sz w:val="28"/>
          <w:szCs w:val="28"/>
        </w:rPr>
        <w:t>73 559,2</w:t>
      </w:r>
      <w:r w:rsidRPr="009D651D">
        <w:rPr>
          <w:rFonts w:ascii="Times New Roman" w:hAnsi="Times New Roman" w:cs="Times New Roman"/>
          <w:sz w:val="28"/>
          <w:szCs w:val="28"/>
        </w:rPr>
        <w:t xml:space="preserve"> тыс. рублей</w:t>
      </w:r>
      <w:r w:rsidR="00740D07" w:rsidRPr="009D651D">
        <w:rPr>
          <w:rFonts w:ascii="Times New Roman" w:hAnsi="Times New Roman" w:cs="Times New Roman"/>
          <w:sz w:val="28"/>
          <w:szCs w:val="28"/>
        </w:rPr>
        <w:t>;</w:t>
      </w:r>
    </w:p>
    <w:p w:rsidR="00061709" w:rsidRPr="009D651D" w:rsidRDefault="00061709" w:rsidP="00B631E3">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D651D">
        <w:rPr>
          <w:rFonts w:ascii="Times New Roman" w:hAnsi="Times New Roman" w:cs="Times New Roman"/>
          <w:sz w:val="28"/>
          <w:szCs w:val="28"/>
        </w:rPr>
        <w:t xml:space="preserve">содержание </w:t>
      </w:r>
      <w:r w:rsidR="004E0C12" w:rsidRPr="009D651D">
        <w:rPr>
          <w:rFonts w:ascii="Times New Roman" w:hAnsi="Times New Roman" w:cs="Times New Roman"/>
          <w:sz w:val="28"/>
          <w:szCs w:val="28"/>
        </w:rPr>
        <w:t xml:space="preserve">автомобильных </w:t>
      </w:r>
      <w:r w:rsidRPr="009D651D">
        <w:rPr>
          <w:rFonts w:ascii="Times New Roman" w:hAnsi="Times New Roman" w:cs="Times New Roman"/>
          <w:sz w:val="28"/>
          <w:szCs w:val="28"/>
        </w:rPr>
        <w:t xml:space="preserve">дорог в сумме </w:t>
      </w:r>
      <w:r w:rsidR="00557387" w:rsidRPr="009D651D">
        <w:rPr>
          <w:rFonts w:ascii="Times New Roman" w:hAnsi="Times New Roman" w:cs="Times New Roman"/>
          <w:sz w:val="28"/>
          <w:szCs w:val="28"/>
        </w:rPr>
        <w:t>61 535,8</w:t>
      </w:r>
      <w:r w:rsidR="004E0C12" w:rsidRPr="009D651D">
        <w:rPr>
          <w:rFonts w:ascii="Times New Roman" w:hAnsi="Times New Roman" w:cs="Times New Roman"/>
          <w:sz w:val="28"/>
          <w:szCs w:val="28"/>
        </w:rPr>
        <w:t xml:space="preserve"> тыс. рублей</w:t>
      </w:r>
      <w:r w:rsidR="00B25A40" w:rsidRPr="009D651D">
        <w:rPr>
          <w:rFonts w:ascii="Times New Roman" w:hAnsi="Times New Roman" w:cs="Times New Roman"/>
          <w:sz w:val="28"/>
          <w:szCs w:val="28"/>
        </w:rPr>
        <w:t>.</w:t>
      </w:r>
    </w:p>
    <w:p w:rsidR="00061709" w:rsidRDefault="00061709" w:rsidP="00B631E3">
      <w:pPr>
        <w:autoSpaceDE w:val="0"/>
        <w:autoSpaceDN w:val="0"/>
        <w:adjustRightInd w:val="0"/>
        <w:spacing w:after="0" w:line="240" w:lineRule="auto"/>
        <w:ind w:firstLine="708"/>
        <w:jc w:val="both"/>
        <w:outlineLvl w:val="2"/>
      </w:pPr>
      <w:r w:rsidRPr="009D651D">
        <w:rPr>
          <w:rFonts w:ascii="Times New Roman" w:hAnsi="Times New Roman" w:cs="Courier New"/>
          <w:sz w:val="28"/>
          <w:szCs w:val="28"/>
        </w:rPr>
        <w:t xml:space="preserve">Расходы по средствам </w:t>
      </w:r>
      <w:r w:rsidRPr="009D651D">
        <w:rPr>
          <w:rFonts w:ascii="Times New Roman" w:hAnsi="Times New Roman" w:cs="Times New Roman"/>
          <w:sz w:val="28"/>
          <w:szCs w:val="28"/>
        </w:rPr>
        <w:t>дорожного фонда отражены в м</w:t>
      </w:r>
      <w:r w:rsidR="00557387" w:rsidRPr="009D651D">
        <w:rPr>
          <w:rFonts w:ascii="Times New Roman" w:hAnsi="Times New Roman" w:cs="Courier New"/>
          <w:sz w:val="28"/>
          <w:szCs w:val="28"/>
        </w:rPr>
        <w:t>униципальных программах</w:t>
      </w:r>
      <w:r w:rsidRPr="009D651D">
        <w:rPr>
          <w:rFonts w:ascii="Times New Roman" w:hAnsi="Times New Roman" w:cs="Courier New"/>
          <w:sz w:val="28"/>
          <w:szCs w:val="28"/>
        </w:rPr>
        <w:t xml:space="preserve"> «Развитие транспортной системы Северо-Енисейского района»</w:t>
      </w:r>
      <w:r w:rsidR="00557387" w:rsidRPr="009D651D">
        <w:t xml:space="preserve"> </w:t>
      </w:r>
      <w:r w:rsidR="00557387" w:rsidRPr="009D651D">
        <w:rPr>
          <w:rFonts w:ascii="Times New Roman" w:hAnsi="Times New Roman" w:cs="Courier New"/>
          <w:sz w:val="28"/>
          <w:szCs w:val="28"/>
        </w:rPr>
        <w:t>и «Управление муниципальным имуществом»</w:t>
      </w:r>
      <w:r w:rsidRPr="009D651D">
        <w:rPr>
          <w:rFonts w:ascii="Times New Roman" w:hAnsi="Times New Roman" w:cs="Courier New"/>
          <w:sz w:val="28"/>
          <w:szCs w:val="28"/>
        </w:rPr>
        <w:t>.</w:t>
      </w:r>
    </w:p>
    <w:p w:rsidR="00C935C0" w:rsidRDefault="00C935C0" w:rsidP="00B631E3">
      <w:pPr>
        <w:pStyle w:val="a7"/>
        <w:autoSpaceDE w:val="0"/>
        <w:autoSpaceDN w:val="0"/>
        <w:adjustRightInd w:val="0"/>
        <w:spacing w:after="0" w:line="240" w:lineRule="auto"/>
        <w:ind w:left="0" w:firstLine="708"/>
        <w:jc w:val="both"/>
        <w:outlineLvl w:val="0"/>
        <w:rPr>
          <w:rFonts w:ascii="Times New Roman" w:hAnsi="Times New Roman" w:cs="Times New Roman"/>
          <w:sz w:val="28"/>
          <w:szCs w:val="28"/>
        </w:rPr>
      </w:pPr>
    </w:p>
    <w:p w:rsidR="00061709" w:rsidRPr="00B631E3" w:rsidRDefault="00B25A40" w:rsidP="00B631E3">
      <w:pPr>
        <w:pStyle w:val="a7"/>
        <w:autoSpaceDE w:val="0"/>
        <w:autoSpaceDN w:val="0"/>
        <w:adjustRightInd w:val="0"/>
        <w:spacing w:after="0" w:line="240" w:lineRule="auto"/>
        <w:ind w:left="0" w:firstLine="708"/>
        <w:jc w:val="both"/>
        <w:outlineLvl w:val="0"/>
        <w:rPr>
          <w:rFonts w:ascii="Times New Roman" w:hAnsi="Times New Roman" w:cs="Times New Roman"/>
          <w:sz w:val="28"/>
          <w:szCs w:val="28"/>
        </w:rPr>
      </w:pPr>
      <w:r w:rsidRPr="00B631E3">
        <w:rPr>
          <w:rFonts w:ascii="Times New Roman" w:hAnsi="Times New Roman" w:cs="Times New Roman"/>
          <w:sz w:val="28"/>
          <w:szCs w:val="28"/>
        </w:rPr>
        <w:t>2</w:t>
      </w:r>
      <w:r w:rsidR="00061709" w:rsidRPr="00B631E3">
        <w:rPr>
          <w:rFonts w:ascii="Times New Roman" w:hAnsi="Times New Roman" w:cs="Times New Roman"/>
          <w:sz w:val="28"/>
          <w:szCs w:val="28"/>
        </w:rPr>
        <w:t xml:space="preserve">. Статья </w:t>
      </w:r>
      <w:r w:rsidRPr="00B631E3">
        <w:rPr>
          <w:rFonts w:ascii="Times New Roman" w:hAnsi="Times New Roman" w:cs="Times New Roman"/>
          <w:sz w:val="28"/>
          <w:szCs w:val="28"/>
        </w:rPr>
        <w:t>2</w:t>
      </w:r>
      <w:r w:rsidR="00D247D4" w:rsidRPr="00B631E3">
        <w:rPr>
          <w:rFonts w:ascii="Times New Roman" w:hAnsi="Times New Roman" w:cs="Times New Roman"/>
          <w:sz w:val="28"/>
          <w:szCs w:val="28"/>
        </w:rPr>
        <w:t>8</w:t>
      </w:r>
      <w:r w:rsidR="00061709" w:rsidRPr="00B631E3">
        <w:rPr>
          <w:rFonts w:ascii="Times New Roman" w:hAnsi="Times New Roman" w:cs="Times New Roman"/>
          <w:sz w:val="28"/>
          <w:szCs w:val="28"/>
        </w:rPr>
        <w:t xml:space="preserve">. </w:t>
      </w:r>
      <w:r w:rsidR="00D247D4" w:rsidRPr="00B631E3">
        <w:rPr>
          <w:rFonts w:ascii="Times New Roman" w:hAnsi="Times New Roman" w:cs="Times New Roman"/>
          <w:sz w:val="28"/>
          <w:szCs w:val="28"/>
        </w:rPr>
        <w:t>Дополнительное финансовое обеспечение переданных Красноярским краем государственных полномочий и финансовое обеспечение содержания дополнительных штатных единиц</w:t>
      </w:r>
    </w:p>
    <w:p w:rsidR="00061709" w:rsidRDefault="00544F47" w:rsidP="00B631E3">
      <w:pPr>
        <w:spacing w:after="0" w:line="240" w:lineRule="auto"/>
        <w:ind w:right="-1" w:firstLine="708"/>
        <w:jc w:val="both"/>
        <w:rPr>
          <w:rFonts w:ascii="Times New Roman" w:hAnsi="Times New Roman" w:cs="Times New Roman"/>
          <w:sz w:val="28"/>
          <w:szCs w:val="28"/>
        </w:rPr>
      </w:pPr>
      <w:r>
        <w:rPr>
          <w:rFonts w:ascii="Times New Roman" w:hAnsi="Times New Roman" w:cs="Times New Roman"/>
          <w:sz w:val="28"/>
          <w:szCs w:val="28"/>
        </w:rPr>
        <w:t xml:space="preserve">Финансовое обеспечение </w:t>
      </w:r>
      <w:r w:rsidR="00061709" w:rsidRPr="00A14E2C">
        <w:rPr>
          <w:rFonts w:ascii="Times New Roman" w:hAnsi="Times New Roman" w:cs="Times New Roman"/>
          <w:sz w:val="28"/>
          <w:szCs w:val="28"/>
        </w:rPr>
        <w:t xml:space="preserve">решения Северо-Енисейского районного Совета депутатов от </w:t>
      </w:r>
      <w:r w:rsidR="004959DE">
        <w:rPr>
          <w:rFonts w:ascii="Times New Roman" w:hAnsi="Times New Roman" w:cs="Times New Roman"/>
          <w:sz w:val="28"/>
          <w:szCs w:val="28"/>
        </w:rPr>
        <w:t>10.11.2023 № 691-39</w:t>
      </w:r>
      <w:r w:rsidR="00061709" w:rsidRPr="00A14E2C">
        <w:rPr>
          <w:rFonts w:ascii="Times New Roman" w:hAnsi="Times New Roman" w:cs="Times New Roman"/>
          <w:sz w:val="28"/>
          <w:szCs w:val="28"/>
        </w:rPr>
        <w:t xml:space="preserve"> «</w:t>
      </w:r>
      <w:r w:rsidR="00061709" w:rsidRPr="00A14E2C">
        <w:rPr>
          <w:rFonts w:ascii="Times New Roman" w:hAnsi="Times New Roman" w:cs="Times New Roman"/>
          <w:bCs/>
          <w:sz w:val="28"/>
          <w:szCs w:val="28"/>
        </w:rPr>
        <w:t xml:space="preserve">О </w:t>
      </w:r>
      <w:r w:rsidR="00061709" w:rsidRPr="00A14E2C">
        <w:rPr>
          <w:rFonts w:ascii="Times New Roman" w:hAnsi="Times New Roman" w:cs="Times New Roman"/>
          <w:sz w:val="28"/>
          <w:szCs w:val="28"/>
        </w:rPr>
        <w:t>дополнительном финансовом обеспечении содержания работников, осуществляющих государственные полномочия,</w:t>
      </w:r>
      <w:r w:rsidR="00061709" w:rsidRPr="00A14E2C">
        <w:rPr>
          <w:rFonts w:ascii="Times New Roman" w:hAnsi="Times New Roman" w:cs="Times New Roman"/>
          <w:b/>
          <w:sz w:val="28"/>
          <w:szCs w:val="28"/>
        </w:rPr>
        <w:t xml:space="preserve"> </w:t>
      </w:r>
      <w:r w:rsidR="00061709" w:rsidRPr="00A14E2C">
        <w:rPr>
          <w:rFonts w:ascii="Times New Roman" w:hAnsi="Times New Roman" w:cs="Times New Roman"/>
          <w:sz w:val="28"/>
          <w:szCs w:val="28"/>
        </w:rPr>
        <w:t>переданные Красноярским краем муниципальному образованию Северо-Енисейский район в 202</w:t>
      </w:r>
      <w:r w:rsidR="004959DE">
        <w:rPr>
          <w:rFonts w:ascii="Times New Roman" w:hAnsi="Times New Roman" w:cs="Times New Roman"/>
          <w:sz w:val="28"/>
          <w:szCs w:val="28"/>
        </w:rPr>
        <w:t>4</w:t>
      </w:r>
      <w:r w:rsidR="00061709" w:rsidRPr="00A14E2C">
        <w:rPr>
          <w:rFonts w:ascii="Times New Roman" w:hAnsi="Times New Roman" w:cs="Times New Roman"/>
          <w:sz w:val="28"/>
          <w:szCs w:val="28"/>
        </w:rPr>
        <w:t xml:space="preserve"> году»</w:t>
      </w:r>
      <w:r w:rsidR="000D59C3">
        <w:rPr>
          <w:rFonts w:ascii="Times New Roman" w:hAnsi="Times New Roman" w:cs="Times New Roman"/>
          <w:sz w:val="28"/>
          <w:szCs w:val="28"/>
        </w:rPr>
        <w:t xml:space="preserve"> </w:t>
      </w:r>
      <w:r>
        <w:rPr>
          <w:rFonts w:ascii="Times New Roman" w:hAnsi="Times New Roman" w:cs="Times New Roman"/>
          <w:sz w:val="28"/>
          <w:szCs w:val="28"/>
        </w:rPr>
        <w:t>исполнено в с</w:t>
      </w:r>
      <w:r w:rsidR="00061709" w:rsidRPr="00964937">
        <w:rPr>
          <w:rFonts w:ascii="Times New Roman" w:hAnsi="Times New Roman" w:cs="Times New Roman"/>
          <w:sz w:val="28"/>
          <w:szCs w:val="28"/>
        </w:rPr>
        <w:t xml:space="preserve">умме </w:t>
      </w:r>
      <w:r w:rsidR="00665B7D">
        <w:rPr>
          <w:rFonts w:ascii="Times New Roman" w:hAnsi="Times New Roman" w:cs="Times New Roman"/>
          <w:sz w:val="28"/>
          <w:szCs w:val="28"/>
        </w:rPr>
        <w:t>2 294,4</w:t>
      </w:r>
      <w:r w:rsidR="00061709" w:rsidRPr="00964937">
        <w:rPr>
          <w:rFonts w:ascii="Times New Roman" w:hAnsi="Times New Roman" w:cs="Times New Roman"/>
          <w:sz w:val="28"/>
          <w:szCs w:val="28"/>
        </w:rPr>
        <w:t xml:space="preserve"> тыс. рублей или </w:t>
      </w:r>
      <w:r w:rsidR="00815C08" w:rsidRPr="00665B7D">
        <w:rPr>
          <w:rFonts w:ascii="Times New Roman" w:hAnsi="Times New Roman" w:cs="Times New Roman"/>
          <w:sz w:val="28"/>
          <w:szCs w:val="28"/>
        </w:rPr>
        <w:t>99,</w:t>
      </w:r>
      <w:r w:rsidR="00665B7D" w:rsidRPr="00665B7D">
        <w:rPr>
          <w:rFonts w:ascii="Times New Roman" w:hAnsi="Times New Roman" w:cs="Times New Roman"/>
          <w:sz w:val="28"/>
          <w:szCs w:val="28"/>
        </w:rPr>
        <w:t>0</w:t>
      </w:r>
      <w:r w:rsidR="00061709" w:rsidRPr="00665B7D">
        <w:rPr>
          <w:rFonts w:ascii="Times New Roman" w:hAnsi="Times New Roman" w:cs="Times New Roman"/>
          <w:sz w:val="28"/>
          <w:szCs w:val="28"/>
        </w:rPr>
        <w:t xml:space="preserve"> %</w:t>
      </w:r>
      <w:r w:rsidR="00061709">
        <w:rPr>
          <w:rFonts w:ascii="Times New Roman" w:hAnsi="Times New Roman" w:cs="Times New Roman"/>
          <w:sz w:val="28"/>
          <w:szCs w:val="28"/>
        </w:rPr>
        <w:t xml:space="preserve"> от плановых назначений</w:t>
      </w:r>
      <w:r w:rsidR="00A15C92">
        <w:rPr>
          <w:rFonts w:ascii="Times New Roman" w:hAnsi="Times New Roman" w:cs="Times New Roman"/>
          <w:sz w:val="28"/>
          <w:szCs w:val="28"/>
        </w:rPr>
        <w:t xml:space="preserve"> (</w:t>
      </w:r>
      <w:r w:rsidR="00665B7D">
        <w:rPr>
          <w:rFonts w:ascii="Times New Roman" w:hAnsi="Times New Roman" w:cs="Times New Roman"/>
          <w:sz w:val="28"/>
          <w:szCs w:val="28"/>
        </w:rPr>
        <w:t>2 317,0</w:t>
      </w:r>
      <w:r w:rsidR="00815C08">
        <w:rPr>
          <w:rFonts w:ascii="Times New Roman" w:hAnsi="Times New Roman" w:cs="Times New Roman"/>
          <w:sz w:val="28"/>
          <w:szCs w:val="28"/>
        </w:rPr>
        <w:t xml:space="preserve"> </w:t>
      </w:r>
      <w:r w:rsidR="00A15C92">
        <w:rPr>
          <w:rFonts w:ascii="Times New Roman" w:hAnsi="Times New Roman" w:cs="Times New Roman"/>
          <w:sz w:val="28"/>
          <w:szCs w:val="28"/>
        </w:rPr>
        <w:t>тыс. рублей)</w:t>
      </w:r>
      <w:r w:rsidR="00061709" w:rsidRPr="00964937">
        <w:rPr>
          <w:rFonts w:ascii="Times New Roman" w:hAnsi="Times New Roman" w:cs="Times New Roman"/>
          <w:sz w:val="28"/>
          <w:szCs w:val="28"/>
        </w:rPr>
        <w:t>, в</w:t>
      </w:r>
      <w:r w:rsidR="00061709">
        <w:rPr>
          <w:rFonts w:ascii="Times New Roman" w:hAnsi="Times New Roman" w:cs="Times New Roman"/>
          <w:sz w:val="28"/>
          <w:szCs w:val="28"/>
        </w:rPr>
        <w:t xml:space="preserve"> том числе</w:t>
      </w:r>
      <w:r w:rsidR="00061709" w:rsidRPr="00E6785C">
        <w:rPr>
          <w:rFonts w:ascii="Times New Roman" w:hAnsi="Times New Roman" w:cs="Times New Roman"/>
          <w:sz w:val="28"/>
          <w:szCs w:val="28"/>
        </w:rPr>
        <w:t>:</w:t>
      </w:r>
    </w:p>
    <w:p w:rsidR="00061709" w:rsidRPr="00E6785C" w:rsidRDefault="00061709" w:rsidP="00B631E3">
      <w:pPr>
        <w:spacing w:after="0" w:line="240" w:lineRule="auto"/>
        <w:ind w:right="-1" w:firstLine="708"/>
        <w:jc w:val="both"/>
        <w:rPr>
          <w:rFonts w:ascii="Times New Roman" w:hAnsi="Times New Roman" w:cs="Times New Roman"/>
          <w:sz w:val="28"/>
          <w:szCs w:val="28"/>
        </w:rPr>
      </w:pPr>
      <w:r w:rsidRPr="00E6785C">
        <w:rPr>
          <w:rFonts w:ascii="Times New Roman" w:hAnsi="Times New Roman" w:cs="Times New Roman"/>
          <w:sz w:val="28"/>
          <w:szCs w:val="28"/>
        </w:rPr>
        <w:t>Администрации Северо-Енисейского района:</w:t>
      </w:r>
    </w:p>
    <w:p w:rsidR="00061709" w:rsidRPr="00665B7D" w:rsidRDefault="00061709" w:rsidP="00B631E3">
      <w:pPr>
        <w:spacing w:after="0" w:line="240" w:lineRule="auto"/>
        <w:ind w:firstLine="708"/>
        <w:jc w:val="both"/>
        <w:rPr>
          <w:rFonts w:ascii="Times New Roman" w:hAnsi="Times New Roman" w:cs="Times New Roman"/>
          <w:i/>
          <w:sz w:val="28"/>
          <w:szCs w:val="28"/>
        </w:rPr>
      </w:pPr>
      <w:r w:rsidRPr="00665B7D">
        <w:rPr>
          <w:rFonts w:ascii="Times New Roman" w:hAnsi="Times New Roman" w:cs="Times New Roman"/>
          <w:sz w:val="28"/>
          <w:szCs w:val="28"/>
        </w:rPr>
        <w:t>в рамках непрограммных расходов в 202</w:t>
      </w:r>
      <w:r w:rsidR="00665B7D" w:rsidRPr="00665B7D">
        <w:rPr>
          <w:rFonts w:ascii="Times New Roman" w:hAnsi="Times New Roman" w:cs="Times New Roman"/>
          <w:sz w:val="28"/>
          <w:szCs w:val="28"/>
        </w:rPr>
        <w:t>4</w:t>
      </w:r>
      <w:r w:rsidRPr="00665B7D">
        <w:rPr>
          <w:rFonts w:ascii="Times New Roman" w:hAnsi="Times New Roman" w:cs="Times New Roman"/>
          <w:sz w:val="28"/>
          <w:szCs w:val="28"/>
        </w:rPr>
        <w:t xml:space="preserve"> году исполнено </w:t>
      </w:r>
      <w:r w:rsidR="00665B7D" w:rsidRPr="00665B7D">
        <w:rPr>
          <w:rFonts w:ascii="Times New Roman" w:hAnsi="Times New Roman" w:cs="Times New Roman"/>
          <w:sz w:val="28"/>
          <w:szCs w:val="28"/>
        </w:rPr>
        <w:t>471,3</w:t>
      </w:r>
      <w:r w:rsidRPr="00665B7D">
        <w:rPr>
          <w:rFonts w:ascii="Times New Roman" w:hAnsi="Times New Roman" w:cs="Times New Roman"/>
          <w:sz w:val="28"/>
          <w:szCs w:val="28"/>
        </w:rPr>
        <w:t xml:space="preserve"> тыс. рублей</w:t>
      </w:r>
      <w:r w:rsidR="00A15C92" w:rsidRPr="00665B7D">
        <w:rPr>
          <w:rFonts w:ascii="Times New Roman" w:hAnsi="Times New Roman" w:cs="Times New Roman"/>
          <w:sz w:val="28"/>
          <w:szCs w:val="28"/>
        </w:rPr>
        <w:t xml:space="preserve"> или </w:t>
      </w:r>
      <w:r w:rsidR="00665B7D" w:rsidRPr="00665B7D">
        <w:rPr>
          <w:rFonts w:ascii="Times New Roman" w:hAnsi="Times New Roman" w:cs="Times New Roman"/>
          <w:sz w:val="28"/>
          <w:szCs w:val="28"/>
        </w:rPr>
        <w:t>99,7</w:t>
      </w:r>
      <w:r w:rsidRPr="00665B7D">
        <w:rPr>
          <w:rFonts w:ascii="Times New Roman" w:hAnsi="Times New Roman" w:cs="Times New Roman"/>
          <w:sz w:val="28"/>
          <w:szCs w:val="28"/>
        </w:rPr>
        <w:t xml:space="preserve"> % от плановых назначений</w:t>
      </w:r>
      <w:r w:rsidR="00A15C92" w:rsidRPr="00665B7D">
        <w:rPr>
          <w:rFonts w:ascii="Times New Roman" w:hAnsi="Times New Roman" w:cs="Times New Roman"/>
          <w:sz w:val="28"/>
          <w:szCs w:val="28"/>
        </w:rPr>
        <w:t xml:space="preserve"> (</w:t>
      </w:r>
      <w:r w:rsidR="00665B7D" w:rsidRPr="00665B7D">
        <w:rPr>
          <w:rFonts w:ascii="Times New Roman" w:hAnsi="Times New Roman" w:cs="Times New Roman"/>
          <w:sz w:val="28"/>
          <w:szCs w:val="28"/>
        </w:rPr>
        <w:t>472,6</w:t>
      </w:r>
      <w:r w:rsidR="00A15C92" w:rsidRPr="00665B7D">
        <w:rPr>
          <w:rFonts w:ascii="Times New Roman" w:hAnsi="Times New Roman" w:cs="Times New Roman"/>
          <w:sz w:val="28"/>
          <w:szCs w:val="28"/>
        </w:rPr>
        <w:t xml:space="preserve"> тыс. рублей</w:t>
      </w:r>
      <w:r w:rsidRPr="00665B7D">
        <w:rPr>
          <w:rFonts w:ascii="Times New Roman" w:hAnsi="Times New Roman" w:cs="Times New Roman"/>
          <w:sz w:val="28"/>
          <w:szCs w:val="28"/>
        </w:rPr>
        <w:t>)</w:t>
      </w:r>
      <w:r w:rsidR="00A15C92" w:rsidRPr="00665B7D">
        <w:rPr>
          <w:rFonts w:ascii="Times New Roman" w:hAnsi="Times New Roman" w:cs="Times New Roman"/>
          <w:sz w:val="28"/>
          <w:szCs w:val="28"/>
        </w:rPr>
        <w:t>,</w:t>
      </w:r>
      <w:r w:rsidRPr="00665B7D">
        <w:rPr>
          <w:rFonts w:ascii="Times New Roman" w:hAnsi="Times New Roman" w:cs="Times New Roman"/>
          <w:sz w:val="28"/>
          <w:szCs w:val="28"/>
        </w:rPr>
        <w:t xml:space="preserve"> из них на содержание:</w:t>
      </w:r>
    </w:p>
    <w:p w:rsidR="00061709" w:rsidRPr="0010711A" w:rsidRDefault="00061709" w:rsidP="00B631E3">
      <w:pPr>
        <w:spacing w:after="0" w:line="240" w:lineRule="auto"/>
        <w:ind w:firstLine="708"/>
        <w:jc w:val="both"/>
        <w:rPr>
          <w:rFonts w:ascii="Times New Roman" w:hAnsi="Times New Roman" w:cs="Times New Roman"/>
          <w:sz w:val="28"/>
          <w:szCs w:val="28"/>
        </w:rPr>
      </w:pPr>
      <w:r w:rsidRPr="0010711A">
        <w:rPr>
          <w:rFonts w:ascii="Times New Roman" w:hAnsi="Times New Roman" w:cs="Times New Roman"/>
          <w:sz w:val="28"/>
          <w:szCs w:val="28"/>
        </w:rPr>
        <w:t>1 штатной единицы муниципального служащего, исполняющего отдельные государственные полномочия по обеспечению переселения граждан из районов Крайнего Севера и приравненных к ним местностей Красноярского края;</w:t>
      </w:r>
    </w:p>
    <w:p w:rsidR="00061709" w:rsidRPr="0010711A" w:rsidRDefault="00061709" w:rsidP="00B631E3">
      <w:pPr>
        <w:spacing w:after="0" w:line="240" w:lineRule="auto"/>
        <w:ind w:firstLine="708"/>
        <w:jc w:val="both"/>
        <w:rPr>
          <w:rFonts w:ascii="Times New Roman" w:hAnsi="Times New Roman" w:cs="Times New Roman"/>
          <w:sz w:val="28"/>
          <w:szCs w:val="28"/>
        </w:rPr>
      </w:pPr>
      <w:r w:rsidRPr="0010711A">
        <w:rPr>
          <w:rFonts w:ascii="Times New Roman" w:hAnsi="Times New Roman" w:cs="Times New Roman"/>
          <w:sz w:val="28"/>
          <w:szCs w:val="28"/>
        </w:rPr>
        <w:t>1 штатной единицы муниципального служащего, исполняющего государственные полномочия в области архивного дела;</w:t>
      </w:r>
    </w:p>
    <w:p w:rsidR="00061709" w:rsidRPr="0010711A" w:rsidRDefault="00061709" w:rsidP="00B631E3">
      <w:pPr>
        <w:spacing w:after="0" w:line="240" w:lineRule="auto"/>
        <w:ind w:firstLine="708"/>
        <w:jc w:val="both"/>
        <w:rPr>
          <w:rFonts w:ascii="Times New Roman" w:hAnsi="Times New Roman" w:cs="Times New Roman"/>
          <w:sz w:val="28"/>
          <w:szCs w:val="28"/>
        </w:rPr>
      </w:pPr>
      <w:r w:rsidRPr="0010711A">
        <w:rPr>
          <w:rFonts w:ascii="Times New Roman" w:hAnsi="Times New Roman" w:cs="Times New Roman"/>
          <w:sz w:val="28"/>
          <w:szCs w:val="28"/>
        </w:rPr>
        <w:t>в рамках муниципальной программы «Развитие социальных отношений, рост благополучия и защищенности граждан в Северо-Енисейском районе», утвержденной постановлением администрации Северо-Енисейского района от 17</w:t>
      </w:r>
      <w:r w:rsidR="0010711A" w:rsidRPr="0010711A">
        <w:rPr>
          <w:rFonts w:ascii="Times New Roman" w:hAnsi="Times New Roman" w:cs="Times New Roman"/>
          <w:sz w:val="28"/>
          <w:szCs w:val="28"/>
        </w:rPr>
        <w:t>.09.</w:t>
      </w:r>
      <w:r w:rsidRPr="0010711A">
        <w:rPr>
          <w:rFonts w:ascii="Times New Roman" w:hAnsi="Times New Roman" w:cs="Times New Roman"/>
          <w:sz w:val="28"/>
          <w:szCs w:val="28"/>
        </w:rPr>
        <w:t>2019 № 336-п в 202</w:t>
      </w:r>
      <w:r w:rsidR="0010711A" w:rsidRPr="0010711A">
        <w:rPr>
          <w:rFonts w:ascii="Times New Roman" w:hAnsi="Times New Roman" w:cs="Times New Roman"/>
          <w:sz w:val="28"/>
          <w:szCs w:val="28"/>
        </w:rPr>
        <w:t>4</w:t>
      </w:r>
      <w:r w:rsidRPr="0010711A">
        <w:rPr>
          <w:rFonts w:ascii="Times New Roman" w:hAnsi="Times New Roman" w:cs="Times New Roman"/>
          <w:sz w:val="28"/>
          <w:szCs w:val="28"/>
        </w:rPr>
        <w:t xml:space="preserve"> году исполнено в сумме </w:t>
      </w:r>
      <w:r w:rsidR="0010711A" w:rsidRPr="0010711A">
        <w:rPr>
          <w:rFonts w:ascii="Times New Roman" w:hAnsi="Times New Roman" w:cs="Times New Roman"/>
          <w:sz w:val="28"/>
          <w:szCs w:val="28"/>
        </w:rPr>
        <w:t>1 486,2</w:t>
      </w:r>
      <w:r w:rsidRPr="0010711A">
        <w:rPr>
          <w:rFonts w:ascii="Times New Roman" w:hAnsi="Times New Roman" w:cs="Times New Roman"/>
          <w:sz w:val="28"/>
          <w:szCs w:val="28"/>
        </w:rPr>
        <w:t xml:space="preserve"> тыс. рублей </w:t>
      </w:r>
      <w:r w:rsidR="0010711A" w:rsidRPr="0010711A">
        <w:rPr>
          <w:rFonts w:ascii="Times New Roman" w:hAnsi="Times New Roman" w:cs="Times New Roman"/>
          <w:sz w:val="28"/>
          <w:szCs w:val="28"/>
        </w:rPr>
        <w:t>или 99,2</w:t>
      </w:r>
      <w:r w:rsidRPr="0010711A">
        <w:rPr>
          <w:rFonts w:ascii="Times New Roman" w:hAnsi="Times New Roman" w:cs="Times New Roman"/>
          <w:sz w:val="28"/>
          <w:szCs w:val="28"/>
        </w:rPr>
        <w:t xml:space="preserve"> %</w:t>
      </w:r>
      <w:r w:rsidR="00A15C92" w:rsidRPr="0010711A">
        <w:rPr>
          <w:rFonts w:ascii="Times New Roman" w:hAnsi="Times New Roman" w:cs="Times New Roman"/>
          <w:sz w:val="28"/>
          <w:szCs w:val="28"/>
        </w:rPr>
        <w:t>,</w:t>
      </w:r>
      <w:r w:rsidRPr="0010711A">
        <w:rPr>
          <w:rFonts w:ascii="Times New Roman" w:hAnsi="Times New Roman" w:cs="Times New Roman"/>
          <w:sz w:val="28"/>
          <w:szCs w:val="28"/>
        </w:rPr>
        <w:t xml:space="preserve"> из них на содержание:</w:t>
      </w:r>
    </w:p>
    <w:p w:rsidR="00061709" w:rsidRPr="0010711A" w:rsidRDefault="00061709" w:rsidP="00B631E3">
      <w:pPr>
        <w:spacing w:after="0" w:line="240" w:lineRule="auto"/>
        <w:ind w:firstLine="708"/>
        <w:jc w:val="both"/>
        <w:rPr>
          <w:rFonts w:ascii="Times New Roman" w:hAnsi="Times New Roman" w:cs="Times New Roman"/>
          <w:sz w:val="28"/>
          <w:szCs w:val="28"/>
        </w:rPr>
      </w:pPr>
      <w:r w:rsidRPr="0010711A">
        <w:rPr>
          <w:rFonts w:ascii="Times New Roman" w:hAnsi="Times New Roman" w:cs="Times New Roman"/>
          <w:sz w:val="28"/>
          <w:szCs w:val="28"/>
        </w:rPr>
        <w:t>1 штатной единицы муниципального служащего, исполняющего государственные полномочия по созданию и обеспечению деятельности комиссий по делам несовершеннолетних и защите их прав;</w:t>
      </w:r>
    </w:p>
    <w:p w:rsidR="00061709" w:rsidRPr="0010711A" w:rsidRDefault="00061709" w:rsidP="00B631E3">
      <w:pPr>
        <w:spacing w:after="0" w:line="240" w:lineRule="auto"/>
        <w:ind w:firstLine="708"/>
        <w:jc w:val="both"/>
        <w:rPr>
          <w:rFonts w:ascii="Times New Roman" w:hAnsi="Times New Roman" w:cs="Times New Roman"/>
          <w:sz w:val="28"/>
          <w:szCs w:val="28"/>
        </w:rPr>
      </w:pPr>
      <w:r w:rsidRPr="0010711A">
        <w:rPr>
          <w:rFonts w:ascii="Times New Roman" w:hAnsi="Times New Roman" w:cs="Times New Roman"/>
          <w:sz w:val="28"/>
          <w:szCs w:val="28"/>
        </w:rPr>
        <w:t>1 штатной единицы муниципального служащего, исполняющего государственными полномочиями по организации и осуществлению деятельности по опеке и попечительству в отношении совершеннолетних граждан, а также в сфере патронажа;</w:t>
      </w:r>
    </w:p>
    <w:p w:rsidR="00061709" w:rsidRPr="002056C8" w:rsidRDefault="00061709" w:rsidP="00B631E3">
      <w:pPr>
        <w:spacing w:after="0" w:line="240" w:lineRule="auto"/>
        <w:ind w:firstLine="708"/>
        <w:jc w:val="both"/>
        <w:rPr>
          <w:rFonts w:ascii="Times New Roman" w:hAnsi="Times New Roman" w:cs="Times New Roman"/>
          <w:sz w:val="28"/>
          <w:szCs w:val="28"/>
        </w:rPr>
      </w:pPr>
      <w:r w:rsidRPr="002056C8">
        <w:rPr>
          <w:rFonts w:ascii="Times New Roman" w:hAnsi="Times New Roman" w:cs="Times New Roman"/>
          <w:sz w:val="28"/>
          <w:szCs w:val="28"/>
        </w:rPr>
        <w:t>Управлению образования администрации Северо-Енисейского района:</w:t>
      </w:r>
    </w:p>
    <w:p w:rsidR="00061709" w:rsidRPr="002056C8" w:rsidRDefault="00061709" w:rsidP="00B631E3">
      <w:pPr>
        <w:spacing w:after="0" w:line="240" w:lineRule="auto"/>
        <w:ind w:firstLine="708"/>
        <w:jc w:val="both"/>
        <w:rPr>
          <w:rFonts w:ascii="Times New Roman" w:hAnsi="Times New Roman" w:cs="Times New Roman"/>
          <w:sz w:val="28"/>
          <w:szCs w:val="28"/>
        </w:rPr>
      </w:pPr>
      <w:r w:rsidRPr="002056C8">
        <w:rPr>
          <w:rFonts w:ascii="Times New Roman" w:hAnsi="Times New Roman" w:cs="Times New Roman"/>
          <w:sz w:val="28"/>
          <w:szCs w:val="28"/>
        </w:rPr>
        <w:t xml:space="preserve">в рамках муниципальной программы «Развитие образования», утвержденной постановлением администрации Северо-Енисейского района от </w:t>
      </w:r>
      <w:r w:rsidRPr="002056C8">
        <w:rPr>
          <w:rFonts w:ascii="Times New Roman" w:hAnsi="Times New Roman" w:cs="Times New Roman"/>
          <w:sz w:val="28"/>
          <w:szCs w:val="28"/>
        </w:rPr>
        <w:lastRenderedPageBreak/>
        <w:t>29</w:t>
      </w:r>
      <w:r w:rsidR="00495798" w:rsidRPr="002056C8">
        <w:rPr>
          <w:rFonts w:ascii="Times New Roman" w:hAnsi="Times New Roman" w:cs="Times New Roman"/>
          <w:sz w:val="28"/>
          <w:szCs w:val="28"/>
        </w:rPr>
        <w:t>.10.</w:t>
      </w:r>
      <w:r w:rsidRPr="002056C8">
        <w:rPr>
          <w:rFonts w:ascii="Times New Roman" w:hAnsi="Times New Roman" w:cs="Times New Roman"/>
          <w:sz w:val="28"/>
          <w:szCs w:val="28"/>
        </w:rPr>
        <w:t>2013 № 566-п в 202</w:t>
      </w:r>
      <w:r w:rsidR="00495798" w:rsidRPr="002056C8">
        <w:rPr>
          <w:rFonts w:ascii="Times New Roman" w:hAnsi="Times New Roman" w:cs="Times New Roman"/>
          <w:sz w:val="28"/>
          <w:szCs w:val="28"/>
        </w:rPr>
        <w:t>4</w:t>
      </w:r>
      <w:r w:rsidRPr="002056C8">
        <w:rPr>
          <w:rFonts w:ascii="Times New Roman" w:hAnsi="Times New Roman" w:cs="Times New Roman"/>
          <w:sz w:val="28"/>
          <w:szCs w:val="28"/>
        </w:rPr>
        <w:t xml:space="preserve"> году исполнено в сумме </w:t>
      </w:r>
      <w:r w:rsidR="002056C8" w:rsidRPr="002056C8">
        <w:rPr>
          <w:rFonts w:ascii="Times New Roman" w:hAnsi="Times New Roman" w:cs="Times New Roman"/>
          <w:sz w:val="28"/>
          <w:szCs w:val="28"/>
        </w:rPr>
        <w:t>337,0</w:t>
      </w:r>
      <w:r w:rsidRPr="002056C8">
        <w:rPr>
          <w:rFonts w:ascii="Times New Roman" w:hAnsi="Times New Roman" w:cs="Times New Roman"/>
          <w:sz w:val="28"/>
          <w:szCs w:val="28"/>
        </w:rPr>
        <w:t xml:space="preserve"> тыс. рублей </w:t>
      </w:r>
      <w:r w:rsidR="000D59C3" w:rsidRPr="002056C8">
        <w:rPr>
          <w:rFonts w:ascii="Times New Roman" w:hAnsi="Times New Roman" w:cs="Times New Roman"/>
          <w:sz w:val="28"/>
          <w:szCs w:val="28"/>
        </w:rPr>
        <w:t xml:space="preserve">или </w:t>
      </w:r>
      <w:r w:rsidR="003A6293" w:rsidRPr="002056C8">
        <w:rPr>
          <w:rFonts w:ascii="Times New Roman" w:hAnsi="Times New Roman" w:cs="Times New Roman"/>
          <w:sz w:val="28"/>
          <w:szCs w:val="28"/>
        </w:rPr>
        <w:t>9</w:t>
      </w:r>
      <w:r w:rsidR="002056C8" w:rsidRPr="002056C8">
        <w:rPr>
          <w:rFonts w:ascii="Times New Roman" w:hAnsi="Times New Roman" w:cs="Times New Roman"/>
          <w:sz w:val="28"/>
          <w:szCs w:val="28"/>
        </w:rPr>
        <w:t>7</w:t>
      </w:r>
      <w:r w:rsidR="003A6293" w:rsidRPr="002056C8">
        <w:rPr>
          <w:rFonts w:ascii="Times New Roman" w:hAnsi="Times New Roman" w:cs="Times New Roman"/>
          <w:sz w:val="28"/>
          <w:szCs w:val="28"/>
        </w:rPr>
        <w:t>,</w:t>
      </w:r>
      <w:r w:rsidR="002056C8" w:rsidRPr="002056C8">
        <w:rPr>
          <w:rFonts w:ascii="Times New Roman" w:hAnsi="Times New Roman" w:cs="Times New Roman"/>
          <w:sz w:val="28"/>
          <w:szCs w:val="28"/>
        </w:rPr>
        <w:t>2</w:t>
      </w:r>
      <w:r w:rsidR="003A6293" w:rsidRPr="002056C8">
        <w:rPr>
          <w:rFonts w:ascii="Times New Roman" w:hAnsi="Times New Roman" w:cs="Times New Roman"/>
          <w:sz w:val="28"/>
          <w:szCs w:val="28"/>
        </w:rPr>
        <w:t xml:space="preserve"> </w:t>
      </w:r>
      <w:r w:rsidRPr="002056C8">
        <w:rPr>
          <w:rFonts w:ascii="Times New Roman" w:hAnsi="Times New Roman" w:cs="Times New Roman"/>
          <w:sz w:val="28"/>
          <w:szCs w:val="28"/>
        </w:rPr>
        <w:t>% от плановых назначений</w:t>
      </w:r>
      <w:r w:rsidR="000D59C3" w:rsidRPr="002056C8">
        <w:rPr>
          <w:rFonts w:ascii="Times New Roman" w:hAnsi="Times New Roman" w:cs="Times New Roman"/>
          <w:sz w:val="28"/>
          <w:szCs w:val="28"/>
        </w:rPr>
        <w:t xml:space="preserve"> (</w:t>
      </w:r>
      <w:r w:rsidR="002056C8" w:rsidRPr="002056C8">
        <w:rPr>
          <w:rFonts w:ascii="Times New Roman" w:hAnsi="Times New Roman" w:cs="Times New Roman"/>
          <w:sz w:val="28"/>
          <w:szCs w:val="28"/>
        </w:rPr>
        <w:t>346,5</w:t>
      </w:r>
      <w:r w:rsidR="000D59C3" w:rsidRPr="002056C8">
        <w:rPr>
          <w:rFonts w:ascii="Times New Roman" w:hAnsi="Times New Roman" w:cs="Times New Roman"/>
          <w:sz w:val="28"/>
          <w:szCs w:val="28"/>
        </w:rPr>
        <w:t xml:space="preserve"> тыс. рублей</w:t>
      </w:r>
      <w:r w:rsidRPr="002056C8">
        <w:rPr>
          <w:rFonts w:ascii="Times New Roman" w:hAnsi="Times New Roman" w:cs="Times New Roman"/>
          <w:sz w:val="28"/>
          <w:szCs w:val="28"/>
        </w:rPr>
        <w:t>), из них на содержание:</w:t>
      </w:r>
    </w:p>
    <w:p w:rsidR="00061709" w:rsidRDefault="00061709" w:rsidP="00B631E3">
      <w:pPr>
        <w:spacing w:after="0" w:line="240" w:lineRule="auto"/>
        <w:ind w:firstLine="708"/>
        <w:jc w:val="both"/>
        <w:rPr>
          <w:rFonts w:ascii="Times New Roman" w:hAnsi="Times New Roman" w:cs="Times New Roman"/>
          <w:sz w:val="28"/>
          <w:szCs w:val="28"/>
        </w:rPr>
      </w:pPr>
      <w:r w:rsidRPr="002056C8">
        <w:rPr>
          <w:rFonts w:ascii="Times New Roman" w:hAnsi="Times New Roman" w:cs="Times New Roman"/>
          <w:sz w:val="28"/>
          <w:szCs w:val="28"/>
        </w:rPr>
        <w:t>2 штатных единиц муниципальных служащих, исполняющих государственные полномочия по организации и осуществлению деятельности по опеке и попечительству в отношении несовершеннолетних.</w:t>
      </w:r>
    </w:p>
    <w:p w:rsidR="00876E7B" w:rsidRDefault="00876E7B" w:rsidP="00B631E3">
      <w:pPr>
        <w:spacing w:after="0" w:line="240" w:lineRule="auto"/>
        <w:ind w:firstLine="708"/>
        <w:jc w:val="both"/>
        <w:rPr>
          <w:rFonts w:ascii="Times New Roman" w:hAnsi="Times New Roman" w:cs="Times New Roman"/>
          <w:sz w:val="28"/>
          <w:szCs w:val="28"/>
        </w:rPr>
      </w:pPr>
    </w:p>
    <w:p w:rsidR="00B20C10" w:rsidRPr="00B20C10" w:rsidRDefault="004446EE" w:rsidP="00B631E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A7104D">
        <w:rPr>
          <w:rFonts w:ascii="Times New Roman" w:hAnsi="Times New Roman" w:cs="Times New Roman"/>
          <w:sz w:val="28"/>
          <w:szCs w:val="28"/>
        </w:rPr>
        <w:t xml:space="preserve">. По статье </w:t>
      </w:r>
      <w:r w:rsidR="00B20C10">
        <w:rPr>
          <w:rFonts w:ascii="Times New Roman" w:hAnsi="Times New Roman" w:cs="Times New Roman"/>
          <w:sz w:val="28"/>
          <w:szCs w:val="28"/>
        </w:rPr>
        <w:t>3</w:t>
      </w:r>
      <w:r w:rsidR="004D5671">
        <w:rPr>
          <w:rFonts w:ascii="Times New Roman" w:hAnsi="Times New Roman" w:cs="Times New Roman"/>
          <w:sz w:val="28"/>
          <w:szCs w:val="28"/>
        </w:rPr>
        <w:t>3</w:t>
      </w:r>
      <w:r w:rsidR="00A7104D">
        <w:rPr>
          <w:rFonts w:ascii="Times New Roman" w:hAnsi="Times New Roman" w:cs="Times New Roman"/>
          <w:sz w:val="28"/>
          <w:szCs w:val="28"/>
        </w:rPr>
        <w:t xml:space="preserve">. </w:t>
      </w:r>
      <w:r w:rsidR="004D5671" w:rsidRPr="004D5671">
        <w:rPr>
          <w:rFonts w:ascii="Times New Roman" w:hAnsi="Times New Roman" w:cs="Times New Roman"/>
          <w:sz w:val="28"/>
          <w:szCs w:val="28"/>
        </w:rPr>
        <w:t>Финансовое обеспечение расходов на региональные выплаты работникам муниципальных учреждений Северо-Енисейского района</w:t>
      </w:r>
    </w:p>
    <w:p w:rsidR="00A7104D" w:rsidRPr="00B20C10" w:rsidRDefault="00B20C10" w:rsidP="00B631E3">
      <w:pPr>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Ф</w:t>
      </w:r>
      <w:r w:rsidRPr="00B20C10">
        <w:rPr>
          <w:rFonts w:ascii="Times New Roman" w:hAnsi="Times New Roman" w:cs="Times New Roman"/>
          <w:sz w:val="28"/>
          <w:szCs w:val="28"/>
        </w:rPr>
        <w:t xml:space="preserve">инансовое обеспечение решения Северо-Енисейского районного Совета депутатов от </w:t>
      </w:r>
      <w:r w:rsidR="00CE3878">
        <w:rPr>
          <w:rFonts w:ascii="Times New Roman" w:hAnsi="Times New Roman" w:cs="Times New Roman"/>
          <w:sz w:val="28"/>
          <w:szCs w:val="28"/>
        </w:rPr>
        <w:t>1</w:t>
      </w:r>
      <w:r w:rsidR="005056EA">
        <w:rPr>
          <w:rFonts w:ascii="Times New Roman" w:hAnsi="Times New Roman" w:cs="Times New Roman"/>
          <w:sz w:val="28"/>
          <w:szCs w:val="28"/>
        </w:rPr>
        <w:t>0</w:t>
      </w:r>
      <w:r w:rsidR="00CE3878">
        <w:rPr>
          <w:rFonts w:ascii="Times New Roman" w:hAnsi="Times New Roman" w:cs="Times New Roman"/>
          <w:sz w:val="28"/>
          <w:szCs w:val="28"/>
        </w:rPr>
        <w:t>.11.</w:t>
      </w:r>
      <w:r w:rsidRPr="00B20C10">
        <w:rPr>
          <w:rFonts w:ascii="Times New Roman" w:hAnsi="Times New Roman" w:cs="Times New Roman"/>
          <w:sz w:val="28"/>
          <w:szCs w:val="28"/>
        </w:rPr>
        <w:t>202</w:t>
      </w:r>
      <w:r w:rsidR="00CE3878">
        <w:rPr>
          <w:rFonts w:ascii="Times New Roman" w:hAnsi="Times New Roman" w:cs="Times New Roman"/>
          <w:sz w:val="28"/>
          <w:szCs w:val="28"/>
        </w:rPr>
        <w:t>3</w:t>
      </w:r>
      <w:r w:rsidRPr="00B20C10">
        <w:rPr>
          <w:rFonts w:ascii="Times New Roman" w:hAnsi="Times New Roman" w:cs="Times New Roman"/>
          <w:sz w:val="28"/>
          <w:szCs w:val="28"/>
        </w:rPr>
        <w:t xml:space="preserve"> № </w:t>
      </w:r>
      <w:r w:rsidR="00CE3878">
        <w:rPr>
          <w:rFonts w:ascii="Times New Roman" w:hAnsi="Times New Roman" w:cs="Times New Roman"/>
          <w:sz w:val="28"/>
          <w:szCs w:val="28"/>
        </w:rPr>
        <w:t>692-39</w:t>
      </w:r>
      <w:r w:rsidRPr="00B20C10">
        <w:rPr>
          <w:rFonts w:ascii="Times New Roman" w:hAnsi="Times New Roman" w:cs="Times New Roman"/>
          <w:sz w:val="28"/>
          <w:szCs w:val="28"/>
        </w:rPr>
        <w:t xml:space="preserve"> </w:t>
      </w:r>
      <w:r w:rsidRPr="00B20C10">
        <w:rPr>
          <w:rFonts w:ascii="Times New Roman" w:hAnsi="Times New Roman" w:cs="Times New Roman"/>
          <w:bCs/>
          <w:sz w:val="28"/>
          <w:szCs w:val="28"/>
        </w:rPr>
        <w:t>«</w:t>
      </w:r>
      <w:r w:rsidRPr="00B20C10">
        <w:rPr>
          <w:rFonts w:ascii="Times New Roman" w:hAnsi="Times New Roman" w:cs="Times New Roman"/>
          <w:sz w:val="28"/>
          <w:szCs w:val="28"/>
        </w:rPr>
        <w:t>О дополнительном финансовом обеспечении расходов</w:t>
      </w:r>
      <w:r w:rsidRPr="00B20C10">
        <w:rPr>
          <w:rFonts w:ascii="Times New Roman" w:hAnsi="Times New Roman" w:cs="Times New Roman"/>
          <w:bCs/>
          <w:sz w:val="28"/>
          <w:szCs w:val="28"/>
        </w:rPr>
        <w:t xml:space="preserve"> на региональные выплаты работникам муниципальных учреждений Северо-Енисейского района в 202</w:t>
      </w:r>
      <w:r w:rsidR="00CE3878">
        <w:rPr>
          <w:rFonts w:ascii="Times New Roman" w:hAnsi="Times New Roman" w:cs="Times New Roman"/>
          <w:bCs/>
          <w:sz w:val="28"/>
          <w:szCs w:val="28"/>
        </w:rPr>
        <w:t>4</w:t>
      </w:r>
      <w:r w:rsidRPr="00B20C10">
        <w:rPr>
          <w:rFonts w:ascii="Times New Roman" w:hAnsi="Times New Roman" w:cs="Times New Roman"/>
          <w:bCs/>
          <w:sz w:val="28"/>
          <w:szCs w:val="28"/>
        </w:rPr>
        <w:t xml:space="preserve"> году</w:t>
      </w:r>
      <w:r w:rsidRPr="00B20C10">
        <w:rPr>
          <w:rFonts w:ascii="Times New Roman" w:hAnsi="Times New Roman" w:cs="Times New Roman"/>
          <w:sz w:val="28"/>
          <w:szCs w:val="28"/>
        </w:rPr>
        <w:t xml:space="preserve">» </w:t>
      </w:r>
      <w:r w:rsidRPr="0038273E">
        <w:rPr>
          <w:rFonts w:ascii="Times New Roman" w:hAnsi="Times New Roman" w:cs="Times New Roman"/>
          <w:sz w:val="28"/>
          <w:szCs w:val="28"/>
        </w:rPr>
        <w:t xml:space="preserve">исполнено в сумме </w:t>
      </w:r>
      <w:r w:rsidR="00CE3878" w:rsidRPr="0038273E">
        <w:rPr>
          <w:rFonts w:ascii="Times New Roman" w:hAnsi="Times New Roman" w:cs="Times New Roman"/>
          <w:sz w:val="28"/>
          <w:szCs w:val="28"/>
        </w:rPr>
        <w:t>4 426,2</w:t>
      </w:r>
      <w:r w:rsidRPr="0038273E">
        <w:rPr>
          <w:rFonts w:ascii="Times New Roman" w:hAnsi="Times New Roman" w:cs="Times New Roman"/>
          <w:sz w:val="28"/>
          <w:szCs w:val="28"/>
        </w:rPr>
        <w:t xml:space="preserve"> тыс. рублей или </w:t>
      </w:r>
      <w:r w:rsidR="0038273E" w:rsidRPr="0038273E">
        <w:rPr>
          <w:rFonts w:ascii="Times New Roman" w:hAnsi="Times New Roman" w:cs="Times New Roman"/>
          <w:sz w:val="28"/>
          <w:szCs w:val="28"/>
        </w:rPr>
        <w:t>88,2</w:t>
      </w:r>
      <w:r w:rsidRPr="0038273E">
        <w:rPr>
          <w:rFonts w:ascii="Times New Roman" w:hAnsi="Times New Roman" w:cs="Times New Roman"/>
          <w:sz w:val="28"/>
          <w:szCs w:val="28"/>
        </w:rPr>
        <w:t xml:space="preserve"> % от плановых назначений (</w:t>
      </w:r>
      <w:r w:rsidR="0038273E" w:rsidRPr="0038273E">
        <w:rPr>
          <w:rFonts w:ascii="Times New Roman" w:hAnsi="Times New Roman" w:cs="Times New Roman"/>
          <w:sz w:val="28"/>
          <w:szCs w:val="28"/>
        </w:rPr>
        <w:t>5 021,2</w:t>
      </w:r>
      <w:r w:rsidRPr="0038273E">
        <w:rPr>
          <w:rFonts w:ascii="Times New Roman" w:hAnsi="Times New Roman" w:cs="Times New Roman"/>
          <w:sz w:val="28"/>
          <w:szCs w:val="28"/>
        </w:rPr>
        <w:t xml:space="preserve"> тыс. рублей)</w:t>
      </w:r>
      <w:r w:rsidR="0038273E" w:rsidRPr="0038273E">
        <w:rPr>
          <w:rFonts w:ascii="Times New Roman" w:hAnsi="Times New Roman" w:cs="Times New Roman"/>
          <w:sz w:val="28"/>
          <w:szCs w:val="28"/>
        </w:rPr>
        <w:t>.</w:t>
      </w:r>
    </w:p>
    <w:p w:rsidR="00544F47" w:rsidRDefault="00544F47" w:rsidP="00B631E3">
      <w:pPr>
        <w:spacing w:after="0" w:line="240" w:lineRule="auto"/>
        <w:ind w:firstLine="708"/>
        <w:jc w:val="both"/>
        <w:rPr>
          <w:rFonts w:ascii="Times New Roman" w:hAnsi="Times New Roman" w:cs="Times New Roman"/>
          <w:sz w:val="28"/>
          <w:szCs w:val="28"/>
        </w:rPr>
      </w:pPr>
    </w:p>
    <w:sectPr w:rsidR="00544F47" w:rsidSect="00F34830">
      <w:footerReference w:type="default" r:id="rId19"/>
      <w:pgSz w:w="11906" w:h="16838"/>
      <w:pgMar w:top="851" w:right="566"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4C5" w:rsidRDefault="00C944C5" w:rsidP="00B9237F">
      <w:pPr>
        <w:spacing w:after="0" w:line="240" w:lineRule="auto"/>
      </w:pPr>
      <w:r>
        <w:separator/>
      </w:r>
    </w:p>
  </w:endnote>
  <w:endnote w:type="continuationSeparator" w:id="0">
    <w:p w:rsidR="00C944C5" w:rsidRDefault="00C944C5" w:rsidP="00B92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ltica">
    <w:altName w:val="Arial"/>
    <w:charset w:val="00"/>
    <w:family w:val="auto"/>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4C5" w:rsidRDefault="00C944C5" w:rsidP="00832791">
    <w:pPr>
      <w:pStyle w:val="a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C944C5" w:rsidRDefault="00C944C5" w:rsidP="0083279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4C5" w:rsidRDefault="00C944C5">
    <w:pPr>
      <w:pStyle w:val="a4"/>
      <w:jc w:val="right"/>
    </w:pPr>
    <w:r>
      <w:fldChar w:fldCharType="begin"/>
    </w:r>
    <w:r>
      <w:instrText xml:space="preserve"> PAGE   \* MERGEFORMAT </w:instrText>
    </w:r>
    <w:r>
      <w:fldChar w:fldCharType="separate"/>
    </w:r>
    <w:r w:rsidR="00734566">
      <w:rPr>
        <w:noProof/>
      </w:rPr>
      <w:t>14</w:t>
    </w:r>
    <w:r>
      <w:fldChar w:fldCharType="end"/>
    </w:r>
  </w:p>
  <w:p w:rsidR="00C944C5" w:rsidRDefault="00C944C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4C5" w:rsidRDefault="00C944C5">
    <w:pPr>
      <w:pStyle w:val="a4"/>
      <w:jc w:val="right"/>
    </w:pPr>
    <w:r>
      <w:fldChar w:fldCharType="begin"/>
    </w:r>
    <w:r>
      <w:instrText xml:space="preserve"> PAGE   \* MERGEFORMAT </w:instrText>
    </w:r>
    <w:r>
      <w:fldChar w:fldCharType="separate"/>
    </w:r>
    <w:r w:rsidR="00734566">
      <w:rPr>
        <w:noProof/>
      </w:rPr>
      <w:t>162</w:t>
    </w:r>
    <w:r>
      <w:rPr>
        <w:noProof/>
      </w:rPr>
      <w:fldChar w:fldCharType="end"/>
    </w:r>
  </w:p>
  <w:p w:rsidR="00C944C5" w:rsidRDefault="00C944C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4C5" w:rsidRDefault="00C944C5" w:rsidP="00B9237F">
      <w:pPr>
        <w:spacing w:after="0" w:line="240" w:lineRule="auto"/>
      </w:pPr>
      <w:r>
        <w:separator/>
      </w:r>
    </w:p>
  </w:footnote>
  <w:footnote w:type="continuationSeparator" w:id="0">
    <w:p w:rsidR="00C944C5" w:rsidRDefault="00C944C5" w:rsidP="00B923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4C5" w:rsidRDefault="00C944C5" w:rsidP="00832791">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C944C5" w:rsidRDefault="00C944C5" w:rsidP="00832791">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4C5" w:rsidRDefault="00C944C5">
    <w:pPr>
      <w:pStyle w:val="a9"/>
    </w:pPr>
  </w:p>
  <w:p w:rsidR="00C944C5" w:rsidRDefault="00C944C5">
    <w:pPr>
      <w:pStyle w:val="a9"/>
    </w:pPr>
  </w:p>
  <w:p w:rsidR="00C944C5" w:rsidRDefault="00C944C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09BB"/>
    <w:multiLevelType w:val="hybridMultilevel"/>
    <w:tmpl w:val="0BC27A5A"/>
    <w:lvl w:ilvl="0" w:tplc="26C23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FC0394"/>
    <w:multiLevelType w:val="hybridMultilevel"/>
    <w:tmpl w:val="A1A2728E"/>
    <w:lvl w:ilvl="0" w:tplc="69A8B942">
      <w:start w:val="60"/>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D4531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09F41138"/>
    <w:multiLevelType w:val="hybridMultilevel"/>
    <w:tmpl w:val="0BEA50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A2B3E3B"/>
    <w:multiLevelType w:val="hybridMultilevel"/>
    <w:tmpl w:val="C496670E"/>
    <w:lvl w:ilvl="0" w:tplc="8AC881D2">
      <w:start w:val="1"/>
      <w:numFmt w:val="decimal"/>
      <w:lvlText w:val="%1."/>
      <w:lvlJc w:val="left"/>
      <w:pPr>
        <w:ind w:left="2062" w:hanging="360"/>
      </w:pPr>
      <w:rPr>
        <w:rFonts w:hint="default"/>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0CEA1ADB"/>
    <w:multiLevelType w:val="multilevel"/>
    <w:tmpl w:val="183AD4F4"/>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11E76E6D"/>
    <w:multiLevelType w:val="hybridMultilevel"/>
    <w:tmpl w:val="A6EAEE54"/>
    <w:lvl w:ilvl="0" w:tplc="E7BA6F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901479"/>
    <w:multiLevelType w:val="hybridMultilevel"/>
    <w:tmpl w:val="AC26BBCE"/>
    <w:lvl w:ilvl="0" w:tplc="4412E91A">
      <w:start w:val="1"/>
      <w:numFmt w:val="decimal"/>
      <w:lvlText w:val="%1)"/>
      <w:lvlJc w:val="left"/>
      <w:pPr>
        <w:ind w:left="1878" w:hanging="117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F9E2125"/>
    <w:multiLevelType w:val="multilevel"/>
    <w:tmpl w:val="8D74259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22A70EE4"/>
    <w:multiLevelType w:val="hybridMultilevel"/>
    <w:tmpl w:val="FC281806"/>
    <w:lvl w:ilvl="0" w:tplc="0419000B">
      <w:start w:val="1"/>
      <w:numFmt w:val="bullet"/>
      <w:lvlText w:val=""/>
      <w:lvlJc w:val="left"/>
      <w:pPr>
        <w:ind w:left="1353"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2BBD3D11"/>
    <w:multiLevelType w:val="hybridMultilevel"/>
    <w:tmpl w:val="9BF24388"/>
    <w:lvl w:ilvl="0" w:tplc="FF3AE0B2">
      <w:start w:val="1"/>
      <w:numFmt w:val="bullet"/>
      <w:lvlText w:val="•"/>
      <w:lvlJc w:val="left"/>
      <w:pPr>
        <w:ind w:left="2771" w:hanging="360"/>
      </w:pPr>
      <w:rPr>
        <w:rFonts w:ascii="Arial" w:hAnsi="Arial" w:hint="default"/>
      </w:rPr>
    </w:lvl>
    <w:lvl w:ilvl="1" w:tplc="04190003">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1">
    <w:nsid w:val="30793DE7"/>
    <w:multiLevelType w:val="hybridMultilevel"/>
    <w:tmpl w:val="A0847C8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31DB5A8E"/>
    <w:multiLevelType w:val="hybridMultilevel"/>
    <w:tmpl w:val="7A70BEE2"/>
    <w:lvl w:ilvl="0" w:tplc="0A6AC2E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235515C"/>
    <w:multiLevelType w:val="hybridMultilevel"/>
    <w:tmpl w:val="AA9A7E9E"/>
    <w:lvl w:ilvl="0" w:tplc="4EA45A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7283F1D"/>
    <w:multiLevelType w:val="hybridMultilevel"/>
    <w:tmpl w:val="EF6E13C6"/>
    <w:lvl w:ilvl="0" w:tplc="71C2A63C">
      <w:start w:val="1"/>
      <w:numFmt w:val="bullet"/>
      <w:lvlText w:val="-"/>
      <w:lvlJc w:val="left"/>
      <w:pPr>
        <w:ind w:left="928" w:hanging="360"/>
      </w:pPr>
      <w:rPr>
        <w:rFonts w:ascii="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5">
    <w:nsid w:val="39524D01"/>
    <w:multiLevelType w:val="hybridMultilevel"/>
    <w:tmpl w:val="B3B4A88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396F2744"/>
    <w:multiLevelType w:val="hybridMultilevel"/>
    <w:tmpl w:val="42FE93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C6D5845"/>
    <w:multiLevelType w:val="hybridMultilevel"/>
    <w:tmpl w:val="8168D69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504691C"/>
    <w:multiLevelType w:val="hybridMultilevel"/>
    <w:tmpl w:val="1C36CC2E"/>
    <w:lvl w:ilvl="0" w:tplc="96F4B032">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B221A19"/>
    <w:multiLevelType w:val="hybridMultilevel"/>
    <w:tmpl w:val="1212B2EA"/>
    <w:lvl w:ilvl="0" w:tplc="242E6FDE">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1">
    <w:nsid w:val="51171EBD"/>
    <w:multiLevelType w:val="hybridMultilevel"/>
    <w:tmpl w:val="30909098"/>
    <w:lvl w:ilvl="0" w:tplc="4EA45A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48713E6"/>
    <w:multiLevelType w:val="hybridMultilevel"/>
    <w:tmpl w:val="EA16CDF6"/>
    <w:lvl w:ilvl="0" w:tplc="ACC6A9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48A7B2B"/>
    <w:multiLevelType w:val="hybridMultilevel"/>
    <w:tmpl w:val="F0B87C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4975B93"/>
    <w:multiLevelType w:val="hybridMultilevel"/>
    <w:tmpl w:val="E63C1CB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4C70F6A"/>
    <w:multiLevelType w:val="hybridMultilevel"/>
    <w:tmpl w:val="0F569E76"/>
    <w:lvl w:ilvl="0" w:tplc="0419000F">
      <w:start w:val="1"/>
      <w:numFmt w:val="bullet"/>
      <w:pStyle w:val="a"/>
      <w:lvlText w:val="-"/>
      <w:lvlJc w:val="left"/>
      <w:pPr>
        <w:tabs>
          <w:tab w:val="num" w:pos="816"/>
        </w:tabs>
        <w:ind w:left="816" w:hanging="360"/>
      </w:pPr>
      <w:rPr>
        <w:rFonts w:ascii="Tahoma" w:hAnsi="Tahoma" w:cs="Tahoma" w:hint="default"/>
      </w:rPr>
    </w:lvl>
    <w:lvl w:ilvl="1" w:tplc="04190019">
      <w:start w:val="1"/>
      <w:numFmt w:val="bullet"/>
      <w:lvlText w:val="-"/>
      <w:lvlJc w:val="left"/>
      <w:pPr>
        <w:tabs>
          <w:tab w:val="num" w:pos="964"/>
        </w:tabs>
        <w:ind w:firstLine="720"/>
      </w:pPr>
      <w:rPr>
        <w:rFonts w:ascii="Courier New" w:hAnsi="Courier New" w:cs="Courier New" w:hint="default"/>
      </w:rPr>
    </w:lvl>
    <w:lvl w:ilvl="2" w:tplc="0419001B">
      <w:start w:val="1"/>
      <w:numFmt w:val="bullet"/>
      <w:lvlText w:val=""/>
      <w:lvlJc w:val="left"/>
      <w:pPr>
        <w:tabs>
          <w:tab w:val="num" w:pos="2880"/>
        </w:tabs>
        <w:ind w:left="2880" w:hanging="360"/>
      </w:pPr>
      <w:rPr>
        <w:rFonts w:ascii="Wingdings" w:hAnsi="Wingdings" w:cs="Wingdings" w:hint="default"/>
      </w:rPr>
    </w:lvl>
    <w:lvl w:ilvl="3" w:tplc="0419000F">
      <w:start w:val="1"/>
      <w:numFmt w:val="bullet"/>
      <w:lvlText w:val=""/>
      <w:lvlJc w:val="left"/>
      <w:pPr>
        <w:tabs>
          <w:tab w:val="num" w:pos="3600"/>
        </w:tabs>
        <w:ind w:left="3600" w:hanging="360"/>
      </w:pPr>
      <w:rPr>
        <w:rFonts w:ascii="Symbol" w:hAnsi="Symbol" w:cs="Symbol" w:hint="default"/>
      </w:rPr>
    </w:lvl>
    <w:lvl w:ilvl="4" w:tplc="04190019">
      <w:start w:val="1"/>
      <w:numFmt w:val="bullet"/>
      <w:lvlText w:val="o"/>
      <w:lvlJc w:val="left"/>
      <w:pPr>
        <w:tabs>
          <w:tab w:val="num" w:pos="4320"/>
        </w:tabs>
        <w:ind w:left="4320" w:hanging="360"/>
      </w:pPr>
      <w:rPr>
        <w:rFonts w:ascii="Courier New" w:hAnsi="Courier New" w:cs="Courier New" w:hint="default"/>
      </w:rPr>
    </w:lvl>
    <w:lvl w:ilvl="5" w:tplc="0419001B">
      <w:start w:val="1"/>
      <w:numFmt w:val="bullet"/>
      <w:lvlText w:val=""/>
      <w:lvlJc w:val="left"/>
      <w:pPr>
        <w:tabs>
          <w:tab w:val="num" w:pos="5040"/>
        </w:tabs>
        <w:ind w:left="5040" w:hanging="360"/>
      </w:pPr>
      <w:rPr>
        <w:rFonts w:ascii="Wingdings" w:hAnsi="Wingdings" w:cs="Wingdings" w:hint="default"/>
      </w:rPr>
    </w:lvl>
    <w:lvl w:ilvl="6" w:tplc="0419000F">
      <w:start w:val="1"/>
      <w:numFmt w:val="bullet"/>
      <w:lvlText w:val=""/>
      <w:lvlJc w:val="left"/>
      <w:pPr>
        <w:tabs>
          <w:tab w:val="num" w:pos="5760"/>
        </w:tabs>
        <w:ind w:left="5760" w:hanging="360"/>
      </w:pPr>
      <w:rPr>
        <w:rFonts w:ascii="Symbol" w:hAnsi="Symbol" w:cs="Symbol" w:hint="default"/>
      </w:rPr>
    </w:lvl>
    <w:lvl w:ilvl="7" w:tplc="04190019">
      <w:start w:val="1"/>
      <w:numFmt w:val="bullet"/>
      <w:lvlText w:val="o"/>
      <w:lvlJc w:val="left"/>
      <w:pPr>
        <w:tabs>
          <w:tab w:val="num" w:pos="6480"/>
        </w:tabs>
        <w:ind w:left="6480" w:hanging="360"/>
      </w:pPr>
      <w:rPr>
        <w:rFonts w:ascii="Courier New" w:hAnsi="Courier New" w:cs="Courier New" w:hint="default"/>
      </w:rPr>
    </w:lvl>
    <w:lvl w:ilvl="8" w:tplc="0419001B">
      <w:start w:val="1"/>
      <w:numFmt w:val="bullet"/>
      <w:lvlText w:val=""/>
      <w:lvlJc w:val="left"/>
      <w:pPr>
        <w:tabs>
          <w:tab w:val="num" w:pos="7200"/>
        </w:tabs>
        <w:ind w:left="7200" w:hanging="360"/>
      </w:pPr>
      <w:rPr>
        <w:rFonts w:ascii="Wingdings" w:hAnsi="Wingdings" w:cs="Wingdings" w:hint="default"/>
      </w:rPr>
    </w:lvl>
  </w:abstractNum>
  <w:abstractNum w:abstractNumId="26">
    <w:nsid w:val="59943E06"/>
    <w:multiLevelType w:val="hybridMultilevel"/>
    <w:tmpl w:val="4A4CC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A3B4F2B"/>
    <w:multiLevelType w:val="hybridMultilevel"/>
    <w:tmpl w:val="B31CDDC0"/>
    <w:lvl w:ilvl="0" w:tplc="861447E6">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1A005BE"/>
    <w:multiLevelType w:val="multilevel"/>
    <w:tmpl w:val="DD883206"/>
    <w:lvl w:ilvl="0">
      <w:start w:val="2"/>
      <w:numFmt w:val="decimal"/>
      <w:lvlText w:val="%1."/>
      <w:lvlJc w:val="left"/>
      <w:pPr>
        <w:ind w:left="675" w:hanging="675"/>
      </w:pPr>
      <w:rPr>
        <w:rFonts w:hint="default"/>
      </w:rPr>
    </w:lvl>
    <w:lvl w:ilvl="1">
      <w:start w:val="2"/>
      <w:numFmt w:val="decimal"/>
      <w:lvlText w:val="%1.%2."/>
      <w:lvlJc w:val="left"/>
      <w:pPr>
        <w:ind w:left="1254" w:hanging="720"/>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9">
    <w:nsid w:val="66AE6663"/>
    <w:multiLevelType w:val="hybridMultilevel"/>
    <w:tmpl w:val="4D46101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nsid w:val="68D211B3"/>
    <w:multiLevelType w:val="multilevel"/>
    <w:tmpl w:val="82F0923A"/>
    <w:lvl w:ilvl="0">
      <w:start w:val="2"/>
      <w:numFmt w:val="decimal"/>
      <w:lvlText w:val="%1."/>
      <w:lvlJc w:val="left"/>
      <w:pPr>
        <w:ind w:left="675" w:hanging="675"/>
      </w:pPr>
      <w:rPr>
        <w:rFonts w:hint="default"/>
        <w:b/>
      </w:rPr>
    </w:lvl>
    <w:lvl w:ilvl="1">
      <w:start w:val="2"/>
      <w:numFmt w:val="decimal"/>
      <w:lvlText w:val="%1.%2."/>
      <w:lvlJc w:val="left"/>
      <w:pPr>
        <w:ind w:left="1074" w:hanging="720"/>
      </w:pPr>
      <w:rPr>
        <w:rFonts w:hint="default"/>
        <w:b/>
      </w:rPr>
    </w:lvl>
    <w:lvl w:ilvl="2">
      <w:start w:val="7"/>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31">
    <w:nsid w:val="6B462463"/>
    <w:multiLevelType w:val="hybridMultilevel"/>
    <w:tmpl w:val="5E2C3B4A"/>
    <w:lvl w:ilvl="0" w:tplc="0419000F">
      <w:start w:val="1"/>
      <w:numFmt w:val="decimal"/>
      <w:lvlText w:val="%1."/>
      <w:lvlJc w:val="left"/>
      <w:pPr>
        <w:ind w:left="347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E01708B"/>
    <w:multiLevelType w:val="hybridMultilevel"/>
    <w:tmpl w:val="D19E5510"/>
    <w:lvl w:ilvl="0" w:tplc="C290BFBA">
      <w:start w:val="1"/>
      <w:numFmt w:val="decimal"/>
      <w:lvlText w:val="%1."/>
      <w:lvlJc w:val="left"/>
      <w:pPr>
        <w:ind w:left="1070" w:hanging="360"/>
      </w:pPr>
      <w:rPr>
        <w:rFonts w:hint="default"/>
        <w:b w:val="0"/>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75841A1"/>
    <w:multiLevelType w:val="hybridMultilevel"/>
    <w:tmpl w:val="B95EEBD6"/>
    <w:lvl w:ilvl="0" w:tplc="786682B4">
      <w:start w:val="3"/>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4">
    <w:nsid w:val="7C7A1FAC"/>
    <w:multiLevelType w:val="multilevel"/>
    <w:tmpl w:val="48822974"/>
    <w:lvl w:ilvl="0">
      <w:start w:val="3"/>
      <w:numFmt w:val="decimal"/>
      <w:lvlText w:val="%1."/>
      <w:lvlJc w:val="left"/>
      <w:pPr>
        <w:ind w:left="1004" w:hanging="360"/>
      </w:pPr>
      <w:rPr>
        <w:rFonts w:hint="default"/>
      </w:rPr>
    </w:lvl>
    <w:lvl w:ilvl="1">
      <w:start w:val="3"/>
      <w:numFmt w:val="decimal"/>
      <w:isLgl/>
      <w:lvlText w:val="%1.%2"/>
      <w:lvlJc w:val="left"/>
      <w:pPr>
        <w:ind w:left="1351" w:hanging="675"/>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820"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244" w:hanging="1440"/>
      </w:pPr>
      <w:rPr>
        <w:rFonts w:hint="default"/>
      </w:rPr>
    </w:lvl>
    <w:lvl w:ilvl="6">
      <w:start w:val="1"/>
      <w:numFmt w:val="decimal"/>
      <w:isLgl/>
      <w:lvlText w:val="%1.%2.%3.%4.%5.%6.%7"/>
      <w:lvlJc w:val="left"/>
      <w:pPr>
        <w:ind w:left="2276" w:hanging="1440"/>
      </w:pPr>
      <w:rPr>
        <w:rFonts w:hint="default"/>
      </w:rPr>
    </w:lvl>
    <w:lvl w:ilvl="7">
      <w:start w:val="1"/>
      <w:numFmt w:val="decimal"/>
      <w:isLgl/>
      <w:lvlText w:val="%1.%2.%3.%4.%5.%6.%7.%8"/>
      <w:lvlJc w:val="left"/>
      <w:pPr>
        <w:ind w:left="2668" w:hanging="1800"/>
      </w:pPr>
      <w:rPr>
        <w:rFonts w:hint="default"/>
      </w:rPr>
    </w:lvl>
    <w:lvl w:ilvl="8">
      <w:start w:val="1"/>
      <w:numFmt w:val="decimal"/>
      <w:isLgl/>
      <w:lvlText w:val="%1.%2.%3.%4.%5.%6.%7.%8.%9"/>
      <w:lvlJc w:val="left"/>
      <w:pPr>
        <w:ind w:left="3060" w:hanging="2160"/>
      </w:pPr>
      <w:rPr>
        <w:rFonts w:hint="default"/>
      </w:rPr>
    </w:lvl>
  </w:abstractNum>
  <w:abstractNum w:abstractNumId="35">
    <w:nsid w:val="7D8A76B9"/>
    <w:multiLevelType w:val="hybridMultilevel"/>
    <w:tmpl w:val="30909098"/>
    <w:lvl w:ilvl="0" w:tplc="4EA45A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F4E35FC"/>
    <w:multiLevelType w:val="hybridMultilevel"/>
    <w:tmpl w:val="45763230"/>
    <w:lvl w:ilvl="0" w:tplc="27B0EC3C">
      <w:start w:val="2"/>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7">
    <w:nsid w:val="7FDB3A48"/>
    <w:multiLevelType w:val="multilevel"/>
    <w:tmpl w:val="12A0EAC8"/>
    <w:lvl w:ilvl="0">
      <w:start w:val="1"/>
      <w:numFmt w:val="decimal"/>
      <w:pStyle w:val="2"/>
      <w:lvlText w:val="%1."/>
      <w:lvlJc w:val="left"/>
      <w:pPr>
        <w:tabs>
          <w:tab w:val="num" w:pos="10054"/>
        </w:tabs>
        <w:ind w:left="10360" w:hanging="720"/>
      </w:pPr>
      <w:rPr>
        <w:rFonts w:hint="default"/>
      </w:rPr>
    </w:lvl>
    <w:lvl w:ilvl="1">
      <w:start w:val="1"/>
      <w:numFmt w:val="lowerLetter"/>
      <w:lvlText w:val="%2."/>
      <w:lvlJc w:val="left"/>
      <w:pPr>
        <w:tabs>
          <w:tab w:val="num" w:pos="1931"/>
        </w:tabs>
        <w:ind w:left="1931" w:hanging="360"/>
      </w:pPr>
      <w:rPr>
        <w:rFonts w:hint="default"/>
      </w:rPr>
    </w:lvl>
    <w:lvl w:ilvl="2">
      <w:start w:val="1"/>
      <w:numFmt w:val="lowerRoman"/>
      <w:lvlText w:val="%3."/>
      <w:lvlJc w:val="right"/>
      <w:pPr>
        <w:tabs>
          <w:tab w:val="num" w:pos="2651"/>
        </w:tabs>
        <w:ind w:left="2651" w:hanging="180"/>
      </w:pPr>
      <w:rPr>
        <w:rFonts w:hint="default"/>
      </w:rPr>
    </w:lvl>
    <w:lvl w:ilvl="3">
      <w:start w:val="1"/>
      <w:numFmt w:val="decimal"/>
      <w:lvlText w:val="%4."/>
      <w:lvlJc w:val="left"/>
      <w:pPr>
        <w:tabs>
          <w:tab w:val="num" w:pos="3371"/>
        </w:tabs>
        <w:ind w:left="3371" w:hanging="360"/>
      </w:pPr>
      <w:rPr>
        <w:rFonts w:hint="default"/>
      </w:rPr>
    </w:lvl>
    <w:lvl w:ilvl="4">
      <w:start w:val="1"/>
      <w:numFmt w:val="lowerLetter"/>
      <w:lvlText w:val="%5."/>
      <w:lvlJc w:val="left"/>
      <w:pPr>
        <w:tabs>
          <w:tab w:val="num" w:pos="4091"/>
        </w:tabs>
        <w:ind w:left="4091" w:hanging="360"/>
      </w:pPr>
      <w:rPr>
        <w:rFonts w:hint="default"/>
      </w:rPr>
    </w:lvl>
    <w:lvl w:ilvl="5">
      <w:start w:val="1"/>
      <w:numFmt w:val="lowerRoman"/>
      <w:lvlText w:val="%6."/>
      <w:lvlJc w:val="right"/>
      <w:pPr>
        <w:tabs>
          <w:tab w:val="num" w:pos="4811"/>
        </w:tabs>
        <w:ind w:left="4811" w:hanging="180"/>
      </w:pPr>
      <w:rPr>
        <w:rFonts w:hint="default"/>
      </w:rPr>
    </w:lvl>
    <w:lvl w:ilvl="6">
      <w:start w:val="1"/>
      <w:numFmt w:val="decimal"/>
      <w:lvlText w:val="%7."/>
      <w:lvlJc w:val="left"/>
      <w:pPr>
        <w:tabs>
          <w:tab w:val="num" w:pos="5531"/>
        </w:tabs>
        <w:ind w:left="5531" w:hanging="360"/>
      </w:pPr>
      <w:rPr>
        <w:rFonts w:hint="default"/>
      </w:rPr>
    </w:lvl>
    <w:lvl w:ilvl="7">
      <w:start w:val="1"/>
      <w:numFmt w:val="lowerLetter"/>
      <w:lvlText w:val="%8."/>
      <w:lvlJc w:val="left"/>
      <w:pPr>
        <w:tabs>
          <w:tab w:val="num" w:pos="6251"/>
        </w:tabs>
        <w:ind w:left="6251" w:hanging="360"/>
      </w:pPr>
      <w:rPr>
        <w:rFonts w:hint="default"/>
      </w:rPr>
    </w:lvl>
    <w:lvl w:ilvl="8">
      <w:start w:val="1"/>
      <w:numFmt w:val="lowerRoman"/>
      <w:lvlText w:val="%9."/>
      <w:lvlJc w:val="right"/>
      <w:pPr>
        <w:tabs>
          <w:tab w:val="num" w:pos="6971"/>
        </w:tabs>
        <w:ind w:left="6971" w:hanging="180"/>
      </w:pPr>
      <w:rPr>
        <w:rFonts w:hint="default"/>
      </w:rPr>
    </w:lvl>
  </w:abstractNum>
  <w:num w:numId="1">
    <w:abstractNumId w:val="20"/>
  </w:num>
  <w:num w:numId="2">
    <w:abstractNumId w:val="37"/>
  </w:num>
  <w:num w:numId="3">
    <w:abstractNumId w:val="2"/>
  </w:num>
  <w:num w:numId="4">
    <w:abstractNumId w:val="25"/>
  </w:num>
  <w:num w:numId="5">
    <w:abstractNumId w:val="14"/>
  </w:num>
  <w:num w:numId="6">
    <w:abstractNumId w:val="28"/>
  </w:num>
  <w:num w:numId="7">
    <w:abstractNumId w:val="30"/>
  </w:num>
  <w:num w:numId="8">
    <w:abstractNumId w:val="9"/>
  </w:num>
  <w:num w:numId="9">
    <w:abstractNumId w:val="4"/>
  </w:num>
  <w:num w:numId="10">
    <w:abstractNumId w:val="29"/>
  </w:num>
  <w:num w:numId="11">
    <w:abstractNumId w:val="34"/>
  </w:num>
  <w:num w:numId="12">
    <w:abstractNumId w:val="5"/>
  </w:num>
  <w:num w:numId="13">
    <w:abstractNumId w:val="6"/>
  </w:num>
  <w:num w:numId="14">
    <w:abstractNumId w:val="12"/>
  </w:num>
  <w:num w:numId="15">
    <w:abstractNumId w:val="13"/>
  </w:num>
  <w:num w:numId="16">
    <w:abstractNumId w:val="21"/>
  </w:num>
  <w:num w:numId="17">
    <w:abstractNumId w:val="35"/>
  </w:num>
  <w:num w:numId="18">
    <w:abstractNumId w:val="1"/>
  </w:num>
  <w:num w:numId="19">
    <w:abstractNumId w:val="24"/>
  </w:num>
  <w:num w:numId="20">
    <w:abstractNumId w:val="19"/>
  </w:num>
  <w:num w:numId="21">
    <w:abstractNumId w:val="17"/>
  </w:num>
  <w:num w:numId="22">
    <w:abstractNumId w:val="3"/>
  </w:num>
  <w:num w:numId="23">
    <w:abstractNumId w:val="22"/>
  </w:num>
  <w:num w:numId="24">
    <w:abstractNumId w:val="18"/>
  </w:num>
  <w:num w:numId="25">
    <w:abstractNumId w:val="7"/>
  </w:num>
  <w:num w:numId="26">
    <w:abstractNumId w:val="8"/>
  </w:num>
  <w:num w:numId="27">
    <w:abstractNumId w:val="10"/>
  </w:num>
  <w:num w:numId="28">
    <w:abstractNumId w:val="32"/>
  </w:num>
  <w:num w:numId="29">
    <w:abstractNumId w:val="27"/>
  </w:num>
  <w:num w:numId="30">
    <w:abstractNumId w:val="33"/>
  </w:num>
  <w:num w:numId="31">
    <w:abstractNumId w:val="11"/>
  </w:num>
  <w:num w:numId="32">
    <w:abstractNumId w:val="16"/>
  </w:num>
  <w:num w:numId="33">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26"/>
  </w:num>
  <w:num w:numId="36">
    <w:abstractNumId w:val="31"/>
  </w:num>
  <w:num w:numId="37">
    <w:abstractNumId w:val="23"/>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embedSystemFonts/>
  <w:proofState w:spelling="clean" w:grammar="clean"/>
  <w:defaultTabStop w:val="68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3B2"/>
    <w:rsid w:val="0000061E"/>
    <w:rsid w:val="00001218"/>
    <w:rsid w:val="0000173D"/>
    <w:rsid w:val="00001DF1"/>
    <w:rsid w:val="0000210D"/>
    <w:rsid w:val="000026D5"/>
    <w:rsid w:val="000035CE"/>
    <w:rsid w:val="00005272"/>
    <w:rsid w:val="000054DC"/>
    <w:rsid w:val="00007235"/>
    <w:rsid w:val="0000745B"/>
    <w:rsid w:val="000075A8"/>
    <w:rsid w:val="00007B37"/>
    <w:rsid w:val="00011368"/>
    <w:rsid w:val="0001207C"/>
    <w:rsid w:val="000123DB"/>
    <w:rsid w:val="0001340D"/>
    <w:rsid w:val="0001341F"/>
    <w:rsid w:val="00013CD7"/>
    <w:rsid w:val="0001413C"/>
    <w:rsid w:val="0001430E"/>
    <w:rsid w:val="000145CB"/>
    <w:rsid w:val="00014605"/>
    <w:rsid w:val="000146B4"/>
    <w:rsid w:val="000148E3"/>
    <w:rsid w:val="0001599D"/>
    <w:rsid w:val="00015AC9"/>
    <w:rsid w:val="00015BE1"/>
    <w:rsid w:val="00015D07"/>
    <w:rsid w:val="00015F7C"/>
    <w:rsid w:val="00017A1D"/>
    <w:rsid w:val="00017FA9"/>
    <w:rsid w:val="00017FC1"/>
    <w:rsid w:val="00020571"/>
    <w:rsid w:val="00020B7F"/>
    <w:rsid w:val="00022ED3"/>
    <w:rsid w:val="00022FD9"/>
    <w:rsid w:val="00023327"/>
    <w:rsid w:val="00023CE2"/>
    <w:rsid w:val="00023D2F"/>
    <w:rsid w:val="000248E7"/>
    <w:rsid w:val="00025E2F"/>
    <w:rsid w:val="000266EA"/>
    <w:rsid w:val="000271A8"/>
    <w:rsid w:val="0002772B"/>
    <w:rsid w:val="0003033F"/>
    <w:rsid w:val="000305DF"/>
    <w:rsid w:val="00030F1C"/>
    <w:rsid w:val="000311FD"/>
    <w:rsid w:val="000328B8"/>
    <w:rsid w:val="00032AE0"/>
    <w:rsid w:val="00033610"/>
    <w:rsid w:val="00034387"/>
    <w:rsid w:val="000348AE"/>
    <w:rsid w:val="00034F39"/>
    <w:rsid w:val="00035408"/>
    <w:rsid w:val="000354BA"/>
    <w:rsid w:val="00036672"/>
    <w:rsid w:val="0003668F"/>
    <w:rsid w:val="00037354"/>
    <w:rsid w:val="000378FB"/>
    <w:rsid w:val="00040D5C"/>
    <w:rsid w:val="00041EFC"/>
    <w:rsid w:val="000421CE"/>
    <w:rsid w:val="00042522"/>
    <w:rsid w:val="00042776"/>
    <w:rsid w:val="000427A3"/>
    <w:rsid w:val="00042A05"/>
    <w:rsid w:val="00042FEF"/>
    <w:rsid w:val="000430FA"/>
    <w:rsid w:val="00043635"/>
    <w:rsid w:val="00043FC9"/>
    <w:rsid w:val="000450B7"/>
    <w:rsid w:val="0004558B"/>
    <w:rsid w:val="00045D73"/>
    <w:rsid w:val="00046626"/>
    <w:rsid w:val="00046A43"/>
    <w:rsid w:val="00046AC7"/>
    <w:rsid w:val="0004748F"/>
    <w:rsid w:val="00047608"/>
    <w:rsid w:val="000502A1"/>
    <w:rsid w:val="00050BFE"/>
    <w:rsid w:val="0005306C"/>
    <w:rsid w:val="00053885"/>
    <w:rsid w:val="00054582"/>
    <w:rsid w:val="00054C69"/>
    <w:rsid w:val="00054F6D"/>
    <w:rsid w:val="00055ECC"/>
    <w:rsid w:val="000560B0"/>
    <w:rsid w:val="00056EDD"/>
    <w:rsid w:val="0005752A"/>
    <w:rsid w:val="000578F3"/>
    <w:rsid w:val="00057A4B"/>
    <w:rsid w:val="00057AD7"/>
    <w:rsid w:val="00057FE6"/>
    <w:rsid w:val="00060344"/>
    <w:rsid w:val="00060477"/>
    <w:rsid w:val="0006132A"/>
    <w:rsid w:val="00061709"/>
    <w:rsid w:val="00061CEE"/>
    <w:rsid w:val="000633D9"/>
    <w:rsid w:val="00063687"/>
    <w:rsid w:val="00063981"/>
    <w:rsid w:val="000643B4"/>
    <w:rsid w:val="00064AED"/>
    <w:rsid w:val="00064E1C"/>
    <w:rsid w:val="00064F7F"/>
    <w:rsid w:val="00065243"/>
    <w:rsid w:val="0006633F"/>
    <w:rsid w:val="000671C8"/>
    <w:rsid w:val="000673A5"/>
    <w:rsid w:val="00067DEE"/>
    <w:rsid w:val="00072724"/>
    <w:rsid w:val="00072A1B"/>
    <w:rsid w:val="00072AAB"/>
    <w:rsid w:val="00073E4B"/>
    <w:rsid w:val="000742D1"/>
    <w:rsid w:val="00075152"/>
    <w:rsid w:val="00075651"/>
    <w:rsid w:val="00075684"/>
    <w:rsid w:val="00075C2E"/>
    <w:rsid w:val="00075C4F"/>
    <w:rsid w:val="00076981"/>
    <w:rsid w:val="00076A58"/>
    <w:rsid w:val="00076E84"/>
    <w:rsid w:val="000774B3"/>
    <w:rsid w:val="00077883"/>
    <w:rsid w:val="000805CD"/>
    <w:rsid w:val="000814E1"/>
    <w:rsid w:val="000820FF"/>
    <w:rsid w:val="00083A14"/>
    <w:rsid w:val="000846DD"/>
    <w:rsid w:val="00084CCE"/>
    <w:rsid w:val="0008504A"/>
    <w:rsid w:val="00086555"/>
    <w:rsid w:val="00086790"/>
    <w:rsid w:val="000870BB"/>
    <w:rsid w:val="000872F6"/>
    <w:rsid w:val="000874C4"/>
    <w:rsid w:val="000879B4"/>
    <w:rsid w:val="00087DEB"/>
    <w:rsid w:val="00087E2F"/>
    <w:rsid w:val="0009038C"/>
    <w:rsid w:val="000903F4"/>
    <w:rsid w:val="00091546"/>
    <w:rsid w:val="00091C5E"/>
    <w:rsid w:val="00092D4E"/>
    <w:rsid w:val="00092F82"/>
    <w:rsid w:val="00094DC7"/>
    <w:rsid w:val="00095307"/>
    <w:rsid w:val="000968F1"/>
    <w:rsid w:val="000A02F1"/>
    <w:rsid w:val="000A0BD9"/>
    <w:rsid w:val="000A125F"/>
    <w:rsid w:val="000A12B0"/>
    <w:rsid w:val="000A170A"/>
    <w:rsid w:val="000A17CB"/>
    <w:rsid w:val="000A188D"/>
    <w:rsid w:val="000A1CFA"/>
    <w:rsid w:val="000A1EF5"/>
    <w:rsid w:val="000A290D"/>
    <w:rsid w:val="000A2CEE"/>
    <w:rsid w:val="000A3631"/>
    <w:rsid w:val="000A3FDF"/>
    <w:rsid w:val="000A46FD"/>
    <w:rsid w:val="000A4923"/>
    <w:rsid w:val="000A4C27"/>
    <w:rsid w:val="000A4E56"/>
    <w:rsid w:val="000A4EF9"/>
    <w:rsid w:val="000A5562"/>
    <w:rsid w:val="000A5575"/>
    <w:rsid w:val="000A5D56"/>
    <w:rsid w:val="000A744C"/>
    <w:rsid w:val="000A7DD4"/>
    <w:rsid w:val="000B082D"/>
    <w:rsid w:val="000B0D8C"/>
    <w:rsid w:val="000B1C40"/>
    <w:rsid w:val="000B209C"/>
    <w:rsid w:val="000B20B0"/>
    <w:rsid w:val="000B2205"/>
    <w:rsid w:val="000B242F"/>
    <w:rsid w:val="000B2AE0"/>
    <w:rsid w:val="000B3081"/>
    <w:rsid w:val="000B3342"/>
    <w:rsid w:val="000B344F"/>
    <w:rsid w:val="000B36A8"/>
    <w:rsid w:val="000B4FE3"/>
    <w:rsid w:val="000B5789"/>
    <w:rsid w:val="000B69D0"/>
    <w:rsid w:val="000B7415"/>
    <w:rsid w:val="000B7F78"/>
    <w:rsid w:val="000C069E"/>
    <w:rsid w:val="000C1BB5"/>
    <w:rsid w:val="000C1E3B"/>
    <w:rsid w:val="000C2F78"/>
    <w:rsid w:val="000C3A23"/>
    <w:rsid w:val="000C3D1A"/>
    <w:rsid w:val="000C3E64"/>
    <w:rsid w:val="000C4574"/>
    <w:rsid w:val="000C4DF7"/>
    <w:rsid w:val="000C4EB6"/>
    <w:rsid w:val="000C5113"/>
    <w:rsid w:val="000C6BB2"/>
    <w:rsid w:val="000C6EC5"/>
    <w:rsid w:val="000C6EF7"/>
    <w:rsid w:val="000C6F85"/>
    <w:rsid w:val="000C6FD2"/>
    <w:rsid w:val="000C715B"/>
    <w:rsid w:val="000C7F13"/>
    <w:rsid w:val="000D00C8"/>
    <w:rsid w:val="000D0C61"/>
    <w:rsid w:val="000D0CBE"/>
    <w:rsid w:val="000D14AB"/>
    <w:rsid w:val="000D1A79"/>
    <w:rsid w:val="000D1C27"/>
    <w:rsid w:val="000D2896"/>
    <w:rsid w:val="000D3A4D"/>
    <w:rsid w:val="000D4141"/>
    <w:rsid w:val="000D4A69"/>
    <w:rsid w:val="000D4ADE"/>
    <w:rsid w:val="000D4B3C"/>
    <w:rsid w:val="000D4CAB"/>
    <w:rsid w:val="000D59C3"/>
    <w:rsid w:val="000D67F0"/>
    <w:rsid w:val="000D7C9A"/>
    <w:rsid w:val="000E0A97"/>
    <w:rsid w:val="000E0D33"/>
    <w:rsid w:val="000E3222"/>
    <w:rsid w:val="000E3B69"/>
    <w:rsid w:val="000E412B"/>
    <w:rsid w:val="000E57C6"/>
    <w:rsid w:val="000E64D4"/>
    <w:rsid w:val="000E6BBE"/>
    <w:rsid w:val="000E713D"/>
    <w:rsid w:val="000E7B0F"/>
    <w:rsid w:val="000E7DBF"/>
    <w:rsid w:val="000F0BBE"/>
    <w:rsid w:val="000F1580"/>
    <w:rsid w:val="000F32F9"/>
    <w:rsid w:val="000F36AC"/>
    <w:rsid w:val="000F399F"/>
    <w:rsid w:val="000F3CC5"/>
    <w:rsid w:val="000F40D5"/>
    <w:rsid w:val="000F4390"/>
    <w:rsid w:val="000F43FE"/>
    <w:rsid w:val="000F440A"/>
    <w:rsid w:val="000F5B39"/>
    <w:rsid w:val="000F61C7"/>
    <w:rsid w:val="000F650D"/>
    <w:rsid w:val="000F6EBD"/>
    <w:rsid w:val="000F71AA"/>
    <w:rsid w:val="000F724A"/>
    <w:rsid w:val="000F75BA"/>
    <w:rsid w:val="001004FD"/>
    <w:rsid w:val="00101EB8"/>
    <w:rsid w:val="00101F07"/>
    <w:rsid w:val="00103598"/>
    <w:rsid w:val="0010480F"/>
    <w:rsid w:val="001051B4"/>
    <w:rsid w:val="00105DE5"/>
    <w:rsid w:val="00105E5A"/>
    <w:rsid w:val="00106A52"/>
    <w:rsid w:val="00106AE2"/>
    <w:rsid w:val="0010711A"/>
    <w:rsid w:val="00107DBB"/>
    <w:rsid w:val="0011110F"/>
    <w:rsid w:val="00111183"/>
    <w:rsid w:val="00111CFE"/>
    <w:rsid w:val="00111FBE"/>
    <w:rsid w:val="00112D95"/>
    <w:rsid w:val="00113252"/>
    <w:rsid w:val="00113844"/>
    <w:rsid w:val="001138FE"/>
    <w:rsid w:val="0011438D"/>
    <w:rsid w:val="00114632"/>
    <w:rsid w:val="001147B4"/>
    <w:rsid w:val="00115831"/>
    <w:rsid w:val="001158E7"/>
    <w:rsid w:val="00115A09"/>
    <w:rsid w:val="00115D56"/>
    <w:rsid w:val="001205C9"/>
    <w:rsid w:val="0012098C"/>
    <w:rsid w:val="00120E36"/>
    <w:rsid w:val="00120ED8"/>
    <w:rsid w:val="00121521"/>
    <w:rsid w:val="001216E6"/>
    <w:rsid w:val="001224F5"/>
    <w:rsid w:val="001226EE"/>
    <w:rsid w:val="00122980"/>
    <w:rsid w:val="00122C21"/>
    <w:rsid w:val="00122F5C"/>
    <w:rsid w:val="0012347A"/>
    <w:rsid w:val="0012380D"/>
    <w:rsid w:val="00123C86"/>
    <w:rsid w:val="00124410"/>
    <w:rsid w:val="0012550E"/>
    <w:rsid w:val="00125777"/>
    <w:rsid w:val="001258CF"/>
    <w:rsid w:val="00125AB1"/>
    <w:rsid w:val="00125AB9"/>
    <w:rsid w:val="00125D0E"/>
    <w:rsid w:val="0012602B"/>
    <w:rsid w:val="001265E7"/>
    <w:rsid w:val="001272C8"/>
    <w:rsid w:val="00127C9E"/>
    <w:rsid w:val="00127DEE"/>
    <w:rsid w:val="00130923"/>
    <w:rsid w:val="0013108A"/>
    <w:rsid w:val="0013170D"/>
    <w:rsid w:val="00131A66"/>
    <w:rsid w:val="00131A82"/>
    <w:rsid w:val="001320F8"/>
    <w:rsid w:val="001325B8"/>
    <w:rsid w:val="00132BDF"/>
    <w:rsid w:val="00132D64"/>
    <w:rsid w:val="001332E6"/>
    <w:rsid w:val="001334B1"/>
    <w:rsid w:val="00133B7A"/>
    <w:rsid w:val="00133B88"/>
    <w:rsid w:val="00134223"/>
    <w:rsid w:val="00134839"/>
    <w:rsid w:val="00136CA1"/>
    <w:rsid w:val="00137D54"/>
    <w:rsid w:val="00140571"/>
    <w:rsid w:val="0014077C"/>
    <w:rsid w:val="00140A23"/>
    <w:rsid w:val="00141233"/>
    <w:rsid w:val="00143EEA"/>
    <w:rsid w:val="001441A1"/>
    <w:rsid w:val="00144DF1"/>
    <w:rsid w:val="00144F39"/>
    <w:rsid w:val="001451D5"/>
    <w:rsid w:val="00145D5E"/>
    <w:rsid w:val="0014659A"/>
    <w:rsid w:val="0014685F"/>
    <w:rsid w:val="00150121"/>
    <w:rsid w:val="00150560"/>
    <w:rsid w:val="00150911"/>
    <w:rsid w:val="001520F0"/>
    <w:rsid w:val="00153EF3"/>
    <w:rsid w:val="00154C29"/>
    <w:rsid w:val="00154F6B"/>
    <w:rsid w:val="001550C0"/>
    <w:rsid w:val="00155487"/>
    <w:rsid w:val="0015571F"/>
    <w:rsid w:val="001557A0"/>
    <w:rsid w:val="001558A3"/>
    <w:rsid w:val="00156EFA"/>
    <w:rsid w:val="001574A1"/>
    <w:rsid w:val="00157946"/>
    <w:rsid w:val="00160294"/>
    <w:rsid w:val="00160BC9"/>
    <w:rsid w:val="00161180"/>
    <w:rsid w:val="0016132E"/>
    <w:rsid w:val="0016136D"/>
    <w:rsid w:val="00161F35"/>
    <w:rsid w:val="00162394"/>
    <w:rsid w:val="00162C63"/>
    <w:rsid w:val="00162EDA"/>
    <w:rsid w:val="0016319B"/>
    <w:rsid w:val="0016424F"/>
    <w:rsid w:val="00164370"/>
    <w:rsid w:val="0016453B"/>
    <w:rsid w:val="00164B6D"/>
    <w:rsid w:val="00164C37"/>
    <w:rsid w:val="001654F4"/>
    <w:rsid w:val="00165FD8"/>
    <w:rsid w:val="001668C3"/>
    <w:rsid w:val="001676E2"/>
    <w:rsid w:val="00170D32"/>
    <w:rsid w:val="00170F34"/>
    <w:rsid w:val="00172439"/>
    <w:rsid w:val="00172E81"/>
    <w:rsid w:val="00173734"/>
    <w:rsid w:val="00173F04"/>
    <w:rsid w:val="00175AB1"/>
    <w:rsid w:val="0017622A"/>
    <w:rsid w:val="00176F58"/>
    <w:rsid w:val="001774C7"/>
    <w:rsid w:val="00177B35"/>
    <w:rsid w:val="00180677"/>
    <w:rsid w:val="00180E67"/>
    <w:rsid w:val="00180FD7"/>
    <w:rsid w:val="00181B4E"/>
    <w:rsid w:val="00182A79"/>
    <w:rsid w:val="00182DE0"/>
    <w:rsid w:val="00183038"/>
    <w:rsid w:val="00183132"/>
    <w:rsid w:val="00184125"/>
    <w:rsid w:val="001847D8"/>
    <w:rsid w:val="00184BD1"/>
    <w:rsid w:val="00184E76"/>
    <w:rsid w:val="00185176"/>
    <w:rsid w:val="00185282"/>
    <w:rsid w:val="00185595"/>
    <w:rsid w:val="00185706"/>
    <w:rsid w:val="00185F03"/>
    <w:rsid w:val="0018637D"/>
    <w:rsid w:val="00186848"/>
    <w:rsid w:val="00186CBA"/>
    <w:rsid w:val="00187A6D"/>
    <w:rsid w:val="00187C56"/>
    <w:rsid w:val="00187FC1"/>
    <w:rsid w:val="0019007B"/>
    <w:rsid w:val="00190D84"/>
    <w:rsid w:val="00191353"/>
    <w:rsid w:val="001915A7"/>
    <w:rsid w:val="001915EE"/>
    <w:rsid w:val="001917FC"/>
    <w:rsid w:val="00191B58"/>
    <w:rsid w:val="00191CD0"/>
    <w:rsid w:val="00191DB0"/>
    <w:rsid w:val="00192166"/>
    <w:rsid w:val="00192F61"/>
    <w:rsid w:val="001930D1"/>
    <w:rsid w:val="001932CE"/>
    <w:rsid w:val="00193723"/>
    <w:rsid w:val="001947E6"/>
    <w:rsid w:val="00194BFD"/>
    <w:rsid w:val="00194D04"/>
    <w:rsid w:val="00194E17"/>
    <w:rsid w:val="001952FD"/>
    <w:rsid w:val="0019578C"/>
    <w:rsid w:val="00195EA0"/>
    <w:rsid w:val="0019622E"/>
    <w:rsid w:val="00196404"/>
    <w:rsid w:val="0019640A"/>
    <w:rsid w:val="0019669E"/>
    <w:rsid w:val="00196A3A"/>
    <w:rsid w:val="00197C93"/>
    <w:rsid w:val="00197D5E"/>
    <w:rsid w:val="00197FED"/>
    <w:rsid w:val="001A1048"/>
    <w:rsid w:val="001A152C"/>
    <w:rsid w:val="001A1769"/>
    <w:rsid w:val="001A1CB5"/>
    <w:rsid w:val="001A2005"/>
    <w:rsid w:val="001A2F27"/>
    <w:rsid w:val="001A36B0"/>
    <w:rsid w:val="001A3C19"/>
    <w:rsid w:val="001A5634"/>
    <w:rsid w:val="001A6428"/>
    <w:rsid w:val="001A693B"/>
    <w:rsid w:val="001A7AC7"/>
    <w:rsid w:val="001B07FF"/>
    <w:rsid w:val="001B1B98"/>
    <w:rsid w:val="001B293A"/>
    <w:rsid w:val="001B3068"/>
    <w:rsid w:val="001B3359"/>
    <w:rsid w:val="001B3D29"/>
    <w:rsid w:val="001B4935"/>
    <w:rsid w:val="001B4CE6"/>
    <w:rsid w:val="001B593C"/>
    <w:rsid w:val="001B5B50"/>
    <w:rsid w:val="001B5BED"/>
    <w:rsid w:val="001B630E"/>
    <w:rsid w:val="001B639B"/>
    <w:rsid w:val="001B7176"/>
    <w:rsid w:val="001B781D"/>
    <w:rsid w:val="001B7AA5"/>
    <w:rsid w:val="001C0184"/>
    <w:rsid w:val="001C0F90"/>
    <w:rsid w:val="001C12D6"/>
    <w:rsid w:val="001C1311"/>
    <w:rsid w:val="001C1C31"/>
    <w:rsid w:val="001C1D0C"/>
    <w:rsid w:val="001C1DAE"/>
    <w:rsid w:val="001C2086"/>
    <w:rsid w:val="001C221D"/>
    <w:rsid w:val="001C2243"/>
    <w:rsid w:val="001C24CA"/>
    <w:rsid w:val="001C28E3"/>
    <w:rsid w:val="001C2ABB"/>
    <w:rsid w:val="001C306B"/>
    <w:rsid w:val="001C3D33"/>
    <w:rsid w:val="001C3EA1"/>
    <w:rsid w:val="001C43B3"/>
    <w:rsid w:val="001C55EC"/>
    <w:rsid w:val="001C5762"/>
    <w:rsid w:val="001C5A6D"/>
    <w:rsid w:val="001C5CD9"/>
    <w:rsid w:val="001C6014"/>
    <w:rsid w:val="001C63F8"/>
    <w:rsid w:val="001C70D8"/>
    <w:rsid w:val="001D0581"/>
    <w:rsid w:val="001D2BA5"/>
    <w:rsid w:val="001D3ADD"/>
    <w:rsid w:val="001D3DBE"/>
    <w:rsid w:val="001D42FA"/>
    <w:rsid w:val="001D5909"/>
    <w:rsid w:val="001D5A74"/>
    <w:rsid w:val="001D6125"/>
    <w:rsid w:val="001D66AB"/>
    <w:rsid w:val="001D6F74"/>
    <w:rsid w:val="001D7748"/>
    <w:rsid w:val="001D7B87"/>
    <w:rsid w:val="001E107C"/>
    <w:rsid w:val="001E20BF"/>
    <w:rsid w:val="001E28A3"/>
    <w:rsid w:val="001E2A0E"/>
    <w:rsid w:val="001E2CBD"/>
    <w:rsid w:val="001E2DA1"/>
    <w:rsid w:val="001E3242"/>
    <w:rsid w:val="001E3A12"/>
    <w:rsid w:val="001E3D45"/>
    <w:rsid w:val="001E456D"/>
    <w:rsid w:val="001E54C9"/>
    <w:rsid w:val="001E5B62"/>
    <w:rsid w:val="001E5DBE"/>
    <w:rsid w:val="001E6388"/>
    <w:rsid w:val="001E63ED"/>
    <w:rsid w:val="001E72C4"/>
    <w:rsid w:val="001E7501"/>
    <w:rsid w:val="001E7D35"/>
    <w:rsid w:val="001F0000"/>
    <w:rsid w:val="001F0815"/>
    <w:rsid w:val="001F0C43"/>
    <w:rsid w:val="001F1BF9"/>
    <w:rsid w:val="001F22E6"/>
    <w:rsid w:val="001F26F5"/>
    <w:rsid w:val="001F2859"/>
    <w:rsid w:val="001F2C1D"/>
    <w:rsid w:val="001F2F53"/>
    <w:rsid w:val="001F4C08"/>
    <w:rsid w:val="001F4D3C"/>
    <w:rsid w:val="001F574A"/>
    <w:rsid w:val="001F6365"/>
    <w:rsid w:val="001F6F22"/>
    <w:rsid w:val="002003CC"/>
    <w:rsid w:val="002004C5"/>
    <w:rsid w:val="002004D4"/>
    <w:rsid w:val="00200FBE"/>
    <w:rsid w:val="00202164"/>
    <w:rsid w:val="002021E9"/>
    <w:rsid w:val="00202B80"/>
    <w:rsid w:val="002030DE"/>
    <w:rsid w:val="002036DA"/>
    <w:rsid w:val="00203B74"/>
    <w:rsid w:val="002046DD"/>
    <w:rsid w:val="00204BD5"/>
    <w:rsid w:val="002056C8"/>
    <w:rsid w:val="00205936"/>
    <w:rsid w:val="00205AB9"/>
    <w:rsid w:val="00205E46"/>
    <w:rsid w:val="00207EDB"/>
    <w:rsid w:val="002107A3"/>
    <w:rsid w:val="00211064"/>
    <w:rsid w:val="002114C3"/>
    <w:rsid w:val="00212AA2"/>
    <w:rsid w:val="00212CAB"/>
    <w:rsid w:val="0021302F"/>
    <w:rsid w:val="00213372"/>
    <w:rsid w:val="00213F0C"/>
    <w:rsid w:val="00214746"/>
    <w:rsid w:val="00214769"/>
    <w:rsid w:val="00214924"/>
    <w:rsid w:val="00214BF3"/>
    <w:rsid w:val="00214C42"/>
    <w:rsid w:val="00215845"/>
    <w:rsid w:val="00216091"/>
    <w:rsid w:val="0021628A"/>
    <w:rsid w:val="00216524"/>
    <w:rsid w:val="00220103"/>
    <w:rsid w:val="00221016"/>
    <w:rsid w:val="00221515"/>
    <w:rsid w:val="00222444"/>
    <w:rsid w:val="00222A88"/>
    <w:rsid w:val="00222B96"/>
    <w:rsid w:val="00223439"/>
    <w:rsid w:val="00223E4F"/>
    <w:rsid w:val="002244B1"/>
    <w:rsid w:val="002254A9"/>
    <w:rsid w:val="002258A2"/>
    <w:rsid w:val="00225AB9"/>
    <w:rsid w:val="00226F9E"/>
    <w:rsid w:val="00227DA8"/>
    <w:rsid w:val="002307CC"/>
    <w:rsid w:val="00230BF7"/>
    <w:rsid w:val="002316B1"/>
    <w:rsid w:val="00232D43"/>
    <w:rsid w:val="002336FD"/>
    <w:rsid w:val="0023416A"/>
    <w:rsid w:val="0023582F"/>
    <w:rsid w:val="0023611E"/>
    <w:rsid w:val="00236539"/>
    <w:rsid w:val="00236910"/>
    <w:rsid w:val="00236AB4"/>
    <w:rsid w:val="00237A03"/>
    <w:rsid w:val="00237A3A"/>
    <w:rsid w:val="00240413"/>
    <w:rsid w:val="00240AFC"/>
    <w:rsid w:val="00240CA6"/>
    <w:rsid w:val="002410DC"/>
    <w:rsid w:val="00241440"/>
    <w:rsid w:val="00241A88"/>
    <w:rsid w:val="00241BA1"/>
    <w:rsid w:val="00242894"/>
    <w:rsid w:val="00242EED"/>
    <w:rsid w:val="002434D8"/>
    <w:rsid w:val="00243C18"/>
    <w:rsid w:val="00243E13"/>
    <w:rsid w:val="002440B4"/>
    <w:rsid w:val="002441B0"/>
    <w:rsid w:val="00244B29"/>
    <w:rsid w:val="00244E57"/>
    <w:rsid w:val="002450DF"/>
    <w:rsid w:val="00245733"/>
    <w:rsid w:val="00246235"/>
    <w:rsid w:val="00246409"/>
    <w:rsid w:val="0024664A"/>
    <w:rsid w:val="00247313"/>
    <w:rsid w:val="00247B73"/>
    <w:rsid w:val="00247DCA"/>
    <w:rsid w:val="00250170"/>
    <w:rsid w:val="00250D88"/>
    <w:rsid w:val="00253A20"/>
    <w:rsid w:val="00253CB6"/>
    <w:rsid w:val="00253E43"/>
    <w:rsid w:val="00254C45"/>
    <w:rsid w:val="00254D84"/>
    <w:rsid w:val="0025539C"/>
    <w:rsid w:val="00256775"/>
    <w:rsid w:val="00257916"/>
    <w:rsid w:val="00260744"/>
    <w:rsid w:val="00260A26"/>
    <w:rsid w:val="00260BC4"/>
    <w:rsid w:val="00260C9E"/>
    <w:rsid w:val="00260F72"/>
    <w:rsid w:val="0026126A"/>
    <w:rsid w:val="00262145"/>
    <w:rsid w:val="0026242C"/>
    <w:rsid w:val="002624DC"/>
    <w:rsid w:val="002628D8"/>
    <w:rsid w:val="00263229"/>
    <w:rsid w:val="00263A4B"/>
    <w:rsid w:val="002640CB"/>
    <w:rsid w:val="0026428D"/>
    <w:rsid w:val="002645EE"/>
    <w:rsid w:val="0026495F"/>
    <w:rsid w:val="00264CB7"/>
    <w:rsid w:val="00264D9B"/>
    <w:rsid w:val="00265103"/>
    <w:rsid w:val="00265E76"/>
    <w:rsid w:val="00265F5E"/>
    <w:rsid w:val="0026639E"/>
    <w:rsid w:val="0026686E"/>
    <w:rsid w:val="00266A0A"/>
    <w:rsid w:val="00267701"/>
    <w:rsid w:val="00267BD3"/>
    <w:rsid w:val="00270C1E"/>
    <w:rsid w:val="00271257"/>
    <w:rsid w:val="00272E5F"/>
    <w:rsid w:val="002732EA"/>
    <w:rsid w:val="00273431"/>
    <w:rsid w:val="00273C79"/>
    <w:rsid w:val="00274246"/>
    <w:rsid w:val="002746E4"/>
    <w:rsid w:val="00274C4E"/>
    <w:rsid w:val="00275249"/>
    <w:rsid w:val="00275FE7"/>
    <w:rsid w:val="00277077"/>
    <w:rsid w:val="00280428"/>
    <w:rsid w:val="00280D7D"/>
    <w:rsid w:val="00281040"/>
    <w:rsid w:val="00281755"/>
    <w:rsid w:val="0028223B"/>
    <w:rsid w:val="0028224E"/>
    <w:rsid w:val="0028254E"/>
    <w:rsid w:val="002828F0"/>
    <w:rsid w:val="0028305E"/>
    <w:rsid w:val="00283C64"/>
    <w:rsid w:val="002843BC"/>
    <w:rsid w:val="002847CC"/>
    <w:rsid w:val="0028526B"/>
    <w:rsid w:val="0028606D"/>
    <w:rsid w:val="00286F09"/>
    <w:rsid w:val="00286F44"/>
    <w:rsid w:val="00286F8F"/>
    <w:rsid w:val="0028768A"/>
    <w:rsid w:val="00290632"/>
    <w:rsid w:val="0029111D"/>
    <w:rsid w:val="002911F6"/>
    <w:rsid w:val="002926C5"/>
    <w:rsid w:val="00292D55"/>
    <w:rsid w:val="00293B5C"/>
    <w:rsid w:val="002941FA"/>
    <w:rsid w:val="00295209"/>
    <w:rsid w:val="0029540C"/>
    <w:rsid w:val="002957F4"/>
    <w:rsid w:val="00295AB9"/>
    <w:rsid w:val="00296A57"/>
    <w:rsid w:val="0029716F"/>
    <w:rsid w:val="002977F1"/>
    <w:rsid w:val="00297D59"/>
    <w:rsid w:val="002A0564"/>
    <w:rsid w:val="002A06B0"/>
    <w:rsid w:val="002A0DD3"/>
    <w:rsid w:val="002A16CD"/>
    <w:rsid w:val="002A1D4A"/>
    <w:rsid w:val="002A20ED"/>
    <w:rsid w:val="002A2C9D"/>
    <w:rsid w:val="002A3FE3"/>
    <w:rsid w:val="002A434F"/>
    <w:rsid w:val="002A4354"/>
    <w:rsid w:val="002A4743"/>
    <w:rsid w:val="002A490E"/>
    <w:rsid w:val="002A4C0C"/>
    <w:rsid w:val="002A5DD4"/>
    <w:rsid w:val="002A6202"/>
    <w:rsid w:val="002A64C7"/>
    <w:rsid w:val="002A697E"/>
    <w:rsid w:val="002A6A72"/>
    <w:rsid w:val="002A6E1E"/>
    <w:rsid w:val="002A72FD"/>
    <w:rsid w:val="002A79B5"/>
    <w:rsid w:val="002B0405"/>
    <w:rsid w:val="002B1517"/>
    <w:rsid w:val="002B15F9"/>
    <w:rsid w:val="002B17FC"/>
    <w:rsid w:val="002B1A1A"/>
    <w:rsid w:val="002B1E03"/>
    <w:rsid w:val="002B27B4"/>
    <w:rsid w:val="002B2FD1"/>
    <w:rsid w:val="002B4932"/>
    <w:rsid w:val="002B4E5C"/>
    <w:rsid w:val="002B5509"/>
    <w:rsid w:val="002B55EA"/>
    <w:rsid w:val="002B6143"/>
    <w:rsid w:val="002B616E"/>
    <w:rsid w:val="002B6198"/>
    <w:rsid w:val="002B6A3E"/>
    <w:rsid w:val="002B73A9"/>
    <w:rsid w:val="002C0091"/>
    <w:rsid w:val="002C052D"/>
    <w:rsid w:val="002C0795"/>
    <w:rsid w:val="002C139A"/>
    <w:rsid w:val="002C2193"/>
    <w:rsid w:val="002C2231"/>
    <w:rsid w:val="002C28D8"/>
    <w:rsid w:val="002C2DD3"/>
    <w:rsid w:val="002C34BD"/>
    <w:rsid w:val="002C366A"/>
    <w:rsid w:val="002C3A63"/>
    <w:rsid w:val="002C3ABF"/>
    <w:rsid w:val="002C47E5"/>
    <w:rsid w:val="002C4E1D"/>
    <w:rsid w:val="002C5928"/>
    <w:rsid w:val="002C5F76"/>
    <w:rsid w:val="002C6131"/>
    <w:rsid w:val="002C6404"/>
    <w:rsid w:val="002C719D"/>
    <w:rsid w:val="002C771A"/>
    <w:rsid w:val="002C7D18"/>
    <w:rsid w:val="002D041F"/>
    <w:rsid w:val="002D05A7"/>
    <w:rsid w:val="002D08A0"/>
    <w:rsid w:val="002D0FD5"/>
    <w:rsid w:val="002D21A4"/>
    <w:rsid w:val="002D26C8"/>
    <w:rsid w:val="002D273E"/>
    <w:rsid w:val="002D2A1C"/>
    <w:rsid w:val="002D2CFD"/>
    <w:rsid w:val="002D2F36"/>
    <w:rsid w:val="002D3D89"/>
    <w:rsid w:val="002D3DBF"/>
    <w:rsid w:val="002D4D8D"/>
    <w:rsid w:val="002D51E4"/>
    <w:rsid w:val="002D603E"/>
    <w:rsid w:val="002D7210"/>
    <w:rsid w:val="002E0575"/>
    <w:rsid w:val="002E0681"/>
    <w:rsid w:val="002E109C"/>
    <w:rsid w:val="002E1275"/>
    <w:rsid w:val="002E13A4"/>
    <w:rsid w:val="002E194E"/>
    <w:rsid w:val="002E1951"/>
    <w:rsid w:val="002E19AA"/>
    <w:rsid w:val="002E223D"/>
    <w:rsid w:val="002E244C"/>
    <w:rsid w:val="002E2CA3"/>
    <w:rsid w:val="002E30EF"/>
    <w:rsid w:val="002E376B"/>
    <w:rsid w:val="002E3FB9"/>
    <w:rsid w:val="002E41BC"/>
    <w:rsid w:val="002E5713"/>
    <w:rsid w:val="002E5C02"/>
    <w:rsid w:val="002E5CCC"/>
    <w:rsid w:val="002E6D2E"/>
    <w:rsid w:val="002F03BD"/>
    <w:rsid w:val="002F0CC7"/>
    <w:rsid w:val="002F1CA2"/>
    <w:rsid w:val="002F1D13"/>
    <w:rsid w:val="002F2B86"/>
    <w:rsid w:val="002F2FD4"/>
    <w:rsid w:val="002F3179"/>
    <w:rsid w:val="002F3B65"/>
    <w:rsid w:val="002F3F24"/>
    <w:rsid w:val="002F5176"/>
    <w:rsid w:val="002F5C6B"/>
    <w:rsid w:val="002F61E1"/>
    <w:rsid w:val="002F68FA"/>
    <w:rsid w:val="002F76F9"/>
    <w:rsid w:val="00300A0B"/>
    <w:rsid w:val="00300DD4"/>
    <w:rsid w:val="00301854"/>
    <w:rsid w:val="00301F7E"/>
    <w:rsid w:val="0030242D"/>
    <w:rsid w:val="00302D98"/>
    <w:rsid w:val="00302E29"/>
    <w:rsid w:val="0030397E"/>
    <w:rsid w:val="00304FCE"/>
    <w:rsid w:val="00305402"/>
    <w:rsid w:val="003056D7"/>
    <w:rsid w:val="003056EB"/>
    <w:rsid w:val="00305EA6"/>
    <w:rsid w:val="0030627A"/>
    <w:rsid w:val="003062C5"/>
    <w:rsid w:val="00306E8D"/>
    <w:rsid w:val="003077AA"/>
    <w:rsid w:val="00307BC4"/>
    <w:rsid w:val="00310147"/>
    <w:rsid w:val="003102AC"/>
    <w:rsid w:val="003105E7"/>
    <w:rsid w:val="00310A55"/>
    <w:rsid w:val="00311A02"/>
    <w:rsid w:val="00311B0C"/>
    <w:rsid w:val="00311D7C"/>
    <w:rsid w:val="00312440"/>
    <w:rsid w:val="00312EEA"/>
    <w:rsid w:val="00313470"/>
    <w:rsid w:val="00313BB3"/>
    <w:rsid w:val="0031485E"/>
    <w:rsid w:val="003148D3"/>
    <w:rsid w:val="00314990"/>
    <w:rsid w:val="00315A6D"/>
    <w:rsid w:val="00315EB7"/>
    <w:rsid w:val="0031606F"/>
    <w:rsid w:val="00317507"/>
    <w:rsid w:val="0031752F"/>
    <w:rsid w:val="0031781F"/>
    <w:rsid w:val="00317A1B"/>
    <w:rsid w:val="00317BB1"/>
    <w:rsid w:val="00320012"/>
    <w:rsid w:val="00320C25"/>
    <w:rsid w:val="00321036"/>
    <w:rsid w:val="00321901"/>
    <w:rsid w:val="00321961"/>
    <w:rsid w:val="0032228B"/>
    <w:rsid w:val="003225E7"/>
    <w:rsid w:val="00322785"/>
    <w:rsid w:val="00322A40"/>
    <w:rsid w:val="00322C08"/>
    <w:rsid w:val="0032314E"/>
    <w:rsid w:val="0032336C"/>
    <w:rsid w:val="00323FA7"/>
    <w:rsid w:val="00324474"/>
    <w:rsid w:val="00324492"/>
    <w:rsid w:val="00324FAD"/>
    <w:rsid w:val="00325F23"/>
    <w:rsid w:val="00326A43"/>
    <w:rsid w:val="00327677"/>
    <w:rsid w:val="003277B8"/>
    <w:rsid w:val="003310B2"/>
    <w:rsid w:val="003311AE"/>
    <w:rsid w:val="003323E3"/>
    <w:rsid w:val="00332A3A"/>
    <w:rsid w:val="00333056"/>
    <w:rsid w:val="00333582"/>
    <w:rsid w:val="00333A2D"/>
    <w:rsid w:val="00333B87"/>
    <w:rsid w:val="00334ADD"/>
    <w:rsid w:val="00334E10"/>
    <w:rsid w:val="0033584A"/>
    <w:rsid w:val="003360F3"/>
    <w:rsid w:val="0033746B"/>
    <w:rsid w:val="00337681"/>
    <w:rsid w:val="00337701"/>
    <w:rsid w:val="00337DA4"/>
    <w:rsid w:val="00337F19"/>
    <w:rsid w:val="003409CD"/>
    <w:rsid w:val="00340AA1"/>
    <w:rsid w:val="00341010"/>
    <w:rsid w:val="003412FF"/>
    <w:rsid w:val="003414B1"/>
    <w:rsid w:val="00341559"/>
    <w:rsid w:val="003417F6"/>
    <w:rsid w:val="0034192C"/>
    <w:rsid w:val="00341BAE"/>
    <w:rsid w:val="003420AD"/>
    <w:rsid w:val="0034270D"/>
    <w:rsid w:val="003429DC"/>
    <w:rsid w:val="00342FC6"/>
    <w:rsid w:val="00343114"/>
    <w:rsid w:val="0034312B"/>
    <w:rsid w:val="003437F9"/>
    <w:rsid w:val="00343999"/>
    <w:rsid w:val="00344490"/>
    <w:rsid w:val="00344C3A"/>
    <w:rsid w:val="00344E68"/>
    <w:rsid w:val="00346A07"/>
    <w:rsid w:val="00346C51"/>
    <w:rsid w:val="0034780B"/>
    <w:rsid w:val="0034790E"/>
    <w:rsid w:val="00350D71"/>
    <w:rsid w:val="00351793"/>
    <w:rsid w:val="00351A5F"/>
    <w:rsid w:val="0035224F"/>
    <w:rsid w:val="003526F6"/>
    <w:rsid w:val="00352760"/>
    <w:rsid w:val="0035312E"/>
    <w:rsid w:val="00353409"/>
    <w:rsid w:val="00353A6E"/>
    <w:rsid w:val="00353C5D"/>
    <w:rsid w:val="00353C77"/>
    <w:rsid w:val="00353EAB"/>
    <w:rsid w:val="00355131"/>
    <w:rsid w:val="00355AE6"/>
    <w:rsid w:val="00355D3C"/>
    <w:rsid w:val="00355F6C"/>
    <w:rsid w:val="0035622B"/>
    <w:rsid w:val="00356A5F"/>
    <w:rsid w:val="003570E9"/>
    <w:rsid w:val="00357187"/>
    <w:rsid w:val="00360365"/>
    <w:rsid w:val="003612C2"/>
    <w:rsid w:val="003614EA"/>
    <w:rsid w:val="003616BF"/>
    <w:rsid w:val="00362173"/>
    <w:rsid w:val="00362356"/>
    <w:rsid w:val="00362D46"/>
    <w:rsid w:val="00362F2B"/>
    <w:rsid w:val="0036352A"/>
    <w:rsid w:val="0036387D"/>
    <w:rsid w:val="0036622E"/>
    <w:rsid w:val="00366B0F"/>
    <w:rsid w:val="00366DFB"/>
    <w:rsid w:val="003676E4"/>
    <w:rsid w:val="00367717"/>
    <w:rsid w:val="00367918"/>
    <w:rsid w:val="00370523"/>
    <w:rsid w:val="003708A1"/>
    <w:rsid w:val="003713E1"/>
    <w:rsid w:val="003714F0"/>
    <w:rsid w:val="00371536"/>
    <w:rsid w:val="003719D0"/>
    <w:rsid w:val="003731EA"/>
    <w:rsid w:val="00373626"/>
    <w:rsid w:val="00373DE0"/>
    <w:rsid w:val="003740FD"/>
    <w:rsid w:val="00374DD9"/>
    <w:rsid w:val="00374E79"/>
    <w:rsid w:val="00374EBC"/>
    <w:rsid w:val="00375E7E"/>
    <w:rsid w:val="00375EE7"/>
    <w:rsid w:val="00376E23"/>
    <w:rsid w:val="00380F67"/>
    <w:rsid w:val="00381F54"/>
    <w:rsid w:val="003823CF"/>
    <w:rsid w:val="003824CE"/>
    <w:rsid w:val="0038273E"/>
    <w:rsid w:val="00382E37"/>
    <w:rsid w:val="003842FB"/>
    <w:rsid w:val="00384957"/>
    <w:rsid w:val="00384A4A"/>
    <w:rsid w:val="00384E3B"/>
    <w:rsid w:val="003850C8"/>
    <w:rsid w:val="00385BC1"/>
    <w:rsid w:val="00385FB7"/>
    <w:rsid w:val="003861E5"/>
    <w:rsid w:val="00386739"/>
    <w:rsid w:val="00386A83"/>
    <w:rsid w:val="00390081"/>
    <w:rsid w:val="003905F6"/>
    <w:rsid w:val="00390C3B"/>
    <w:rsid w:val="0039140C"/>
    <w:rsid w:val="0039216B"/>
    <w:rsid w:val="00392D9B"/>
    <w:rsid w:val="00392EF6"/>
    <w:rsid w:val="00393040"/>
    <w:rsid w:val="003938C2"/>
    <w:rsid w:val="00394239"/>
    <w:rsid w:val="003945A5"/>
    <w:rsid w:val="0039651F"/>
    <w:rsid w:val="00397350"/>
    <w:rsid w:val="00397CF9"/>
    <w:rsid w:val="003A0F1F"/>
    <w:rsid w:val="003A121E"/>
    <w:rsid w:val="003A1A2C"/>
    <w:rsid w:val="003A1F3B"/>
    <w:rsid w:val="003A30BF"/>
    <w:rsid w:val="003A454A"/>
    <w:rsid w:val="003A4F44"/>
    <w:rsid w:val="003A55EA"/>
    <w:rsid w:val="003A5EEF"/>
    <w:rsid w:val="003A6293"/>
    <w:rsid w:val="003A6A6D"/>
    <w:rsid w:val="003A76A9"/>
    <w:rsid w:val="003A78AC"/>
    <w:rsid w:val="003A78D6"/>
    <w:rsid w:val="003B0A82"/>
    <w:rsid w:val="003B16E0"/>
    <w:rsid w:val="003B1CCE"/>
    <w:rsid w:val="003B1EC7"/>
    <w:rsid w:val="003B215B"/>
    <w:rsid w:val="003B259B"/>
    <w:rsid w:val="003B2812"/>
    <w:rsid w:val="003B2E96"/>
    <w:rsid w:val="003B31D4"/>
    <w:rsid w:val="003B3223"/>
    <w:rsid w:val="003B3325"/>
    <w:rsid w:val="003B4380"/>
    <w:rsid w:val="003B4903"/>
    <w:rsid w:val="003B5CDF"/>
    <w:rsid w:val="003B5EE1"/>
    <w:rsid w:val="003B70E6"/>
    <w:rsid w:val="003B732C"/>
    <w:rsid w:val="003B755D"/>
    <w:rsid w:val="003B7F61"/>
    <w:rsid w:val="003C01D8"/>
    <w:rsid w:val="003C1258"/>
    <w:rsid w:val="003C1561"/>
    <w:rsid w:val="003C1634"/>
    <w:rsid w:val="003C1FE3"/>
    <w:rsid w:val="003C213E"/>
    <w:rsid w:val="003C229D"/>
    <w:rsid w:val="003C2BBB"/>
    <w:rsid w:val="003C2FFD"/>
    <w:rsid w:val="003C48E4"/>
    <w:rsid w:val="003C4E38"/>
    <w:rsid w:val="003C4F04"/>
    <w:rsid w:val="003C50B2"/>
    <w:rsid w:val="003C5236"/>
    <w:rsid w:val="003C5334"/>
    <w:rsid w:val="003C6878"/>
    <w:rsid w:val="003C6B32"/>
    <w:rsid w:val="003C6E0E"/>
    <w:rsid w:val="003C7779"/>
    <w:rsid w:val="003D0614"/>
    <w:rsid w:val="003D0F4F"/>
    <w:rsid w:val="003D1A18"/>
    <w:rsid w:val="003D1B31"/>
    <w:rsid w:val="003D20EC"/>
    <w:rsid w:val="003D213A"/>
    <w:rsid w:val="003D255F"/>
    <w:rsid w:val="003D2820"/>
    <w:rsid w:val="003D29D5"/>
    <w:rsid w:val="003D36E3"/>
    <w:rsid w:val="003D3F16"/>
    <w:rsid w:val="003D432B"/>
    <w:rsid w:val="003D5AE3"/>
    <w:rsid w:val="003D5CB0"/>
    <w:rsid w:val="003D62E4"/>
    <w:rsid w:val="003D6589"/>
    <w:rsid w:val="003D65EC"/>
    <w:rsid w:val="003D670F"/>
    <w:rsid w:val="003D7077"/>
    <w:rsid w:val="003D78E6"/>
    <w:rsid w:val="003D7A36"/>
    <w:rsid w:val="003E0094"/>
    <w:rsid w:val="003E0214"/>
    <w:rsid w:val="003E0FD2"/>
    <w:rsid w:val="003E13B8"/>
    <w:rsid w:val="003E20E5"/>
    <w:rsid w:val="003E2621"/>
    <w:rsid w:val="003E3997"/>
    <w:rsid w:val="003E3D85"/>
    <w:rsid w:val="003E5120"/>
    <w:rsid w:val="003E52A7"/>
    <w:rsid w:val="003E5383"/>
    <w:rsid w:val="003E55A0"/>
    <w:rsid w:val="003E6590"/>
    <w:rsid w:val="003E69BA"/>
    <w:rsid w:val="003F0AB9"/>
    <w:rsid w:val="003F0E13"/>
    <w:rsid w:val="003F0E85"/>
    <w:rsid w:val="003F108E"/>
    <w:rsid w:val="003F287E"/>
    <w:rsid w:val="003F375F"/>
    <w:rsid w:val="003F393B"/>
    <w:rsid w:val="003F3A10"/>
    <w:rsid w:val="003F4005"/>
    <w:rsid w:val="003F43EA"/>
    <w:rsid w:val="003F4499"/>
    <w:rsid w:val="003F4C56"/>
    <w:rsid w:val="003F4D7B"/>
    <w:rsid w:val="003F4F8A"/>
    <w:rsid w:val="003F5462"/>
    <w:rsid w:val="003F54D0"/>
    <w:rsid w:val="004005BD"/>
    <w:rsid w:val="00400720"/>
    <w:rsid w:val="00400A6A"/>
    <w:rsid w:val="00400C81"/>
    <w:rsid w:val="00401106"/>
    <w:rsid w:val="00401E98"/>
    <w:rsid w:val="00401ECF"/>
    <w:rsid w:val="00403D03"/>
    <w:rsid w:val="00403D9D"/>
    <w:rsid w:val="00403E96"/>
    <w:rsid w:val="00404565"/>
    <w:rsid w:val="00404B31"/>
    <w:rsid w:val="00404E9B"/>
    <w:rsid w:val="00405FDC"/>
    <w:rsid w:val="004066C8"/>
    <w:rsid w:val="00406A4B"/>
    <w:rsid w:val="00406D8D"/>
    <w:rsid w:val="0040723C"/>
    <w:rsid w:val="0040764C"/>
    <w:rsid w:val="004077F3"/>
    <w:rsid w:val="00407C85"/>
    <w:rsid w:val="004104CF"/>
    <w:rsid w:val="004108C1"/>
    <w:rsid w:val="00410EE2"/>
    <w:rsid w:val="004110E6"/>
    <w:rsid w:val="00411EF1"/>
    <w:rsid w:val="00412373"/>
    <w:rsid w:val="00412C54"/>
    <w:rsid w:val="00412D64"/>
    <w:rsid w:val="004130A6"/>
    <w:rsid w:val="004132A8"/>
    <w:rsid w:val="0041345B"/>
    <w:rsid w:val="0041375D"/>
    <w:rsid w:val="0041554E"/>
    <w:rsid w:val="004156BF"/>
    <w:rsid w:val="00415A2D"/>
    <w:rsid w:val="0041624E"/>
    <w:rsid w:val="00417187"/>
    <w:rsid w:val="00417672"/>
    <w:rsid w:val="004177FD"/>
    <w:rsid w:val="0042061E"/>
    <w:rsid w:val="004206C7"/>
    <w:rsid w:val="0042085D"/>
    <w:rsid w:val="00421547"/>
    <w:rsid w:val="00421CB1"/>
    <w:rsid w:val="00422695"/>
    <w:rsid w:val="00422961"/>
    <w:rsid w:val="00422D8C"/>
    <w:rsid w:val="00423056"/>
    <w:rsid w:val="00423571"/>
    <w:rsid w:val="004239EB"/>
    <w:rsid w:val="00425360"/>
    <w:rsid w:val="00425521"/>
    <w:rsid w:val="00425599"/>
    <w:rsid w:val="00426294"/>
    <w:rsid w:val="004276F5"/>
    <w:rsid w:val="004278AF"/>
    <w:rsid w:val="004304D3"/>
    <w:rsid w:val="004307AD"/>
    <w:rsid w:val="004316AC"/>
    <w:rsid w:val="0043201F"/>
    <w:rsid w:val="004320D5"/>
    <w:rsid w:val="00432195"/>
    <w:rsid w:val="00432651"/>
    <w:rsid w:val="00433E21"/>
    <w:rsid w:val="0043401C"/>
    <w:rsid w:val="00434225"/>
    <w:rsid w:val="00434561"/>
    <w:rsid w:val="00434B13"/>
    <w:rsid w:val="00434F54"/>
    <w:rsid w:val="00435487"/>
    <w:rsid w:val="0043573A"/>
    <w:rsid w:val="00435A27"/>
    <w:rsid w:val="00435CDE"/>
    <w:rsid w:val="004369D8"/>
    <w:rsid w:val="00436A24"/>
    <w:rsid w:val="00436CB0"/>
    <w:rsid w:val="00437BED"/>
    <w:rsid w:val="00440615"/>
    <w:rsid w:val="0044072F"/>
    <w:rsid w:val="00440CE8"/>
    <w:rsid w:val="004417C0"/>
    <w:rsid w:val="004423E2"/>
    <w:rsid w:val="00442B6F"/>
    <w:rsid w:val="00443065"/>
    <w:rsid w:val="004435E1"/>
    <w:rsid w:val="00443C7C"/>
    <w:rsid w:val="004440FF"/>
    <w:rsid w:val="00444171"/>
    <w:rsid w:val="0044434E"/>
    <w:rsid w:val="004446EE"/>
    <w:rsid w:val="00444A45"/>
    <w:rsid w:val="00445B71"/>
    <w:rsid w:val="00445E62"/>
    <w:rsid w:val="00445F8A"/>
    <w:rsid w:val="0044629A"/>
    <w:rsid w:val="00446FBB"/>
    <w:rsid w:val="00447831"/>
    <w:rsid w:val="00447A8F"/>
    <w:rsid w:val="00447F12"/>
    <w:rsid w:val="004500B2"/>
    <w:rsid w:val="00450D9E"/>
    <w:rsid w:val="00452170"/>
    <w:rsid w:val="00452A42"/>
    <w:rsid w:val="00452BA5"/>
    <w:rsid w:val="00453051"/>
    <w:rsid w:val="0045358C"/>
    <w:rsid w:val="0045380A"/>
    <w:rsid w:val="00453CA9"/>
    <w:rsid w:val="0045434E"/>
    <w:rsid w:val="00454BEA"/>
    <w:rsid w:val="00454E4E"/>
    <w:rsid w:val="004552F8"/>
    <w:rsid w:val="004552FF"/>
    <w:rsid w:val="00455773"/>
    <w:rsid w:val="00455AED"/>
    <w:rsid w:val="00455F07"/>
    <w:rsid w:val="0045682C"/>
    <w:rsid w:val="0045708B"/>
    <w:rsid w:val="00457D38"/>
    <w:rsid w:val="00457FEE"/>
    <w:rsid w:val="004604ED"/>
    <w:rsid w:val="00461326"/>
    <w:rsid w:val="00461363"/>
    <w:rsid w:val="00461674"/>
    <w:rsid w:val="00461BB4"/>
    <w:rsid w:val="00461DF3"/>
    <w:rsid w:val="00462688"/>
    <w:rsid w:val="00462CC8"/>
    <w:rsid w:val="00462DBC"/>
    <w:rsid w:val="00463012"/>
    <w:rsid w:val="004630D5"/>
    <w:rsid w:val="004635C5"/>
    <w:rsid w:val="00463DD8"/>
    <w:rsid w:val="00463FA9"/>
    <w:rsid w:val="00464379"/>
    <w:rsid w:val="00464641"/>
    <w:rsid w:val="00465F4E"/>
    <w:rsid w:val="00465FED"/>
    <w:rsid w:val="00466CE1"/>
    <w:rsid w:val="004679BE"/>
    <w:rsid w:val="00467BB6"/>
    <w:rsid w:val="00467DAF"/>
    <w:rsid w:val="00467ED5"/>
    <w:rsid w:val="00472709"/>
    <w:rsid w:val="004730CE"/>
    <w:rsid w:val="00473C18"/>
    <w:rsid w:val="00473EE0"/>
    <w:rsid w:val="00474068"/>
    <w:rsid w:val="004747AB"/>
    <w:rsid w:val="00474E49"/>
    <w:rsid w:val="00475839"/>
    <w:rsid w:val="00475BBA"/>
    <w:rsid w:val="00475F72"/>
    <w:rsid w:val="00476CCA"/>
    <w:rsid w:val="00477173"/>
    <w:rsid w:val="004771D4"/>
    <w:rsid w:val="004774A6"/>
    <w:rsid w:val="00477CB3"/>
    <w:rsid w:val="0048036A"/>
    <w:rsid w:val="00480D8E"/>
    <w:rsid w:val="00480F53"/>
    <w:rsid w:val="00481235"/>
    <w:rsid w:val="00481273"/>
    <w:rsid w:val="00481757"/>
    <w:rsid w:val="00482E19"/>
    <w:rsid w:val="0048300C"/>
    <w:rsid w:val="00483282"/>
    <w:rsid w:val="004836E1"/>
    <w:rsid w:val="00483985"/>
    <w:rsid w:val="00483EB3"/>
    <w:rsid w:val="00483F45"/>
    <w:rsid w:val="00484374"/>
    <w:rsid w:val="004847D2"/>
    <w:rsid w:val="004848BA"/>
    <w:rsid w:val="00484D51"/>
    <w:rsid w:val="00484FC2"/>
    <w:rsid w:val="00485535"/>
    <w:rsid w:val="0048627C"/>
    <w:rsid w:val="004868F9"/>
    <w:rsid w:val="00486A18"/>
    <w:rsid w:val="00486B8F"/>
    <w:rsid w:val="00486D7B"/>
    <w:rsid w:val="00487057"/>
    <w:rsid w:val="00487A17"/>
    <w:rsid w:val="00487BBC"/>
    <w:rsid w:val="00490E5E"/>
    <w:rsid w:val="00491101"/>
    <w:rsid w:val="0049160B"/>
    <w:rsid w:val="00491701"/>
    <w:rsid w:val="00491883"/>
    <w:rsid w:val="0049225D"/>
    <w:rsid w:val="00492BFC"/>
    <w:rsid w:val="00492E33"/>
    <w:rsid w:val="00494970"/>
    <w:rsid w:val="00495062"/>
    <w:rsid w:val="00495706"/>
    <w:rsid w:val="00495798"/>
    <w:rsid w:val="004959DE"/>
    <w:rsid w:val="00495DCE"/>
    <w:rsid w:val="00495DEF"/>
    <w:rsid w:val="004961F5"/>
    <w:rsid w:val="004962F8"/>
    <w:rsid w:val="00496EB7"/>
    <w:rsid w:val="00497114"/>
    <w:rsid w:val="00497A8F"/>
    <w:rsid w:val="00497D1D"/>
    <w:rsid w:val="00497E10"/>
    <w:rsid w:val="004A01BA"/>
    <w:rsid w:val="004A0EA2"/>
    <w:rsid w:val="004A22F7"/>
    <w:rsid w:val="004A239C"/>
    <w:rsid w:val="004A26CF"/>
    <w:rsid w:val="004A2A76"/>
    <w:rsid w:val="004A2E21"/>
    <w:rsid w:val="004A2E8F"/>
    <w:rsid w:val="004A335F"/>
    <w:rsid w:val="004A3660"/>
    <w:rsid w:val="004A40E0"/>
    <w:rsid w:val="004A41B7"/>
    <w:rsid w:val="004A49F0"/>
    <w:rsid w:val="004A4DF6"/>
    <w:rsid w:val="004A56C6"/>
    <w:rsid w:val="004A6A3E"/>
    <w:rsid w:val="004A6B20"/>
    <w:rsid w:val="004A6C75"/>
    <w:rsid w:val="004A70E3"/>
    <w:rsid w:val="004A71A7"/>
    <w:rsid w:val="004A7C52"/>
    <w:rsid w:val="004B0CBB"/>
    <w:rsid w:val="004B0E22"/>
    <w:rsid w:val="004B123F"/>
    <w:rsid w:val="004B1762"/>
    <w:rsid w:val="004B197E"/>
    <w:rsid w:val="004B19AC"/>
    <w:rsid w:val="004B19F9"/>
    <w:rsid w:val="004B254E"/>
    <w:rsid w:val="004B27E4"/>
    <w:rsid w:val="004B42AC"/>
    <w:rsid w:val="004B4559"/>
    <w:rsid w:val="004B479B"/>
    <w:rsid w:val="004B5090"/>
    <w:rsid w:val="004B57BD"/>
    <w:rsid w:val="004C22EA"/>
    <w:rsid w:val="004C2F11"/>
    <w:rsid w:val="004C329E"/>
    <w:rsid w:val="004C3788"/>
    <w:rsid w:val="004C44CC"/>
    <w:rsid w:val="004C4CDC"/>
    <w:rsid w:val="004C5BD1"/>
    <w:rsid w:val="004C69B3"/>
    <w:rsid w:val="004C6CBC"/>
    <w:rsid w:val="004C741B"/>
    <w:rsid w:val="004D07E6"/>
    <w:rsid w:val="004D26B2"/>
    <w:rsid w:val="004D2A6C"/>
    <w:rsid w:val="004D3273"/>
    <w:rsid w:val="004D3B05"/>
    <w:rsid w:val="004D3EF4"/>
    <w:rsid w:val="004D4417"/>
    <w:rsid w:val="004D47C9"/>
    <w:rsid w:val="004D4EA4"/>
    <w:rsid w:val="004D5282"/>
    <w:rsid w:val="004D5671"/>
    <w:rsid w:val="004D5829"/>
    <w:rsid w:val="004D5830"/>
    <w:rsid w:val="004D58B9"/>
    <w:rsid w:val="004D6047"/>
    <w:rsid w:val="004D670E"/>
    <w:rsid w:val="004D6C50"/>
    <w:rsid w:val="004D7433"/>
    <w:rsid w:val="004D74BD"/>
    <w:rsid w:val="004D79C3"/>
    <w:rsid w:val="004E0192"/>
    <w:rsid w:val="004E0C12"/>
    <w:rsid w:val="004E0E90"/>
    <w:rsid w:val="004E0F1B"/>
    <w:rsid w:val="004E27A4"/>
    <w:rsid w:val="004E27BC"/>
    <w:rsid w:val="004E2E19"/>
    <w:rsid w:val="004E32DB"/>
    <w:rsid w:val="004E33EC"/>
    <w:rsid w:val="004E3BF1"/>
    <w:rsid w:val="004E422A"/>
    <w:rsid w:val="004E44D8"/>
    <w:rsid w:val="004E483A"/>
    <w:rsid w:val="004E5CD0"/>
    <w:rsid w:val="004E620B"/>
    <w:rsid w:val="004E6665"/>
    <w:rsid w:val="004E68AF"/>
    <w:rsid w:val="004E6D65"/>
    <w:rsid w:val="004E6E05"/>
    <w:rsid w:val="004E701C"/>
    <w:rsid w:val="004E7C74"/>
    <w:rsid w:val="004F10EB"/>
    <w:rsid w:val="004F1843"/>
    <w:rsid w:val="004F222D"/>
    <w:rsid w:val="004F2338"/>
    <w:rsid w:val="004F2C70"/>
    <w:rsid w:val="004F3063"/>
    <w:rsid w:val="004F36C1"/>
    <w:rsid w:val="004F3AA2"/>
    <w:rsid w:val="004F4933"/>
    <w:rsid w:val="004F4939"/>
    <w:rsid w:val="004F4E4E"/>
    <w:rsid w:val="004F52A8"/>
    <w:rsid w:val="004F5561"/>
    <w:rsid w:val="004F6650"/>
    <w:rsid w:val="004F6CF2"/>
    <w:rsid w:val="00500044"/>
    <w:rsid w:val="00500872"/>
    <w:rsid w:val="005014CF"/>
    <w:rsid w:val="00501556"/>
    <w:rsid w:val="00502340"/>
    <w:rsid w:val="00502354"/>
    <w:rsid w:val="005030BC"/>
    <w:rsid w:val="0050317E"/>
    <w:rsid w:val="005033CE"/>
    <w:rsid w:val="00504119"/>
    <w:rsid w:val="00504794"/>
    <w:rsid w:val="005056EA"/>
    <w:rsid w:val="005058E4"/>
    <w:rsid w:val="00505C75"/>
    <w:rsid w:val="005060E7"/>
    <w:rsid w:val="00506655"/>
    <w:rsid w:val="005067FA"/>
    <w:rsid w:val="00506954"/>
    <w:rsid w:val="00506A46"/>
    <w:rsid w:val="00506B9D"/>
    <w:rsid w:val="005101B8"/>
    <w:rsid w:val="00511A98"/>
    <w:rsid w:val="00512C7B"/>
    <w:rsid w:val="00513102"/>
    <w:rsid w:val="00513352"/>
    <w:rsid w:val="0051410D"/>
    <w:rsid w:val="005143F8"/>
    <w:rsid w:val="005143FF"/>
    <w:rsid w:val="005149DF"/>
    <w:rsid w:val="00514BC6"/>
    <w:rsid w:val="00514C8E"/>
    <w:rsid w:val="00514CE7"/>
    <w:rsid w:val="00515330"/>
    <w:rsid w:val="005155BF"/>
    <w:rsid w:val="00515DD4"/>
    <w:rsid w:val="00516413"/>
    <w:rsid w:val="005167CC"/>
    <w:rsid w:val="005168FD"/>
    <w:rsid w:val="00516E77"/>
    <w:rsid w:val="005173BB"/>
    <w:rsid w:val="00517AB4"/>
    <w:rsid w:val="00520135"/>
    <w:rsid w:val="00520443"/>
    <w:rsid w:val="0052057F"/>
    <w:rsid w:val="005219EA"/>
    <w:rsid w:val="00521B35"/>
    <w:rsid w:val="0052259B"/>
    <w:rsid w:val="005225BB"/>
    <w:rsid w:val="005234CB"/>
    <w:rsid w:val="005238A6"/>
    <w:rsid w:val="0052403F"/>
    <w:rsid w:val="005241AD"/>
    <w:rsid w:val="00525179"/>
    <w:rsid w:val="00525232"/>
    <w:rsid w:val="005257EC"/>
    <w:rsid w:val="0052602D"/>
    <w:rsid w:val="005300D4"/>
    <w:rsid w:val="00530392"/>
    <w:rsid w:val="005306EE"/>
    <w:rsid w:val="0053106C"/>
    <w:rsid w:val="0053193E"/>
    <w:rsid w:val="00531F66"/>
    <w:rsid w:val="00532FC1"/>
    <w:rsid w:val="00533261"/>
    <w:rsid w:val="00533E6E"/>
    <w:rsid w:val="0053603F"/>
    <w:rsid w:val="0053619F"/>
    <w:rsid w:val="00536ABE"/>
    <w:rsid w:val="005379C9"/>
    <w:rsid w:val="00540436"/>
    <w:rsid w:val="0054065E"/>
    <w:rsid w:val="0054067A"/>
    <w:rsid w:val="00540B81"/>
    <w:rsid w:val="005424DB"/>
    <w:rsid w:val="0054298A"/>
    <w:rsid w:val="005439AA"/>
    <w:rsid w:val="00543F7F"/>
    <w:rsid w:val="00543FF9"/>
    <w:rsid w:val="00544401"/>
    <w:rsid w:val="005444BF"/>
    <w:rsid w:val="0054464B"/>
    <w:rsid w:val="00544A0D"/>
    <w:rsid w:val="00544C0F"/>
    <w:rsid w:val="00544F47"/>
    <w:rsid w:val="0054509C"/>
    <w:rsid w:val="00545D4E"/>
    <w:rsid w:val="00545F5C"/>
    <w:rsid w:val="00546001"/>
    <w:rsid w:val="00546332"/>
    <w:rsid w:val="005463D0"/>
    <w:rsid w:val="0054660E"/>
    <w:rsid w:val="0054661C"/>
    <w:rsid w:val="00546D54"/>
    <w:rsid w:val="005470EE"/>
    <w:rsid w:val="005477D2"/>
    <w:rsid w:val="005512E1"/>
    <w:rsid w:val="005512FA"/>
    <w:rsid w:val="00551A58"/>
    <w:rsid w:val="005527BF"/>
    <w:rsid w:val="005530BE"/>
    <w:rsid w:val="00553EEA"/>
    <w:rsid w:val="00554466"/>
    <w:rsid w:val="005544CA"/>
    <w:rsid w:val="00554EC8"/>
    <w:rsid w:val="0055512E"/>
    <w:rsid w:val="00555B6D"/>
    <w:rsid w:val="00556357"/>
    <w:rsid w:val="00556368"/>
    <w:rsid w:val="005569F8"/>
    <w:rsid w:val="00557221"/>
    <w:rsid w:val="00557387"/>
    <w:rsid w:val="005575ED"/>
    <w:rsid w:val="00557964"/>
    <w:rsid w:val="005600D0"/>
    <w:rsid w:val="005601FF"/>
    <w:rsid w:val="005604F2"/>
    <w:rsid w:val="0056062B"/>
    <w:rsid w:val="005612F8"/>
    <w:rsid w:val="005615E5"/>
    <w:rsid w:val="00561F0E"/>
    <w:rsid w:val="00563308"/>
    <w:rsid w:val="00563BDA"/>
    <w:rsid w:val="005645EA"/>
    <w:rsid w:val="005656C6"/>
    <w:rsid w:val="00567F7C"/>
    <w:rsid w:val="00570CD5"/>
    <w:rsid w:val="00571697"/>
    <w:rsid w:val="00571D25"/>
    <w:rsid w:val="00571FBE"/>
    <w:rsid w:val="00572984"/>
    <w:rsid w:val="0057362F"/>
    <w:rsid w:val="00574553"/>
    <w:rsid w:val="00574652"/>
    <w:rsid w:val="005751FB"/>
    <w:rsid w:val="00575201"/>
    <w:rsid w:val="005759D2"/>
    <w:rsid w:val="00576746"/>
    <w:rsid w:val="00576BA0"/>
    <w:rsid w:val="00576F77"/>
    <w:rsid w:val="005771F4"/>
    <w:rsid w:val="00577826"/>
    <w:rsid w:val="00577891"/>
    <w:rsid w:val="00577AF4"/>
    <w:rsid w:val="00577C05"/>
    <w:rsid w:val="00577C7F"/>
    <w:rsid w:val="00577C85"/>
    <w:rsid w:val="005816D4"/>
    <w:rsid w:val="0058301A"/>
    <w:rsid w:val="00583AAF"/>
    <w:rsid w:val="00583B6E"/>
    <w:rsid w:val="00583F76"/>
    <w:rsid w:val="00584BDB"/>
    <w:rsid w:val="00584CE4"/>
    <w:rsid w:val="00584EA3"/>
    <w:rsid w:val="0058502C"/>
    <w:rsid w:val="00585769"/>
    <w:rsid w:val="00585897"/>
    <w:rsid w:val="00586CC2"/>
    <w:rsid w:val="00590FCE"/>
    <w:rsid w:val="0059235D"/>
    <w:rsid w:val="00592572"/>
    <w:rsid w:val="00592B44"/>
    <w:rsid w:val="00592E38"/>
    <w:rsid w:val="00593014"/>
    <w:rsid w:val="005940A6"/>
    <w:rsid w:val="00594153"/>
    <w:rsid w:val="005946CD"/>
    <w:rsid w:val="005949D7"/>
    <w:rsid w:val="00595642"/>
    <w:rsid w:val="00595AD7"/>
    <w:rsid w:val="00595C4D"/>
    <w:rsid w:val="00596799"/>
    <w:rsid w:val="00597732"/>
    <w:rsid w:val="00597B6A"/>
    <w:rsid w:val="00597E05"/>
    <w:rsid w:val="005A0402"/>
    <w:rsid w:val="005A10E8"/>
    <w:rsid w:val="005A11FA"/>
    <w:rsid w:val="005A19AA"/>
    <w:rsid w:val="005A1ADE"/>
    <w:rsid w:val="005A2910"/>
    <w:rsid w:val="005A2A9E"/>
    <w:rsid w:val="005A31D8"/>
    <w:rsid w:val="005A4BD7"/>
    <w:rsid w:val="005A4FC5"/>
    <w:rsid w:val="005A5FD5"/>
    <w:rsid w:val="005A607F"/>
    <w:rsid w:val="005A6241"/>
    <w:rsid w:val="005A63F5"/>
    <w:rsid w:val="005B078E"/>
    <w:rsid w:val="005B1180"/>
    <w:rsid w:val="005B15EA"/>
    <w:rsid w:val="005B1662"/>
    <w:rsid w:val="005B1ADC"/>
    <w:rsid w:val="005B234A"/>
    <w:rsid w:val="005B263A"/>
    <w:rsid w:val="005B287B"/>
    <w:rsid w:val="005B2CFA"/>
    <w:rsid w:val="005B3127"/>
    <w:rsid w:val="005B314A"/>
    <w:rsid w:val="005B32A8"/>
    <w:rsid w:val="005B32E8"/>
    <w:rsid w:val="005B3E0F"/>
    <w:rsid w:val="005B4117"/>
    <w:rsid w:val="005B4256"/>
    <w:rsid w:val="005B437E"/>
    <w:rsid w:val="005B50A6"/>
    <w:rsid w:val="005B559A"/>
    <w:rsid w:val="005B5A61"/>
    <w:rsid w:val="005B60B7"/>
    <w:rsid w:val="005B6AB0"/>
    <w:rsid w:val="005B6F99"/>
    <w:rsid w:val="005B733E"/>
    <w:rsid w:val="005B7403"/>
    <w:rsid w:val="005C0E30"/>
    <w:rsid w:val="005C2471"/>
    <w:rsid w:val="005C25EB"/>
    <w:rsid w:val="005C2D2C"/>
    <w:rsid w:val="005C3416"/>
    <w:rsid w:val="005C3432"/>
    <w:rsid w:val="005C34A9"/>
    <w:rsid w:val="005C38CB"/>
    <w:rsid w:val="005C4279"/>
    <w:rsid w:val="005C587F"/>
    <w:rsid w:val="005C5EDD"/>
    <w:rsid w:val="005C6181"/>
    <w:rsid w:val="005C63B8"/>
    <w:rsid w:val="005C6839"/>
    <w:rsid w:val="005C6EF1"/>
    <w:rsid w:val="005C7780"/>
    <w:rsid w:val="005C7A08"/>
    <w:rsid w:val="005C7AF5"/>
    <w:rsid w:val="005C7B42"/>
    <w:rsid w:val="005C7F47"/>
    <w:rsid w:val="005D0E98"/>
    <w:rsid w:val="005D15BB"/>
    <w:rsid w:val="005D1BD0"/>
    <w:rsid w:val="005D2348"/>
    <w:rsid w:val="005D2782"/>
    <w:rsid w:val="005D2C6B"/>
    <w:rsid w:val="005D300E"/>
    <w:rsid w:val="005D33EC"/>
    <w:rsid w:val="005D433B"/>
    <w:rsid w:val="005D4D55"/>
    <w:rsid w:val="005D4E8A"/>
    <w:rsid w:val="005D54B3"/>
    <w:rsid w:val="005D5CA5"/>
    <w:rsid w:val="005D5D0F"/>
    <w:rsid w:val="005D6365"/>
    <w:rsid w:val="005D6448"/>
    <w:rsid w:val="005D716C"/>
    <w:rsid w:val="005D789D"/>
    <w:rsid w:val="005D7DE3"/>
    <w:rsid w:val="005E0D39"/>
    <w:rsid w:val="005E2763"/>
    <w:rsid w:val="005E2939"/>
    <w:rsid w:val="005E3375"/>
    <w:rsid w:val="005E40F5"/>
    <w:rsid w:val="005E4168"/>
    <w:rsid w:val="005E538B"/>
    <w:rsid w:val="005E6300"/>
    <w:rsid w:val="005E67F2"/>
    <w:rsid w:val="005E6A45"/>
    <w:rsid w:val="005E6C09"/>
    <w:rsid w:val="005E741C"/>
    <w:rsid w:val="005F0C09"/>
    <w:rsid w:val="005F202B"/>
    <w:rsid w:val="005F2B1F"/>
    <w:rsid w:val="005F37E6"/>
    <w:rsid w:val="005F38CA"/>
    <w:rsid w:val="005F4123"/>
    <w:rsid w:val="005F439D"/>
    <w:rsid w:val="005F499B"/>
    <w:rsid w:val="005F5238"/>
    <w:rsid w:val="005F5324"/>
    <w:rsid w:val="005F54F8"/>
    <w:rsid w:val="005F618E"/>
    <w:rsid w:val="005F6344"/>
    <w:rsid w:val="005F69AD"/>
    <w:rsid w:val="005F70C4"/>
    <w:rsid w:val="005F74E2"/>
    <w:rsid w:val="00600A58"/>
    <w:rsid w:val="00600F21"/>
    <w:rsid w:val="00601A5F"/>
    <w:rsid w:val="00602725"/>
    <w:rsid w:val="00602751"/>
    <w:rsid w:val="00602887"/>
    <w:rsid w:val="00603BB8"/>
    <w:rsid w:val="00603D6F"/>
    <w:rsid w:val="006046C1"/>
    <w:rsid w:val="006046C4"/>
    <w:rsid w:val="00605452"/>
    <w:rsid w:val="00605731"/>
    <w:rsid w:val="006057EC"/>
    <w:rsid w:val="00606A55"/>
    <w:rsid w:val="00606C6D"/>
    <w:rsid w:val="00607030"/>
    <w:rsid w:val="0060722A"/>
    <w:rsid w:val="006075DE"/>
    <w:rsid w:val="006075EF"/>
    <w:rsid w:val="00607681"/>
    <w:rsid w:val="00607691"/>
    <w:rsid w:val="00607AB7"/>
    <w:rsid w:val="00607DB6"/>
    <w:rsid w:val="00607E30"/>
    <w:rsid w:val="00611474"/>
    <w:rsid w:val="00611A6E"/>
    <w:rsid w:val="00611D8F"/>
    <w:rsid w:val="00612A0E"/>
    <w:rsid w:val="00612F67"/>
    <w:rsid w:val="006143B5"/>
    <w:rsid w:val="0061462B"/>
    <w:rsid w:val="00614697"/>
    <w:rsid w:val="0061490F"/>
    <w:rsid w:val="00614A29"/>
    <w:rsid w:val="0061512A"/>
    <w:rsid w:val="00615520"/>
    <w:rsid w:val="00617268"/>
    <w:rsid w:val="00617476"/>
    <w:rsid w:val="0061747F"/>
    <w:rsid w:val="006176EB"/>
    <w:rsid w:val="0062009C"/>
    <w:rsid w:val="00620521"/>
    <w:rsid w:val="00620B7E"/>
    <w:rsid w:val="00620E26"/>
    <w:rsid w:val="00620F21"/>
    <w:rsid w:val="0062137F"/>
    <w:rsid w:val="006217D7"/>
    <w:rsid w:val="006224F0"/>
    <w:rsid w:val="006234F8"/>
    <w:rsid w:val="00623F34"/>
    <w:rsid w:val="00624720"/>
    <w:rsid w:val="006249C0"/>
    <w:rsid w:val="00624E27"/>
    <w:rsid w:val="006255C3"/>
    <w:rsid w:val="0062767A"/>
    <w:rsid w:val="006276A2"/>
    <w:rsid w:val="00627F70"/>
    <w:rsid w:val="00630007"/>
    <w:rsid w:val="006304C5"/>
    <w:rsid w:val="00630DDF"/>
    <w:rsid w:val="0063227E"/>
    <w:rsid w:val="0063259C"/>
    <w:rsid w:val="00632E87"/>
    <w:rsid w:val="00633543"/>
    <w:rsid w:val="00633877"/>
    <w:rsid w:val="00634EC9"/>
    <w:rsid w:val="00636623"/>
    <w:rsid w:val="0063673C"/>
    <w:rsid w:val="00636CD2"/>
    <w:rsid w:val="00637152"/>
    <w:rsid w:val="00637628"/>
    <w:rsid w:val="00637BD8"/>
    <w:rsid w:val="0064013F"/>
    <w:rsid w:val="00640688"/>
    <w:rsid w:val="00640F03"/>
    <w:rsid w:val="00641AE5"/>
    <w:rsid w:val="00641F57"/>
    <w:rsid w:val="0064399F"/>
    <w:rsid w:val="00643B2F"/>
    <w:rsid w:val="00643CAF"/>
    <w:rsid w:val="00643F8D"/>
    <w:rsid w:val="0064478E"/>
    <w:rsid w:val="0064487F"/>
    <w:rsid w:val="00644F66"/>
    <w:rsid w:val="00646510"/>
    <w:rsid w:val="00646CDE"/>
    <w:rsid w:val="00647292"/>
    <w:rsid w:val="00647BBB"/>
    <w:rsid w:val="00647F64"/>
    <w:rsid w:val="0065054A"/>
    <w:rsid w:val="00651164"/>
    <w:rsid w:val="006516C4"/>
    <w:rsid w:val="00651747"/>
    <w:rsid w:val="00652064"/>
    <w:rsid w:val="00653089"/>
    <w:rsid w:val="0065392E"/>
    <w:rsid w:val="00654514"/>
    <w:rsid w:val="0065471D"/>
    <w:rsid w:val="00654F0D"/>
    <w:rsid w:val="006553A6"/>
    <w:rsid w:val="00656706"/>
    <w:rsid w:val="00657075"/>
    <w:rsid w:val="00657CC0"/>
    <w:rsid w:val="00660215"/>
    <w:rsid w:val="0066036F"/>
    <w:rsid w:val="00660653"/>
    <w:rsid w:val="00660B93"/>
    <w:rsid w:val="00661226"/>
    <w:rsid w:val="0066158B"/>
    <w:rsid w:val="00662AD5"/>
    <w:rsid w:val="00664998"/>
    <w:rsid w:val="00665154"/>
    <w:rsid w:val="0066535C"/>
    <w:rsid w:val="00665A65"/>
    <w:rsid w:val="00665B7D"/>
    <w:rsid w:val="00665D27"/>
    <w:rsid w:val="006664E7"/>
    <w:rsid w:val="006668F1"/>
    <w:rsid w:val="0066768E"/>
    <w:rsid w:val="00667A60"/>
    <w:rsid w:val="00667B34"/>
    <w:rsid w:val="00670A2F"/>
    <w:rsid w:val="006710DA"/>
    <w:rsid w:val="0067132A"/>
    <w:rsid w:val="00671650"/>
    <w:rsid w:val="00671663"/>
    <w:rsid w:val="00672147"/>
    <w:rsid w:val="006728A4"/>
    <w:rsid w:val="006731F8"/>
    <w:rsid w:val="0067367B"/>
    <w:rsid w:val="00673FFB"/>
    <w:rsid w:val="006742B4"/>
    <w:rsid w:val="00674ECA"/>
    <w:rsid w:val="00675455"/>
    <w:rsid w:val="00675C2E"/>
    <w:rsid w:val="006767BA"/>
    <w:rsid w:val="00676E84"/>
    <w:rsid w:val="00677534"/>
    <w:rsid w:val="006775D4"/>
    <w:rsid w:val="00681249"/>
    <w:rsid w:val="006812AB"/>
    <w:rsid w:val="00681D5F"/>
    <w:rsid w:val="00682CF6"/>
    <w:rsid w:val="00683794"/>
    <w:rsid w:val="00683C02"/>
    <w:rsid w:val="00683F7A"/>
    <w:rsid w:val="00684326"/>
    <w:rsid w:val="0068476D"/>
    <w:rsid w:val="0068721E"/>
    <w:rsid w:val="00687E08"/>
    <w:rsid w:val="00691110"/>
    <w:rsid w:val="0069166E"/>
    <w:rsid w:val="00691EC3"/>
    <w:rsid w:val="006920B9"/>
    <w:rsid w:val="0069297C"/>
    <w:rsid w:val="00692D80"/>
    <w:rsid w:val="006933C1"/>
    <w:rsid w:val="0069367D"/>
    <w:rsid w:val="00693952"/>
    <w:rsid w:val="006943EA"/>
    <w:rsid w:val="006945F8"/>
    <w:rsid w:val="0069563D"/>
    <w:rsid w:val="00695A1B"/>
    <w:rsid w:val="0069713B"/>
    <w:rsid w:val="00697600"/>
    <w:rsid w:val="00697689"/>
    <w:rsid w:val="006A0023"/>
    <w:rsid w:val="006A0DB3"/>
    <w:rsid w:val="006A1D50"/>
    <w:rsid w:val="006A1D8C"/>
    <w:rsid w:val="006A21CC"/>
    <w:rsid w:val="006A21F5"/>
    <w:rsid w:val="006A2C45"/>
    <w:rsid w:val="006A3342"/>
    <w:rsid w:val="006A3453"/>
    <w:rsid w:val="006A393C"/>
    <w:rsid w:val="006A3D61"/>
    <w:rsid w:val="006A4536"/>
    <w:rsid w:val="006A4632"/>
    <w:rsid w:val="006A56BE"/>
    <w:rsid w:val="006A5750"/>
    <w:rsid w:val="006A5D2D"/>
    <w:rsid w:val="006A6064"/>
    <w:rsid w:val="006A77A6"/>
    <w:rsid w:val="006A7DBD"/>
    <w:rsid w:val="006B01AF"/>
    <w:rsid w:val="006B08FE"/>
    <w:rsid w:val="006B0F0C"/>
    <w:rsid w:val="006B1332"/>
    <w:rsid w:val="006B1AC7"/>
    <w:rsid w:val="006B3702"/>
    <w:rsid w:val="006B3878"/>
    <w:rsid w:val="006B44F1"/>
    <w:rsid w:val="006B4B2A"/>
    <w:rsid w:val="006B4DF2"/>
    <w:rsid w:val="006B4EAC"/>
    <w:rsid w:val="006B4EEE"/>
    <w:rsid w:val="006B4F08"/>
    <w:rsid w:val="006B5796"/>
    <w:rsid w:val="006B594F"/>
    <w:rsid w:val="006B6E67"/>
    <w:rsid w:val="006B7B71"/>
    <w:rsid w:val="006B7B73"/>
    <w:rsid w:val="006B7FEF"/>
    <w:rsid w:val="006C0430"/>
    <w:rsid w:val="006C089E"/>
    <w:rsid w:val="006C1677"/>
    <w:rsid w:val="006C16B2"/>
    <w:rsid w:val="006C16E1"/>
    <w:rsid w:val="006C1A60"/>
    <w:rsid w:val="006C2CFE"/>
    <w:rsid w:val="006C31C8"/>
    <w:rsid w:val="006C3206"/>
    <w:rsid w:val="006C3C9C"/>
    <w:rsid w:val="006C427D"/>
    <w:rsid w:val="006C5474"/>
    <w:rsid w:val="006C610F"/>
    <w:rsid w:val="006C64B8"/>
    <w:rsid w:val="006C6C2C"/>
    <w:rsid w:val="006C7928"/>
    <w:rsid w:val="006C7D0E"/>
    <w:rsid w:val="006D0444"/>
    <w:rsid w:val="006D0ADA"/>
    <w:rsid w:val="006D0C14"/>
    <w:rsid w:val="006D0CB1"/>
    <w:rsid w:val="006D1872"/>
    <w:rsid w:val="006D1CE8"/>
    <w:rsid w:val="006D1DAB"/>
    <w:rsid w:val="006D2437"/>
    <w:rsid w:val="006D296E"/>
    <w:rsid w:val="006D3462"/>
    <w:rsid w:val="006D34C9"/>
    <w:rsid w:val="006D3A6C"/>
    <w:rsid w:val="006D425B"/>
    <w:rsid w:val="006D51E0"/>
    <w:rsid w:val="006D63AA"/>
    <w:rsid w:val="006D6829"/>
    <w:rsid w:val="006D7254"/>
    <w:rsid w:val="006E03FC"/>
    <w:rsid w:val="006E1222"/>
    <w:rsid w:val="006E12F5"/>
    <w:rsid w:val="006E1768"/>
    <w:rsid w:val="006E1D6E"/>
    <w:rsid w:val="006E2141"/>
    <w:rsid w:val="006E3266"/>
    <w:rsid w:val="006E352C"/>
    <w:rsid w:val="006E3840"/>
    <w:rsid w:val="006E4820"/>
    <w:rsid w:val="006E5017"/>
    <w:rsid w:val="006E50DD"/>
    <w:rsid w:val="006E5666"/>
    <w:rsid w:val="006E56D5"/>
    <w:rsid w:val="006E5E42"/>
    <w:rsid w:val="006E6281"/>
    <w:rsid w:val="006E653E"/>
    <w:rsid w:val="006E6865"/>
    <w:rsid w:val="006E732F"/>
    <w:rsid w:val="006E7363"/>
    <w:rsid w:val="006E7F44"/>
    <w:rsid w:val="006F0D64"/>
    <w:rsid w:val="006F1AC0"/>
    <w:rsid w:val="006F236D"/>
    <w:rsid w:val="006F3786"/>
    <w:rsid w:val="006F3A93"/>
    <w:rsid w:val="006F406F"/>
    <w:rsid w:val="006F40E8"/>
    <w:rsid w:val="006F4359"/>
    <w:rsid w:val="006F43C8"/>
    <w:rsid w:val="006F57C1"/>
    <w:rsid w:val="006F585D"/>
    <w:rsid w:val="006F59C3"/>
    <w:rsid w:val="006F65AA"/>
    <w:rsid w:val="006F6718"/>
    <w:rsid w:val="00701AF8"/>
    <w:rsid w:val="00702147"/>
    <w:rsid w:val="00702476"/>
    <w:rsid w:val="00702E5D"/>
    <w:rsid w:val="00702E63"/>
    <w:rsid w:val="0070302A"/>
    <w:rsid w:val="007044C5"/>
    <w:rsid w:val="0070508D"/>
    <w:rsid w:val="00706061"/>
    <w:rsid w:val="007063CD"/>
    <w:rsid w:val="00706E54"/>
    <w:rsid w:val="00706E56"/>
    <w:rsid w:val="00707258"/>
    <w:rsid w:val="00710AAE"/>
    <w:rsid w:val="00710B0E"/>
    <w:rsid w:val="00713D4E"/>
    <w:rsid w:val="00714044"/>
    <w:rsid w:val="00714DE5"/>
    <w:rsid w:val="00715544"/>
    <w:rsid w:val="00716448"/>
    <w:rsid w:val="007165BD"/>
    <w:rsid w:val="007169F1"/>
    <w:rsid w:val="00716F9D"/>
    <w:rsid w:val="00717A4B"/>
    <w:rsid w:val="00717BF9"/>
    <w:rsid w:val="0072021A"/>
    <w:rsid w:val="007205BB"/>
    <w:rsid w:val="0072107E"/>
    <w:rsid w:val="0072140F"/>
    <w:rsid w:val="00722591"/>
    <w:rsid w:val="00722C03"/>
    <w:rsid w:val="00725B20"/>
    <w:rsid w:val="007260FF"/>
    <w:rsid w:val="00727A1F"/>
    <w:rsid w:val="00730155"/>
    <w:rsid w:val="00730EB9"/>
    <w:rsid w:val="00731073"/>
    <w:rsid w:val="00731789"/>
    <w:rsid w:val="00731C46"/>
    <w:rsid w:val="00732345"/>
    <w:rsid w:val="007333E7"/>
    <w:rsid w:val="00733626"/>
    <w:rsid w:val="00734566"/>
    <w:rsid w:val="007345E8"/>
    <w:rsid w:val="00734C9A"/>
    <w:rsid w:val="00734E5C"/>
    <w:rsid w:val="00735779"/>
    <w:rsid w:val="00736911"/>
    <w:rsid w:val="00736D15"/>
    <w:rsid w:val="007374C7"/>
    <w:rsid w:val="00737D15"/>
    <w:rsid w:val="0074068E"/>
    <w:rsid w:val="00740C9F"/>
    <w:rsid w:val="00740D07"/>
    <w:rsid w:val="007415F7"/>
    <w:rsid w:val="00741D8A"/>
    <w:rsid w:val="00742895"/>
    <w:rsid w:val="00742EDF"/>
    <w:rsid w:val="00743374"/>
    <w:rsid w:val="00743604"/>
    <w:rsid w:val="00743672"/>
    <w:rsid w:val="0074465A"/>
    <w:rsid w:val="00744F7D"/>
    <w:rsid w:val="007451EE"/>
    <w:rsid w:val="00745591"/>
    <w:rsid w:val="007457A3"/>
    <w:rsid w:val="00746390"/>
    <w:rsid w:val="00746888"/>
    <w:rsid w:val="00747CBD"/>
    <w:rsid w:val="00750537"/>
    <w:rsid w:val="00750B02"/>
    <w:rsid w:val="0075208C"/>
    <w:rsid w:val="00752D8D"/>
    <w:rsid w:val="007543AE"/>
    <w:rsid w:val="007548A6"/>
    <w:rsid w:val="007549E3"/>
    <w:rsid w:val="0075562A"/>
    <w:rsid w:val="00755FB9"/>
    <w:rsid w:val="007561A4"/>
    <w:rsid w:val="0075624C"/>
    <w:rsid w:val="00756DDD"/>
    <w:rsid w:val="007577DA"/>
    <w:rsid w:val="00757909"/>
    <w:rsid w:val="00757A3F"/>
    <w:rsid w:val="00760240"/>
    <w:rsid w:val="00760AEA"/>
    <w:rsid w:val="00760B41"/>
    <w:rsid w:val="00760E97"/>
    <w:rsid w:val="00761033"/>
    <w:rsid w:val="007616FF"/>
    <w:rsid w:val="0076172F"/>
    <w:rsid w:val="00761815"/>
    <w:rsid w:val="00761B0D"/>
    <w:rsid w:val="00761C6B"/>
    <w:rsid w:val="00762656"/>
    <w:rsid w:val="00762CA8"/>
    <w:rsid w:val="00762E1C"/>
    <w:rsid w:val="00763011"/>
    <w:rsid w:val="0076355F"/>
    <w:rsid w:val="007637CB"/>
    <w:rsid w:val="00763BA5"/>
    <w:rsid w:val="00763C51"/>
    <w:rsid w:val="00764ACD"/>
    <w:rsid w:val="00764F12"/>
    <w:rsid w:val="00766483"/>
    <w:rsid w:val="0076773F"/>
    <w:rsid w:val="00767818"/>
    <w:rsid w:val="00767C0B"/>
    <w:rsid w:val="00767DA9"/>
    <w:rsid w:val="00767DFD"/>
    <w:rsid w:val="00767E3E"/>
    <w:rsid w:val="007703B8"/>
    <w:rsid w:val="00770422"/>
    <w:rsid w:val="007707BE"/>
    <w:rsid w:val="00770B7A"/>
    <w:rsid w:val="00771FCD"/>
    <w:rsid w:val="00772E89"/>
    <w:rsid w:val="0077387E"/>
    <w:rsid w:val="00774617"/>
    <w:rsid w:val="00774769"/>
    <w:rsid w:val="00774900"/>
    <w:rsid w:val="00775670"/>
    <w:rsid w:val="00775A09"/>
    <w:rsid w:val="00776007"/>
    <w:rsid w:val="0077663B"/>
    <w:rsid w:val="00776F19"/>
    <w:rsid w:val="0078038A"/>
    <w:rsid w:val="00780B2E"/>
    <w:rsid w:val="00781FE6"/>
    <w:rsid w:val="007820B6"/>
    <w:rsid w:val="007824A6"/>
    <w:rsid w:val="00782749"/>
    <w:rsid w:val="00782F64"/>
    <w:rsid w:val="007837F7"/>
    <w:rsid w:val="00785538"/>
    <w:rsid w:val="0078791B"/>
    <w:rsid w:val="007879C7"/>
    <w:rsid w:val="00790638"/>
    <w:rsid w:val="0079150E"/>
    <w:rsid w:val="007928CB"/>
    <w:rsid w:val="00793D75"/>
    <w:rsid w:val="0079495B"/>
    <w:rsid w:val="00794E3E"/>
    <w:rsid w:val="00795079"/>
    <w:rsid w:val="0079627B"/>
    <w:rsid w:val="00796505"/>
    <w:rsid w:val="007965D5"/>
    <w:rsid w:val="00796A7D"/>
    <w:rsid w:val="00796D78"/>
    <w:rsid w:val="007971D6"/>
    <w:rsid w:val="00797588"/>
    <w:rsid w:val="00797C2F"/>
    <w:rsid w:val="007A0E3B"/>
    <w:rsid w:val="007A13A2"/>
    <w:rsid w:val="007A13FB"/>
    <w:rsid w:val="007A19AA"/>
    <w:rsid w:val="007A1CF5"/>
    <w:rsid w:val="007A3100"/>
    <w:rsid w:val="007A368B"/>
    <w:rsid w:val="007A44C3"/>
    <w:rsid w:val="007A4CAA"/>
    <w:rsid w:val="007A67E4"/>
    <w:rsid w:val="007A6F06"/>
    <w:rsid w:val="007A70C4"/>
    <w:rsid w:val="007A711F"/>
    <w:rsid w:val="007A7E2B"/>
    <w:rsid w:val="007B103E"/>
    <w:rsid w:val="007B16C6"/>
    <w:rsid w:val="007B17B6"/>
    <w:rsid w:val="007B1886"/>
    <w:rsid w:val="007B1E85"/>
    <w:rsid w:val="007B212B"/>
    <w:rsid w:val="007B2864"/>
    <w:rsid w:val="007B30CE"/>
    <w:rsid w:val="007B3344"/>
    <w:rsid w:val="007B37D4"/>
    <w:rsid w:val="007B4551"/>
    <w:rsid w:val="007B4E1B"/>
    <w:rsid w:val="007B51CF"/>
    <w:rsid w:val="007B523F"/>
    <w:rsid w:val="007B5F1E"/>
    <w:rsid w:val="007B5FE1"/>
    <w:rsid w:val="007B68A8"/>
    <w:rsid w:val="007B7780"/>
    <w:rsid w:val="007B7D45"/>
    <w:rsid w:val="007C0295"/>
    <w:rsid w:val="007C02CE"/>
    <w:rsid w:val="007C047A"/>
    <w:rsid w:val="007C07F1"/>
    <w:rsid w:val="007C1358"/>
    <w:rsid w:val="007C190A"/>
    <w:rsid w:val="007C1958"/>
    <w:rsid w:val="007C1A9E"/>
    <w:rsid w:val="007C1B98"/>
    <w:rsid w:val="007C2E7B"/>
    <w:rsid w:val="007C2FCA"/>
    <w:rsid w:val="007C39E5"/>
    <w:rsid w:val="007C3A2B"/>
    <w:rsid w:val="007C4B38"/>
    <w:rsid w:val="007C4B4B"/>
    <w:rsid w:val="007C54F8"/>
    <w:rsid w:val="007C66BD"/>
    <w:rsid w:val="007C6AC4"/>
    <w:rsid w:val="007C6E76"/>
    <w:rsid w:val="007D0832"/>
    <w:rsid w:val="007D0E03"/>
    <w:rsid w:val="007D1633"/>
    <w:rsid w:val="007D1832"/>
    <w:rsid w:val="007D1C1B"/>
    <w:rsid w:val="007D224A"/>
    <w:rsid w:val="007D25D8"/>
    <w:rsid w:val="007D2775"/>
    <w:rsid w:val="007D2B3A"/>
    <w:rsid w:val="007D388A"/>
    <w:rsid w:val="007D3DC9"/>
    <w:rsid w:val="007D4AB2"/>
    <w:rsid w:val="007D6A50"/>
    <w:rsid w:val="007D724D"/>
    <w:rsid w:val="007E0392"/>
    <w:rsid w:val="007E04D2"/>
    <w:rsid w:val="007E0557"/>
    <w:rsid w:val="007E0664"/>
    <w:rsid w:val="007E089B"/>
    <w:rsid w:val="007E0A39"/>
    <w:rsid w:val="007E0CAD"/>
    <w:rsid w:val="007E0CB0"/>
    <w:rsid w:val="007E0E4B"/>
    <w:rsid w:val="007E1226"/>
    <w:rsid w:val="007E1245"/>
    <w:rsid w:val="007E149D"/>
    <w:rsid w:val="007E15B4"/>
    <w:rsid w:val="007E15E8"/>
    <w:rsid w:val="007E171A"/>
    <w:rsid w:val="007E200A"/>
    <w:rsid w:val="007E2A95"/>
    <w:rsid w:val="007E5FA4"/>
    <w:rsid w:val="007E69BD"/>
    <w:rsid w:val="007E707F"/>
    <w:rsid w:val="007E7784"/>
    <w:rsid w:val="007E7C09"/>
    <w:rsid w:val="007E7C81"/>
    <w:rsid w:val="007F1175"/>
    <w:rsid w:val="007F1B17"/>
    <w:rsid w:val="007F220C"/>
    <w:rsid w:val="007F2980"/>
    <w:rsid w:val="007F402A"/>
    <w:rsid w:val="007F4DA0"/>
    <w:rsid w:val="007F508F"/>
    <w:rsid w:val="007F6A0D"/>
    <w:rsid w:val="007F7298"/>
    <w:rsid w:val="007F7A23"/>
    <w:rsid w:val="007F7B44"/>
    <w:rsid w:val="007F7CAB"/>
    <w:rsid w:val="008001B2"/>
    <w:rsid w:val="0080095C"/>
    <w:rsid w:val="00801963"/>
    <w:rsid w:val="00801B62"/>
    <w:rsid w:val="0080234D"/>
    <w:rsid w:val="008027C8"/>
    <w:rsid w:val="00802F93"/>
    <w:rsid w:val="00803967"/>
    <w:rsid w:val="00803A7B"/>
    <w:rsid w:val="00805461"/>
    <w:rsid w:val="00805491"/>
    <w:rsid w:val="00805496"/>
    <w:rsid w:val="0080613C"/>
    <w:rsid w:val="008062F1"/>
    <w:rsid w:val="00806A1D"/>
    <w:rsid w:val="00806BB3"/>
    <w:rsid w:val="00806D7C"/>
    <w:rsid w:val="00806D9D"/>
    <w:rsid w:val="00806F4E"/>
    <w:rsid w:val="0080701D"/>
    <w:rsid w:val="00807786"/>
    <w:rsid w:val="00810669"/>
    <w:rsid w:val="00810DFC"/>
    <w:rsid w:val="00810FB1"/>
    <w:rsid w:val="00811F7B"/>
    <w:rsid w:val="00812233"/>
    <w:rsid w:val="008124C3"/>
    <w:rsid w:val="008128A8"/>
    <w:rsid w:val="00812F71"/>
    <w:rsid w:val="00813502"/>
    <w:rsid w:val="008137B1"/>
    <w:rsid w:val="0081382C"/>
    <w:rsid w:val="00813F5F"/>
    <w:rsid w:val="0081583E"/>
    <w:rsid w:val="00815A59"/>
    <w:rsid w:val="00815C08"/>
    <w:rsid w:val="00815C0C"/>
    <w:rsid w:val="008200B8"/>
    <w:rsid w:val="00820593"/>
    <w:rsid w:val="00820D31"/>
    <w:rsid w:val="00820EAD"/>
    <w:rsid w:val="0082100A"/>
    <w:rsid w:val="00822AB4"/>
    <w:rsid w:val="00823339"/>
    <w:rsid w:val="0082484B"/>
    <w:rsid w:val="00824969"/>
    <w:rsid w:val="00824CDC"/>
    <w:rsid w:val="00825AE0"/>
    <w:rsid w:val="008263E3"/>
    <w:rsid w:val="008264A6"/>
    <w:rsid w:val="00827045"/>
    <w:rsid w:val="00827583"/>
    <w:rsid w:val="008275BA"/>
    <w:rsid w:val="008276E8"/>
    <w:rsid w:val="00830084"/>
    <w:rsid w:val="008312D8"/>
    <w:rsid w:val="00831EFF"/>
    <w:rsid w:val="00832791"/>
    <w:rsid w:val="00832AFB"/>
    <w:rsid w:val="00832FD4"/>
    <w:rsid w:val="0083321B"/>
    <w:rsid w:val="0083349C"/>
    <w:rsid w:val="0083409B"/>
    <w:rsid w:val="00834BDF"/>
    <w:rsid w:val="00834DBD"/>
    <w:rsid w:val="00835F4B"/>
    <w:rsid w:val="00836CC6"/>
    <w:rsid w:val="008371CE"/>
    <w:rsid w:val="00837B70"/>
    <w:rsid w:val="00837D4A"/>
    <w:rsid w:val="00840329"/>
    <w:rsid w:val="008404DC"/>
    <w:rsid w:val="008415A7"/>
    <w:rsid w:val="00841825"/>
    <w:rsid w:val="00841A85"/>
    <w:rsid w:val="008436EB"/>
    <w:rsid w:val="00843A19"/>
    <w:rsid w:val="00843E37"/>
    <w:rsid w:val="0084409F"/>
    <w:rsid w:val="00845024"/>
    <w:rsid w:val="0084564E"/>
    <w:rsid w:val="00845C54"/>
    <w:rsid w:val="00846104"/>
    <w:rsid w:val="008462CE"/>
    <w:rsid w:val="0084663D"/>
    <w:rsid w:val="008467E3"/>
    <w:rsid w:val="008471B2"/>
    <w:rsid w:val="00850C98"/>
    <w:rsid w:val="00850EE4"/>
    <w:rsid w:val="00851371"/>
    <w:rsid w:val="00851707"/>
    <w:rsid w:val="008523A9"/>
    <w:rsid w:val="008524AA"/>
    <w:rsid w:val="0085273A"/>
    <w:rsid w:val="0085283C"/>
    <w:rsid w:val="00853091"/>
    <w:rsid w:val="00853A14"/>
    <w:rsid w:val="00853B64"/>
    <w:rsid w:val="00853C1C"/>
    <w:rsid w:val="00853FB3"/>
    <w:rsid w:val="00854B2E"/>
    <w:rsid w:val="00854DB0"/>
    <w:rsid w:val="0085545F"/>
    <w:rsid w:val="00855659"/>
    <w:rsid w:val="00855A3E"/>
    <w:rsid w:val="008567BA"/>
    <w:rsid w:val="008576A3"/>
    <w:rsid w:val="008604EC"/>
    <w:rsid w:val="00860CB9"/>
    <w:rsid w:val="0086123E"/>
    <w:rsid w:val="0086150F"/>
    <w:rsid w:val="008626D0"/>
    <w:rsid w:val="00862F16"/>
    <w:rsid w:val="00863A2D"/>
    <w:rsid w:val="00863CBC"/>
    <w:rsid w:val="00863DAF"/>
    <w:rsid w:val="0086411B"/>
    <w:rsid w:val="00864180"/>
    <w:rsid w:val="0086425B"/>
    <w:rsid w:val="008643DD"/>
    <w:rsid w:val="008644A2"/>
    <w:rsid w:val="0086499B"/>
    <w:rsid w:val="00864D87"/>
    <w:rsid w:val="0086512F"/>
    <w:rsid w:val="00865F01"/>
    <w:rsid w:val="0086636E"/>
    <w:rsid w:val="00866464"/>
    <w:rsid w:val="0086681E"/>
    <w:rsid w:val="008668AE"/>
    <w:rsid w:val="00866BCE"/>
    <w:rsid w:val="008674EB"/>
    <w:rsid w:val="00867526"/>
    <w:rsid w:val="00867ABE"/>
    <w:rsid w:val="00867DFF"/>
    <w:rsid w:val="00873388"/>
    <w:rsid w:val="00873D06"/>
    <w:rsid w:val="008751F8"/>
    <w:rsid w:val="0087542D"/>
    <w:rsid w:val="00876E7B"/>
    <w:rsid w:val="0087701B"/>
    <w:rsid w:val="00877571"/>
    <w:rsid w:val="008775FD"/>
    <w:rsid w:val="00877A03"/>
    <w:rsid w:val="00880183"/>
    <w:rsid w:val="0088096E"/>
    <w:rsid w:val="0088174C"/>
    <w:rsid w:val="008827AA"/>
    <w:rsid w:val="00883177"/>
    <w:rsid w:val="00883489"/>
    <w:rsid w:val="00883993"/>
    <w:rsid w:val="00883B9F"/>
    <w:rsid w:val="00883C82"/>
    <w:rsid w:val="00883F41"/>
    <w:rsid w:val="008847D7"/>
    <w:rsid w:val="00885160"/>
    <w:rsid w:val="00885393"/>
    <w:rsid w:val="008853CA"/>
    <w:rsid w:val="00885B39"/>
    <w:rsid w:val="00886D43"/>
    <w:rsid w:val="00887DDF"/>
    <w:rsid w:val="008907D4"/>
    <w:rsid w:val="00890842"/>
    <w:rsid w:val="008911A7"/>
    <w:rsid w:val="008923B0"/>
    <w:rsid w:val="008925E4"/>
    <w:rsid w:val="00892B54"/>
    <w:rsid w:val="00893183"/>
    <w:rsid w:val="00893304"/>
    <w:rsid w:val="008936F6"/>
    <w:rsid w:val="008946FC"/>
    <w:rsid w:val="00894948"/>
    <w:rsid w:val="00894AA7"/>
    <w:rsid w:val="00895312"/>
    <w:rsid w:val="00895C3D"/>
    <w:rsid w:val="00895F91"/>
    <w:rsid w:val="00896DE3"/>
    <w:rsid w:val="008A006F"/>
    <w:rsid w:val="008A01B0"/>
    <w:rsid w:val="008A0A80"/>
    <w:rsid w:val="008A0B0A"/>
    <w:rsid w:val="008A0BE4"/>
    <w:rsid w:val="008A0D36"/>
    <w:rsid w:val="008A159F"/>
    <w:rsid w:val="008A189A"/>
    <w:rsid w:val="008A1BAA"/>
    <w:rsid w:val="008A254F"/>
    <w:rsid w:val="008A2E9F"/>
    <w:rsid w:val="008A3E10"/>
    <w:rsid w:val="008A403F"/>
    <w:rsid w:val="008A40D9"/>
    <w:rsid w:val="008A418B"/>
    <w:rsid w:val="008A4F6B"/>
    <w:rsid w:val="008A5774"/>
    <w:rsid w:val="008A590E"/>
    <w:rsid w:val="008A646F"/>
    <w:rsid w:val="008A6D38"/>
    <w:rsid w:val="008A720D"/>
    <w:rsid w:val="008A7280"/>
    <w:rsid w:val="008A77B2"/>
    <w:rsid w:val="008A7C69"/>
    <w:rsid w:val="008A7DB7"/>
    <w:rsid w:val="008B039C"/>
    <w:rsid w:val="008B1879"/>
    <w:rsid w:val="008B1BE9"/>
    <w:rsid w:val="008B30BF"/>
    <w:rsid w:val="008B3A86"/>
    <w:rsid w:val="008B400C"/>
    <w:rsid w:val="008B4AC9"/>
    <w:rsid w:val="008B4D89"/>
    <w:rsid w:val="008B6059"/>
    <w:rsid w:val="008B65F4"/>
    <w:rsid w:val="008B7F76"/>
    <w:rsid w:val="008C053D"/>
    <w:rsid w:val="008C23A1"/>
    <w:rsid w:val="008C2681"/>
    <w:rsid w:val="008C279E"/>
    <w:rsid w:val="008C307A"/>
    <w:rsid w:val="008C3610"/>
    <w:rsid w:val="008C44B0"/>
    <w:rsid w:val="008C4587"/>
    <w:rsid w:val="008C5288"/>
    <w:rsid w:val="008C6361"/>
    <w:rsid w:val="008C6656"/>
    <w:rsid w:val="008C68EF"/>
    <w:rsid w:val="008C6BAB"/>
    <w:rsid w:val="008C73C2"/>
    <w:rsid w:val="008D005D"/>
    <w:rsid w:val="008D064C"/>
    <w:rsid w:val="008D12DA"/>
    <w:rsid w:val="008D1B05"/>
    <w:rsid w:val="008D1DAC"/>
    <w:rsid w:val="008D201B"/>
    <w:rsid w:val="008D2654"/>
    <w:rsid w:val="008D2745"/>
    <w:rsid w:val="008D2DCF"/>
    <w:rsid w:val="008D3AE2"/>
    <w:rsid w:val="008D46F8"/>
    <w:rsid w:val="008D4D90"/>
    <w:rsid w:val="008D4F97"/>
    <w:rsid w:val="008D5770"/>
    <w:rsid w:val="008D577A"/>
    <w:rsid w:val="008D5A6A"/>
    <w:rsid w:val="008D6288"/>
    <w:rsid w:val="008D67EC"/>
    <w:rsid w:val="008E07A5"/>
    <w:rsid w:val="008E1D47"/>
    <w:rsid w:val="008E2496"/>
    <w:rsid w:val="008E2A20"/>
    <w:rsid w:val="008E2D05"/>
    <w:rsid w:val="008E2E62"/>
    <w:rsid w:val="008E331C"/>
    <w:rsid w:val="008E4F50"/>
    <w:rsid w:val="008E5501"/>
    <w:rsid w:val="008E5D3B"/>
    <w:rsid w:val="008E5EE5"/>
    <w:rsid w:val="008E5F16"/>
    <w:rsid w:val="008E6F8C"/>
    <w:rsid w:val="008E722E"/>
    <w:rsid w:val="008E7413"/>
    <w:rsid w:val="008E7CB8"/>
    <w:rsid w:val="008E7EBF"/>
    <w:rsid w:val="008F06E2"/>
    <w:rsid w:val="008F0CAB"/>
    <w:rsid w:val="008F0DB3"/>
    <w:rsid w:val="008F0F1E"/>
    <w:rsid w:val="008F151E"/>
    <w:rsid w:val="008F152D"/>
    <w:rsid w:val="008F224B"/>
    <w:rsid w:val="008F2432"/>
    <w:rsid w:val="008F2833"/>
    <w:rsid w:val="008F2BAF"/>
    <w:rsid w:val="008F3B95"/>
    <w:rsid w:val="008F487B"/>
    <w:rsid w:val="008F4B62"/>
    <w:rsid w:val="008F527D"/>
    <w:rsid w:val="008F55EB"/>
    <w:rsid w:val="008F5734"/>
    <w:rsid w:val="008F5F40"/>
    <w:rsid w:val="008F6C8D"/>
    <w:rsid w:val="008F6D08"/>
    <w:rsid w:val="00900243"/>
    <w:rsid w:val="00900533"/>
    <w:rsid w:val="00900BE1"/>
    <w:rsid w:val="009014E4"/>
    <w:rsid w:val="00901D40"/>
    <w:rsid w:val="0090270F"/>
    <w:rsid w:val="009030A6"/>
    <w:rsid w:val="00903B5D"/>
    <w:rsid w:val="0090427B"/>
    <w:rsid w:val="00904937"/>
    <w:rsid w:val="00905013"/>
    <w:rsid w:val="009056B9"/>
    <w:rsid w:val="009056CB"/>
    <w:rsid w:val="009058D4"/>
    <w:rsid w:val="00906FED"/>
    <w:rsid w:val="00907367"/>
    <w:rsid w:val="0090736B"/>
    <w:rsid w:val="00907B57"/>
    <w:rsid w:val="00907BF3"/>
    <w:rsid w:val="00907EBF"/>
    <w:rsid w:val="00907EDB"/>
    <w:rsid w:val="009102C2"/>
    <w:rsid w:val="0091060F"/>
    <w:rsid w:val="00911213"/>
    <w:rsid w:val="009118BD"/>
    <w:rsid w:val="00911BC9"/>
    <w:rsid w:val="00912828"/>
    <w:rsid w:val="00912A6D"/>
    <w:rsid w:val="00913320"/>
    <w:rsid w:val="00913375"/>
    <w:rsid w:val="00913956"/>
    <w:rsid w:val="00913FAE"/>
    <w:rsid w:val="00914007"/>
    <w:rsid w:val="00914C2B"/>
    <w:rsid w:val="00914E1A"/>
    <w:rsid w:val="00915482"/>
    <w:rsid w:val="00915EDA"/>
    <w:rsid w:val="00916641"/>
    <w:rsid w:val="00916A30"/>
    <w:rsid w:val="009176F4"/>
    <w:rsid w:val="009206C1"/>
    <w:rsid w:val="00920A24"/>
    <w:rsid w:val="00920DA4"/>
    <w:rsid w:val="00920EE6"/>
    <w:rsid w:val="00920FD5"/>
    <w:rsid w:val="0092112F"/>
    <w:rsid w:val="00922178"/>
    <w:rsid w:val="00922EAC"/>
    <w:rsid w:val="00923078"/>
    <w:rsid w:val="00923D7A"/>
    <w:rsid w:val="0092427E"/>
    <w:rsid w:val="00924856"/>
    <w:rsid w:val="00924A29"/>
    <w:rsid w:val="00925761"/>
    <w:rsid w:val="00925CA9"/>
    <w:rsid w:val="00925D9F"/>
    <w:rsid w:val="0092618E"/>
    <w:rsid w:val="009264EA"/>
    <w:rsid w:val="009268F3"/>
    <w:rsid w:val="00926AA5"/>
    <w:rsid w:val="00926BEB"/>
    <w:rsid w:val="00926CB4"/>
    <w:rsid w:val="00926FD7"/>
    <w:rsid w:val="00927CB6"/>
    <w:rsid w:val="0093050B"/>
    <w:rsid w:val="00931027"/>
    <w:rsid w:val="00931C5A"/>
    <w:rsid w:val="0093260A"/>
    <w:rsid w:val="00932E33"/>
    <w:rsid w:val="00933089"/>
    <w:rsid w:val="009338FC"/>
    <w:rsid w:val="00933992"/>
    <w:rsid w:val="00933A35"/>
    <w:rsid w:val="00933C7D"/>
    <w:rsid w:val="00934108"/>
    <w:rsid w:val="00934348"/>
    <w:rsid w:val="009348BB"/>
    <w:rsid w:val="009356B0"/>
    <w:rsid w:val="00935CE1"/>
    <w:rsid w:val="00935E09"/>
    <w:rsid w:val="009362D7"/>
    <w:rsid w:val="00937AE3"/>
    <w:rsid w:val="009402D7"/>
    <w:rsid w:val="00940ECD"/>
    <w:rsid w:val="0094137A"/>
    <w:rsid w:val="0094151E"/>
    <w:rsid w:val="00941CBA"/>
    <w:rsid w:val="00942159"/>
    <w:rsid w:val="0094235B"/>
    <w:rsid w:val="00942629"/>
    <w:rsid w:val="00942765"/>
    <w:rsid w:val="00942BB9"/>
    <w:rsid w:val="00943F42"/>
    <w:rsid w:val="009440F9"/>
    <w:rsid w:val="009441A1"/>
    <w:rsid w:val="009442EC"/>
    <w:rsid w:val="0094433F"/>
    <w:rsid w:val="0094455E"/>
    <w:rsid w:val="00944B3A"/>
    <w:rsid w:val="00945166"/>
    <w:rsid w:val="00945CE5"/>
    <w:rsid w:val="00945FF2"/>
    <w:rsid w:val="00946E30"/>
    <w:rsid w:val="009508FD"/>
    <w:rsid w:val="009514E4"/>
    <w:rsid w:val="009515B1"/>
    <w:rsid w:val="009518CE"/>
    <w:rsid w:val="00951BC0"/>
    <w:rsid w:val="009526F9"/>
    <w:rsid w:val="00953418"/>
    <w:rsid w:val="00953B1D"/>
    <w:rsid w:val="00954A5C"/>
    <w:rsid w:val="00954B7A"/>
    <w:rsid w:val="00954C96"/>
    <w:rsid w:val="00954D6A"/>
    <w:rsid w:val="00955924"/>
    <w:rsid w:val="00955A6B"/>
    <w:rsid w:val="00955DF2"/>
    <w:rsid w:val="009564BF"/>
    <w:rsid w:val="009570A2"/>
    <w:rsid w:val="0095729F"/>
    <w:rsid w:val="009573A0"/>
    <w:rsid w:val="009604DD"/>
    <w:rsid w:val="00960C27"/>
    <w:rsid w:val="00960F13"/>
    <w:rsid w:val="009616C4"/>
    <w:rsid w:val="00961B8C"/>
    <w:rsid w:val="009620D6"/>
    <w:rsid w:val="00962A05"/>
    <w:rsid w:val="00962D18"/>
    <w:rsid w:val="00962E21"/>
    <w:rsid w:val="0096341E"/>
    <w:rsid w:val="00963684"/>
    <w:rsid w:val="00963891"/>
    <w:rsid w:val="0096462D"/>
    <w:rsid w:val="00964937"/>
    <w:rsid w:val="00964973"/>
    <w:rsid w:val="00964D65"/>
    <w:rsid w:val="0096522D"/>
    <w:rsid w:val="00965796"/>
    <w:rsid w:val="00965DA2"/>
    <w:rsid w:val="009667FD"/>
    <w:rsid w:val="00966B4D"/>
    <w:rsid w:val="0096754D"/>
    <w:rsid w:val="00970164"/>
    <w:rsid w:val="009702A3"/>
    <w:rsid w:val="00970404"/>
    <w:rsid w:val="00970420"/>
    <w:rsid w:val="00970F20"/>
    <w:rsid w:val="009714C6"/>
    <w:rsid w:val="009718BF"/>
    <w:rsid w:val="00971C97"/>
    <w:rsid w:val="00972688"/>
    <w:rsid w:val="00972AA9"/>
    <w:rsid w:val="009738E7"/>
    <w:rsid w:val="00973CF7"/>
    <w:rsid w:val="00974007"/>
    <w:rsid w:val="009752A4"/>
    <w:rsid w:val="0097605D"/>
    <w:rsid w:val="0097691A"/>
    <w:rsid w:val="00976EAF"/>
    <w:rsid w:val="00976F0A"/>
    <w:rsid w:val="009771F4"/>
    <w:rsid w:val="00977FE1"/>
    <w:rsid w:val="009805B3"/>
    <w:rsid w:val="00981038"/>
    <w:rsid w:val="0098154B"/>
    <w:rsid w:val="0098184D"/>
    <w:rsid w:val="009820C1"/>
    <w:rsid w:val="009825BE"/>
    <w:rsid w:val="00982D81"/>
    <w:rsid w:val="00983021"/>
    <w:rsid w:val="00983EED"/>
    <w:rsid w:val="00984436"/>
    <w:rsid w:val="00984AE1"/>
    <w:rsid w:val="00984E89"/>
    <w:rsid w:val="00984F63"/>
    <w:rsid w:val="00985F6A"/>
    <w:rsid w:val="0098624C"/>
    <w:rsid w:val="009864DB"/>
    <w:rsid w:val="009865D3"/>
    <w:rsid w:val="00987205"/>
    <w:rsid w:val="00987DAA"/>
    <w:rsid w:val="00990096"/>
    <w:rsid w:val="00990421"/>
    <w:rsid w:val="009909D4"/>
    <w:rsid w:val="00990A5D"/>
    <w:rsid w:val="00990F82"/>
    <w:rsid w:val="00991194"/>
    <w:rsid w:val="00991430"/>
    <w:rsid w:val="00991632"/>
    <w:rsid w:val="00991B69"/>
    <w:rsid w:val="0099211F"/>
    <w:rsid w:val="00992256"/>
    <w:rsid w:val="00992785"/>
    <w:rsid w:val="00992FD2"/>
    <w:rsid w:val="009933DA"/>
    <w:rsid w:val="009948DD"/>
    <w:rsid w:val="00994F62"/>
    <w:rsid w:val="009951AA"/>
    <w:rsid w:val="00995F66"/>
    <w:rsid w:val="00996204"/>
    <w:rsid w:val="00996FFF"/>
    <w:rsid w:val="009971BF"/>
    <w:rsid w:val="0099790F"/>
    <w:rsid w:val="00997CA4"/>
    <w:rsid w:val="009A0385"/>
    <w:rsid w:val="009A0578"/>
    <w:rsid w:val="009A09A9"/>
    <w:rsid w:val="009A1E51"/>
    <w:rsid w:val="009A1FDC"/>
    <w:rsid w:val="009A24B7"/>
    <w:rsid w:val="009A3002"/>
    <w:rsid w:val="009A3098"/>
    <w:rsid w:val="009A3C8A"/>
    <w:rsid w:val="009A3FCF"/>
    <w:rsid w:val="009A4117"/>
    <w:rsid w:val="009A4284"/>
    <w:rsid w:val="009A43CD"/>
    <w:rsid w:val="009A4411"/>
    <w:rsid w:val="009A4D4E"/>
    <w:rsid w:val="009A5464"/>
    <w:rsid w:val="009A5947"/>
    <w:rsid w:val="009A66CA"/>
    <w:rsid w:val="009A671B"/>
    <w:rsid w:val="009A6D19"/>
    <w:rsid w:val="009B006D"/>
    <w:rsid w:val="009B0357"/>
    <w:rsid w:val="009B17E0"/>
    <w:rsid w:val="009B1A53"/>
    <w:rsid w:val="009B3760"/>
    <w:rsid w:val="009B43AB"/>
    <w:rsid w:val="009B48A2"/>
    <w:rsid w:val="009B55B8"/>
    <w:rsid w:val="009B5F1B"/>
    <w:rsid w:val="009B66D6"/>
    <w:rsid w:val="009B7585"/>
    <w:rsid w:val="009C0022"/>
    <w:rsid w:val="009C00A5"/>
    <w:rsid w:val="009C06A9"/>
    <w:rsid w:val="009C12B0"/>
    <w:rsid w:val="009C1343"/>
    <w:rsid w:val="009C14D2"/>
    <w:rsid w:val="009C1C7F"/>
    <w:rsid w:val="009C1D59"/>
    <w:rsid w:val="009C326B"/>
    <w:rsid w:val="009C423E"/>
    <w:rsid w:val="009C4989"/>
    <w:rsid w:val="009C4991"/>
    <w:rsid w:val="009C5339"/>
    <w:rsid w:val="009C7125"/>
    <w:rsid w:val="009C777E"/>
    <w:rsid w:val="009D044C"/>
    <w:rsid w:val="009D0953"/>
    <w:rsid w:val="009D0CFC"/>
    <w:rsid w:val="009D1280"/>
    <w:rsid w:val="009D16EC"/>
    <w:rsid w:val="009D22FB"/>
    <w:rsid w:val="009D2595"/>
    <w:rsid w:val="009D2DA1"/>
    <w:rsid w:val="009D44EE"/>
    <w:rsid w:val="009D454C"/>
    <w:rsid w:val="009D4A24"/>
    <w:rsid w:val="009D4C9B"/>
    <w:rsid w:val="009D4E08"/>
    <w:rsid w:val="009D4EEA"/>
    <w:rsid w:val="009D586F"/>
    <w:rsid w:val="009D5931"/>
    <w:rsid w:val="009D63FF"/>
    <w:rsid w:val="009D651D"/>
    <w:rsid w:val="009D6D94"/>
    <w:rsid w:val="009D751E"/>
    <w:rsid w:val="009E0196"/>
    <w:rsid w:val="009E0523"/>
    <w:rsid w:val="009E1617"/>
    <w:rsid w:val="009E17FC"/>
    <w:rsid w:val="009E2F5B"/>
    <w:rsid w:val="009E438D"/>
    <w:rsid w:val="009E4AEF"/>
    <w:rsid w:val="009E501E"/>
    <w:rsid w:val="009E545D"/>
    <w:rsid w:val="009E5684"/>
    <w:rsid w:val="009E5C48"/>
    <w:rsid w:val="009E5D0E"/>
    <w:rsid w:val="009E60A1"/>
    <w:rsid w:val="009E65D7"/>
    <w:rsid w:val="009F0BD2"/>
    <w:rsid w:val="009F0BD3"/>
    <w:rsid w:val="009F0DFC"/>
    <w:rsid w:val="009F17E6"/>
    <w:rsid w:val="009F17FA"/>
    <w:rsid w:val="009F1C65"/>
    <w:rsid w:val="009F23D5"/>
    <w:rsid w:val="009F2DA1"/>
    <w:rsid w:val="009F35B6"/>
    <w:rsid w:val="009F3A55"/>
    <w:rsid w:val="009F40A8"/>
    <w:rsid w:val="009F46ED"/>
    <w:rsid w:val="009F5655"/>
    <w:rsid w:val="009F59C9"/>
    <w:rsid w:val="009F5AA9"/>
    <w:rsid w:val="009F5F3F"/>
    <w:rsid w:val="009F714B"/>
    <w:rsid w:val="009F72A9"/>
    <w:rsid w:val="009F7797"/>
    <w:rsid w:val="009F7F26"/>
    <w:rsid w:val="009F7F88"/>
    <w:rsid w:val="009F7F9B"/>
    <w:rsid w:val="00A003E5"/>
    <w:rsid w:val="00A00C16"/>
    <w:rsid w:val="00A0130A"/>
    <w:rsid w:val="00A01E05"/>
    <w:rsid w:val="00A023F7"/>
    <w:rsid w:val="00A02C1B"/>
    <w:rsid w:val="00A042DA"/>
    <w:rsid w:val="00A04626"/>
    <w:rsid w:val="00A05B03"/>
    <w:rsid w:val="00A05DE6"/>
    <w:rsid w:val="00A061CF"/>
    <w:rsid w:val="00A067AE"/>
    <w:rsid w:val="00A06A85"/>
    <w:rsid w:val="00A06BE5"/>
    <w:rsid w:val="00A06D54"/>
    <w:rsid w:val="00A06E03"/>
    <w:rsid w:val="00A073EE"/>
    <w:rsid w:val="00A10646"/>
    <w:rsid w:val="00A10DCF"/>
    <w:rsid w:val="00A10E1A"/>
    <w:rsid w:val="00A10E7A"/>
    <w:rsid w:val="00A120AC"/>
    <w:rsid w:val="00A12F23"/>
    <w:rsid w:val="00A138CE"/>
    <w:rsid w:val="00A141CF"/>
    <w:rsid w:val="00A1422E"/>
    <w:rsid w:val="00A15276"/>
    <w:rsid w:val="00A15948"/>
    <w:rsid w:val="00A15C92"/>
    <w:rsid w:val="00A16999"/>
    <w:rsid w:val="00A16C43"/>
    <w:rsid w:val="00A1733A"/>
    <w:rsid w:val="00A17889"/>
    <w:rsid w:val="00A1791F"/>
    <w:rsid w:val="00A204B4"/>
    <w:rsid w:val="00A2093D"/>
    <w:rsid w:val="00A212F6"/>
    <w:rsid w:val="00A21755"/>
    <w:rsid w:val="00A21A32"/>
    <w:rsid w:val="00A22D54"/>
    <w:rsid w:val="00A23CEE"/>
    <w:rsid w:val="00A24236"/>
    <w:rsid w:val="00A244C1"/>
    <w:rsid w:val="00A24C65"/>
    <w:rsid w:val="00A2678F"/>
    <w:rsid w:val="00A26A24"/>
    <w:rsid w:val="00A26E26"/>
    <w:rsid w:val="00A27034"/>
    <w:rsid w:val="00A30353"/>
    <w:rsid w:val="00A3077E"/>
    <w:rsid w:val="00A31BCB"/>
    <w:rsid w:val="00A31D30"/>
    <w:rsid w:val="00A32473"/>
    <w:rsid w:val="00A32587"/>
    <w:rsid w:val="00A333DE"/>
    <w:rsid w:val="00A33547"/>
    <w:rsid w:val="00A33CBA"/>
    <w:rsid w:val="00A348A4"/>
    <w:rsid w:val="00A34E92"/>
    <w:rsid w:val="00A35143"/>
    <w:rsid w:val="00A35E73"/>
    <w:rsid w:val="00A40116"/>
    <w:rsid w:val="00A41678"/>
    <w:rsid w:val="00A418D6"/>
    <w:rsid w:val="00A427A5"/>
    <w:rsid w:val="00A42870"/>
    <w:rsid w:val="00A43189"/>
    <w:rsid w:val="00A43867"/>
    <w:rsid w:val="00A43BAD"/>
    <w:rsid w:val="00A445C3"/>
    <w:rsid w:val="00A44EF6"/>
    <w:rsid w:val="00A465C6"/>
    <w:rsid w:val="00A46641"/>
    <w:rsid w:val="00A50C47"/>
    <w:rsid w:val="00A5205D"/>
    <w:rsid w:val="00A52691"/>
    <w:rsid w:val="00A52E17"/>
    <w:rsid w:val="00A530AC"/>
    <w:rsid w:val="00A5353E"/>
    <w:rsid w:val="00A546D2"/>
    <w:rsid w:val="00A54C33"/>
    <w:rsid w:val="00A568D3"/>
    <w:rsid w:val="00A57639"/>
    <w:rsid w:val="00A6170E"/>
    <w:rsid w:val="00A61B02"/>
    <w:rsid w:val="00A61B55"/>
    <w:rsid w:val="00A61BAD"/>
    <w:rsid w:val="00A61CDE"/>
    <w:rsid w:val="00A621FB"/>
    <w:rsid w:val="00A629FF"/>
    <w:rsid w:val="00A64167"/>
    <w:rsid w:val="00A6449B"/>
    <w:rsid w:val="00A64A4E"/>
    <w:rsid w:val="00A66730"/>
    <w:rsid w:val="00A67F79"/>
    <w:rsid w:val="00A7011A"/>
    <w:rsid w:val="00A70290"/>
    <w:rsid w:val="00A7044C"/>
    <w:rsid w:val="00A7044E"/>
    <w:rsid w:val="00A7104D"/>
    <w:rsid w:val="00A71822"/>
    <w:rsid w:val="00A718D9"/>
    <w:rsid w:val="00A71CB9"/>
    <w:rsid w:val="00A72039"/>
    <w:rsid w:val="00A72550"/>
    <w:rsid w:val="00A72AB2"/>
    <w:rsid w:val="00A732FF"/>
    <w:rsid w:val="00A74685"/>
    <w:rsid w:val="00A747CB"/>
    <w:rsid w:val="00A7497C"/>
    <w:rsid w:val="00A74A8D"/>
    <w:rsid w:val="00A74D16"/>
    <w:rsid w:val="00A7530D"/>
    <w:rsid w:val="00A75349"/>
    <w:rsid w:val="00A75367"/>
    <w:rsid w:val="00A758A3"/>
    <w:rsid w:val="00A7695F"/>
    <w:rsid w:val="00A76CC3"/>
    <w:rsid w:val="00A77747"/>
    <w:rsid w:val="00A77889"/>
    <w:rsid w:val="00A77B7E"/>
    <w:rsid w:val="00A77D8A"/>
    <w:rsid w:val="00A802D2"/>
    <w:rsid w:val="00A81AA5"/>
    <w:rsid w:val="00A821E7"/>
    <w:rsid w:val="00A82897"/>
    <w:rsid w:val="00A82CC4"/>
    <w:rsid w:val="00A834F9"/>
    <w:rsid w:val="00A8385E"/>
    <w:rsid w:val="00A83C60"/>
    <w:rsid w:val="00A83EB0"/>
    <w:rsid w:val="00A84634"/>
    <w:rsid w:val="00A85030"/>
    <w:rsid w:val="00A8527C"/>
    <w:rsid w:val="00A855B4"/>
    <w:rsid w:val="00A8588A"/>
    <w:rsid w:val="00A85AD2"/>
    <w:rsid w:val="00A85D8D"/>
    <w:rsid w:val="00A85E8C"/>
    <w:rsid w:val="00A868B5"/>
    <w:rsid w:val="00A879FA"/>
    <w:rsid w:val="00A87C2E"/>
    <w:rsid w:val="00A90B87"/>
    <w:rsid w:val="00A911C3"/>
    <w:rsid w:val="00A92A2C"/>
    <w:rsid w:val="00A93CCB"/>
    <w:rsid w:val="00A94166"/>
    <w:rsid w:val="00A9418E"/>
    <w:rsid w:val="00A94379"/>
    <w:rsid w:val="00A95799"/>
    <w:rsid w:val="00A959DA"/>
    <w:rsid w:val="00A9672B"/>
    <w:rsid w:val="00A9696F"/>
    <w:rsid w:val="00A96B9D"/>
    <w:rsid w:val="00A9706B"/>
    <w:rsid w:val="00A9796B"/>
    <w:rsid w:val="00AA0510"/>
    <w:rsid w:val="00AA0F2C"/>
    <w:rsid w:val="00AA1753"/>
    <w:rsid w:val="00AA1BAB"/>
    <w:rsid w:val="00AA1C2D"/>
    <w:rsid w:val="00AA2224"/>
    <w:rsid w:val="00AA2564"/>
    <w:rsid w:val="00AA37A9"/>
    <w:rsid w:val="00AA4E24"/>
    <w:rsid w:val="00AA59C1"/>
    <w:rsid w:val="00AA671E"/>
    <w:rsid w:val="00AA69A8"/>
    <w:rsid w:val="00AA7448"/>
    <w:rsid w:val="00AA758E"/>
    <w:rsid w:val="00AA7D55"/>
    <w:rsid w:val="00AB0AB4"/>
    <w:rsid w:val="00AB0ABA"/>
    <w:rsid w:val="00AB1CDA"/>
    <w:rsid w:val="00AB2080"/>
    <w:rsid w:val="00AB24A5"/>
    <w:rsid w:val="00AB3889"/>
    <w:rsid w:val="00AB3922"/>
    <w:rsid w:val="00AB3C05"/>
    <w:rsid w:val="00AB3EF9"/>
    <w:rsid w:val="00AB6771"/>
    <w:rsid w:val="00AB67D3"/>
    <w:rsid w:val="00AB6EB5"/>
    <w:rsid w:val="00AB7308"/>
    <w:rsid w:val="00AB74F2"/>
    <w:rsid w:val="00AB7783"/>
    <w:rsid w:val="00AB7B3B"/>
    <w:rsid w:val="00AB7BB4"/>
    <w:rsid w:val="00AB7C41"/>
    <w:rsid w:val="00AC04B1"/>
    <w:rsid w:val="00AC0DD8"/>
    <w:rsid w:val="00AC1112"/>
    <w:rsid w:val="00AC1CFD"/>
    <w:rsid w:val="00AC1D75"/>
    <w:rsid w:val="00AC2706"/>
    <w:rsid w:val="00AC2814"/>
    <w:rsid w:val="00AC2FFC"/>
    <w:rsid w:val="00AC3937"/>
    <w:rsid w:val="00AC3DB0"/>
    <w:rsid w:val="00AC4E74"/>
    <w:rsid w:val="00AC52BC"/>
    <w:rsid w:val="00AC557B"/>
    <w:rsid w:val="00AC5A24"/>
    <w:rsid w:val="00AC5CE1"/>
    <w:rsid w:val="00AC6929"/>
    <w:rsid w:val="00AC6E2B"/>
    <w:rsid w:val="00AC7295"/>
    <w:rsid w:val="00AC7584"/>
    <w:rsid w:val="00AC7B4F"/>
    <w:rsid w:val="00AC7C15"/>
    <w:rsid w:val="00AD0099"/>
    <w:rsid w:val="00AD068E"/>
    <w:rsid w:val="00AD08E2"/>
    <w:rsid w:val="00AD0932"/>
    <w:rsid w:val="00AD0BDC"/>
    <w:rsid w:val="00AD138B"/>
    <w:rsid w:val="00AD1815"/>
    <w:rsid w:val="00AD1E43"/>
    <w:rsid w:val="00AD211D"/>
    <w:rsid w:val="00AD2332"/>
    <w:rsid w:val="00AD2CAF"/>
    <w:rsid w:val="00AD342E"/>
    <w:rsid w:val="00AD3987"/>
    <w:rsid w:val="00AD3C4B"/>
    <w:rsid w:val="00AD4AE9"/>
    <w:rsid w:val="00AD524F"/>
    <w:rsid w:val="00AD6611"/>
    <w:rsid w:val="00AD6E35"/>
    <w:rsid w:val="00AD71A7"/>
    <w:rsid w:val="00AD7EBF"/>
    <w:rsid w:val="00AE028D"/>
    <w:rsid w:val="00AE0306"/>
    <w:rsid w:val="00AE12A2"/>
    <w:rsid w:val="00AE1870"/>
    <w:rsid w:val="00AE2695"/>
    <w:rsid w:val="00AE2851"/>
    <w:rsid w:val="00AE39E6"/>
    <w:rsid w:val="00AE3F16"/>
    <w:rsid w:val="00AE4198"/>
    <w:rsid w:val="00AE4500"/>
    <w:rsid w:val="00AE4644"/>
    <w:rsid w:val="00AE47CA"/>
    <w:rsid w:val="00AE49B0"/>
    <w:rsid w:val="00AE4B10"/>
    <w:rsid w:val="00AE4EBB"/>
    <w:rsid w:val="00AE5ACF"/>
    <w:rsid w:val="00AE602C"/>
    <w:rsid w:val="00AE6A70"/>
    <w:rsid w:val="00AE74F2"/>
    <w:rsid w:val="00AE7C43"/>
    <w:rsid w:val="00AF0221"/>
    <w:rsid w:val="00AF0BE1"/>
    <w:rsid w:val="00AF18E6"/>
    <w:rsid w:val="00AF1965"/>
    <w:rsid w:val="00AF47B1"/>
    <w:rsid w:val="00AF55A6"/>
    <w:rsid w:val="00AF56E1"/>
    <w:rsid w:val="00AF58BE"/>
    <w:rsid w:val="00AF5970"/>
    <w:rsid w:val="00AF5DEE"/>
    <w:rsid w:val="00AF632E"/>
    <w:rsid w:val="00AF765F"/>
    <w:rsid w:val="00AF7BFF"/>
    <w:rsid w:val="00AF7FF0"/>
    <w:rsid w:val="00B00919"/>
    <w:rsid w:val="00B01C40"/>
    <w:rsid w:val="00B027B7"/>
    <w:rsid w:val="00B02D8D"/>
    <w:rsid w:val="00B04FCF"/>
    <w:rsid w:val="00B04FE0"/>
    <w:rsid w:val="00B06631"/>
    <w:rsid w:val="00B06CDF"/>
    <w:rsid w:val="00B07BE9"/>
    <w:rsid w:val="00B07F2D"/>
    <w:rsid w:val="00B1000E"/>
    <w:rsid w:val="00B10A3E"/>
    <w:rsid w:val="00B10C2C"/>
    <w:rsid w:val="00B110D9"/>
    <w:rsid w:val="00B1156F"/>
    <w:rsid w:val="00B118EE"/>
    <w:rsid w:val="00B1200E"/>
    <w:rsid w:val="00B12020"/>
    <w:rsid w:val="00B12102"/>
    <w:rsid w:val="00B12F4F"/>
    <w:rsid w:val="00B13B67"/>
    <w:rsid w:val="00B153B3"/>
    <w:rsid w:val="00B162DA"/>
    <w:rsid w:val="00B16891"/>
    <w:rsid w:val="00B16976"/>
    <w:rsid w:val="00B16B6F"/>
    <w:rsid w:val="00B171FB"/>
    <w:rsid w:val="00B17674"/>
    <w:rsid w:val="00B17749"/>
    <w:rsid w:val="00B2039D"/>
    <w:rsid w:val="00B20C10"/>
    <w:rsid w:val="00B20D91"/>
    <w:rsid w:val="00B2139E"/>
    <w:rsid w:val="00B21F85"/>
    <w:rsid w:val="00B22C3B"/>
    <w:rsid w:val="00B230D2"/>
    <w:rsid w:val="00B233C7"/>
    <w:rsid w:val="00B237F2"/>
    <w:rsid w:val="00B23E61"/>
    <w:rsid w:val="00B247C4"/>
    <w:rsid w:val="00B2484E"/>
    <w:rsid w:val="00B2485B"/>
    <w:rsid w:val="00B25A40"/>
    <w:rsid w:val="00B25E0E"/>
    <w:rsid w:val="00B261D3"/>
    <w:rsid w:val="00B26B69"/>
    <w:rsid w:val="00B272D8"/>
    <w:rsid w:val="00B2751D"/>
    <w:rsid w:val="00B27DA8"/>
    <w:rsid w:val="00B30375"/>
    <w:rsid w:val="00B30FC1"/>
    <w:rsid w:val="00B31317"/>
    <w:rsid w:val="00B31826"/>
    <w:rsid w:val="00B318D5"/>
    <w:rsid w:val="00B31B8E"/>
    <w:rsid w:val="00B3237B"/>
    <w:rsid w:val="00B3310F"/>
    <w:rsid w:val="00B332CC"/>
    <w:rsid w:val="00B3395D"/>
    <w:rsid w:val="00B34060"/>
    <w:rsid w:val="00B3455A"/>
    <w:rsid w:val="00B3456E"/>
    <w:rsid w:val="00B34889"/>
    <w:rsid w:val="00B35322"/>
    <w:rsid w:val="00B35F43"/>
    <w:rsid w:val="00B3633F"/>
    <w:rsid w:val="00B36727"/>
    <w:rsid w:val="00B36F38"/>
    <w:rsid w:val="00B37C8C"/>
    <w:rsid w:val="00B4011E"/>
    <w:rsid w:val="00B40977"/>
    <w:rsid w:val="00B418A5"/>
    <w:rsid w:val="00B4191D"/>
    <w:rsid w:val="00B41B7C"/>
    <w:rsid w:val="00B42321"/>
    <w:rsid w:val="00B4236D"/>
    <w:rsid w:val="00B42BF3"/>
    <w:rsid w:val="00B4351D"/>
    <w:rsid w:val="00B439B5"/>
    <w:rsid w:val="00B43D4B"/>
    <w:rsid w:val="00B43F85"/>
    <w:rsid w:val="00B44376"/>
    <w:rsid w:val="00B44C3F"/>
    <w:rsid w:val="00B44C67"/>
    <w:rsid w:val="00B45060"/>
    <w:rsid w:val="00B45104"/>
    <w:rsid w:val="00B45A9D"/>
    <w:rsid w:val="00B45E0E"/>
    <w:rsid w:val="00B5048E"/>
    <w:rsid w:val="00B50747"/>
    <w:rsid w:val="00B50854"/>
    <w:rsid w:val="00B5158D"/>
    <w:rsid w:val="00B51C16"/>
    <w:rsid w:val="00B5304D"/>
    <w:rsid w:val="00B533CB"/>
    <w:rsid w:val="00B53C6F"/>
    <w:rsid w:val="00B53F9F"/>
    <w:rsid w:val="00B5403E"/>
    <w:rsid w:val="00B54813"/>
    <w:rsid w:val="00B54C87"/>
    <w:rsid w:val="00B54F36"/>
    <w:rsid w:val="00B55426"/>
    <w:rsid w:val="00B56E6E"/>
    <w:rsid w:val="00B5756F"/>
    <w:rsid w:val="00B603DE"/>
    <w:rsid w:val="00B60BBD"/>
    <w:rsid w:val="00B60D05"/>
    <w:rsid w:val="00B61169"/>
    <w:rsid w:val="00B61258"/>
    <w:rsid w:val="00B61735"/>
    <w:rsid w:val="00B61F3B"/>
    <w:rsid w:val="00B61FFC"/>
    <w:rsid w:val="00B62169"/>
    <w:rsid w:val="00B62733"/>
    <w:rsid w:val="00B62C3A"/>
    <w:rsid w:val="00B631E3"/>
    <w:rsid w:val="00B63321"/>
    <w:rsid w:val="00B637BD"/>
    <w:rsid w:val="00B639A7"/>
    <w:rsid w:val="00B63C49"/>
    <w:rsid w:val="00B642AE"/>
    <w:rsid w:val="00B64B60"/>
    <w:rsid w:val="00B64B9E"/>
    <w:rsid w:val="00B6587A"/>
    <w:rsid w:val="00B65ABC"/>
    <w:rsid w:val="00B65FBA"/>
    <w:rsid w:val="00B6616B"/>
    <w:rsid w:val="00B67637"/>
    <w:rsid w:val="00B67818"/>
    <w:rsid w:val="00B70F85"/>
    <w:rsid w:val="00B70F9F"/>
    <w:rsid w:val="00B715DB"/>
    <w:rsid w:val="00B7237A"/>
    <w:rsid w:val="00B728C0"/>
    <w:rsid w:val="00B73660"/>
    <w:rsid w:val="00B73DA2"/>
    <w:rsid w:val="00B73F6D"/>
    <w:rsid w:val="00B74481"/>
    <w:rsid w:val="00B75B0A"/>
    <w:rsid w:val="00B76F30"/>
    <w:rsid w:val="00B77726"/>
    <w:rsid w:val="00B8048D"/>
    <w:rsid w:val="00B813A1"/>
    <w:rsid w:val="00B813FD"/>
    <w:rsid w:val="00B82009"/>
    <w:rsid w:val="00B82EDA"/>
    <w:rsid w:val="00B831D8"/>
    <w:rsid w:val="00B83C33"/>
    <w:rsid w:val="00B83F99"/>
    <w:rsid w:val="00B8452A"/>
    <w:rsid w:val="00B847A5"/>
    <w:rsid w:val="00B84FAF"/>
    <w:rsid w:val="00B8597F"/>
    <w:rsid w:val="00B8626A"/>
    <w:rsid w:val="00B8689A"/>
    <w:rsid w:val="00B86FB5"/>
    <w:rsid w:val="00B876EF"/>
    <w:rsid w:val="00B87F05"/>
    <w:rsid w:val="00B90928"/>
    <w:rsid w:val="00B91968"/>
    <w:rsid w:val="00B91D5A"/>
    <w:rsid w:val="00B920EF"/>
    <w:rsid w:val="00B9237F"/>
    <w:rsid w:val="00B9274E"/>
    <w:rsid w:val="00B92B0A"/>
    <w:rsid w:val="00B92E73"/>
    <w:rsid w:val="00B94B4A"/>
    <w:rsid w:val="00B94FF4"/>
    <w:rsid w:val="00B95233"/>
    <w:rsid w:val="00B954BB"/>
    <w:rsid w:val="00B954E7"/>
    <w:rsid w:val="00B954EF"/>
    <w:rsid w:val="00BA032D"/>
    <w:rsid w:val="00BA04D0"/>
    <w:rsid w:val="00BA0B86"/>
    <w:rsid w:val="00BA1C3A"/>
    <w:rsid w:val="00BA1D0B"/>
    <w:rsid w:val="00BA1F66"/>
    <w:rsid w:val="00BA2047"/>
    <w:rsid w:val="00BA2216"/>
    <w:rsid w:val="00BA2E7A"/>
    <w:rsid w:val="00BA3398"/>
    <w:rsid w:val="00BA3DD4"/>
    <w:rsid w:val="00BA48C1"/>
    <w:rsid w:val="00BA55CF"/>
    <w:rsid w:val="00BA5C3A"/>
    <w:rsid w:val="00BA6035"/>
    <w:rsid w:val="00BA6272"/>
    <w:rsid w:val="00BA6719"/>
    <w:rsid w:val="00BA67A4"/>
    <w:rsid w:val="00BA6F1F"/>
    <w:rsid w:val="00BA7D75"/>
    <w:rsid w:val="00BB010A"/>
    <w:rsid w:val="00BB128D"/>
    <w:rsid w:val="00BB1BBB"/>
    <w:rsid w:val="00BB1F6F"/>
    <w:rsid w:val="00BB2315"/>
    <w:rsid w:val="00BB2EAC"/>
    <w:rsid w:val="00BB3135"/>
    <w:rsid w:val="00BB3A54"/>
    <w:rsid w:val="00BB40C7"/>
    <w:rsid w:val="00BB5752"/>
    <w:rsid w:val="00BB61D2"/>
    <w:rsid w:val="00BB62F0"/>
    <w:rsid w:val="00BB6891"/>
    <w:rsid w:val="00BB7A46"/>
    <w:rsid w:val="00BB7B47"/>
    <w:rsid w:val="00BB7F7A"/>
    <w:rsid w:val="00BC01E7"/>
    <w:rsid w:val="00BC02A5"/>
    <w:rsid w:val="00BC0539"/>
    <w:rsid w:val="00BC130C"/>
    <w:rsid w:val="00BC14B4"/>
    <w:rsid w:val="00BC196A"/>
    <w:rsid w:val="00BC1F24"/>
    <w:rsid w:val="00BC2A02"/>
    <w:rsid w:val="00BC3084"/>
    <w:rsid w:val="00BC376C"/>
    <w:rsid w:val="00BC3EB9"/>
    <w:rsid w:val="00BC5CE0"/>
    <w:rsid w:val="00BC5F29"/>
    <w:rsid w:val="00BC6FBF"/>
    <w:rsid w:val="00BD057A"/>
    <w:rsid w:val="00BD067A"/>
    <w:rsid w:val="00BD069C"/>
    <w:rsid w:val="00BD06FE"/>
    <w:rsid w:val="00BD0F7B"/>
    <w:rsid w:val="00BD1081"/>
    <w:rsid w:val="00BD1C1B"/>
    <w:rsid w:val="00BD3196"/>
    <w:rsid w:val="00BD4306"/>
    <w:rsid w:val="00BD46C7"/>
    <w:rsid w:val="00BD48DC"/>
    <w:rsid w:val="00BD4B49"/>
    <w:rsid w:val="00BD50AF"/>
    <w:rsid w:val="00BD6438"/>
    <w:rsid w:val="00BD64DF"/>
    <w:rsid w:val="00BD67E5"/>
    <w:rsid w:val="00BD7B9D"/>
    <w:rsid w:val="00BE01EE"/>
    <w:rsid w:val="00BE1CA3"/>
    <w:rsid w:val="00BE1D45"/>
    <w:rsid w:val="00BE24F2"/>
    <w:rsid w:val="00BE2A95"/>
    <w:rsid w:val="00BE2BBD"/>
    <w:rsid w:val="00BE3C60"/>
    <w:rsid w:val="00BE3E10"/>
    <w:rsid w:val="00BE57D5"/>
    <w:rsid w:val="00BE5C93"/>
    <w:rsid w:val="00BE656C"/>
    <w:rsid w:val="00BE676F"/>
    <w:rsid w:val="00BE77B7"/>
    <w:rsid w:val="00BE7ECB"/>
    <w:rsid w:val="00BF01C4"/>
    <w:rsid w:val="00BF0C2A"/>
    <w:rsid w:val="00BF1B1D"/>
    <w:rsid w:val="00BF1D17"/>
    <w:rsid w:val="00BF1FB8"/>
    <w:rsid w:val="00BF2767"/>
    <w:rsid w:val="00BF27CE"/>
    <w:rsid w:val="00BF27D1"/>
    <w:rsid w:val="00BF35E3"/>
    <w:rsid w:val="00BF3EB8"/>
    <w:rsid w:val="00BF45AA"/>
    <w:rsid w:val="00BF47EC"/>
    <w:rsid w:val="00BF56C5"/>
    <w:rsid w:val="00BF5726"/>
    <w:rsid w:val="00BF628B"/>
    <w:rsid w:val="00BF6604"/>
    <w:rsid w:val="00BF6951"/>
    <w:rsid w:val="00BF6EEB"/>
    <w:rsid w:val="00BF7443"/>
    <w:rsid w:val="00BF7488"/>
    <w:rsid w:val="00BF754B"/>
    <w:rsid w:val="00C005C4"/>
    <w:rsid w:val="00C00A24"/>
    <w:rsid w:val="00C00C4E"/>
    <w:rsid w:val="00C00CE7"/>
    <w:rsid w:val="00C0180A"/>
    <w:rsid w:val="00C01972"/>
    <w:rsid w:val="00C01B3C"/>
    <w:rsid w:val="00C02808"/>
    <w:rsid w:val="00C02CAC"/>
    <w:rsid w:val="00C03737"/>
    <w:rsid w:val="00C04479"/>
    <w:rsid w:val="00C04511"/>
    <w:rsid w:val="00C04754"/>
    <w:rsid w:val="00C04ED3"/>
    <w:rsid w:val="00C04F47"/>
    <w:rsid w:val="00C051CE"/>
    <w:rsid w:val="00C06526"/>
    <w:rsid w:val="00C06AFC"/>
    <w:rsid w:val="00C06C87"/>
    <w:rsid w:val="00C06CC7"/>
    <w:rsid w:val="00C0714C"/>
    <w:rsid w:val="00C07265"/>
    <w:rsid w:val="00C1093F"/>
    <w:rsid w:val="00C10CB6"/>
    <w:rsid w:val="00C1116A"/>
    <w:rsid w:val="00C11931"/>
    <w:rsid w:val="00C119E4"/>
    <w:rsid w:val="00C11DD2"/>
    <w:rsid w:val="00C11E07"/>
    <w:rsid w:val="00C1384A"/>
    <w:rsid w:val="00C1417C"/>
    <w:rsid w:val="00C15B59"/>
    <w:rsid w:val="00C17E3B"/>
    <w:rsid w:val="00C20014"/>
    <w:rsid w:val="00C2023D"/>
    <w:rsid w:val="00C202BF"/>
    <w:rsid w:val="00C20522"/>
    <w:rsid w:val="00C206E9"/>
    <w:rsid w:val="00C209CB"/>
    <w:rsid w:val="00C21465"/>
    <w:rsid w:val="00C21FAD"/>
    <w:rsid w:val="00C22069"/>
    <w:rsid w:val="00C22374"/>
    <w:rsid w:val="00C22A53"/>
    <w:rsid w:val="00C23232"/>
    <w:rsid w:val="00C23A29"/>
    <w:rsid w:val="00C23F6E"/>
    <w:rsid w:val="00C25134"/>
    <w:rsid w:val="00C25955"/>
    <w:rsid w:val="00C262F8"/>
    <w:rsid w:val="00C2653B"/>
    <w:rsid w:val="00C26D4D"/>
    <w:rsid w:val="00C27212"/>
    <w:rsid w:val="00C27461"/>
    <w:rsid w:val="00C3008C"/>
    <w:rsid w:val="00C303E5"/>
    <w:rsid w:val="00C30524"/>
    <w:rsid w:val="00C30D6D"/>
    <w:rsid w:val="00C31D26"/>
    <w:rsid w:val="00C31F1D"/>
    <w:rsid w:val="00C322BC"/>
    <w:rsid w:val="00C326B6"/>
    <w:rsid w:val="00C3294E"/>
    <w:rsid w:val="00C329D4"/>
    <w:rsid w:val="00C333E2"/>
    <w:rsid w:val="00C33E75"/>
    <w:rsid w:val="00C33EAB"/>
    <w:rsid w:val="00C347D0"/>
    <w:rsid w:val="00C351E2"/>
    <w:rsid w:val="00C3559D"/>
    <w:rsid w:val="00C35F09"/>
    <w:rsid w:val="00C36795"/>
    <w:rsid w:val="00C40114"/>
    <w:rsid w:val="00C40995"/>
    <w:rsid w:val="00C40BA7"/>
    <w:rsid w:val="00C415AA"/>
    <w:rsid w:val="00C41611"/>
    <w:rsid w:val="00C41D3D"/>
    <w:rsid w:val="00C420C1"/>
    <w:rsid w:val="00C425B3"/>
    <w:rsid w:val="00C42D2F"/>
    <w:rsid w:val="00C42FB5"/>
    <w:rsid w:val="00C438A9"/>
    <w:rsid w:val="00C44135"/>
    <w:rsid w:val="00C444A0"/>
    <w:rsid w:val="00C45174"/>
    <w:rsid w:val="00C45474"/>
    <w:rsid w:val="00C45602"/>
    <w:rsid w:val="00C4581C"/>
    <w:rsid w:val="00C45A93"/>
    <w:rsid w:val="00C45EAD"/>
    <w:rsid w:val="00C46096"/>
    <w:rsid w:val="00C469AC"/>
    <w:rsid w:val="00C46F11"/>
    <w:rsid w:val="00C47AE5"/>
    <w:rsid w:val="00C47FC9"/>
    <w:rsid w:val="00C504A6"/>
    <w:rsid w:val="00C50D01"/>
    <w:rsid w:val="00C512B7"/>
    <w:rsid w:val="00C51EAF"/>
    <w:rsid w:val="00C51F72"/>
    <w:rsid w:val="00C53991"/>
    <w:rsid w:val="00C5410E"/>
    <w:rsid w:val="00C54D97"/>
    <w:rsid w:val="00C54DCB"/>
    <w:rsid w:val="00C54FFF"/>
    <w:rsid w:val="00C55C70"/>
    <w:rsid w:val="00C55C75"/>
    <w:rsid w:val="00C56858"/>
    <w:rsid w:val="00C60D75"/>
    <w:rsid w:val="00C6103E"/>
    <w:rsid w:val="00C61415"/>
    <w:rsid w:val="00C61C03"/>
    <w:rsid w:val="00C61FBC"/>
    <w:rsid w:val="00C624AF"/>
    <w:rsid w:val="00C6261D"/>
    <w:rsid w:val="00C62CAF"/>
    <w:rsid w:val="00C63A78"/>
    <w:rsid w:val="00C63BE6"/>
    <w:rsid w:val="00C64B08"/>
    <w:rsid w:val="00C64BBD"/>
    <w:rsid w:val="00C64C07"/>
    <w:rsid w:val="00C64DBD"/>
    <w:rsid w:val="00C6505C"/>
    <w:rsid w:val="00C6591B"/>
    <w:rsid w:val="00C659B4"/>
    <w:rsid w:val="00C666FF"/>
    <w:rsid w:val="00C67979"/>
    <w:rsid w:val="00C701DB"/>
    <w:rsid w:val="00C70E80"/>
    <w:rsid w:val="00C71EFB"/>
    <w:rsid w:val="00C73AEA"/>
    <w:rsid w:val="00C73C71"/>
    <w:rsid w:val="00C73FF4"/>
    <w:rsid w:val="00C740CB"/>
    <w:rsid w:val="00C7441C"/>
    <w:rsid w:val="00C74A0E"/>
    <w:rsid w:val="00C75342"/>
    <w:rsid w:val="00C755A7"/>
    <w:rsid w:val="00C75768"/>
    <w:rsid w:val="00C75E4B"/>
    <w:rsid w:val="00C77108"/>
    <w:rsid w:val="00C77A1A"/>
    <w:rsid w:val="00C801CC"/>
    <w:rsid w:val="00C804A3"/>
    <w:rsid w:val="00C808E0"/>
    <w:rsid w:val="00C83C18"/>
    <w:rsid w:val="00C84215"/>
    <w:rsid w:val="00C8433A"/>
    <w:rsid w:val="00C8498C"/>
    <w:rsid w:val="00C84F0E"/>
    <w:rsid w:val="00C86056"/>
    <w:rsid w:val="00C86938"/>
    <w:rsid w:val="00C87065"/>
    <w:rsid w:val="00C870D3"/>
    <w:rsid w:val="00C87B7B"/>
    <w:rsid w:val="00C87CC1"/>
    <w:rsid w:val="00C87CEE"/>
    <w:rsid w:val="00C90829"/>
    <w:rsid w:val="00C91D46"/>
    <w:rsid w:val="00C9304E"/>
    <w:rsid w:val="00C935C0"/>
    <w:rsid w:val="00C93A11"/>
    <w:rsid w:val="00C93DFF"/>
    <w:rsid w:val="00C94095"/>
    <w:rsid w:val="00C944C5"/>
    <w:rsid w:val="00C9489D"/>
    <w:rsid w:val="00C94FB6"/>
    <w:rsid w:val="00C95E68"/>
    <w:rsid w:val="00C961A8"/>
    <w:rsid w:val="00C96329"/>
    <w:rsid w:val="00C96D89"/>
    <w:rsid w:val="00C972B1"/>
    <w:rsid w:val="00C974AA"/>
    <w:rsid w:val="00C9750F"/>
    <w:rsid w:val="00C979D3"/>
    <w:rsid w:val="00CA164A"/>
    <w:rsid w:val="00CA1DE7"/>
    <w:rsid w:val="00CA2591"/>
    <w:rsid w:val="00CA2B2D"/>
    <w:rsid w:val="00CA2F2A"/>
    <w:rsid w:val="00CA32AE"/>
    <w:rsid w:val="00CA330E"/>
    <w:rsid w:val="00CA37C3"/>
    <w:rsid w:val="00CA3801"/>
    <w:rsid w:val="00CA390E"/>
    <w:rsid w:val="00CA392C"/>
    <w:rsid w:val="00CA4041"/>
    <w:rsid w:val="00CA4280"/>
    <w:rsid w:val="00CA51FA"/>
    <w:rsid w:val="00CA568F"/>
    <w:rsid w:val="00CA57A5"/>
    <w:rsid w:val="00CA5C3E"/>
    <w:rsid w:val="00CA6062"/>
    <w:rsid w:val="00CA62E7"/>
    <w:rsid w:val="00CA6A9A"/>
    <w:rsid w:val="00CA6C76"/>
    <w:rsid w:val="00CA722B"/>
    <w:rsid w:val="00CA72FD"/>
    <w:rsid w:val="00CA7E0D"/>
    <w:rsid w:val="00CB0005"/>
    <w:rsid w:val="00CB28E7"/>
    <w:rsid w:val="00CB35DE"/>
    <w:rsid w:val="00CB37FA"/>
    <w:rsid w:val="00CB41E4"/>
    <w:rsid w:val="00CB5460"/>
    <w:rsid w:val="00CB6720"/>
    <w:rsid w:val="00CC06E6"/>
    <w:rsid w:val="00CC0910"/>
    <w:rsid w:val="00CC0A75"/>
    <w:rsid w:val="00CC0FED"/>
    <w:rsid w:val="00CC131D"/>
    <w:rsid w:val="00CC17A4"/>
    <w:rsid w:val="00CC1C53"/>
    <w:rsid w:val="00CC333B"/>
    <w:rsid w:val="00CC35CE"/>
    <w:rsid w:val="00CC363E"/>
    <w:rsid w:val="00CC3ABC"/>
    <w:rsid w:val="00CC4D2C"/>
    <w:rsid w:val="00CC567E"/>
    <w:rsid w:val="00CC5820"/>
    <w:rsid w:val="00CC6A16"/>
    <w:rsid w:val="00CC6CA7"/>
    <w:rsid w:val="00CC7517"/>
    <w:rsid w:val="00CC77D4"/>
    <w:rsid w:val="00CC7DB2"/>
    <w:rsid w:val="00CD1352"/>
    <w:rsid w:val="00CD17C7"/>
    <w:rsid w:val="00CD2585"/>
    <w:rsid w:val="00CD386E"/>
    <w:rsid w:val="00CD404C"/>
    <w:rsid w:val="00CD43A8"/>
    <w:rsid w:val="00CD44A6"/>
    <w:rsid w:val="00CD4581"/>
    <w:rsid w:val="00CD5383"/>
    <w:rsid w:val="00CD5AFF"/>
    <w:rsid w:val="00CD6088"/>
    <w:rsid w:val="00CD667F"/>
    <w:rsid w:val="00CD69AE"/>
    <w:rsid w:val="00CD6D33"/>
    <w:rsid w:val="00CD6D6D"/>
    <w:rsid w:val="00CD6FEF"/>
    <w:rsid w:val="00CE10C9"/>
    <w:rsid w:val="00CE1A65"/>
    <w:rsid w:val="00CE1EA5"/>
    <w:rsid w:val="00CE20D7"/>
    <w:rsid w:val="00CE2126"/>
    <w:rsid w:val="00CE24AB"/>
    <w:rsid w:val="00CE2CB8"/>
    <w:rsid w:val="00CE2FEE"/>
    <w:rsid w:val="00CE3850"/>
    <w:rsid w:val="00CE3878"/>
    <w:rsid w:val="00CE3DEF"/>
    <w:rsid w:val="00CE427D"/>
    <w:rsid w:val="00CE42EF"/>
    <w:rsid w:val="00CE435C"/>
    <w:rsid w:val="00CE4BBC"/>
    <w:rsid w:val="00CE508D"/>
    <w:rsid w:val="00CE7329"/>
    <w:rsid w:val="00CF0A61"/>
    <w:rsid w:val="00CF0CB0"/>
    <w:rsid w:val="00CF0D19"/>
    <w:rsid w:val="00CF1A6D"/>
    <w:rsid w:val="00CF419B"/>
    <w:rsid w:val="00CF59D1"/>
    <w:rsid w:val="00CF69BE"/>
    <w:rsid w:val="00CF6D76"/>
    <w:rsid w:val="00CF6DA9"/>
    <w:rsid w:val="00CF7357"/>
    <w:rsid w:val="00CF7F24"/>
    <w:rsid w:val="00D0071C"/>
    <w:rsid w:val="00D02091"/>
    <w:rsid w:val="00D02FEF"/>
    <w:rsid w:val="00D03C75"/>
    <w:rsid w:val="00D03DC6"/>
    <w:rsid w:val="00D04181"/>
    <w:rsid w:val="00D047A0"/>
    <w:rsid w:val="00D04DF4"/>
    <w:rsid w:val="00D05411"/>
    <w:rsid w:val="00D054AB"/>
    <w:rsid w:val="00D059AC"/>
    <w:rsid w:val="00D05F36"/>
    <w:rsid w:val="00D07030"/>
    <w:rsid w:val="00D0729B"/>
    <w:rsid w:val="00D0764B"/>
    <w:rsid w:val="00D1001E"/>
    <w:rsid w:val="00D11694"/>
    <w:rsid w:val="00D125F0"/>
    <w:rsid w:val="00D12BDC"/>
    <w:rsid w:val="00D1314E"/>
    <w:rsid w:val="00D1496A"/>
    <w:rsid w:val="00D1502B"/>
    <w:rsid w:val="00D15036"/>
    <w:rsid w:val="00D1508E"/>
    <w:rsid w:val="00D151AA"/>
    <w:rsid w:val="00D158C9"/>
    <w:rsid w:val="00D16A06"/>
    <w:rsid w:val="00D16A7B"/>
    <w:rsid w:val="00D16C6E"/>
    <w:rsid w:val="00D170CD"/>
    <w:rsid w:val="00D17743"/>
    <w:rsid w:val="00D17C6C"/>
    <w:rsid w:val="00D17C78"/>
    <w:rsid w:val="00D200EB"/>
    <w:rsid w:val="00D20899"/>
    <w:rsid w:val="00D20D41"/>
    <w:rsid w:val="00D20D80"/>
    <w:rsid w:val="00D2102D"/>
    <w:rsid w:val="00D2114E"/>
    <w:rsid w:val="00D219DC"/>
    <w:rsid w:val="00D21F41"/>
    <w:rsid w:val="00D225B8"/>
    <w:rsid w:val="00D225DE"/>
    <w:rsid w:val="00D225EE"/>
    <w:rsid w:val="00D23287"/>
    <w:rsid w:val="00D23602"/>
    <w:rsid w:val="00D23B6C"/>
    <w:rsid w:val="00D23D8C"/>
    <w:rsid w:val="00D23E2A"/>
    <w:rsid w:val="00D240C7"/>
    <w:rsid w:val="00D2428F"/>
    <w:rsid w:val="00D247D4"/>
    <w:rsid w:val="00D248A7"/>
    <w:rsid w:val="00D25964"/>
    <w:rsid w:val="00D25B64"/>
    <w:rsid w:val="00D25D40"/>
    <w:rsid w:val="00D25DAE"/>
    <w:rsid w:val="00D265D5"/>
    <w:rsid w:val="00D26CC8"/>
    <w:rsid w:val="00D27148"/>
    <w:rsid w:val="00D27173"/>
    <w:rsid w:val="00D27736"/>
    <w:rsid w:val="00D3053F"/>
    <w:rsid w:val="00D3062C"/>
    <w:rsid w:val="00D314A1"/>
    <w:rsid w:val="00D314B5"/>
    <w:rsid w:val="00D31AF0"/>
    <w:rsid w:val="00D322F1"/>
    <w:rsid w:val="00D32925"/>
    <w:rsid w:val="00D332A6"/>
    <w:rsid w:val="00D33793"/>
    <w:rsid w:val="00D33CCF"/>
    <w:rsid w:val="00D33D84"/>
    <w:rsid w:val="00D35179"/>
    <w:rsid w:val="00D35CAB"/>
    <w:rsid w:val="00D36070"/>
    <w:rsid w:val="00D3617A"/>
    <w:rsid w:val="00D36237"/>
    <w:rsid w:val="00D3653D"/>
    <w:rsid w:val="00D36548"/>
    <w:rsid w:val="00D36573"/>
    <w:rsid w:val="00D36BB6"/>
    <w:rsid w:val="00D40490"/>
    <w:rsid w:val="00D407AD"/>
    <w:rsid w:val="00D414FC"/>
    <w:rsid w:val="00D41512"/>
    <w:rsid w:val="00D4265C"/>
    <w:rsid w:val="00D4294F"/>
    <w:rsid w:val="00D42CFF"/>
    <w:rsid w:val="00D42D58"/>
    <w:rsid w:val="00D4313F"/>
    <w:rsid w:val="00D43345"/>
    <w:rsid w:val="00D4396A"/>
    <w:rsid w:val="00D44D6A"/>
    <w:rsid w:val="00D4512A"/>
    <w:rsid w:val="00D45200"/>
    <w:rsid w:val="00D45A75"/>
    <w:rsid w:val="00D45E8B"/>
    <w:rsid w:val="00D46AB4"/>
    <w:rsid w:val="00D4784D"/>
    <w:rsid w:val="00D47B99"/>
    <w:rsid w:val="00D507A5"/>
    <w:rsid w:val="00D50EDC"/>
    <w:rsid w:val="00D5152D"/>
    <w:rsid w:val="00D51B05"/>
    <w:rsid w:val="00D52B32"/>
    <w:rsid w:val="00D5302E"/>
    <w:rsid w:val="00D54182"/>
    <w:rsid w:val="00D542A4"/>
    <w:rsid w:val="00D5488E"/>
    <w:rsid w:val="00D56447"/>
    <w:rsid w:val="00D56E95"/>
    <w:rsid w:val="00D602A8"/>
    <w:rsid w:val="00D608AC"/>
    <w:rsid w:val="00D60DA9"/>
    <w:rsid w:val="00D61DC1"/>
    <w:rsid w:val="00D62B76"/>
    <w:rsid w:val="00D630FE"/>
    <w:rsid w:val="00D63F91"/>
    <w:rsid w:val="00D63FF9"/>
    <w:rsid w:val="00D64356"/>
    <w:rsid w:val="00D65112"/>
    <w:rsid w:val="00D65793"/>
    <w:rsid w:val="00D65879"/>
    <w:rsid w:val="00D65935"/>
    <w:rsid w:val="00D65BD7"/>
    <w:rsid w:val="00D65C76"/>
    <w:rsid w:val="00D65EFB"/>
    <w:rsid w:val="00D66CF9"/>
    <w:rsid w:val="00D672F0"/>
    <w:rsid w:val="00D67D5C"/>
    <w:rsid w:val="00D67E1F"/>
    <w:rsid w:val="00D70B42"/>
    <w:rsid w:val="00D71599"/>
    <w:rsid w:val="00D723AE"/>
    <w:rsid w:val="00D733CF"/>
    <w:rsid w:val="00D738D9"/>
    <w:rsid w:val="00D73CDA"/>
    <w:rsid w:val="00D73DED"/>
    <w:rsid w:val="00D73E93"/>
    <w:rsid w:val="00D74263"/>
    <w:rsid w:val="00D753D5"/>
    <w:rsid w:val="00D75599"/>
    <w:rsid w:val="00D75DDC"/>
    <w:rsid w:val="00D75FCB"/>
    <w:rsid w:val="00D762D7"/>
    <w:rsid w:val="00D77234"/>
    <w:rsid w:val="00D77C2A"/>
    <w:rsid w:val="00D80106"/>
    <w:rsid w:val="00D805BD"/>
    <w:rsid w:val="00D808C7"/>
    <w:rsid w:val="00D80911"/>
    <w:rsid w:val="00D80D75"/>
    <w:rsid w:val="00D8124C"/>
    <w:rsid w:val="00D8144C"/>
    <w:rsid w:val="00D8155C"/>
    <w:rsid w:val="00D815E1"/>
    <w:rsid w:val="00D8238F"/>
    <w:rsid w:val="00D830CD"/>
    <w:rsid w:val="00D836DF"/>
    <w:rsid w:val="00D838A7"/>
    <w:rsid w:val="00D8400F"/>
    <w:rsid w:val="00D84342"/>
    <w:rsid w:val="00D8478A"/>
    <w:rsid w:val="00D8551D"/>
    <w:rsid w:val="00D866C4"/>
    <w:rsid w:val="00D8777E"/>
    <w:rsid w:val="00D87898"/>
    <w:rsid w:val="00D907C9"/>
    <w:rsid w:val="00D91157"/>
    <w:rsid w:val="00D91265"/>
    <w:rsid w:val="00D91C43"/>
    <w:rsid w:val="00D920C4"/>
    <w:rsid w:val="00D93084"/>
    <w:rsid w:val="00D93160"/>
    <w:rsid w:val="00D934AF"/>
    <w:rsid w:val="00D93DBD"/>
    <w:rsid w:val="00D94271"/>
    <w:rsid w:val="00D949C3"/>
    <w:rsid w:val="00D94E59"/>
    <w:rsid w:val="00D95E0D"/>
    <w:rsid w:val="00D967A1"/>
    <w:rsid w:val="00D97054"/>
    <w:rsid w:val="00D9711F"/>
    <w:rsid w:val="00D971DE"/>
    <w:rsid w:val="00D9766B"/>
    <w:rsid w:val="00D97CB4"/>
    <w:rsid w:val="00DA0128"/>
    <w:rsid w:val="00DA0251"/>
    <w:rsid w:val="00DA0948"/>
    <w:rsid w:val="00DA113E"/>
    <w:rsid w:val="00DA1DF6"/>
    <w:rsid w:val="00DA2F17"/>
    <w:rsid w:val="00DA366C"/>
    <w:rsid w:val="00DA3B79"/>
    <w:rsid w:val="00DA3E83"/>
    <w:rsid w:val="00DA4786"/>
    <w:rsid w:val="00DA4843"/>
    <w:rsid w:val="00DA4C4D"/>
    <w:rsid w:val="00DA4CEB"/>
    <w:rsid w:val="00DA4F73"/>
    <w:rsid w:val="00DA4F9C"/>
    <w:rsid w:val="00DA57F3"/>
    <w:rsid w:val="00DA588E"/>
    <w:rsid w:val="00DA5AAB"/>
    <w:rsid w:val="00DA5E6F"/>
    <w:rsid w:val="00DA5EB3"/>
    <w:rsid w:val="00DA6817"/>
    <w:rsid w:val="00DA68CA"/>
    <w:rsid w:val="00DA6AC2"/>
    <w:rsid w:val="00DA78BD"/>
    <w:rsid w:val="00DA7CF6"/>
    <w:rsid w:val="00DA7D1B"/>
    <w:rsid w:val="00DA7D99"/>
    <w:rsid w:val="00DB0865"/>
    <w:rsid w:val="00DB088D"/>
    <w:rsid w:val="00DB0D2F"/>
    <w:rsid w:val="00DB20E7"/>
    <w:rsid w:val="00DB217A"/>
    <w:rsid w:val="00DB21EA"/>
    <w:rsid w:val="00DB276D"/>
    <w:rsid w:val="00DB2E1B"/>
    <w:rsid w:val="00DB3AF0"/>
    <w:rsid w:val="00DB3F7C"/>
    <w:rsid w:val="00DB4B66"/>
    <w:rsid w:val="00DB5F7C"/>
    <w:rsid w:val="00DB7498"/>
    <w:rsid w:val="00DB7948"/>
    <w:rsid w:val="00DC00B6"/>
    <w:rsid w:val="00DC033D"/>
    <w:rsid w:val="00DC0441"/>
    <w:rsid w:val="00DC06A9"/>
    <w:rsid w:val="00DC1979"/>
    <w:rsid w:val="00DC23CD"/>
    <w:rsid w:val="00DC2B38"/>
    <w:rsid w:val="00DC2D85"/>
    <w:rsid w:val="00DC2E3E"/>
    <w:rsid w:val="00DC3398"/>
    <w:rsid w:val="00DC3780"/>
    <w:rsid w:val="00DC4095"/>
    <w:rsid w:val="00DC4490"/>
    <w:rsid w:val="00DC5532"/>
    <w:rsid w:val="00DC5E4D"/>
    <w:rsid w:val="00DC7335"/>
    <w:rsid w:val="00DC78B7"/>
    <w:rsid w:val="00DC7CAC"/>
    <w:rsid w:val="00DD0781"/>
    <w:rsid w:val="00DD10EA"/>
    <w:rsid w:val="00DD3345"/>
    <w:rsid w:val="00DD4422"/>
    <w:rsid w:val="00DD6DC7"/>
    <w:rsid w:val="00DD6F01"/>
    <w:rsid w:val="00DD7469"/>
    <w:rsid w:val="00DD78A8"/>
    <w:rsid w:val="00DD78FF"/>
    <w:rsid w:val="00DD7DD9"/>
    <w:rsid w:val="00DE0E11"/>
    <w:rsid w:val="00DE0F7E"/>
    <w:rsid w:val="00DE10AC"/>
    <w:rsid w:val="00DE17AA"/>
    <w:rsid w:val="00DE1F3F"/>
    <w:rsid w:val="00DE1F60"/>
    <w:rsid w:val="00DE2969"/>
    <w:rsid w:val="00DE3502"/>
    <w:rsid w:val="00DE4271"/>
    <w:rsid w:val="00DE4291"/>
    <w:rsid w:val="00DE4D1E"/>
    <w:rsid w:val="00DE5650"/>
    <w:rsid w:val="00DE617C"/>
    <w:rsid w:val="00DE656F"/>
    <w:rsid w:val="00DE7F5A"/>
    <w:rsid w:val="00DF0CB9"/>
    <w:rsid w:val="00DF1BEC"/>
    <w:rsid w:val="00DF2FA3"/>
    <w:rsid w:val="00DF383A"/>
    <w:rsid w:val="00DF4031"/>
    <w:rsid w:val="00DF6432"/>
    <w:rsid w:val="00DF65DC"/>
    <w:rsid w:val="00DF688D"/>
    <w:rsid w:val="00DF6CEA"/>
    <w:rsid w:val="00DF6D64"/>
    <w:rsid w:val="00DF6D7B"/>
    <w:rsid w:val="00DF728A"/>
    <w:rsid w:val="00DF7DB4"/>
    <w:rsid w:val="00E0053B"/>
    <w:rsid w:val="00E00C01"/>
    <w:rsid w:val="00E00E32"/>
    <w:rsid w:val="00E00F4F"/>
    <w:rsid w:val="00E01343"/>
    <w:rsid w:val="00E0159C"/>
    <w:rsid w:val="00E01824"/>
    <w:rsid w:val="00E01EFA"/>
    <w:rsid w:val="00E02885"/>
    <w:rsid w:val="00E03339"/>
    <w:rsid w:val="00E03811"/>
    <w:rsid w:val="00E03BEA"/>
    <w:rsid w:val="00E04607"/>
    <w:rsid w:val="00E04F76"/>
    <w:rsid w:val="00E071BE"/>
    <w:rsid w:val="00E07CE9"/>
    <w:rsid w:val="00E07D5E"/>
    <w:rsid w:val="00E07ED3"/>
    <w:rsid w:val="00E1019D"/>
    <w:rsid w:val="00E1055B"/>
    <w:rsid w:val="00E1081A"/>
    <w:rsid w:val="00E111EE"/>
    <w:rsid w:val="00E11480"/>
    <w:rsid w:val="00E11EA7"/>
    <w:rsid w:val="00E123E7"/>
    <w:rsid w:val="00E12556"/>
    <w:rsid w:val="00E12B1E"/>
    <w:rsid w:val="00E12E5A"/>
    <w:rsid w:val="00E14F73"/>
    <w:rsid w:val="00E15E81"/>
    <w:rsid w:val="00E16EAC"/>
    <w:rsid w:val="00E17010"/>
    <w:rsid w:val="00E201BE"/>
    <w:rsid w:val="00E20610"/>
    <w:rsid w:val="00E2133E"/>
    <w:rsid w:val="00E21485"/>
    <w:rsid w:val="00E2169E"/>
    <w:rsid w:val="00E2188D"/>
    <w:rsid w:val="00E228DA"/>
    <w:rsid w:val="00E22947"/>
    <w:rsid w:val="00E22C8F"/>
    <w:rsid w:val="00E22DFF"/>
    <w:rsid w:val="00E243A0"/>
    <w:rsid w:val="00E244D7"/>
    <w:rsid w:val="00E24EF9"/>
    <w:rsid w:val="00E25F03"/>
    <w:rsid w:val="00E262E7"/>
    <w:rsid w:val="00E2644C"/>
    <w:rsid w:val="00E26C59"/>
    <w:rsid w:val="00E27EF4"/>
    <w:rsid w:val="00E27F3E"/>
    <w:rsid w:val="00E3090C"/>
    <w:rsid w:val="00E30DFC"/>
    <w:rsid w:val="00E31EDC"/>
    <w:rsid w:val="00E3285B"/>
    <w:rsid w:val="00E32914"/>
    <w:rsid w:val="00E32AEC"/>
    <w:rsid w:val="00E3300E"/>
    <w:rsid w:val="00E338DC"/>
    <w:rsid w:val="00E33BDB"/>
    <w:rsid w:val="00E340EE"/>
    <w:rsid w:val="00E34113"/>
    <w:rsid w:val="00E3424C"/>
    <w:rsid w:val="00E34BD2"/>
    <w:rsid w:val="00E350E6"/>
    <w:rsid w:val="00E3551A"/>
    <w:rsid w:val="00E35583"/>
    <w:rsid w:val="00E35951"/>
    <w:rsid w:val="00E360DD"/>
    <w:rsid w:val="00E36A44"/>
    <w:rsid w:val="00E373C0"/>
    <w:rsid w:val="00E37564"/>
    <w:rsid w:val="00E3790A"/>
    <w:rsid w:val="00E37C92"/>
    <w:rsid w:val="00E37D2C"/>
    <w:rsid w:val="00E37F1C"/>
    <w:rsid w:val="00E41D99"/>
    <w:rsid w:val="00E42094"/>
    <w:rsid w:val="00E43454"/>
    <w:rsid w:val="00E444BF"/>
    <w:rsid w:val="00E4476E"/>
    <w:rsid w:val="00E44774"/>
    <w:rsid w:val="00E44C91"/>
    <w:rsid w:val="00E44E0F"/>
    <w:rsid w:val="00E45F2B"/>
    <w:rsid w:val="00E45F59"/>
    <w:rsid w:val="00E4732D"/>
    <w:rsid w:val="00E50316"/>
    <w:rsid w:val="00E50738"/>
    <w:rsid w:val="00E50B67"/>
    <w:rsid w:val="00E50C6A"/>
    <w:rsid w:val="00E50C6F"/>
    <w:rsid w:val="00E51E71"/>
    <w:rsid w:val="00E5265B"/>
    <w:rsid w:val="00E52AA9"/>
    <w:rsid w:val="00E52C2F"/>
    <w:rsid w:val="00E533A2"/>
    <w:rsid w:val="00E53F16"/>
    <w:rsid w:val="00E5417F"/>
    <w:rsid w:val="00E542A6"/>
    <w:rsid w:val="00E545B1"/>
    <w:rsid w:val="00E54796"/>
    <w:rsid w:val="00E54A42"/>
    <w:rsid w:val="00E54C20"/>
    <w:rsid w:val="00E54C3C"/>
    <w:rsid w:val="00E54F41"/>
    <w:rsid w:val="00E55776"/>
    <w:rsid w:val="00E5594D"/>
    <w:rsid w:val="00E5693B"/>
    <w:rsid w:val="00E570EA"/>
    <w:rsid w:val="00E57355"/>
    <w:rsid w:val="00E60451"/>
    <w:rsid w:val="00E60990"/>
    <w:rsid w:val="00E61587"/>
    <w:rsid w:val="00E6233D"/>
    <w:rsid w:val="00E623A0"/>
    <w:rsid w:val="00E62C1F"/>
    <w:rsid w:val="00E62E88"/>
    <w:rsid w:val="00E639D2"/>
    <w:rsid w:val="00E63F17"/>
    <w:rsid w:val="00E65A8E"/>
    <w:rsid w:val="00E65EAB"/>
    <w:rsid w:val="00E65EB8"/>
    <w:rsid w:val="00E66ED6"/>
    <w:rsid w:val="00E6785C"/>
    <w:rsid w:val="00E7004B"/>
    <w:rsid w:val="00E7027E"/>
    <w:rsid w:val="00E702AE"/>
    <w:rsid w:val="00E702E1"/>
    <w:rsid w:val="00E7085D"/>
    <w:rsid w:val="00E70A8E"/>
    <w:rsid w:val="00E70CB0"/>
    <w:rsid w:val="00E71441"/>
    <w:rsid w:val="00E71599"/>
    <w:rsid w:val="00E71883"/>
    <w:rsid w:val="00E71C87"/>
    <w:rsid w:val="00E72025"/>
    <w:rsid w:val="00E72275"/>
    <w:rsid w:val="00E72731"/>
    <w:rsid w:val="00E7321C"/>
    <w:rsid w:val="00E73727"/>
    <w:rsid w:val="00E73B4F"/>
    <w:rsid w:val="00E73E8F"/>
    <w:rsid w:val="00E740CF"/>
    <w:rsid w:val="00E744F2"/>
    <w:rsid w:val="00E7458B"/>
    <w:rsid w:val="00E76798"/>
    <w:rsid w:val="00E76D68"/>
    <w:rsid w:val="00E77BF8"/>
    <w:rsid w:val="00E8008F"/>
    <w:rsid w:val="00E8228F"/>
    <w:rsid w:val="00E82700"/>
    <w:rsid w:val="00E82B85"/>
    <w:rsid w:val="00E82D5F"/>
    <w:rsid w:val="00E82DDE"/>
    <w:rsid w:val="00E836D0"/>
    <w:rsid w:val="00E8394A"/>
    <w:rsid w:val="00E8484E"/>
    <w:rsid w:val="00E84953"/>
    <w:rsid w:val="00E85209"/>
    <w:rsid w:val="00E8582A"/>
    <w:rsid w:val="00E85E06"/>
    <w:rsid w:val="00E85F07"/>
    <w:rsid w:val="00E86223"/>
    <w:rsid w:val="00E8682C"/>
    <w:rsid w:val="00E9041F"/>
    <w:rsid w:val="00E90F6C"/>
    <w:rsid w:val="00E91729"/>
    <w:rsid w:val="00E91E38"/>
    <w:rsid w:val="00E9227D"/>
    <w:rsid w:val="00E922B0"/>
    <w:rsid w:val="00E922C9"/>
    <w:rsid w:val="00E93263"/>
    <w:rsid w:val="00E93403"/>
    <w:rsid w:val="00E9399E"/>
    <w:rsid w:val="00E940C3"/>
    <w:rsid w:val="00E94B1D"/>
    <w:rsid w:val="00E94B65"/>
    <w:rsid w:val="00E95668"/>
    <w:rsid w:val="00E960D0"/>
    <w:rsid w:val="00E9659E"/>
    <w:rsid w:val="00E96CB7"/>
    <w:rsid w:val="00E96EB6"/>
    <w:rsid w:val="00E96EBB"/>
    <w:rsid w:val="00E977E0"/>
    <w:rsid w:val="00EA05DD"/>
    <w:rsid w:val="00EA06BB"/>
    <w:rsid w:val="00EA105F"/>
    <w:rsid w:val="00EA10CF"/>
    <w:rsid w:val="00EA1826"/>
    <w:rsid w:val="00EA2057"/>
    <w:rsid w:val="00EA26E8"/>
    <w:rsid w:val="00EA30A8"/>
    <w:rsid w:val="00EA3689"/>
    <w:rsid w:val="00EA3BEA"/>
    <w:rsid w:val="00EA4340"/>
    <w:rsid w:val="00EA463B"/>
    <w:rsid w:val="00EA46AA"/>
    <w:rsid w:val="00EA4763"/>
    <w:rsid w:val="00EA4B21"/>
    <w:rsid w:val="00EA4BF3"/>
    <w:rsid w:val="00EA5343"/>
    <w:rsid w:val="00EA5454"/>
    <w:rsid w:val="00EA5541"/>
    <w:rsid w:val="00EA601B"/>
    <w:rsid w:val="00EA6572"/>
    <w:rsid w:val="00EA6941"/>
    <w:rsid w:val="00EA6B59"/>
    <w:rsid w:val="00EA6BAC"/>
    <w:rsid w:val="00EA6CE3"/>
    <w:rsid w:val="00EA7B8F"/>
    <w:rsid w:val="00EB0410"/>
    <w:rsid w:val="00EB0D7E"/>
    <w:rsid w:val="00EB0F15"/>
    <w:rsid w:val="00EB0FC7"/>
    <w:rsid w:val="00EB1EE5"/>
    <w:rsid w:val="00EB234D"/>
    <w:rsid w:val="00EB2B5E"/>
    <w:rsid w:val="00EB2D2A"/>
    <w:rsid w:val="00EB3333"/>
    <w:rsid w:val="00EB338A"/>
    <w:rsid w:val="00EB366A"/>
    <w:rsid w:val="00EB3A58"/>
    <w:rsid w:val="00EB4C8D"/>
    <w:rsid w:val="00EB4E81"/>
    <w:rsid w:val="00EB52F3"/>
    <w:rsid w:val="00EB58C8"/>
    <w:rsid w:val="00EB5B10"/>
    <w:rsid w:val="00EB767D"/>
    <w:rsid w:val="00EB7861"/>
    <w:rsid w:val="00EB7A84"/>
    <w:rsid w:val="00EB7F43"/>
    <w:rsid w:val="00EC03DE"/>
    <w:rsid w:val="00EC0458"/>
    <w:rsid w:val="00EC0C8E"/>
    <w:rsid w:val="00EC11FB"/>
    <w:rsid w:val="00EC123E"/>
    <w:rsid w:val="00EC1700"/>
    <w:rsid w:val="00EC1EE1"/>
    <w:rsid w:val="00EC28DD"/>
    <w:rsid w:val="00EC368C"/>
    <w:rsid w:val="00EC40E8"/>
    <w:rsid w:val="00EC5D49"/>
    <w:rsid w:val="00EC61A6"/>
    <w:rsid w:val="00EC6A59"/>
    <w:rsid w:val="00EC6E81"/>
    <w:rsid w:val="00EC73AB"/>
    <w:rsid w:val="00EC7FBD"/>
    <w:rsid w:val="00ED006F"/>
    <w:rsid w:val="00ED0AFB"/>
    <w:rsid w:val="00ED0E52"/>
    <w:rsid w:val="00ED1837"/>
    <w:rsid w:val="00ED22BB"/>
    <w:rsid w:val="00ED291E"/>
    <w:rsid w:val="00ED2E87"/>
    <w:rsid w:val="00ED3045"/>
    <w:rsid w:val="00ED34EB"/>
    <w:rsid w:val="00ED3ADB"/>
    <w:rsid w:val="00ED3CAF"/>
    <w:rsid w:val="00ED4BBD"/>
    <w:rsid w:val="00ED5A08"/>
    <w:rsid w:val="00ED61E2"/>
    <w:rsid w:val="00ED687C"/>
    <w:rsid w:val="00ED6A9B"/>
    <w:rsid w:val="00ED6F36"/>
    <w:rsid w:val="00EE0D43"/>
    <w:rsid w:val="00EE1355"/>
    <w:rsid w:val="00EE135F"/>
    <w:rsid w:val="00EE16A0"/>
    <w:rsid w:val="00EE172F"/>
    <w:rsid w:val="00EE1F3E"/>
    <w:rsid w:val="00EE2A88"/>
    <w:rsid w:val="00EE2B82"/>
    <w:rsid w:val="00EE2ECB"/>
    <w:rsid w:val="00EE3300"/>
    <w:rsid w:val="00EE3462"/>
    <w:rsid w:val="00EE3C17"/>
    <w:rsid w:val="00EE3F1E"/>
    <w:rsid w:val="00EE410A"/>
    <w:rsid w:val="00EE46B2"/>
    <w:rsid w:val="00EE6647"/>
    <w:rsid w:val="00EE68A7"/>
    <w:rsid w:val="00EE6E2E"/>
    <w:rsid w:val="00EE772A"/>
    <w:rsid w:val="00EE7B5F"/>
    <w:rsid w:val="00EE7DD6"/>
    <w:rsid w:val="00EF0ABF"/>
    <w:rsid w:val="00EF0E3E"/>
    <w:rsid w:val="00EF1C06"/>
    <w:rsid w:val="00EF1DF0"/>
    <w:rsid w:val="00EF2114"/>
    <w:rsid w:val="00EF22E5"/>
    <w:rsid w:val="00EF2B36"/>
    <w:rsid w:val="00EF2E93"/>
    <w:rsid w:val="00EF4649"/>
    <w:rsid w:val="00EF4D1A"/>
    <w:rsid w:val="00EF5F56"/>
    <w:rsid w:val="00EF61E3"/>
    <w:rsid w:val="00EF668F"/>
    <w:rsid w:val="00EF6759"/>
    <w:rsid w:val="00EF6E3B"/>
    <w:rsid w:val="00EF7490"/>
    <w:rsid w:val="00EF7D9D"/>
    <w:rsid w:val="00F002DF"/>
    <w:rsid w:val="00F00684"/>
    <w:rsid w:val="00F0072B"/>
    <w:rsid w:val="00F00CFF"/>
    <w:rsid w:val="00F00F43"/>
    <w:rsid w:val="00F0114C"/>
    <w:rsid w:val="00F026B8"/>
    <w:rsid w:val="00F02D92"/>
    <w:rsid w:val="00F036B7"/>
    <w:rsid w:val="00F036FC"/>
    <w:rsid w:val="00F03993"/>
    <w:rsid w:val="00F03ABE"/>
    <w:rsid w:val="00F04A7B"/>
    <w:rsid w:val="00F068C7"/>
    <w:rsid w:val="00F06951"/>
    <w:rsid w:val="00F06A2E"/>
    <w:rsid w:val="00F06B9D"/>
    <w:rsid w:val="00F0702F"/>
    <w:rsid w:val="00F074FA"/>
    <w:rsid w:val="00F07544"/>
    <w:rsid w:val="00F07B04"/>
    <w:rsid w:val="00F100D2"/>
    <w:rsid w:val="00F10F1D"/>
    <w:rsid w:val="00F111B1"/>
    <w:rsid w:val="00F11D29"/>
    <w:rsid w:val="00F11E49"/>
    <w:rsid w:val="00F15260"/>
    <w:rsid w:val="00F15808"/>
    <w:rsid w:val="00F16022"/>
    <w:rsid w:val="00F160A1"/>
    <w:rsid w:val="00F16350"/>
    <w:rsid w:val="00F16FC7"/>
    <w:rsid w:val="00F178DB"/>
    <w:rsid w:val="00F200FF"/>
    <w:rsid w:val="00F211FB"/>
    <w:rsid w:val="00F213B0"/>
    <w:rsid w:val="00F219AD"/>
    <w:rsid w:val="00F21A54"/>
    <w:rsid w:val="00F21BCB"/>
    <w:rsid w:val="00F2220C"/>
    <w:rsid w:val="00F22559"/>
    <w:rsid w:val="00F22E08"/>
    <w:rsid w:val="00F22E9E"/>
    <w:rsid w:val="00F22FA4"/>
    <w:rsid w:val="00F23550"/>
    <w:rsid w:val="00F23887"/>
    <w:rsid w:val="00F23A99"/>
    <w:rsid w:val="00F23AA5"/>
    <w:rsid w:val="00F2450E"/>
    <w:rsid w:val="00F24A2A"/>
    <w:rsid w:val="00F24F41"/>
    <w:rsid w:val="00F25366"/>
    <w:rsid w:val="00F2580D"/>
    <w:rsid w:val="00F262AE"/>
    <w:rsid w:val="00F26BC0"/>
    <w:rsid w:val="00F26DE8"/>
    <w:rsid w:val="00F30136"/>
    <w:rsid w:val="00F30861"/>
    <w:rsid w:val="00F30D13"/>
    <w:rsid w:val="00F3171A"/>
    <w:rsid w:val="00F31FEC"/>
    <w:rsid w:val="00F3205D"/>
    <w:rsid w:val="00F321EF"/>
    <w:rsid w:val="00F3259B"/>
    <w:rsid w:val="00F3389C"/>
    <w:rsid w:val="00F34226"/>
    <w:rsid w:val="00F34571"/>
    <w:rsid w:val="00F34592"/>
    <w:rsid w:val="00F34830"/>
    <w:rsid w:val="00F348F0"/>
    <w:rsid w:val="00F34B18"/>
    <w:rsid w:val="00F350F2"/>
    <w:rsid w:val="00F3536B"/>
    <w:rsid w:val="00F356AA"/>
    <w:rsid w:val="00F35C29"/>
    <w:rsid w:val="00F35EC6"/>
    <w:rsid w:val="00F367BB"/>
    <w:rsid w:val="00F370DF"/>
    <w:rsid w:val="00F37118"/>
    <w:rsid w:val="00F372B5"/>
    <w:rsid w:val="00F375F4"/>
    <w:rsid w:val="00F37A5B"/>
    <w:rsid w:val="00F42EC7"/>
    <w:rsid w:val="00F43299"/>
    <w:rsid w:val="00F435BC"/>
    <w:rsid w:val="00F439DE"/>
    <w:rsid w:val="00F43AB9"/>
    <w:rsid w:val="00F449B1"/>
    <w:rsid w:val="00F44F10"/>
    <w:rsid w:val="00F456AF"/>
    <w:rsid w:val="00F4573C"/>
    <w:rsid w:val="00F45C1E"/>
    <w:rsid w:val="00F46045"/>
    <w:rsid w:val="00F46C41"/>
    <w:rsid w:val="00F46EA2"/>
    <w:rsid w:val="00F47D61"/>
    <w:rsid w:val="00F50D2A"/>
    <w:rsid w:val="00F50D41"/>
    <w:rsid w:val="00F5104B"/>
    <w:rsid w:val="00F5148E"/>
    <w:rsid w:val="00F51511"/>
    <w:rsid w:val="00F5227B"/>
    <w:rsid w:val="00F531B3"/>
    <w:rsid w:val="00F53AC4"/>
    <w:rsid w:val="00F53E8E"/>
    <w:rsid w:val="00F546C2"/>
    <w:rsid w:val="00F54BA8"/>
    <w:rsid w:val="00F55425"/>
    <w:rsid w:val="00F55F8B"/>
    <w:rsid w:val="00F5638B"/>
    <w:rsid w:val="00F56BBD"/>
    <w:rsid w:val="00F56D35"/>
    <w:rsid w:val="00F56FE5"/>
    <w:rsid w:val="00F57459"/>
    <w:rsid w:val="00F57E29"/>
    <w:rsid w:val="00F60439"/>
    <w:rsid w:val="00F6044F"/>
    <w:rsid w:val="00F605D9"/>
    <w:rsid w:val="00F61DCB"/>
    <w:rsid w:val="00F6225F"/>
    <w:rsid w:val="00F6339F"/>
    <w:rsid w:val="00F64D6E"/>
    <w:rsid w:val="00F65A67"/>
    <w:rsid w:val="00F65AD1"/>
    <w:rsid w:val="00F65BFC"/>
    <w:rsid w:val="00F65CFD"/>
    <w:rsid w:val="00F6612A"/>
    <w:rsid w:val="00F661D4"/>
    <w:rsid w:val="00F66B37"/>
    <w:rsid w:val="00F66F70"/>
    <w:rsid w:val="00F66FB1"/>
    <w:rsid w:val="00F67965"/>
    <w:rsid w:val="00F70057"/>
    <w:rsid w:val="00F700C4"/>
    <w:rsid w:val="00F70E3F"/>
    <w:rsid w:val="00F74BE1"/>
    <w:rsid w:val="00F756E8"/>
    <w:rsid w:val="00F7587D"/>
    <w:rsid w:val="00F75E4A"/>
    <w:rsid w:val="00F761DC"/>
    <w:rsid w:val="00F76F40"/>
    <w:rsid w:val="00F770F4"/>
    <w:rsid w:val="00F77961"/>
    <w:rsid w:val="00F80DE9"/>
    <w:rsid w:val="00F80F17"/>
    <w:rsid w:val="00F8189B"/>
    <w:rsid w:val="00F82154"/>
    <w:rsid w:val="00F82907"/>
    <w:rsid w:val="00F82E63"/>
    <w:rsid w:val="00F83DC7"/>
    <w:rsid w:val="00F83E7A"/>
    <w:rsid w:val="00F84B9F"/>
    <w:rsid w:val="00F84C34"/>
    <w:rsid w:val="00F85C29"/>
    <w:rsid w:val="00F8656D"/>
    <w:rsid w:val="00F867A0"/>
    <w:rsid w:val="00F86DB5"/>
    <w:rsid w:val="00F872F6"/>
    <w:rsid w:val="00F87EAD"/>
    <w:rsid w:val="00F92B6B"/>
    <w:rsid w:val="00F9334B"/>
    <w:rsid w:val="00F933C4"/>
    <w:rsid w:val="00F9412C"/>
    <w:rsid w:val="00F942D8"/>
    <w:rsid w:val="00F94382"/>
    <w:rsid w:val="00F95754"/>
    <w:rsid w:val="00F95AF3"/>
    <w:rsid w:val="00F96A16"/>
    <w:rsid w:val="00F978D5"/>
    <w:rsid w:val="00FA00AC"/>
    <w:rsid w:val="00FA086B"/>
    <w:rsid w:val="00FA0F01"/>
    <w:rsid w:val="00FA18DF"/>
    <w:rsid w:val="00FA2CA7"/>
    <w:rsid w:val="00FA3571"/>
    <w:rsid w:val="00FA3725"/>
    <w:rsid w:val="00FA3B49"/>
    <w:rsid w:val="00FA4878"/>
    <w:rsid w:val="00FA5776"/>
    <w:rsid w:val="00FA5E77"/>
    <w:rsid w:val="00FA5EAE"/>
    <w:rsid w:val="00FA5EC3"/>
    <w:rsid w:val="00FA7DFA"/>
    <w:rsid w:val="00FB02C6"/>
    <w:rsid w:val="00FB0F60"/>
    <w:rsid w:val="00FB1BD0"/>
    <w:rsid w:val="00FB24DB"/>
    <w:rsid w:val="00FB2B6A"/>
    <w:rsid w:val="00FB31A4"/>
    <w:rsid w:val="00FB3230"/>
    <w:rsid w:val="00FB38DC"/>
    <w:rsid w:val="00FB3B2C"/>
    <w:rsid w:val="00FB3C05"/>
    <w:rsid w:val="00FB4C36"/>
    <w:rsid w:val="00FB5A26"/>
    <w:rsid w:val="00FB6D66"/>
    <w:rsid w:val="00FB7053"/>
    <w:rsid w:val="00FB7403"/>
    <w:rsid w:val="00FB7D7F"/>
    <w:rsid w:val="00FC010F"/>
    <w:rsid w:val="00FC0754"/>
    <w:rsid w:val="00FC27AE"/>
    <w:rsid w:val="00FC2E86"/>
    <w:rsid w:val="00FC33A8"/>
    <w:rsid w:val="00FC4525"/>
    <w:rsid w:val="00FC48A0"/>
    <w:rsid w:val="00FC4B5E"/>
    <w:rsid w:val="00FC5020"/>
    <w:rsid w:val="00FC5A5E"/>
    <w:rsid w:val="00FC5AA7"/>
    <w:rsid w:val="00FC6BA6"/>
    <w:rsid w:val="00FC6C44"/>
    <w:rsid w:val="00FC7225"/>
    <w:rsid w:val="00FC73EA"/>
    <w:rsid w:val="00FC74E2"/>
    <w:rsid w:val="00FC7AC2"/>
    <w:rsid w:val="00FD066C"/>
    <w:rsid w:val="00FD1B80"/>
    <w:rsid w:val="00FD2078"/>
    <w:rsid w:val="00FD2A8A"/>
    <w:rsid w:val="00FD32CA"/>
    <w:rsid w:val="00FD4078"/>
    <w:rsid w:val="00FD421C"/>
    <w:rsid w:val="00FD432A"/>
    <w:rsid w:val="00FD4676"/>
    <w:rsid w:val="00FD4ED9"/>
    <w:rsid w:val="00FD4FCD"/>
    <w:rsid w:val="00FD5C4D"/>
    <w:rsid w:val="00FD5D19"/>
    <w:rsid w:val="00FD5DF0"/>
    <w:rsid w:val="00FD6F86"/>
    <w:rsid w:val="00FD7E0D"/>
    <w:rsid w:val="00FD7F4F"/>
    <w:rsid w:val="00FE1015"/>
    <w:rsid w:val="00FE1369"/>
    <w:rsid w:val="00FE157A"/>
    <w:rsid w:val="00FE1785"/>
    <w:rsid w:val="00FE326A"/>
    <w:rsid w:val="00FE3B12"/>
    <w:rsid w:val="00FE4F52"/>
    <w:rsid w:val="00FE524B"/>
    <w:rsid w:val="00FE528D"/>
    <w:rsid w:val="00FE5523"/>
    <w:rsid w:val="00FE574F"/>
    <w:rsid w:val="00FE5E11"/>
    <w:rsid w:val="00FE72A4"/>
    <w:rsid w:val="00FE7419"/>
    <w:rsid w:val="00FF0638"/>
    <w:rsid w:val="00FF06D3"/>
    <w:rsid w:val="00FF0DA8"/>
    <w:rsid w:val="00FF1960"/>
    <w:rsid w:val="00FF1A48"/>
    <w:rsid w:val="00FF1C68"/>
    <w:rsid w:val="00FF23B2"/>
    <w:rsid w:val="00FF2693"/>
    <w:rsid w:val="00FF2706"/>
    <w:rsid w:val="00FF2C95"/>
    <w:rsid w:val="00FF30BA"/>
    <w:rsid w:val="00FF3478"/>
    <w:rsid w:val="00FF486C"/>
    <w:rsid w:val="00FF4A7E"/>
    <w:rsid w:val="00FF70E5"/>
    <w:rsid w:val="00FF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locked="1"/>
    <w:lsdException w:name="annotation text" w:locked="1" w:uiPriority="0"/>
    <w:lsdException w:name="header" w:semiHidden="1" w:unhideWhenUsed="1"/>
    <w:lsdException w:name="footer" w:locked="1"/>
    <w:lsdException w:name="index heading" w:locked="1" w:uiPriority="0"/>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iPriority="0"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locked="1" w:uiPriority="0"/>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uiPriority="0"/>
    <w:lsdException w:name="Table Professional" w:semiHidden="1" w:unhideWhenUsed="1"/>
    <w:lsdException w:name="Table Subtle 1" w:semiHidden="1" w:unhideWhenUsed="1"/>
    <w:lsdException w:name="Table Subtle 2" w:semiHidden="1" w:unhideWhenUsed="1"/>
    <w:lsdException w:name="Table Web 1" w:locked="1" w:uiPriority="0"/>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B2B6A"/>
    <w:pPr>
      <w:spacing w:after="200" w:line="276" w:lineRule="auto"/>
    </w:pPr>
    <w:rPr>
      <w:rFonts w:cs="Calibri"/>
      <w:sz w:val="22"/>
      <w:szCs w:val="22"/>
    </w:rPr>
  </w:style>
  <w:style w:type="paragraph" w:styleId="1">
    <w:name w:val="heading 1"/>
    <w:basedOn w:val="a0"/>
    <w:next w:val="a0"/>
    <w:link w:val="10"/>
    <w:qFormat/>
    <w:rsid w:val="00E4732D"/>
    <w:pPr>
      <w:keepNext/>
      <w:spacing w:before="240" w:after="60" w:line="360" w:lineRule="auto"/>
      <w:jc w:val="center"/>
      <w:outlineLvl w:val="0"/>
    </w:pPr>
    <w:rPr>
      <w:rFonts w:ascii="Times New Roman" w:hAnsi="Times New Roman" w:cs="Times New Roman"/>
      <w:b/>
      <w:bCs/>
      <w:kern w:val="32"/>
      <w:sz w:val="28"/>
      <w:szCs w:val="28"/>
    </w:rPr>
  </w:style>
  <w:style w:type="paragraph" w:styleId="20">
    <w:name w:val="heading 2"/>
    <w:basedOn w:val="a0"/>
    <w:next w:val="a0"/>
    <w:link w:val="21"/>
    <w:qFormat/>
    <w:rsid w:val="00B5304D"/>
    <w:pPr>
      <w:keepNext/>
      <w:keepLines/>
      <w:spacing w:before="200" w:after="0"/>
      <w:outlineLvl w:val="1"/>
    </w:pPr>
    <w:rPr>
      <w:rFonts w:ascii="Cambria" w:hAnsi="Cambria" w:cs="Cambria"/>
      <w:b/>
      <w:bCs/>
      <w:color w:val="4F81BD"/>
      <w:sz w:val="26"/>
      <w:szCs w:val="26"/>
    </w:rPr>
  </w:style>
  <w:style w:type="paragraph" w:styleId="30">
    <w:name w:val="heading 3"/>
    <w:basedOn w:val="a0"/>
    <w:next w:val="a0"/>
    <w:link w:val="31"/>
    <w:qFormat/>
    <w:rsid w:val="00812F71"/>
    <w:pPr>
      <w:keepNext/>
      <w:keepLines/>
      <w:spacing w:before="200" w:after="0"/>
      <w:outlineLvl w:val="2"/>
    </w:pPr>
    <w:rPr>
      <w:rFonts w:ascii="Cambria" w:hAnsi="Cambria" w:cs="Cambria"/>
      <w:b/>
      <w:bCs/>
      <w:color w:val="4F81BD"/>
    </w:rPr>
  </w:style>
  <w:style w:type="paragraph" w:styleId="4">
    <w:name w:val="heading 4"/>
    <w:basedOn w:val="a0"/>
    <w:next w:val="a0"/>
    <w:link w:val="40"/>
    <w:qFormat/>
    <w:rsid w:val="00F21BCB"/>
    <w:pPr>
      <w:keepNext/>
      <w:keepLines/>
      <w:spacing w:before="200" w:after="0"/>
      <w:outlineLvl w:val="3"/>
    </w:pPr>
    <w:rPr>
      <w:rFonts w:ascii="Cambria" w:hAnsi="Cambria" w:cs="Cambria"/>
      <w:b/>
      <w:bCs/>
      <w:i/>
      <w:iCs/>
      <w:color w:val="4F81BD"/>
    </w:rPr>
  </w:style>
  <w:style w:type="paragraph" w:styleId="5">
    <w:name w:val="heading 5"/>
    <w:basedOn w:val="a0"/>
    <w:next w:val="a0"/>
    <w:link w:val="50"/>
    <w:qFormat/>
    <w:rsid w:val="00481235"/>
    <w:pPr>
      <w:spacing w:before="240" w:after="60" w:line="240" w:lineRule="auto"/>
      <w:outlineLvl w:val="4"/>
    </w:pPr>
    <w:rPr>
      <w:rFonts w:ascii="Times New Roman" w:hAnsi="Times New Roman" w:cs="Times New Roman"/>
      <w:b/>
      <w:bCs/>
      <w:i/>
      <w:iCs/>
      <w:sz w:val="26"/>
      <w:szCs w:val="26"/>
    </w:rPr>
  </w:style>
  <w:style w:type="paragraph" w:styleId="6">
    <w:name w:val="heading 6"/>
    <w:basedOn w:val="a0"/>
    <w:next w:val="a0"/>
    <w:link w:val="60"/>
    <w:qFormat/>
    <w:rsid w:val="00481235"/>
    <w:pPr>
      <w:spacing w:before="240" w:after="60" w:line="240" w:lineRule="auto"/>
      <w:outlineLvl w:val="5"/>
    </w:pPr>
    <w:rPr>
      <w:rFonts w:ascii="Times New Roman" w:hAnsi="Times New Roman" w:cs="Times New Roman"/>
      <w:b/>
      <w:bCs/>
    </w:rPr>
  </w:style>
  <w:style w:type="paragraph" w:styleId="7">
    <w:name w:val="heading 7"/>
    <w:basedOn w:val="a0"/>
    <w:next w:val="a0"/>
    <w:link w:val="70"/>
    <w:qFormat/>
    <w:rsid w:val="00481235"/>
    <w:pPr>
      <w:spacing w:before="240" w:after="60" w:line="240" w:lineRule="auto"/>
      <w:outlineLvl w:val="6"/>
    </w:pPr>
    <w:rPr>
      <w:rFonts w:ascii="Times New Roman" w:hAnsi="Times New Roman" w:cs="Times New Roman"/>
      <w:sz w:val="24"/>
      <w:szCs w:val="24"/>
    </w:rPr>
  </w:style>
  <w:style w:type="paragraph" w:styleId="8">
    <w:name w:val="heading 8"/>
    <w:basedOn w:val="a0"/>
    <w:next w:val="a0"/>
    <w:link w:val="80"/>
    <w:qFormat/>
    <w:rsid w:val="00481235"/>
    <w:pPr>
      <w:spacing w:before="240" w:after="60" w:line="240" w:lineRule="auto"/>
      <w:outlineLvl w:val="7"/>
    </w:pPr>
    <w:rPr>
      <w:rFonts w:ascii="Times New Roman" w:hAnsi="Times New Roman" w:cs="Times New Roman"/>
      <w:i/>
      <w:iCs/>
      <w:sz w:val="24"/>
      <w:szCs w:val="24"/>
    </w:rPr>
  </w:style>
  <w:style w:type="paragraph" w:styleId="9">
    <w:name w:val="heading 9"/>
    <w:basedOn w:val="a0"/>
    <w:next w:val="a0"/>
    <w:link w:val="90"/>
    <w:qFormat/>
    <w:rsid w:val="00481235"/>
    <w:pPr>
      <w:spacing w:before="240" w:after="60" w:line="240" w:lineRule="auto"/>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E4732D"/>
    <w:rPr>
      <w:rFonts w:ascii="Times New Roman" w:hAnsi="Times New Roman" w:cs="Times New Roman"/>
      <w:b/>
      <w:bCs/>
      <w:kern w:val="32"/>
      <w:sz w:val="32"/>
      <w:szCs w:val="32"/>
    </w:rPr>
  </w:style>
  <w:style w:type="character" w:customStyle="1" w:styleId="21">
    <w:name w:val="Заголовок 2 Знак"/>
    <w:link w:val="20"/>
    <w:locked/>
    <w:rsid w:val="00B5304D"/>
    <w:rPr>
      <w:rFonts w:ascii="Cambria" w:hAnsi="Cambria" w:cs="Cambria"/>
      <w:b/>
      <w:bCs/>
      <w:color w:val="4F81BD"/>
      <w:sz w:val="26"/>
      <w:szCs w:val="26"/>
    </w:rPr>
  </w:style>
  <w:style w:type="character" w:customStyle="1" w:styleId="31">
    <w:name w:val="Заголовок 3 Знак"/>
    <w:link w:val="30"/>
    <w:locked/>
    <w:rsid w:val="00812F71"/>
    <w:rPr>
      <w:rFonts w:ascii="Cambria" w:hAnsi="Cambria" w:cs="Cambria"/>
      <w:b/>
      <w:bCs/>
      <w:color w:val="4F81BD"/>
    </w:rPr>
  </w:style>
  <w:style w:type="character" w:customStyle="1" w:styleId="40">
    <w:name w:val="Заголовок 4 Знак"/>
    <w:link w:val="4"/>
    <w:locked/>
    <w:rsid w:val="00F21BCB"/>
    <w:rPr>
      <w:rFonts w:ascii="Cambria" w:hAnsi="Cambria" w:cs="Cambria"/>
      <w:b/>
      <w:bCs/>
      <w:i/>
      <w:iCs/>
      <w:color w:val="4F81BD"/>
    </w:rPr>
  </w:style>
  <w:style w:type="character" w:customStyle="1" w:styleId="50">
    <w:name w:val="Заголовок 5 Знак"/>
    <w:link w:val="5"/>
    <w:locked/>
    <w:rsid w:val="00481235"/>
    <w:rPr>
      <w:rFonts w:ascii="Times New Roman" w:hAnsi="Times New Roman" w:cs="Times New Roman"/>
      <w:b/>
      <w:bCs/>
      <w:i/>
      <w:iCs/>
      <w:sz w:val="26"/>
      <w:szCs w:val="26"/>
    </w:rPr>
  </w:style>
  <w:style w:type="character" w:customStyle="1" w:styleId="60">
    <w:name w:val="Заголовок 6 Знак"/>
    <w:link w:val="6"/>
    <w:locked/>
    <w:rsid w:val="00481235"/>
    <w:rPr>
      <w:rFonts w:ascii="Times New Roman" w:hAnsi="Times New Roman" w:cs="Times New Roman"/>
      <w:b/>
      <w:bCs/>
    </w:rPr>
  </w:style>
  <w:style w:type="character" w:customStyle="1" w:styleId="70">
    <w:name w:val="Заголовок 7 Знак"/>
    <w:link w:val="7"/>
    <w:locked/>
    <w:rsid w:val="00481235"/>
    <w:rPr>
      <w:rFonts w:ascii="Times New Roman" w:hAnsi="Times New Roman" w:cs="Times New Roman"/>
      <w:sz w:val="24"/>
      <w:szCs w:val="24"/>
    </w:rPr>
  </w:style>
  <w:style w:type="character" w:customStyle="1" w:styleId="80">
    <w:name w:val="Заголовок 8 Знак"/>
    <w:link w:val="8"/>
    <w:locked/>
    <w:rsid w:val="00481235"/>
    <w:rPr>
      <w:rFonts w:ascii="Times New Roman" w:hAnsi="Times New Roman" w:cs="Times New Roman"/>
      <w:i/>
      <w:iCs/>
      <w:sz w:val="24"/>
      <w:szCs w:val="24"/>
    </w:rPr>
  </w:style>
  <w:style w:type="character" w:customStyle="1" w:styleId="90">
    <w:name w:val="Заголовок 9 Знак"/>
    <w:link w:val="9"/>
    <w:locked/>
    <w:rsid w:val="00481235"/>
    <w:rPr>
      <w:rFonts w:ascii="Arial" w:hAnsi="Arial" w:cs="Arial"/>
    </w:rPr>
  </w:style>
  <w:style w:type="paragraph" w:styleId="a4">
    <w:name w:val="footer"/>
    <w:basedOn w:val="a0"/>
    <w:link w:val="a5"/>
    <w:uiPriority w:val="99"/>
    <w:rsid w:val="00E4732D"/>
    <w:pPr>
      <w:tabs>
        <w:tab w:val="center" w:pos="4677"/>
        <w:tab w:val="right" w:pos="9355"/>
      </w:tabs>
      <w:spacing w:after="0" w:line="240" w:lineRule="auto"/>
    </w:pPr>
    <w:rPr>
      <w:rFonts w:ascii="Times New Roman" w:hAnsi="Times New Roman" w:cs="Times New Roman"/>
      <w:sz w:val="20"/>
      <w:szCs w:val="20"/>
    </w:rPr>
  </w:style>
  <w:style w:type="character" w:customStyle="1" w:styleId="a5">
    <w:name w:val="Нижний колонтитул Знак"/>
    <w:link w:val="a4"/>
    <w:uiPriority w:val="99"/>
    <w:locked/>
    <w:rsid w:val="00E4732D"/>
    <w:rPr>
      <w:rFonts w:ascii="Times New Roman" w:hAnsi="Times New Roman" w:cs="Times New Roman"/>
      <w:sz w:val="20"/>
      <w:szCs w:val="20"/>
    </w:rPr>
  </w:style>
  <w:style w:type="paragraph" w:customStyle="1" w:styleId="a6">
    <w:name w:val="Пояснительная"/>
    <w:basedOn w:val="a0"/>
    <w:rsid w:val="00E4732D"/>
    <w:pPr>
      <w:spacing w:after="0" w:line="240" w:lineRule="auto"/>
      <w:ind w:firstLine="709"/>
      <w:jc w:val="both"/>
    </w:pPr>
    <w:rPr>
      <w:rFonts w:ascii="Times New Roman" w:hAnsi="Times New Roman" w:cs="Times New Roman"/>
      <w:color w:val="000080"/>
      <w:sz w:val="28"/>
      <w:szCs w:val="28"/>
    </w:rPr>
  </w:style>
  <w:style w:type="paragraph" w:styleId="a7">
    <w:name w:val="List Paragraph"/>
    <w:aliases w:val="Абзац списка основной,список мой1,List Paragraph2,ПАРАГРАФ,Нумерация,список 1,Bullet List,FooterText,numbered,Use Case List Paragraph,Маркер,ТЗ список,Абзац списка литеральный"/>
    <w:basedOn w:val="a0"/>
    <w:link w:val="a8"/>
    <w:uiPriority w:val="34"/>
    <w:qFormat/>
    <w:rsid w:val="007C66BD"/>
    <w:pPr>
      <w:ind w:left="720"/>
    </w:pPr>
  </w:style>
  <w:style w:type="paragraph" w:styleId="32">
    <w:name w:val="Body Text 3"/>
    <w:basedOn w:val="a0"/>
    <w:link w:val="33"/>
    <w:rsid w:val="00D630FE"/>
    <w:pPr>
      <w:spacing w:after="120" w:line="240" w:lineRule="auto"/>
    </w:pPr>
    <w:rPr>
      <w:rFonts w:ascii="Times New Roman" w:hAnsi="Times New Roman" w:cs="Times New Roman"/>
      <w:sz w:val="16"/>
      <w:szCs w:val="16"/>
    </w:rPr>
  </w:style>
  <w:style w:type="character" w:customStyle="1" w:styleId="33">
    <w:name w:val="Основной текст 3 Знак"/>
    <w:link w:val="32"/>
    <w:locked/>
    <w:rsid w:val="00D630FE"/>
    <w:rPr>
      <w:rFonts w:ascii="Times New Roman" w:hAnsi="Times New Roman" w:cs="Times New Roman"/>
      <w:sz w:val="16"/>
      <w:szCs w:val="16"/>
    </w:rPr>
  </w:style>
  <w:style w:type="paragraph" w:customStyle="1" w:styleId="3">
    <w:name w:val="Стиль3"/>
    <w:basedOn w:val="a0"/>
    <w:link w:val="34"/>
    <w:qFormat/>
    <w:rsid w:val="00E94B1D"/>
    <w:pPr>
      <w:numPr>
        <w:ilvl w:val="1"/>
        <w:numId w:val="1"/>
      </w:numPr>
      <w:spacing w:after="0" w:line="240" w:lineRule="auto"/>
    </w:pPr>
    <w:rPr>
      <w:rFonts w:ascii="Times New Roman" w:hAnsi="Times New Roman" w:cs="Times New Roman"/>
      <w:b/>
      <w:bCs/>
      <w:smallCaps/>
      <w:sz w:val="28"/>
      <w:szCs w:val="28"/>
    </w:rPr>
  </w:style>
  <w:style w:type="character" w:customStyle="1" w:styleId="34">
    <w:name w:val="Стиль3 Знак"/>
    <w:link w:val="3"/>
    <w:locked/>
    <w:rsid w:val="00E94B1D"/>
    <w:rPr>
      <w:rFonts w:ascii="Times New Roman" w:hAnsi="Times New Roman"/>
      <w:b/>
      <w:bCs/>
      <w:smallCaps/>
      <w:sz w:val="28"/>
      <w:szCs w:val="28"/>
    </w:rPr>
  </w:style>
  <w:style w:type="paragraph" w:customStyle="1" w:styleId="ConsPlusNormal">
    <w:name w:val="ConsPlusNormal"/>
    <w:link w:val="ConsPlusNormal0"/>
    <w:qFormat/>
    <w:rsid w:val="00DF383A"/>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DF383A"/>
    <w:rPr>
      <w:rFonts w:ascii="Arial" w:hAnsi="Arial" w:cs="Arial"/>
      <w:lang w:val="ru-RU" w:eastAsia="ru-RU" w:bidi="ar-SA"/>
    </w:rPr>
  </w:style>
  <w:style w:type="paragraph" w:styleId="22">
    <w:name w:val="Body Text Indent 2"/>
    <w:basedOn w:val="a0"/>
    <w:link w:val="23"/>
    <w:rsid w:val="00343114"/>
    <w:pPr>
      <w:spacing w:after="120" w:line="480" w:lineRule="auto"/>
      <w:ind w:left="283"/>
    </w:pPr>
  </w:style>
  <w:style w:type="character" w:customStyle="1" w:styleId="23">
    <w:name w:val="Основной текст с отступом 2 Знак"/>
    <w:basedOn w:val="a1"/>
    <w:link w:val="22"/>
    <w:locked/>
    <w:rsid w:val="00343114"/>
  </w:style>
  <w:style w:type="paragraph" w:customStyle="1" w:styleId="ConsPlusNonformat">
    <w:name w:val="ConsPlusNonformat"/>
    <w:rsid w:val="00D4396A"/>
    <w:pPr>
      <w:widowControl w:val="0"/>
      <w:autoSpaceDE w:val="0"/>
      <w:autoSpaceDN w:val="0"/>
      <w:adjustRightInd w:val="0"/>
    </w:pPr>
    <w:rPr>
      <w:rFonts w:ascii="Courier New" w:hAnsi="Courier New" w:cs="Courier New"/>
    </w:rPr>
  </w:style>
  <w:style w:type="paragraph" w:styleId="a9">
    <w:name w:val="header"/>
    <w:basedOn w:val="a0"/>
    <w:link w:val="aa"/>
    <w:uiPriority w:val="99"/>
    <w:rsid w:val="00B9237F"/>
    <w:pPr>
      <w:tabs>
        <w:tab w:val="center" w:pos="4677"/>
        <w:tab w:val="right" w:pos="9355"/>
      </w:tabs>
      <w:spacing w:after="0" w:line="240" w:lineRule="auto"/>
    </w:pPr>
  </w:style>
  <w:style w:type="character" w:customStyle="1" w:styleId="aa">
    <w:name w:val="Верхний колонтитул Знак"/>
    <w:basedOn w:val="a1"/>
    <w:link w:val="a9"/>
    <w:uiPriority w:val="99"/>
    <w:locked/>
    <w:rsid w:val="00B9237F"/>
  </w:style>
  <w:style w:type="paragraph" w:styleId="ab">
    <w:name w:val="Body Text Indent"/>
    <w:aliases w:val="подпись,Нумерованный список !!,Надин стиль,Основной текст 1,Основной текст без отступа,Основной текст с отступом Знак Знак Знак Знак,Body Text Indent"/>
    <w:basedOn w:val="a0"/>
    <w:link w:val="ac"/>
    <w:qFormat/>
    <w:rsid w:val="002A06B0"/>
    <w:pPr>
      <w:spacing w:after="120"/>
      <w:ind w:left="283"/>
    </w:pPr>
  </w:style>
  <w:style w:type="character" w:customStyle="1" w:styleId="BodyTextIndentChar">
    <w:name w:val="Body Text Indent Char"/>
    <w:aliases w:val="подпись Char,Нумерованный список !! Char,Надин стиль Char,Основной текст 1 Char,Основной текст без отступа Char,Основной текст с отступом Знак Знак Знак Знак Char"/>
    <w:rsid w:val="00CE1FEA"/>
    <w:rPr>
      <w:rFonts w:cs="Calibri"/>
    </w:rPr>
  </w:style>
  <w:style w:type="character" w:customStyle="1" w:styleId="ac">
    <w:name w:val="Основной текст с отступом Знак"/>
    <w:aliases w:val="подпись Знак3,Нумерованный список !! Знак3,Надин стиль Знак3,Основной текст 1 Знак3,Основной текст без отступа Знак3,Основной текст с отступом Знак Знак Знак Знак Знак1,Body Text Indent Знак1"/>
    <w:basedOn w:val="a1"/>
    <w:link w:val="ab"/>
    <w:locked/>
    <w:rsid w:val="002A06B0"/>
  </w:style>
  <w:style w:type="character" w:customStyle="1" w:styleId="a8">
    <w:name w:val="Абзац списка Знак"/>
    <w:aliases w:val="Абзац списка основной Знак,список мой1 Знак,List Paragraph2 Знак,ПАРАГРАФ Знак,Нумерация Знак,список 1 Знак,Bullet List Знак,FooterText Знак,numbered Знак,Use Case List Paragraph Знак,Маркер Знак,ТЗ список Знак"/>
    <w:link w:val="a7"/>
    <w:uiPriority w:val="34"/>
    <w:locked/>
    <w:rsid w:val="00F21BCB"/>
  </w:style>
  <w:style w:type="paragraph" w:customStyle="1" w:styleId="11">
    <w:name w:val="Абзац списка1"/>
    <w:basedOn w:val="a0"/>
    <w:link w:val="ListParagraphChar1"/>
    <w:rsid w:val="004D79C3"/>
    <w:pPr>
      <w:spacing w:after="0" w:line="240" w:lineRule="auto"/>
      <w:ind w:left="720"/>
    </w:pPr>
    <w:rPr>
      <w:rFonts w:ascii="Times New Roman" w:hAnsi="Times New Roman" w:cs="Times New Roman"/>
      <w:sz w:val="28"/>
      <w:szCs w:val="28"/>
    </w:rPr>
  </w:style>
  <w:style w:type="character" w:customStyle="1" w:styleId="apple-converted-space">
    <w:name w:val="apple-converted-space"/>
    <w:basedOn w:val="a1"/>
    <w:rsid w:val="00417672"/>
  </w:style>
  <w:style w:type="character" w:styleId="ad">
    <w:name w:val="Hyperlink"/>
    <w:uiPriority w:val="99"/>
    <w:rsid w:val="00417672"/>
    <w:rPr>
      <w:color w:val="0000FF"/>
      <w:u w:val="single"/>
    </w:rPr>
  </w:style>
  <w:style w:type="paragraph" w:customStyle="1" w:styleId="ConsNormal">
    <w:name w:val="ConsNormal"/>
    <w:rsid w:val="000B20B0"/>
    <w:pPr>
      <w:widowControl w:val="0"/>
      <w:autoSpaceDE w:val="0"/>
      <w:autoSpaceDN w:val="0"/>
      <w:adjustRightInd w:val="0"/>
      <w:ind w:firstLine="720"/>
    </w:pPr>
    <w:rPr>
      <w:rFonts w:ascii="Arial" w:hAnsi="Arial" w:cs="Arial"/>
    </w:rPr>
  </w:style>
  <w:style w:type="paragraph" w:styleId="ae">
    <w:name w:val="Subtitle"/>
    <w:basedOn w:val="a0"/>
    <w:link w:val="af"/>
    <w:qFormat/>
    <w:rsid w:val="00481235"/>
    <w:pPr>
      <w:spacing w:after="0" w:line="240" w:lineRule="auto"/>
      <w:jc w:val="both"/>
    </w:pPr>
    <w:rPr>
      <w:rFonts w:ascii="Times New Roman" w:hAnsi="Times New Roman" w:cs="Times New Roman"/>
      <w:i/>
      <w:iCs/>
      <w:sz w:val="28"/>
      <w:szCs w:val="28"/>
    </w:rPr>
  </w:style>
  <w:style w:type="character" w:customStyle="1" w:styleId="af">
    <w:name w:val="Подзаголовок Знак"/>
    <w:link w:val="ae"/>
    <w:locked/>
    <w:rsid w:val="00481235"/>
    <w:rPr>
      <w:rFonts w:ascii="Times New Roman" w:hAnsi="Times New Roman" w:cs="Times New Roman"/>
      <w:i/>
      <w:iCs/>
      <w:sz w:val="20"/>
      <w:szCs w:val="20"/>
    </w:rPr>
  </w:style>
  <w:style w:type="paragraph" w:customStyle="1" w:styleId="af0">
    <w:name w:val="Краткий обратный адрес"/>
    <w:basedOn w:val="a0"/>
    <w:rsid w:val="00481235"/>
    <w:pPr>
      <w:spacing w:after="0" w:line="240" w:lineRule="auto"/>
    </w:pPr>
    <w:rPr>
      <w:rFonts w:ascii="Times New Roman" w:hAnsi="Times New Roman" w:cs="Times New Roman"/>
      <w:sz w:val="28"/>
      <w:szCs w:val="28"/>
    </w:rPr>
  </w:style>
  <w:style w:type="paragraph" w:styleId="af1">
    <w:name w:val="Body Text"/>
    <w:basedOn w:val="a0"/>
    <w:link w:val="af2"/>
    <w:rsid w:val="00481235"/>
    <w:pPr>
      <w:spacing w:after="120" w:line="240" w:lineRule="auto"/>
    </w:pPr>
    <w:rPr>
      <w:rFonts w:ascii="Times New Roman" w:hAnsi="Times New Roman" w:cs="Times New Roman"/>
      <w:sz w:val="20"/>
      <w:szCs w:val="20"/>
    </w:rPr>
  </w:style>
  <w:style w:type="character" w:customStyle="1" w:styleId="BodyTextChar">
    <w:name w:val="Body Text Char"/>
    <w:locked/>
    <w:rsid w:val="00481235"/>
    <w:rPr>
      <w:rFonts w:ascii="Times New Roman" w:hAnsi="Times New Roman" w:cs="Times New Roman"/>
      <w:noProof/>
      <w:sz w:val="24"/>
      <w:szCs w:val="24"/>
      <w:lang w:val="en-US" w:eastAsia="ru-RU"/>
    </w:rPr>
  </w:style>
  <w:style w:type="character" w:customStyle="1" w:styleId="af2">
    <w:name w:val="Основной текст Знак"/>
    <w:link w:val="af1"/>
    <w:locked/>
    <w:rsid w:val="00481235"/>
    <w:rPr>
      <w:rFonts w:ascii="Times New Roman" w:hAnsi="Times New Roman" w:cs="Times New Roman"/>
      <w:sz w:val="20"/>
      <w:szCs w:val="20"/>
    </w:rPr>
  </w:style>
  <w:style w:type="paragraph" w:styleId="24">
    <w:name w:val="Body Text 2"/>
    <w:basedOn w:val="a0"/>
    <w:link w:val="25"/>
    <w:rsid w:val="00481235"/>
    <w:pPr>
      <w:spacing w:after="120" w:line="480" w:lineRule="auto"/>
    </w:pPr>
    <w:rPr>
      <w:rFonts w:ascii="Times New Roman" w:hAnsi="Times New Roman" w:cs="Times New Roman"/>
      <w:sz w:val="20"/>
      <w:szCs w:val="20"/>
    </w:rPr>
  </w:style>
  <w:style w:type="character" w:customStyle="1" w:styleId="25">
    <w:name w:val="Основной текст 2 Знак"/>
    <w:link w:val="24"/>
    <w:locked/>
    <w:rsid w:val="00481235"/>
    <w:rPr>
      <w:rFonts w:ascii="Times New Roman" w:hAnsi="Times New Roman" w:cs="Times New Roman"/>
      <w:sz w:val="20"/>
      <w:szCs w:val="20"/>
    </w:rPr>
  </w:style>
  <w:style w:type="paragraph" w:styleId="12">
    <w:name w:val="toc 1"/>
    <w:basedOn w:val="a0"/>
    <w:next w:val="a0"/>
    <w:autoRedefine/>
    <w:uiPriority w:val="39"/>
    <w:rsid w:val="00481235"/>
    <w:pPr>
      <w:tabs>
        <w:tab w:val="right" w:leader="dot" w:pos="9906"/>
      </w:tabs>
      <w:spacing w:before="120" w:after="120" w:line="240" w:lineRule="auto"/>
      <w:ind w:right="612"/>
    </w:pPr>
    <w:rPr>
      <w:rFonts w:ascii="Times New Roman" w:hAnsi="Times New Roman" w:cs="Times New Roman"/>
      <w:b/>
      <w:bCs/>
      <w:caps/>
      <w:noProof/>
      <w:sz w:val="20"/>
      <w:szCs w:val="20"/>
    </w:rPr>
  </w:style>
  <w:style w:type="paragraph" w:styleId="35">
    <w:name w:val="Body Text Indent 3"/>
    <w:basedOn w:val="a0"/>
    <w:link w:val="36"/>
    <w:rsid w:val="00481235"/>
    <w:pPr>
      <w:spacing w:after="120" w:line="240" w:lineRule="auto"/>
      <w:ind w:left="283"/>
    </w:pPr>
    <w:rPr>
      <w:rFonts w:ascii="Times New Roman" w:hAnsi="Times New Roman" w:cs="Times New Roman"/>
      <w:sz w:val="16"/>
      <w:szCs w:val="16"/>
    </w:rPr>
  </w:style>
  <w:style w:type="character" w:customStyle="1" w:styleId="36">
    <w:name w:val="Основной текст с отступом 3 Знак"/>
    <w:link w:val="35"/>
    <w:locked/>
    <w:rsid w:val="00481235"/>
    <w:rPr>
      <w:rFonts w:ascii="Times New Roman" w:hAnsi="Times New Roman" w:cs="Times New Roman"/>
      <w:sz w:val="16"/>
      <w:szCs w:val="16"/>
    </w:rPr>
  </w:style>
  <w:style w:type="paragraph" w:styleId="af3">
    <w:name w:val="Title"/>
    <w:aliases w:val="Знак2,Основной текст1"/>
    <w:basedOn w:val="a0"/>
    <w:link w:val="13"/>
    <w:qFormat/>
    <w:rsid w:val="00481235"/>
    <w:pPr>
      <w:spacing w:after="0" w:line="240" w:lineRule="auto"/>
      <w:jc w:val="center"/>
    </w:pPr>
    <w:rPr>
      <w:rFonts w:ascii="Times New Roman" w:hAnsi="Times New Roman" w:cs="Times New Roman"/>
      <w:b/>
      <w:bCs/>
      <w:sz w:val="28"/>
      <w:szCs w:val="28"/>
    </w:rPr>
  </w:style>
  <w:style w:type="character" w:customStyle="1" w:styleId="TitleChar">
    <w:name w:val="Title Char"/>
    <w:aliases w:val="Знак2 Char,Основной текст1 Char"/>
    <w:locked/>
    <w:rsid w:val="00481235"/>
    <w:rPr>
      <w:sz w:val="28"/>
      <w:szCs w:val="28"/>
      <w:lang w:val="ru-RU" w:eastAsia="ru-RU"/>
    </w:rPr>
  </w:style>
  <w:style w:type="character" w:customStyle="1" w:styleId="af4">
    <w:name w:val="Название Знак"/>
    <w:uiPriority w:val="10"/>
    <w:rsid w:val="00481235"/>
    <w:rPr>
      <w:rFonts w:ascii="Cambria" w:hAnsi="Cambria" w:cs="Cambria"/>
      <w:color w:val="auto"/>
      <w:spacing w:val="5"/>
      <w:kern w:val="28"/>
      <w:sz w:val="52"/>
      <w:szCs w:val="52"/>
    </w:rPr>
  </w:style>
  <w:style w:type="paragraph" w:customStyle="1" w:styleId="BodyText22">
    <w:name w:val="Body Text 22"/>
    <w:basedOn w:val="a0"/>
    <w:rsid w:val="00481235"/>
    <w:pPr>
      <w:widowControl w:val="0"/>
      <w:spacing w:after="0" w:line="240" w:lineRule="auto"/>
      <w:jc w:val="both"/>
    </w:pPr>
    <w:rPr>
      <w:rFonts w:ascii="Times New Roman" w:hAnsi="Times New Roman" w:cs="Times New Roman"/>
      <w:sz w:val="28"/>
      <w:szCs w:val="28"/>
    </w:rPr>
  </w:style>
  <w:style w:type="paragraph" w:customStyle="1" w:styleId="210">
    <w:name w:val="Основной текст с отступом 21"/>
    <w:basedOn w:val="a0"/>
    <w:rsid w:val="00481235"/>
    <w:pPr>
      <w:widowControl w:val="0"/>
      <w:spacing w:after="120" w:line="240" w:lineRule="auto"/>
      <w:ind w:firstLine="720"/>
      <w:jc w:val="both"/>
    </w:pPr>
    <w:rPr>
      <w:rFonts w:ascii="Times New Roman" w:hAnsi="Times New Roman" w:cs="Times New Roman"/>
      <w:sz w:val="28"/>
      <w:szCs w:val="28"/>
    </w:rPr>
  </w:style>
  <w:style w:type="paragraph" w:styleId="af5">
    <w:name w:val="footnote text"/>
    <w:aliases w:val="Footnote Text Char Char,Footnote Text Char Char Char Char,Footnote Text1,Footnote Text Char Char Char"/>
    <w:basedOn w:val="a0"/>
    <w:link w:val="af6"/>
    <w:uiPriority w:val="99"/>
    <w:rsid w:val="00481235"/>
    <w:pPr>
      <w:spacing w:after="0" w:line="240" w:lineRule="auto"/>
    </w:pPr>
    <w:rPr>
      <w:rFonts w:ascii="Times New Roman" w:hAnsi="Times New Roman" w:cs="Times New Roman"/>
      <w:sz w:val="20"/>
      <w:szCs w:val="20"/>
    </w:rPr>
  </w:style>
  <w:style w:type="character" w:customStyle="1" w:styleId="FootnoteTextChar">
    <w:name w:val="Footnote Text Char"/>
    <w:semiHidden/>
    <w:locked/>
    <w:rsid w:val="00481235"/>
    <w:rPr>
      <w:rFonts w:ascii="Times New Roman" w:hAnsi="Times New Roman" w:cs="Times New Roman"/>
      <w:sz w:val="20"/>
      <w:szCs w:val="20"/>
      <w:lang w:eastAsia="ru-RU"/>
    </w:rPr>
  </w:style>
  <w:style w:type="character" w:customStyle="1" w:styleId="af6">
    <w:name w:val="Текст сноски Знак"/>
    <w:aliases w:val="Footnote Text Char Char Знак,Footnote Text Char Char Char Char Знак,Footnote Text1 Знак,Footnote Text Char Char Char Знак"/>
    <w:link w:val="af5"/>
    <w:uiPriority w:val="99"/>
    <w:locked/>
    <w:rsid w:val="00481235"/>
    <w:rPr>
      <w:rFonts w:ascii="Times New Roman" w:hAnsi="Times New Roman" w:cs="Times New Roman"/>
      <w:sz w:val="20"/>
      <w:szCs w:val="20"/>
    </w:rPr>
  </w:style>
  <w:style w:type="paragraph" w:customStyle="1" w:styleId="xl24">
    <w:name w:val="xl24"/>
    <w:basedOn w:val="a0"/>
    <w:rsid w:val="00481235"/>
    <w:pPr>
      <w:spacing w:before="100" w:after="100" w:line="240" w:lineRule="auto"/>
      <w:jc w:val="center"/>
    </w:pPr>
    <w:rPr>
      <w:rFonts w:ascii="Arial" w:hAnsi="Arial" w:cs="Arial"/>
      <w:b/>
      <w:bCs/>
      <w:sz w:val="24"/>
      <w:szCs w:val="24"/>
    </w:rPr>
  </w:style>
  <w:style w:type="paragraph" w:customStyle="1" w:styleId="af7">
    <w:name w:val="Мой стиль Знак Знак"/>
    <w:basedOn w:val="a0"/>
    <w:semiHidden/>
    <w:rsid w:val="00481235"/>
    <w:pPr>
      <w:spacing w:after="0" w:line="240" w:lineRule="auto"/>
      <w:ind w:firstLine="567"/>
      <w:jc w:val="both"/>
    </w:pPr>
    <w:rPr>
      <w:rFonts w:ascii="Times New Roman" w:hAnsi="Times New Roman" w:cs="Times New Roman"/>
      <w:sz w:val="24"/>
      <w:szCs w:val="24"/>
    </w:rPr>
  </w:style>
  <w:style w:type="paragraph" w:styleId="af8">
    <w:name w:val="caption"/>
    <w:basedOn w:val="a0"/>
    <w:next w:val="a0"/>
    <w:qFormat/>
    <w:rsid w:val="00481235"/>
    <w:pPr>
      <w:spacing w:after="0" w:line="240" w:lineRule="auto"/>
    </w:pPr>
    <w:rPr>
      <w:rFonts w:ascii="Times New Roman" w:hAnsi="Times New Roman" w:cs="Times New Roman"/>
      <w:sz w:val="28"/>
      <w:szCs w:val="28"/>
    </w:rPr>
  </w:style>
  <w:style w:type="paragraph" w:styleId="af9">
    <w:name w:val="Balloon Text"/>
    <w:basedOn w:val="a0"/>
    <w:link w:val="afa"/>
    <w:semiHidden/>
    <w:rsid w:val="00481235"/>
    <w:pPr>
      <w:spacing w:after="0" w:line="240" w:lineRule="auto"/>
    </w:pPr>
    <w:rPr>
      <w:rFonts w:ascii="Tahoma" w:hAnsi="Tahoma" w:cs="Tahoma"/>
      <w:sz w:val="16"/>
      <w:szCs w:val="16"/>
    </w:rPr>
  </w:style>
  <w:style w:type="character" w:customStyle="1" w:styleId="afa">
    <w:name w:val="Текст выноски Знак"/>
    <w:link w:val="af9"/>
    <w:semiHidden/>
    <w:locked/>
    <w:rsid w:val="00481235"/>
    <w:rPr>
      <w:rFonts w:ascii="Tahoma" w:hAnsi="Tahoma" w:cs="Tahoma"/>
      <w:sz w:val="16"/>
      <w:szCs w:val="16"/>
    </w:rPr>
  </w:style>
  <w:style w:type="paragraph" w:customStyle="1" w:styleId="ConsNonformat">
    <w:name w:val="ConsNonformat"/>
    <w:rsid w:val="00481235"/>
    <w:pPr>
      <w:autoSpaceDE w:val="0"/>
      <w:autoSpaceDN w:val="0"/>
      <w:adjustRightInd w:val="0"/>
      <w:ind w:right="19772"/>
    </w:pPr>
    <w:rPr>
      <w:rFonts w:ascii="Courier New" w:hAnsi="Courier New" w:cs="Courier New"/>
      <w:sz w:val="24"/>
      <w:szCs w:val="24"/>
    </w:rPr>
  </w:style>
  <w:style w:type="paragraph" w:customStyle="1" w:styleId="ConsTitle">
    <w:name w:val="ConsTitle"/>
    <w:rsid w:val="00481235"/>
    <w:pPr>
      <w:autoSpaceDE w:val="0"/>
      <w:autoSpaceDN w:val="0"/>
      <w:adjustRightInd w:val="0"/>
      <w:ind w:right="19772"/>
    </w:pPr>
    <w:rPr>
      <w:rFonts w:ascii="Arial" w:hAnsi="Arial" w:cs="Arial"/>
      <w:b/>
      <w:bCs/>
    </w:rPr>
  </w:style>
  <w:style w:type="paragraph" w:styleId="26">
    <w:name w:val="toc 2"/>
    <w:basedOn w:val="a0"/>
    <w:next w:val="a0"/>
    <w:autoRedefine/>
    <w:uiPriority w:val="39"/>
    <w:rsid w:val="00481235"/>
    <w:pPr>
      <w:tabs>
        <w:tab w:val="right" w:leader="dot" w:pos="9906"/>
      </w:tabs>
      <w:spacing w:before="120" w:after="0" w:line="240" w:lineRule="auto"/>
      <w:ind w:left="851" w:right="-249" w:firstLine="7"/>
    </w:pPr>
    <w:rPr>
      <w:rFonts w:ascii="Times New Roman" w:hAnsi="Times New Roman" w:cs="Times New Roman"/>
      <w:noProof/>
      <w:sz w:val="20"/>
      <w:szCs w:val="20"/>
    </w:rPr>
  </w:style>
  <w:style w:type="character" w:styleId="afb">
    <w:name w:val="page number"/>
    <w:basedOn w:val="a1"/>
    <w:rsid w:val="00481235"/>
  </w:style>
  <w:style w:type="paragraph" w:styleId="14">
    <w:name w:val="index 1"/>
    <w:basedOn w:val="a0"/>
    <w:next w:val="a0"/>
    <w:autoRedefine/>
    <w:semiHidden/>
    <w:rsid w:val="00481235"/>
    <w:pPr>
      <w:spacing w:beforeLines="20" w:after="0" w:line="240" w:lineRule="auto"/>
    </w:pPr>
    <w:rPr>
      <w:rFonts w:ascii="Times New Roman" w:hAnsi="Times New Roman" w:cs="Times New Roman"/>
      <w:sz w:val="28"/>
      <w:szCs w:val="28"/>
    </w:rPr>
  </w:style>
  <w:style w:type="paragraph" w:styleId="afc">
    <w:name w:val="index heading"/>
    <w:basedOn w:val="a0"/>
    <w:next w:val="14"/>
    <w:semiHidden/>
    <w:rsid w:val="00481235"/>
    <w:pPr>
      <w:spacing w:after="0" w:line="240" w:lineRule="auto"/>
    </w:pPr>
    <w:rPr>
      <w:rFonts w:ascii="Times New Roman" w:hAnsi="Times New Roman" w:cs="Times New Roman"/>
      <w:sz w:val="28"/>
      <w:szCs w:val="28"/>
    </w:rPr>
  </w:style>
  <w:style w:type="paragraph" w:customStyle="1" w:styleId="afd">
    <w:name w:val="Текст письма"/>
    <w:basedOn w:val="a0"/>
    <w:rsid w:val="00481235"/>
    <w:pPr>
      <w:spacing w:after="0" w:line="240" w:lineRule="auto"/>
      <w:ind w:firstLine="567"/>
      <w:jc w:val="both"/>
    </w:pPr>
    <w:rPr>
      <w:rFonts w:ascii="Times New Roman" w:hAnsi="Times New Roman" w:cs="Times New Roman"/>
      <w:sz w:val="28"/>
      <w:szCs w:val="28"/>
    </w:rPr>
  </w:style>
  <w:style w:type="paragraph" w:customStyle="1" w:styleId="211">
    <w:name w:val="Основной текст 21"/>
    <w:aliases w:val="Iniiaiie oaeno 1"/>
    <w:basedOn w:val="a0"/>
    <w:rsid w:val="00481235"/>
    <w:pPr>
      <w:overflowPunct w:val="0"/>
      <w:autoSpaceDE w:val="0"/>
      <w:autoSpaceDN w:val="0"/>
      <w:adjustRightInd w:val="0"/>
      <w:spacing w:after="0" w:line="240" w:lineRule="auto"/>
      <w:ind w:firstLine="720"/>
      <w:jc w:val="both"/>
      <w:textAlignment w:val="baseline"/>
    </w:pPr>
    <w:rPr>
      <w:rFonts w:ascii="Times New Roman" w:hAnsi="Times New Roman" w:cs="Times New Roman"/>
      <w:sz w:val="28"/>
      <w:szCs w:val="28"/>
    </w:rPr>
  </w:style>
  <w:style w:type="paragraph" w:customStyle="1" w:styleId="15">
    <w:name w:val="Основной текст с отступом.Нумерованный список !!.Основной текст 1.Надин стиль"/>
    <w:basedOn w:val="a0"/>
    <w:rsid w:val="00481235"/>
    <w:pPr>
      <w:spacing w:after="0" w:line="240" w:lineRule="auto"/>
      <w:jc w:val="center"/>
    </w:pPr>
    <w:rPr>
      <w:rFonts w:ascii="Arial" w:hAnsi="Arial" w:cs="Arial"/>
      <w:b/>
      <w:bCs/>
      <w:sz w:val="32"/>
      <w:szCs w:val="32"/>
    </w:rPr>
  </w:style>
  <w:style w:type="paragraph" w:styleId="afe">
    <w:name w:val="Normal (Web)"/>
    <w:aliases w:val="Обычный (веб)11,Обычный (Web)1,Обычный (Web)11,Обычный (веб)2,Обычный (веб) Знак1,Обычный (веб) Знак Знак1,Обычный (веб) Знак Знак Знак,Знак Знак1 Знак Знак,Обычный (веб) Знак Знак Знак Знак,Обычный (Интернет),Обычный (веб) Знак3"/>
    <w:basedOn w:val="a0"/>
    <w:link w:val="aff"/>
    <w:uiPriority w:val="99"/>
    <w:qFormat/>
    <w:rsid w:val="00481235"/>
    <w:pPr>
      <w:spacing w:after="60" w:line="240" w:lineRule="auto"/>
      <w:ind w:firstLine="709"/>
      <w:jc w:val="both"/>
    </w:pPr>
    <w:rPr>
      <w:rFonts w:ascii="Times New Roman" w:hAnsi="Times New Roman" w:cs="Times New Roman"/>
      <w:sz w:val="24"/>
      <w:szCs w:val="24"/>
    </w:rPr>
  </w:style>
  <w:style w:type="character" w:styleId="aff0">
    <w:name w:val="footnote reference"/>
    <w:uiPriority w:val="99"/>
    <w:rsid w:val="00481235"/>
    <w:rPr>
      <w:vertAlign w:val="superscript"/>
    </w:rPr>
  </w:style>
  <w:style w:type="paragraph" w:styleId="aff1">
    <w:name w:val="Document Map"/>
    <w:basedOn w:val="a0"/>
    <w:link w:val="aff2"/>
    <w:semiHidden/>
    <w:rsid w:val="00481235"/>
    <w:pPr>
      <w:shd w:val="clear" w:color="auto" w:fill="000080"/>
      <w:spacing w:after="0" w:line="240" w:lineRule="auto"/>
    </w:pPr>
    <w:rPr>
      <w:rFonts w:ascii="Tahoma" w:hAnsi="Tahoma" w:cs="Tahoma"/>
      <w:sz w:val="20"/>
      <w:szCs w:val="20"/>
    </w:rPr>
  </w:style>
  <w:style w:type="character" w:customStyle="1" w:styleId="aff2">
    <w:name w:val="Схема документа Знак"/>
    <w:link w:val="aff1"/>
    <w:semiHidden/>
    <w:locked/>
    <w:rsid w:val="00481235"/>
    <w:rPr>
      <w:rFonts w:ascii="Tahoma" w:hAnsi="Tahoma" w:cs="Tahoma"/>
      <w:sz w:val="20"/>
      <w:szCs w:val="20"/>
      <w:shd w:val="clear" w:color="auto" w:fill="000080"/>
    </w:rPr>
  </w:style>
  <w:style w:type="paragraph" w:styleId="37">
    <w:name w:val="toc 3"/>
    <w:basedOn w:val="a0"/>
    <w:next w:val="a0"/>
    <w:autoRedefine/>
    <w:uiPriority w:val="39"/>
    <w:rsid w:val="00481235"/>
    <w:pPr>
      <w:tabs>
        <w:tab w:val="right" w:leader="dot" w:pos="9906"/>
      </w:tabs>
      <w:spacing w:after="0" w:line="240" w:lineRule="auto"/>
      <w:ind w:left="856" w:right="-249"/>
    </w:pPr>
    <w:rPr>
      <w:rFonts w:ascii="Times New Roman" w:hAnsi="Times New Roman" w:cs="Times New Roman"/>
      <w:sz w:val="20"/>
      <w:szCs w:val="20"/>
    </w:rPr>
  </w:style>
  <w:style w:type="paragraph" w:customStyle="1" w:styleId="16">
    <w:name w:val="Стиль1"/>
    <w:basedOn w:val="a0"/>
    <w:rsid w:val="00481235"/>
    <w:pPr>
      <w:spacing w:before="48" w:after="0" w:line="240" w:lineRule="auto"/>
      <w:ind w:firstLine="720"/>
    </w:pPr>
    <w:rPr>
      <w:rFonts w:ascii="Times New Roman" w:hAnsi="Times New Roman" w:cs="Times New Roman"/>
      <w:b/>
      <w:bCs/>
      <w:sz w:val="28"/>
      <w:szCs w:val="28"/>
    </w:rPr>
  </w:style>
  <w:style w:type="paragraph" w:customStyle="1" w:styleId="2">
    <w:name w:val="Стиль2"/>
    <w:basedOn w:val="20"/>
    <w:link w:val="27"/>
    <w:qFormat/>
    <w:rsid w:val="00481235"/>
    <w:pPr>
      <w:keepLines w:val="0"/>
      <w:numPr>
        <w:numId w:val="2"/>
      </w:numPr>
      <w:tabs>
        <w:tab w:val="clear" w:pos="10054"/>
        <w:tab w:val="num" w:pos="1265"/>
      </w:tabs>
      <w:spacing w:before="48" w:line="240" w:lineRule="auto"/>
      <w:ind w:left="1571"/>
      <w:jc w:val="center"/>
    </w:pPr>
    <w:rPr>
      <w:rFonts w:ascii="Times New Roman" w:hAnsi="Times New Roman" w:cs="Times New Roman"/>
      <w:smallCaps/>
      <w:color w:val="auto"/>
      <w:sz w:val="28"/>
      <w:szCs w:val="28"/>
    </w:rPr>
  </w:style>
  <w:style w:type="paragraph" w:customStyle="1" w:styleId="51">
    <w:name w:val="Стиль5"/>
    <w:basedOn w:val="1"/>
    <w:rsid w:val="00481235"/>
    <w:pPr>
      <w:spacing w:line="240" w:lineRule="auto"/>
    </w:pPr>
  </w:style>
  <w:style w:type="paragraph" w:customStyle="1" w:styleId="38">
    <w:name w:val="Заголовок3"/>
    <w:basedOn w:val="3"/>
    <w:rsid w:val="00481235"/>
    <w:pPr>
      <w:numPr>
        <w:ilvl w:val="0"/>
        <w:numId w:val="0"/>
      </w:numPr>
      <w:ind w:firstLine="684"/>
    </w:pPr>
    <w:rPr>
      <w:smallCaps w:val="0"/>
    </w:rPr>
  </w:style>
  <w:style w:type="paragraph" w:customStyle="1" w:styleId="39">
    <w:name w:val="Стиль Заголовок 3 + малые прописные"/>
    <w:basedOn w:val="30"/>
    <w:rsid w:val="00481235"/>
    <w:pPr>
      <w:keepNext w:val="0"/>
      <w:keepLines w:val="0"/>
      <w:spacing w:before="0" w:line="240" w:lineRule="auto"/>
      <w:ind w:firstLine="720"/>
    </w:pPr>
    <w:rPr>
      <w:rFonts w:ascii="Times New Roman" w:hAnsi="Times New Roman" w:cs="Times New Roman"/>
      <w:color w:val="auto"/>
      <w:sz w:val="28"/>
      <w:szCs w:val="28"/>
    </w:rPr>
  </w:style>
  <w:style w:type="paragraph" w:customStyle="1" w:styleId="aff3">
    <w:name w:val="Основной текст с отступом.подпись"/>
    <w:basedOn w:val="a0"/>
    <w:rsid w:val="00481235"/>
    <w:pPr>
      <w:spacing w:after="0" w:line="240" w:lineRule="auto"/>
      <w:ind w:firstLine="720"/>
      <w:jc w:val="both"/>
    </w:pPr>
    <w:rPr>
      <w:rFonts w:ascii="Times New Roman" w:hAnsi="Times New Roman" w:cs="Times New Roman"/>
      <w:sz w:val="28"/>
      <w:szCs w:val="28"/>
    </w:rPr>
  </w:style>
  <w:style w:type="table" w:styleId="aff4">
    <w:name w:val="Table Grid"/>
    <w:basedOn w:val="a2"/>
    <w:rsid w:val="0048123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Plain Text"/>
    <w:basedOn w:val="a0"/>
    <w:link w:val="aff6"/>
    <w:rsid w:val="00481235"/>
    <w:pPr>
      <w:spacing w:after="0" w:line="240" w:lineRule="auto"/>
    </w:pPr>
    <w:rPr>
      <w:rFonts w:ascii="Courier New" w:hAnsi="Courier New" w:cs="Courier New"/>
      <w:sz w:val="20"/>
      <w:szCs w:val="20"/>
    </w:rPr>
  </w:style>
  <w:style w:type="character" w:customStyle="1" w:styleId="PlainTextChar">
    <w:name w:val="Plain Text Char"/>
    <w:locked/>
    <w:rsid w:val="00481235"/>
    <w:rPr>
      <w:rFonts w:ascii="Courier New" w:hAnsi="Courier New" w:cs="Courier New"/>
      <w:lang w:val="ru-RU" w:eastAsia="ru-RU"/>
    </w:rPr>
  </w:style>
  <w:style w:type="character" w:customStyle="1" w:styleId="aff6">
    <w:name w:val="Текст Знак"/>
    <w:link w:val="aff5"/>
    <w:locked/>
    <w:rsid w:val="00481235"/>
    <w:rPr>
      <w:rFonts w:ascii="Courier New" w:hAnsi="Courier New" w:cs="Courier New"/>
      <w:sz w:val="20"/>
      <w:szCs w:val="20"/>
    </w:rPr>
  </w:style>
  <w:style w:type="paragraph" w:customStyle="1" w:styleId="310">
    <w:name w:val="Основной текст с отступом 31"/>
    <w:basedOn w:val="a0"/>
    <w:rsid w:val="00481235"/>
    <w:pPr>
      <w:widowControl w:val="0"/>
      <w:overflowPunct w:val="0"/>
      <w:autoSpaceDE w:val="0"/>
      <w:autoSpaceDN w:val="0"/>
      <w:adjustRightInd w:val="0"/>
      <w:spacing w:after="0" w:line="240" w:lineRule="auto"/>
      <w:ind w:firstLine="720"/>
      <w:jc w:val="both"/>
      <w:textAlignment w:val="baseline"/>
    </w:pPr>
    <w:rPr>
      <w:rFonts w:ascii="Times New Roman" w:hAnsi="Times New Roman" w:cs="Times New Roman"/>
      <w:sz w:val="28"/>
      <w:szCs w:val="28"/>
    </w:rPr>
  </w:style>
  <w:style w:type="paragraph" w:styleId="aff7">
    <w:name w:val="endnote text"/>
    <w:basedOn w:val="a0"/>
    <w:link w:val="aff8"/>
    <w:rsid w:val="00481235"/>
    <w:pPr>
      <w:spacing w:after="0" w:line="240" w:lineRule="auto"/>
    </w:pPr>
    <w:rPr>
      <w:rFonts w:ascii="Times New Roman" w:hAnsi="Times New Roman" w:cs="Times New Roman"/>
      <w:sz w:val="20"/>
      <w:szCs w:val="20"/>
    </w:rPr>
  </w:style>
  <w:style w:type="character" w:customStyle="1" w:styleId="aff8">
    <w:name w:val="Текст концевой сноски Знак"/>
    <w:link w:val="aff7"/>
    <w:locked/>
    <w:rsid w:val="00481235"/>
    <w:rPr>
      <w:rFonts w:ascii="Times New Roman" w:hAnsi="Times New Roman" w:cs="Times New Roman"/>
      <w:sz w:val="20"/>
      <w:szCs w:val="20"/>
    </w:rPr>
  </w:style>
  <w:style w:type="character" w:styleId="aff9">
    <w:name w:val="endnote reference"/>
    <w:rsid w:val="00481235"/>
    <w:rPr>
      <w:vertAlign w:val="superscript"/>
    </w:rPr>
  </w:style>
  <w:style w:type="paragraph" w:customStyle="1" w:styleId="17">
    <w:name w:val="заголовок 1"/>
    <w:basedOn w:val="a0"/>
    <w:next w:val="a0"/>
    <w:rsid w:val="00481235"/>
    <w:pPr>
      <w:keepNext/>
      <w:widowControl w:val="0"/>
      <w:spacing w:after="0" w:line="240" w:lineRule="auto"/>
      <w:jc w:val="center"/>
    </w:pPr>
    <w:rPr>
      <w:rFonts w:ascii="Baltica" w:hAnsi="Baltica" w:cs="Baltica"/>
      <w:b/>
      <w:bCs/>
      <w:sz w:val="24"/>
      <w:szCs w:val="24"/>
    </w:rPr>
  </w:style>
  <w:style w:type="paragraph" w:styleId="HTML">
    <w:name w:val="HTML Preformatted"/>
    <w:basedOn w:val="a0"/>
    <w:link w:val="HTML0"/>
    <w:rsid w:val="00481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hAnsi="Arial Unicode MS" w:cs="Arial Unicode MS"/>
      <w:sz w:val="20"/>
      <w:szCs w:val="20"/>
    </w:rPr>
  </w:style>
  <w:style w:type="character" w:customStyle="1" w:styleId="HTML0">
    <w:name w:val="Стандартный HTML Знак"/>
    <w:link w:val="HTML"/>
    <w:locked/>
    <w:rsid w:val="00481235"/>
    <w:rPr>
      <w:rFonts w:ascii="Arial Unicode MS" w:eastAsia="Times New Roman" w:hAnsi="Arial Unicode MS" w:cs="Arial Unicode MS"/>
      <w:sz w:val="20"/>
      <w:szCs w:val="20"/>
    </w:rPr>
  </w:style>
  <w:style w:type="paragraph" w:customStyle="1" w:styleId="18">
    <w:name w:val="Обычный1"/>
    <w:link w:val="19"/>
    <w:rsid w:val="00481235"/>
    <w:pPr>
      <w:widowControl w:val="0"/>
    </w:pPr>
    <w:rPr>
      <w:rFonts w:ascii="Times New Roman" w:hAnsi="Times New Roman"/>
    </w:rPr>
  </w:style>
  <w:style w:type="paragraph" w:customStyle="1" w:styleId="affa">
    <w:name w:val="Îñíîâíîé Ò"/>
    <w:basedOn w:val="a0"/>
    <w:rsid w:val="00481235"/>
    <w:pPr>
      <w:tabs>
        <w:tab w:val="left" w:pos="0"/>
      </w:tabs>
      <w:spacing w:after="0" w:line="360" w:lineRule="auto"/>
      <w:jc w:val="both"/>
    </w:pPr>
    <w:rPr>
      <w:rFonts w:ascii="Times New Roman" w:hAnsi="Times New Roman" w:cs="Times New Roman"/>
      <w:sz w:val="28"/>
      <w:szCs w:val="28"/>
    </w:rPr>
  </w:style>
  <w:style w:type="paragraph" w:customStyle="1" w:styleId="affb">
    <w:name w:val="текст Знак"/>
    <w:basedOn w:val="af1"/>
    <w:link w:val="affc"/>
    <w:autoRedefine/>
    <w:rsid w:val="00481235"/>
    <w:pPr>
      <w:spacing w:before="40" w:after="40"/>
      <w:ind w:firstLine="720"/>
      <w:jc w:val="both"/>
    </w:pPr>
    <w:rPr>
      <w:sz w:val="28"/>
      <w:szCs w:val="28"/>
    </w:rPr>
  </w:style>
  <w:style w:type="character" w:customStyle="1" w:styleId="affc">
    <w:name w:val="текст Знак Знак"/>
    <w:link w:val="affb"/>
    <w:locked/>
    <w:rsid w:val="00481235"/>
    <w:rPr>
      <w:rFonts w:ascii="Times New Roman" w:hAnsi="Times New Roman" w:cs="Times New Roman"/>
      <w:sz w:val="28"/>
      <w:szCs w:val="28"/>
    </w:rPr>
  </w:style>
  <w:style w:type="paragraph" w:customStyle="1" w:styleId="Main">
    <w:name w:val="Main Знак"/>
    <w:rsid w:val="00481235"/>
    <w:pPr>
      <w:spacing w:after="120"/>
      <w:jc w:val="both"/>
    </w:pPr>
    <w:rPr>
      <w:rFonts w:ascii="Times New Roman" w:hAnsi="Times New Roman"/>
      <w:sz w:val="24"/>
      <w:szCs w:val="24"/>
    </w:rPr>
  </w:style>
  <w:style w:type="paragraph" w:customStyle="1" w:styleId="xl28">
    <w:name w:val="xl28"/>
    <w:basedOn w:val="a0"/>
    <w:rsid w:val="00481235"/>
    <w:pPr>
      <w:spacing w:before="100" w:after="100" w:line="240" w:lineRule="auto"/>
      <w:jc w:val="center"/>
    </w:pPr>
    <w:rPr>
      <w:rFonts w:ascii="Arial" w:hAnsi="Arial" w:cs="Arial"/>
      <w:b/>
      <w:bCs/>
      <w:sz w:val="28"/>
      <w:szCs w:val="28"/>
    </w:rPr>
  </w:style>
  <w:style w:type="paragraph" w:customStyle="1" w:styleId="BodyText23">
    <w:name w:val="Body Text 23"/>
    <w:basedOn w:val="a0"/>
    <w:rsid w:val="00481235"/>
    <w:pPr>
      <w:widowControl w:val="0"/>
      <w:spacing w:after="0" w:line="240" w:lineRule="auto"/>
      <w:ind w:firstLine="851"/>
      <w:jc w:val="both"/>
    </w:pPr>
    <w:rPr>
      <w:rFonts w:ascii="Times New Roman" w:hAnsi="Times New Roman" w:cs="Times New Roman"/>
      <w:sz w:val="28"/>
      <w:szCs w:val="28"/>
    </w:rPr>
  </w:style>
  <w:style w:type="paragraph" w:customStyle="1" w:styleId="BodyTextIndent21">
    <w:name w:val="Body Text Indent 21"/>
    <w:basedOn w:val="a0"/>
    <w:rsid w:val="00481235"/>
    <w:pPr>
      <w:widowControl w:val="0"/>
      <w:spacing w:after="0" w:line="240" w:lineRule="auto"/>
      <w:ind w:firstLine="709"/>
      <w:jc w:val="both"/>
    </w:pPr>
    <w:rPr>
      <w:rFonts w:ascii="Times New Roman" w:hAnsi="Times New Roman" w:cs="Times New Roman"/>
      <w:sz w:val="28"/>
      <w:szCs w:val="28"/>
    </w:rPr>
  </w:style>
  <w:style w:type="paragraph" w:customStyle="1" w:styleId="28">
    <w:name w:val="заг2"/>
    <w:basedOn w:val="1"/>
    <w:autoRedefine/>
    <w:rsid w:val="00481235"/>
    <w:pPr>
      <w:spacing w:before="120" w:after="120" w:line="240" w:lineRule="auto"/>
      <w:ind w:right="-2"/>
    </w:pPr>
    <w:rPr>
      <w:rFonts w:ascii="Arial" w:hAnsi="Arial" w:cs="Arial"/>
      <w:kern w:val="28"/>
      <w:sz w:val="32"/>
      <w:szCs w:val="32"/>
    </w:rPr>
  </w:style>
  <w:style w:type="paragraph" w:customStyle="1" w:styleId="affd">
    <w:name w:val="Котов"/>
    <w:basedOn w:val="22"/>
    <w:rsid w:val="00481235"/>
    <w:pPr>
      <w:spacing w:after="0" w:line="240" w:lineRule="auto"/>
      <w:ind w:left="0" w:firstLine="902"/>
      <w:jc w:val="both"/>
    </w:pPr>
    <w:rPr>
      <w:rFonts w:ascii="Times New Roman" w:hAnsi="Times New Roman" w:cs="Times New Roman"/>
      <w:sz w:val="28"/>
      <w:szCs w:val="28"/>
    </w:rPr>
  </w:style>
  <w:style w:type="paragraph" w:customStyle="1" w:styleId="1a">
    <w:name w:val="заг1"/>
    <w:basedOn w:val="1"/>
    <w:autoRedefine/>
    <w:rsid w:val="00481235"/>
    <w:pPr>
      <w:spacing w:after="240" w:line="240" w:lineRule="auto"/>
    </w:pPr>
    <w:rPr>
      <w:kern w:val="0"/>
      <w:sz w:val="34"/>
      <w:szCs w:val="34"/>
    </w:rPr>
  </w:style>
  <w:style w:type="paragraph" w:customStyle="1" w:styleId="affe">
    <w:name w:val="текст"/>
    <w:basedOn w:val="af1"/>
    <w:autoRedefine/>
    <w:rsid w:val="00481235"/>
    <w:pPr>
      <w:spacing w:after="0" w:line="264" w:lineRule="auto"/>
      <w:ind w:firstLine="720"/>
      <w:jc w:val="both"/>
    </w:pPr>
    <w:rPr>
      <w:sz w:val="28"/>
      <w:szCs w:val="28"/>
    </w:rPr>
  </w:style>
  <w:style w:type="character" w:styleId="afff">
    <w:name w:val="annotation reference"/>
    <w:semiHidden/>
    <w:rsid w:val="00481235"/>
    <w:rPr>
      <w:sz w:val="16"/>
      <w:szCs w:val="16"/>
    </w:rPr>
  </w:style>
  <w:style w:type="paragraph" w:styleId="afff0">
    <w:name w:val="annotation text"/>
    <w:basedOn w:val="a0"/>
    <w:link w:val="afff1"/>
    <w:semiHidden/>
    <w:rsid w:val="00481235"/>
    <w:pPr>
      <w:spacing w:after="0" w:line="240" w:lineRule="auto"/>
      <w:jc w:val="both"/>
    </w:pPr>
    <w:rPr>
      <w:rFonts w:ascii="Times New Roman" w:hAnsi="Times New Roman" w:cs="Times New Roman"/>
      <w:sz w:val="20"/>
      <w:szCs w:val="20"/>
    </w:rPr>
  </w:style>
  <w:style w:type="character" w:customStyle="1" w:styleId="afff1">
    <w:name w:val="Текст примечания Знак"/>
    <w:link w:val="afff0"/>
    <w:semiHidden/>
    <w:locked/>
    <w:rsid w:val="00481235"/>
    <w:rPr>
      <w:rFonts w:ascii="Times New Roman" w:hAnsi="Times New Roman" w:cs="Times New Roman"/>
      <w:sz w:val="20"/>
      <w:szCs w:val="20"/>
    </w:rPr>
  </w:style>
  <w:style w:type="table" w:styleId="-1">
    <w:name w:val="Table Web 1"/>
    <w:basedOn w:val="a2"/>
    <w:rsid w:val="00481235"/>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character" w:styleId="afff2">
    <w:name w:val="FollowedHyperlink"/>
    <w:rsid w:val="00481235"/>
    <w:rPr>
      <w:color w:val="800080"/>
      <w:u w:val="single"/>
    </w:rPr>
  </w:style>
  <w:style w:type="paragraph" w:customStyle="1" w:styleId="italic">
    <w:name w:val="italic"/>
    <w:basedOn w:val="a0"/>
    <w:rsid w:val="00481235"/>
    <w:pPr>
      <w:spacing w:before="100" w:beforeAutospacing="1" w:after="100" w:afterAutospacing="1" w:line="240" w:lineRule="auto"/>
    </w:pPr>
    <w:rPr>
      <w:rFonts w:ascii="Times New Roman" w:hAnsi="Times New Roman" w:cs="Times New Roman"/>
      <w:sz w:val="24"/>
      <w:szCs w:val="24"/>
    </w:rPr>
  </w:style>
  <w:style w:type="paragraph" w:styleId="41">
    <w:name w:val="toc 4"/>
    <w:basedOn w:val="a0"/>
    <w:next w:val="a0"/>
    <w:autoRedefine/>
    <w:uiPriority w:val="39"/>
    <w:rsid w:val="00481235"/>
    <w:pPr>
      <w:tabs>
        <w:tab w:val="right" w:leader="dot" w:pos="9923"/>
      </w:tabs>
      <w:spacing w:after="0" w:line="240" w:lineRule="auto"/>
      <w:ind w:left="851" w:right="-170"/>
    </w:pPr>
    <w:rPr>
      <w:rFonts w:ascii="Times New Roman" w:hAnsi="Times New Roman" w:cs="Times New Roman"/>
      <w:noProof/>
      <w:spacing w:val="-6"/>
      <w:sz w:val="20"/>
      <w:szCs w:val="20"/>
    </w:rPr>
  </w:style>
  <w:style w:type="paragraph" w:styleId="52">
    <w:name w:val="toc 5"/>
    <w:basedOn w:val="a0"/>
    <w:next w:val="a0"/>
    <w:autoRedefine/>
    <w:uiPriority w:val="39"/>
    <w:rsid w:val="00481235"/>
    <w:pPr>
      <w:spacing w:after="0" w:line="240" w:lineRule="auto"/>
      <w:ind w:left="600"/>
    </w:pPr>
    <w:rPr>
      <w:rFonts w:ascii="Times New Roman" w:hAnsi="Times New Roman" w:cs="Times New Roman"/>
      <w:sz w:val="20"/>
      <w:szCs w:val="20"/>
    </w:rPr>
  </w:style>
  <w:style w:type="paragraph" w:styleId="61">
    <w:name w:val="toc 6"/>
    <w:basedOn w:val="a0"/>
    <w:next w:val="a0"/>
    <w:autoRedefine/>
    <w:uiPriority w:val="39"/>
    <w:rsid w:val="00481235"/>
    <w:pPr>
      <w:spacing w:after="0" w:line="240" w:lineRule="auto"/>
      <w:ind w:left="800"/>
    </w:pPr>
    <w:rPr>
      <w:rFonts w:ascii="Times New Roman" w:hAnsi="Times New Roman" w:cs="Times New Roman"/>
      <w:sz w:val="20"/>
      <w:szCs w:val="20"/>
    </w:rPr>
  </w:style>
  <w:style w:type="paragraph" w:styleId="71">
    <w:name w:val="toc 7"/>
    <w:basedOn w:val="a0"/>
    <w:next w:val="a0"/>
    <w:autoRedefine/>
    <w:uiPriority w:val="39"/>
    <w:rsid w:val="00481235"/>
    <w:pPr>
      <w:spacing w:after="0" w:line="240" w:lineRule="auto"/>
      <w:ind w:left="1000"/>
    </w:pPr>
    <w:rPr>
      <w:rFonts w:ascii="Times New Roman" w:hAnsi="Times New Roman" w:cs="Times New Roman"/>
      <w:sz w:val="20"/>
      <w:szCs w:val="20"/>
    </w:rPr>
  </w:style>
  <w:style w:type="paragraph" w:styleId="81">
    <w:name w:val="toc 8"/>
    <w:basedOn w:val="a0"/>
    <w:next w:val="a0"/>
    <w:autoRedefine/>
    <w:uiPriority w:val="39"/>
    <w:rsid w:val="00481235"/>
    <w:pPr>
      <w:spacing w:after="0" w:line="240" w:lineRule="auto"/>
      <w:ind w:left="1200"/>
    </w:pPr>
    <w:rPr>
      <w:rFonts w:ascii="Times New Roman" w:hAnsi="Times New Roman" w:cs="Times New Roman"/>
      <w:sz w:val="20"/>
      <w:szCs w:val="20"/>
    </w:rPr>
  </w:style>
  <w:style w:type="paragraph" w:styleId="91">
    <w:name w:val="toc 9"/>
    <w:basedOn w:val="a0"/>
    <w:next w:val="a0"/>
    <w:autoRedefine/>
    <w:uiPriority w:val="39"/>
    <w:rsid w:val="00481235"/>
    <w:pPr>
      <w:spacing w:after="0" w:line="240" w:lineRule="auto"/>
      <w:ind w:left="1400"/>
    </w:pPr>
    <w:rPr>
      <w:rFonts w:ascii="Times New Roman" w:hAnsi="Times New Roman" w:cs="Times New Roman"/>
      <w:sz w:val="20"/>
      <w:szCs w:val="20"/>
    </w:rPr>
  </w:style>
  <w:style w:type="paragraph" w:customStyle="1" w:styleId="ConsPlusCell">
    <w:name w:val="ConsPlusCell"/>
    <w:rsid w:val="00481235"/>
    <w:pPr>
      <w:autoSpaceDE w:val="0"/>
      <w:autoSpaceDN w:val="0"/>
      <w:adjustRightInd w:val="0"/>
    </w:pPr>
    <w:rPr>
      <w:rFonts w:ascii="Arial" w:hAnsi="Arial" w:cs="Arial"/>
    </w:rPr>
  </w:style>
  <w:style w:type="paragraph" w:customStyle="1" w:styleId="afff3">
    <w:name w:val="Пункт ТЗ"/>
    <w:basedOn w:val="a0"/>
    <w:rsid w:val="00481235"/>
    <w:pPr>
      <w:spacing w:before="120" w:after="60" w:line="240" w:lineRule="auto"/>
      <w:jc w:val="both"/>
    </w:pPr>
    <w:rPr>
      <w:rFonts w:ascii="Arial" w:hAnsi="Arial" w:cs="Arial"/>
      <w:sz w:val="24"/>
      <w:szCs w:val="24"/>
    </w:rPr>
  </w:style>
  <w:style w:type="table" w:styleId="afff4">
    <w:name w:val="Table Elegant"/>
    <w:basedOn w:val="a2"/>
    <w:rsid w:val="00481235"/>
    <w:rPr>
      <w:rFonts w:ascii="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220">
    <w:name w:val="Заголовок 2 Знак2"/>
    <w:rsid w:val="00481235"/>
    <w:rPr>
      <w:b/>
      <w:bCs/>
      <w:smallCaps/>
      <w:sz w:val="28"/>
      <w:szCs w:val="28"/>
      <w:lang w:val="ru-RU" w:eastAsia="ru-RU"/>
    </w:rPr>
  </w:style>
  <w:style w:type="paragraph" w:customStyle="1" w:styleId="29">
    <w:name w:val="Обычный2"/>
    <w:rsid w:val="00481235"/>
    <w:pPr>
      <w:widowControl w:val="0"/>
    </w:pPr>
    <w:rPr>
      <w:rFonts w:ascii="Times New Roman" w:hAnsi="Times New Roman"/>
    </w:rPr>
  </w:style>
  <w:style w:type="paragraph" w:customStyle="1" w:styleId="ConsCell">
    <w:name w:val="ConsCell"/>
    <w:rsid w:val="00481235"/>
    <w:pPr>
      <w:widowControl w:val="0"/>
    </w:pPr>
    <w:rPr>
      <w:rFonts w:ascii="Arial" w:hAnsi="Arial" w:cs="Arial"/>
    </w:rPr>
  </w:style>
  <w:style w:type="paragraph" w:styleId="afff5">
    <w:name w:val="annotation subject"/>
    <w:basedOn w:val="afff0"/>
    <w:next w:val="afff0"/>
    <w:link w:val="afff6"/>
    <w:semiHidden/>
    <w:rsid w:val="00481235"/>
    <w:rPr>
      <w:b/>
      <w:bCs/>
    </w:rPr>
  </w:style>
  <w:style w:type="character" w:customStyle="1" w:styleId="afff6">
    <w:name w:val="Тема примечания Знак"/>
    <w:link w:val="afff5"/>
    <w:semiHidden/>
    <w:locked/>
    <w:rsid w:val="00481235"/>
    <w:rPr>
      <w:rFonts w:ascii="Times New Roman" w:hAnsi="Times New Roman" w:cs="Times New Roman"/>
      <w:b/>
      <w:bCs/>
      <w:sz w:val="20"/>
      <w:szCs w:val="20"/>
    </w:rPr>
  </w:style>
  <w:style w:type="paragraph" w:customStyle="1" w:styleId="3a">
    <w:name w:val="Верхний колонтитул3"/>
    <w:basedOn w:val="a0"/>
    <w:rsid w:val="00481235"/>
    <w:pPr>
      <w:widowControl w:val="0"/>
      <w:tabs>
        <w:tab w:val="center" w:pos="4153"/>
        <w:tab w:val="right" w:pos="8306"/>
      </w:tabs>
      <w:spacing w:after="0" w:line="240" w:lineRule="auto"/>
    </w:pPr>
    <w:rPr>
      <w:rFonts w:ascii="Times New Roman" w:hAnsi="Times New Roman" w:cs="Times New Roman"/>
      <w:sz w:val="16"/>
      <w:szCs w:val="16"/>
    </w:rPr>
  </w:style>
  <w:style w:type="paragraph" w:customStyle="1" w:styleId="ConsPlusTitle">
    <w:name w:val="ConsPlusTitle"/>
    <w:uiPriority w:val="99"/>
    <w:rsid w:val="00481235"/>
    <w:pPr>
      <w:autoSpaceDE w:val="0"/>
      <w:autoSpaceDN w:val="0"/>
      <w:adjustRightInd w:val="0"/>
    </w:pPr>
    <w:rPr>
      <w:rFonts w:ascii="Times New Roman" w:hAnsi="Times New Roman"/>
      <w:b/>
      <w:bCs/>
      <w:sz w:val="28"/>
      <w:szCs w:val="28"/>
    </w:rPr>
  </w:style>
  <w:style w:type="paragraph" w:customStyle="1" w:styleId="1b">
    <w:name w:val="Знак1"/>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c">
    <w:name w:val="Знак1 Знак Знак Знак Знак Знак Знак"/>
    <w:basedOn w:val="a0"/>
    <w:rsid w:val="00481235"/>
    <w:pPr>
      <w:spacing w:after="160" w:line="240" w:lineRule="exact"/>
    </w:pPr>
    <w:rPr>
      <w:rFonts w:ascii="Verdana" w:hAnsi="Verdana" w:cs="Verdana"/>
      <w:sz w:val="20"/>
      <w:szCs w:val="20"/>
      <w:lang w:val="en-US" w:eastAsia="en-US"/>
    </w:rPr>
  </w:style>
  <w:style w:type="paragraph" w:customStyle="1" w:styleId="afff7">
    <w:name w:val="Знак"/>
    <w:basedOn w:val="a0"/>
    <w:rsid w:val="00481235"/>
    <w:pPr>
      <w:tabs>
        <w:tab w:val="left" w:pos="0"/>
      </w:tabs>
      <w:spacing w:after="160" w:line="240" w:lineRule="exact"/>
      <w:ind w:right="57"/>
    </w:pPr>
    <w:rPr>
      <w:rFonts w:ascii="Verdana" w:hAnsi="Verdana" w:cs="Verdana"/>
      <w:sz w:val="20"/>
      <w:szCs w:val="20"/>
      <w:lang w:val="en-US" w:eastAsia="en-US"/>
    </w:rPr>
  </w:style>
  <w:style w:type="character" w:customStyle="1" w:styleId="3b">
    <w:name w:val="Знак Знак3"/>
    <w:rsid w:val="00481235"/>
    <w:rPr>
      <w:b/>
      <w:bCs/>
      <w:smallCaps/>
      <w:sz w:val="28"/>
      <w:szCs w:val="28"/>
      <w:lang w:val="ru-RU" w:eastAsia="ru-RU"/>
    </w:rPr>
  </w:style>
  <w:style w:type="character" w:customStyle="1" w:styleId="2a">
    <w:name w:val="Знак Знак2"/>
    <w:rsid w:val="00481235"/>
    <w:rPr>
      <w:b/>
      <w:bCs/>
      <w:sz w:val="28"/>
      <w:szCs w:val="28"/>
      <w:lang w:val="ru-RU" w:eastAsia="ru-RU"/>
    </w:rPr>
  </w:style>
  <w:style w:type="paragraph" w:customStyle="1" w:styleId="afff8">
    <w:name w:val="Заголграф"/>
    <w:basedOn w:val="30"/>
    <w:rsid w:val="00481235"/>
    <w:pPr>
      <w:keepLines w:val="0"/>
      <w:spacing w:before="120" w:after="240" w:line="240" w:lineRule="auto"/>
      <w:jc w:val="center"/>
      <w:outlineLvl w:val="9"/>
    </w:pPr>
    <w:rPr>
      <w:rFonts w:ascii="Arial" w:hAnsi="Arial" w:cs="Arial"/>
      <w:color w:val="auto"/>
    </w:rPr>
  </w:style>
  <w:style w:type="paragraph" w:customStyle="1" w:styleId="afff9">
    <w:name w:val="Знак Знак Знак Знак Знак Знак Знак Знак Знак Знак Знак Знак Знак"/>
    <w:basedOn w:val="a0"/>
    <w:rsid w:val="00481235"/>
    <w:pPr>
      <w:spacing w:after="160" w:line="240" w:lineRule="exact"/>
    </w:pPr>
    <w:rPr>
      <w:rFonts w:ascii="Verdana" w:eastAsia="MS Mincho" w:hAnsi="Verdana" w:cs="Verdana"/>
      <w:sz w:val="20"/>
      <w:szCs w:val="20"/>
      <w:lang w:val="en-GB" w:eastAsia="en-US"/>
    </w:rPr>
  </w:style>
  <w:style w:type="paragraph" w:customStyle="1" w:styleId="Style1">
    <w:name w:val="Style1"/>
    <w:basedOn w:val="a0"/>
    <w:rsid w:val="00481235"/>
    <w:pPr>
      <w:widowControl w:val="0"/>
      <w:autoSpaceDE w:val="0"/>
      <w:autoSpaceDN w:val="0"/>
      <w:adjustRightInd w:val="0"/>
      <w:spacing w:after="0" w:line="322" w:lineRule="exact"/>
      <w:ind w:firstLine="840"/>
    </w:pPr>
    <w:rPr>
      <w:rFonts w:ascii="Times New Roman" w:hAnsi="Times New Roman" w:cs="Times New Roman"/>
      <w:sz w:val="24"/>
      <w:szCs w:val="24"/>
    </w:rPr>
  </w:style>
  <w:style w:type="paragraph" w:customStyle="1" w:styleId="Style2">
    <w:name w:val="Style2"/>
    <w:basedOn w:val="a0"/>
    <w:rsid w:val="00481235"/>
    <w:pPr>
      <w:widowControl w:val="0"/>
      <w:autoSpaceDE w:val="0"/>
      <w:autoSpaceDN w:val="0"/>
      <w:adjustRightInd w:val="0"/>
      <w:spacing w:after="0" w:line="322" w:lineRule="exact"/>
      <w:ind w:firstLine="710"/>
      <w:jc w:val="both"/>
    </w:pPr>
    <w:rPr>
      <w:rFonts w:ascii="Times New Roman" w:hAnsi="Times New Roman" w:cs="Times New Roman"/>
      <w:sz w:val="24"/>
      <w:szCs w:val="24"/>
    </w:rPr>
  </w:style>
  <w:style w:type="character" w:customStyle="1" w:styleId="FontStyle11">
    <w:name w:val="Font Style11"/>
    <w:rsid w:val="00481235"/>
    <w:rPr>
      <w:rFonts w:ascii="Times New Roman" w:hAnsi="Times New Roman" w:cs="Times New Roman"/>
      <w:b/>
      <w:bCs/>
      <w:i/>
      <w:iCs/>
      <w:sz w:val="24"/>
      <w:szCs w:val="24"/>
    </w:rPr>
  </w:style>
  <w:style w:type="character" w:customStyle="1" w:styleId="FontStyle12">
    <w:name w:val="Font Style12"/>
    <w:rsid w:val="00481235"/>
    <w:rPr>
      <w:rFonts w:ascii="Times New Roman" w:hAnsi="Times New Roman" w:cs="Times New Roman"/>
      <w:sz w:val="26"/>
      <w:szCs w:val="26"/>
    </w:rPr>
  </w:style>
  <w:style w:type="paragraph" w:customStyle="1" w:styleId="afffa">
    <w:name w:val="Знак Знак Знак"/>
    <w:basedOn w:val="a0"/>
    <w:rsid w:val="00481235"/>
    <w:pPr>
      <w:spacing w:after="160" w:line="240" w:lineRule="exact"/>
    </w:pPr>
    <w:rPr>
      <w:rFonts w:ascii="Verdana" w:eastAsia="MS Mincho" w:hAnsi="Verdana" w:cs="Verdana"/>
      <w:sz w:val="20"/>
      <w:szCs w:val="20"/>
      <w:lang w:val="en-GB" w:eastAsia="en-US"/>
    </w:rPr>
  </w:style>
  <w:style w:type="paragraph" w:customStyle="1" w:styleId="xl65">
    <w:name w:val="xl65"/>
    <w:basedOn w:val="a0"/>
    <w:rsid w:val="00481235"/>
    <w:pPr>
      <w:spacing w:before="100" w:beforeAutospacing="1" w:after="100" w:afterAutospacing="1" w:line="240" w:lineRule="auto"/>
    </w:pPr>
    <w:rPr>
      <w:rFonts w:ascii="Times New Roman" w:hAnsi="Times New Roman" w:cs="Times New Roman"/>
      <w:sz w:val="24"/>
      <w:szCs w:val="24"/>
    </w:rPr>
  </w:style>
  <w:style w:type="paragraph" w:customStyle="1" w:styleId="xl66">
    <w:name w:val="xl66"/>
    <w:basedOn w:val="a0"/>
    <w:rsid w:val="00481235"/>
    <w:pPr>
      <w:spacing w:before="100" w:beforeAutospacing="1" w:after="100" w:afterAutospacing="1" w:line="240" w:lineRule="auto"/>
    </w:pPr>
    <w:rPr>
      <w:rFonts w:ascii="Times New Roman" w:hAnsi="Times New Roman" w:cs="Times New Roman"/>
      <w:sz w:val="24"/>
      <w:szCs w:val="24"/>
    </w:rPr>
  </w:style>
  <w:style w:type="paragraph" w:customStyle="1" w:styleId="xl67">
    <w:name w:val="xl67"/>
    <w:basedOn w:val="a0"/>
    <w:rsid w:val="00481235"/>
    <w:pPr>
      <w:spacing w:before="100" w:beforeAutospacing="1" w:after="100" w:afterAutospacing="1" w:line="240" w:lineRule="auto"/>
    </w:pPr>
    <w:rPr>
      <w:rFonts w:ascii="Times New Roman" w:hAnsi="Times New Roman" w:cs="Times New Roman"/>
      <w:sz w:val="24"/>
      <w:szCs w:val="24"/>
    </w:rPr>
  </w:style>
  <w:style w:type="paragraph" w:customStyle="1" w:styleId="xl68">
    <w:name w:val="xl68"/>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69">
    <w:name w:val="xl69"/>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0">
    <w:name w:val="xl70"/>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1">
    <w:name w:val="xl71"/>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1d">
    <w:name w:val="Знак Знак Знак Знак Знак Знак1 Знак Знак Знак Знак Знак Знак Знак"/>
    <w:basedOn w:val="a0"/>
    <w:rsid w:val="00481235"/>
    <w:pPr>
      <w:widowControl w:val="0"/>
      <w:adjustRightInd w:val="0"/>
      <w:spacing w:after="0" w:line="360" w:lineRule="atLeast"/>
      <w:jc w:val="both"/>
    </w:pPr>
    <w:rPr>
      <w:rFonts w:ascii="Verdana" w:hAnsi="Verdana" w:cs="Verdana"/>
      <w:sz w:val="20"/>
      <w:szCs w:val="20"/>
      <w:lang w:val="en-US" w:eastAsia="en-US"/>
    </w:rPr>
  </w:style>
  <w:style w:type="paragraph" w:customStyle="1" w:styleId="1e">
    <w:name w:val="Знак1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b">
    <w:name w:val="Нормальный"/>
    <w:rsid w:val="00481235"/>
    <w:rPr>
      <w:rFonts w:ascii="Times New Roman" w:hAnsi="Times New Roman"/>
      <w:sz w:val="28"/>
      <w:szCs w:val="28"/>
    </w:rPr>
  </w:style>
  <w:style w:type="paragraph" w:customStyle="1" w:styleId="3c">
    <w:name w:val="Знак3"/>
    <w:basedOn w:val="a0"/>
    <w:rsid w:val="00481235"/>
    <w:pPr>
      <w:widowControl w:val="0"/>
      <w:adjustRightInd w:val="0"/>
      <w:spacing w:after="0" w:line="360" w:lineRule="atLeast"/>
      <w:jc w:val="both"/>
    </w:pPr>
    <w:rPr>
      <w:rFonts w:ascii="Verdana" w:hAnsi="Verdana" w:cs="Verdana"/>
      <w:sz w:val="20"/>
      <w:szCs w:val="20"/>
      <w:lang w:val="en-US" w:eastAsia="en-US"/>
    </w:rPr>
  </w:style>
  <w:style w:type="paragraph" w:styleId="afffc">
    <w:name w:val="No Spacing"/>
    <w:link w:val="afffd"/>
    <w:uiPriority w:val="1"/>
    <w:qFormat/>
    <w:rsid w:val="00481235"/>
    <w:rPr>
      <w:rFonts w:cs="Calibri"/>
      <w:sz w:val="22"/>
      <w:szCs w:val="22"/>
      <w:lang w:eastAsia="en-US"/>
    </w:rPr>
  </w:style>
  <w:style w:type="character" w:styleId="afffe">
    <w:name w:val="Strong"/>
    <w:uiPriority w:val="22"/>
    <w:qFormat/>
    <w:rsid w:val="00481235"/>
    <w:rPr>
      <w:b/>
      <w:bCs/>
    </w:rPr>
  </w:style>
  <w:style w:type="character" w:styleId="affff">
    <w:name w:val="Emphasis"/>
    <w:qFormat/>
    <w:rsid w:val="00481235"/>
    <w:rPr>
      <w:i/>
      <w:iCs/>
    </w:rPr>
  </w:style>
  <w:style w:type="paragraph" w:customStyle="1" w:styleId="Web">
    <w:name w:val="Обычный (Web)"/>
    <w:basedOn w:val="a0"/>
    <w:rsid w:val="00481235"/>
    <w:pPr>
      <w:suppressAutoHyphens/>
      <w:spacing w:after="100" w:line="240" w:lineRule="auto"/>
    </w:pPr>
    <w:rPr>
      <w:rFonts w:ascii="Verdana" w:hAnsi="Verdana" w:cs="Verdana"/>
      <w:sz w:val="17"/>
      <w:szCs w:val="17"/>
      <w:lang w:eastAsia="ar-SA"/>
    </w:rPr>
  </w:style>
  <w:style w:type="paragraph" w:customStyle="1" w:styleId="affff0">
    <w:name w:val="МОН"/>
    <w:basedOn w:val="a0"/>
    <w:rsid w:val="00481235"/>
    <w:pPr>
      <w:spacing w:after="0" w:line="360" w:lineRule="auto"/>
      <w:ind w:firstLine="709"/>
      <w:jc w:val="both"/>
    </w:pPr>
    <w:rPr>
      <w:rFonts w:ascii="Times New Roman" w:hAnsi="Times New Roman" w:cs="Times New Roman"/>
      <w:sz w:val="28"/>
      <w:szCs w:val="28"/>
    </w:rPr>
  </w:style>
  <w:style w:type="paragraph" w:customStyle="1" w:styleId="CharChar1">
    <w:name w:val="Char Char1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1">
    <w:name w:val="Стиль фулл"/>
    <w:basedOn w:val="a0"/>
    <w:rsid w:val="00481235"/>
    <w:pPr>
      <w:spacing w:after="0" w:line="240" w:lineRule="auto"/>
      <w:jc w:val="both"/>
    </w:pPr>
    <w:rPr>
      <w:rFonts w:ascii="Times New Roman CYR" w:hAnsi="Times New Roman CYR" w:cs="Times New Roman CYR"/>
      <w:sz w:val="28"/>
      <w:szCs w:val="28"/>
    </w:rPr>
  </w:style>
  <w:style w:type="paragraph" w:customStyle="1" w:styleId="fd">
    <w:name w:val="Обычfd"/>
    <w:rsid w:val="00481235"/>
    <w:pPr>
      <w:widowControl w:val="0"/>
    </w:pPr>
    <w:rPr>
      <w:rFonts w:ascii="Times New Roman" w:hAnsi="Times New Roman"/>
    </w:rPr>
  </w:style>
  <w:style w:type="paragraph" w:customStyle="1" w:styleId="110">
    <w:name w:val="Знак11"/>
    <w:basedOn w:val="a0"/>
    <w:rsid w:val="00481235"/>
    <w:pPr>
      <w:widowControl w:val="0"/>
      <w:adjustRightInd w:val="0"/>
      <w:spacing w:after="0" w:line="360" w:lineRule="atLeast"/>
      <w:jc w:val="both"/>
    </w:pPr>
    <w:rPr>
      <w:rFonts w:ascii="Verdana" w:hAnsi="Verdana" w:cs="Verdana"/>
      <w:sz w:val="20"/>
      <w:szCs w:val="20"/>
      <w:lang w:val="en-US" w:eastAsia="en-US"/>
    </w:rPr>
  </w:style>
  <w:style w:type="paragraph" w:customStyle="1" w:styleId="affff2">
    <w:name w:val="Тело"/>
    <w:basedOn w:val="a0"/>
    <w:rsid w:val="00481235"/>
    <w:pPr>
      <w:spacing w:after="0" w:line="240" w:lineRule="auto"/>
      <w:ind w:firstLine="567"/>
      <w:jc w:val="both"/>
    </w:pPr>
    <w:rPr>
      <w:rFonts w:ascii="Times New Roman" w:hAnsi="Times New Roman" w:cs="Times New Roman"/>
      <w:sz w:val="24"/>
      <w:szCs w:val="24"/>
    </w:rPr>
  </w:style>
  <w:style w:type="paragraph" w:customStyle="1" w:styleId="1f0">
    <w:name w:val="1"/>
    <w:basedOn w:val="a0"/>
    <w:rsid w:val="00481235"/>
    <w:pPr>
      <w:spacing w:before="100" w:beforeAutospacing="1" w:after="100" w:afterAutospacing="1" w:line="240" w:lineRule="auto"/>
    </w:pPr>
    <w:rPr>
      <w:rFonts w:ascii="Tahoma" w:hAnsi="Tahoma" w:cs="Tahoma"/>
      <w:sz w:val="20"/>
      <w:szCs w:val="20"/>
      <w:lang w:val="en-US" w:eastAsia="en-US"/>
    </w:rPr>
  </w:style>
  <w:style w:type="paragraph" w:styleId="2b">
    <w:name w:val="List Bullet 2"/>
    <w:basedOn w:val="a0"/>
    <w:autoRedefine/>
    <w:rsid w:val="00481235"/>
    <w:pPr>
      <w:spacing w:after="0" w:line="240" w:lineRule="auto"/>
      <w:ind w:firstLine="709"/>
      <w:jc w:val="both"/>
    </w:pPr>
    <w:rPr>
      <w:rFonts w:ascii="Times New Roman" w:hAnsi="Times New Roman" w:cs="Times New Roman"/>
      <w:sz w:val="28"/>
      <w:szCs w:val="28"/>
    </w:rPr>
  </w:style>
  <w:style w:type="character" w:customStyle="1" w:styleId="1f1">
    <w:name w:val="Основной текст с отступом Знак1"/>
    <w:aliases w:val="подпись Знак1,Основной текст с отступом Знак Знак,Нумерованный список !! Знак1,Надин стиль Знак1,Основной текст 1 Знак1,Основной текст без отступа Знак1,Основной текст с отступом Знак Знак Знак Знак Знак"/>
    <w:rsid w:val="00481235"/>
    <w:rPr>
      <w:sz w:val="28"/>
      <w:szCs w:val="28"/>
      <w:lang w:val="ru-RU" w:eastAsia="ru-RU"/>
    </w:rPr>
  </w:style>
  <w:style w:type="paragraph" w:customStyle="1" w:styleId="212">
    <w:name w:val="Знак21"/>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3">
    <w:name w:val="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CharChar11">
    <w:name w:val="Char Char1 Знак Знак Знак1"/>
    <w:basedOn w:val="a0"/>
    <w:rsid w:val="00481235"/>
    <w:pPr>
      <w:widowControl w:val="0"/>
      <w:adjustRightInd w:val="0"/>
      <w:spacing w:after="0" w:line="360" w:lineRule="atLeast"/>
      <w:jc w:val="both"/>
      <w:textAlignment w:val="baseline"/>
    </w:pPr>
    <w:rPr>
      <w:rFonts w:ascii="Verdana" w:hAnsi="Verdana" w:cs="Verdana"/>
      <w:color w:val="000000"/>
      <w:sz w:val="20"/>
      <w:szCs w:val="20"/>
      <w:lang w:val="en-US" w:eastAsia="en-US"/>
    </w:rPr>
  </w:style>
  <w:style w:type="character" w:customStyle="1" w:styleId="13">
    <w:name w:val="Название Знак1"/>
    <w:aliases w:val="Знак2 Знак1,Основной текст1 Знак"/>
    <w:link w:val="af3"/>
    <w:locked/>
    <w:rsid w:val="00481235"/>
    <w:rPr>
      <w:rFonts w:ascii="Times New Roman" w:hAnsi="Times New Roman" w:cs="Times New Roman"/>
      <w:b/>
      <w:bCs/>
      <w:sz w:val="20"/>
      <w:szCs w:val="20"/>
    </w:rPr>
  </w:style>
  <w:style w:type="character" w:customStyle="1" w:styleId="BodyTextIndentChar1">
    <w:name w:val="Body Text Indent Char1"/>
    <w:aliases w:val="подпись Char2,Основной текст с отступом Знак Char,Нумерованный список !! Char2,Надин стиль Char2,Основной текст 1 Char2,Основной текст без отступа Char2,Основной текст с отступом Знак Знак Знак Знак Char2,Body Text Indent Char11"/>
    <w:uiPriority w:val="99"/>
    <w:locked/>
    <w:rsid w:val="00481235"/>
    <w:rPr>
      <w:sz w:val="24"/>
      <w:szCs w:val="24"/>
      <w:lang w:val="ru-RU" w:eastAsia="ru-RU"/>
    </w:rPr>
  </w:style>
  <w:style w:type="character" w:customStyle="1" w:styleId="text">
    <w:name w:val="text"/>
    <w:basedOn w:val="a1"/>
    <w:rsid w:val="00481235"/>
  </w:style>
  <w:style w:type="paragraph" w:styleId="affff4">
    <w:name w:val="Block Text"/>
    <w:basedOn w:val="a0"/>
    <w:rsid w:val="00481235"/>
    <w:pPr>
      <w:spacing w:after="0" w:line="240" w:lineRule="auto"/>
      <w:ind w:left="-567" w:right="-778" w:firstLine="1287"/>
      <w:jc w:val="both"/>
    </w:pPr>
    <w:rPr>
      <w:rFonts w:ascii="Times New Roman" w:hAnsi="Times New Roman" w:cs="Times New Roman"/>
      <w:sz w:val="28"/>
      <w:szCs w:val="28"/>
    </w:rPr>
  </w:style>
  <w:style w:type="character" w:customStyle="1" w:styleId="affff5">
    <w:name w:val="Название Знак Знак Знак"/>
    <w:rsid w:val="00481235"/>
    <w:rPr>
      <w:b/>
      <w:bCs/>
      <w:sz w:val="24"/>
      <w:szCs w:val="24"/>
      <w:lang w:val="ru-RU" w:eastAsia="ru-RU"/>
    </w:rPr>
  </w:style>
  <w:style w:type="paragraph" w:customStyle="1" w:styleId="affff6">
    <w:name w:val="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7">
    <w:name w:val="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8">
    <w:name w:val="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311">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f2">
    <w:name w:val="Знак1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9">
    <w:name w:val="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312">
    <w:name w:val="Знак Знак3 Знак Знак Знак Знак Знак Знак Знак Знак1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a">
    <w:name w:val="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b">
    <w:name w:val="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f3">
    <w:name w:val="Знак1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3110">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f4">
    <w:name w:val="Знак Знак Знак Знак Знак Знак Знак1"/>
    <w:basedOn w:val="a0"/>
    <w:rsid w:val="00481235"/>
    <w:pPr>
      <w:spacing w:after="160" w:line="240" w:lineRule="exact"/>
    </w:pPr>
    <w:rPr>
      <w:rFonts w:ascii="Verdana" w:hAnsi="Verdana" w:cs="Verdana"/>
      <w:sz w:val="20"/>
      <w:szCs w:val="20"/>
      <w:lang w:val="en-US" w:eastAsia="en-US"/>
    </w:rPr>
  </w:style>
  <w:style w:type="character" w:customStyle="1" w:styleId="EmailStyle165">
    <w:name w:val="EmailStyle165"/>
    <w:semiHidden/>
    <w:rsid w:val="00481235"/>
    <w:rPr>
      <w:rFonts w:ascii="Arial" w:hAnsi="Arial" w:cs="Arial"/>
      <w:color w:val="auto"/>
      <w:sz w:val="20"/>
      <w:szCs w:val="20"/>
    </w:rPr>
  </w:style>
  <w:style w:type="character" w:customStyle="1" w:styleId="afffd">
    <w:name w:val="Без интервала Знак"/>
    <w:link w:val="afffc"/>
    <w:uiPriority w:val="1"/>
    <w:locked/>
    <w:rsid w:val="00481235"/>
    <w:rPr>
      <w:rFonts w:cs="Calibri"/>
      <w:sz w:val="22"/>
      <w:szCs w:val="22"/>
      <w:lang w:val="ru-RU" w:eastAsia="en-US" w:bidi="ar-SA"/>
    </w:rPr>
  </w:style>
  <w:style w:type="character" w:customStyle="1" w:styleId="FontStyle19">
    <w:name w:val="Font Style19"/>
    <w:rsid w:val="00481235"/>
    <w:rPr>
      <w:rFonts w:ascii="Times New Roman" w:hAnsi="Times New Roman" w:cs="Times New Roman"/>
      <w:sz w:val="26"/>
      <w:szCs w:val="26"/>
    </w:rPr>
  </w:style>
  <w:style w:type="paragraph" w:customStyle="1" w:styleId="1f5">
    <w:name w:val="Знак Знак1 Знак"/>
    <w:basedOn w:val="a0"/>
    <w:rsid w:val="00481235"/>
    <w:pPr>
      <w:widowControl w:val="0"/>
      <w:adjustRightInd w:val="0"/>
      <w:spacing w:after="0" w:line="360" w:lineRule="atLeast"/>
      <w:jc w:val="both"/>
    </w:pPr>
    <w:rPr>
      <w:rFonts w:ascii="Verdana" w:hAnsi="Verdana" w:cs="Verdana"/>
      <w:sz w:val="20"/>
      <w:szCs w:val="20"/>
      <w:lang w:val="en-US" w:eastAsia="en-US"/>
    </w:rPr>
  </w:style>
  <w:style w:type="character" w:customStyle="1" w:styleId="160">
    <w:name w:val="Знак Знак16"/>
    <w:rsid w:val="00481235"/>
    <w:rPr>
      <w:rFonts w:ascii="Times New Roman" w:hAnsi="Times New Roman" w:cs="Times New Roman"/>
      <w:sz w:val="20"/>
      <w:szCs w:val="20"/>
      <w:lang w:eastAsia="ru-RU"/>
    </w:rPr>
  </w:style>
  <w:style w:type="paragraph" w:customStyle="1" w:styleId="1f6">
    <w:name w:val="Без интервала1"/>
    <w:link w:val="NoSpacingChar"/>
    <w:rsid w:val="00481235"/>
    <w:rPr>
      <w:rFonts w:ascii="Times New Roman" w:hAnsi="Times New Roman"/>
    </w:rPr>
  </w:style>
  <w:style w:type="character" w:customStyle="1" w:styleId="NoSpacingChar">
    <w:name w:val="No Spacing Char"/>
    <w:link w:val="1f6"/>
    <w:locked/>
    <w:rsid w:val="00481235"/>
    <w:rPr>
      <w:rFonts w:ascii="Times New Roman" w:hAnsi="Times New Roman"/>
      <w:lang w:val="ru-RU" w:eastAsia="ru-RU" w:bidi="ar-SA"/>
    </w:rPr>
  </w:style>
  <w:style w:type="character" w:customStyle="1" w:styleId="230">
    <w:name w:val="Знак Знак23"/>
    <w:rsid w:val="00481235"/>
    <w:rPr>
      <w:rFonts w:ascii="Times New Roman" w:hAnsi="Times New Roman" w:cs="Times New Roman"/>
      <w:b/>
      <w:bCs/>
      <w:sz w:val="28"/>
      <w:szCs w:val="28"/>
      <w:lang w:eastAsia="ru-RU"/>
    </w:rPr>
  </w:style>
  <w:style w:type="character" w:customStyle="1" w:styleId="82">
    <w:name w:val="Знак Знак8"/>
    <w:rsid w:val="00481235"/>
    <w:rPr>
      <w:b/>
      <w:bCs/>
      <w:sz w:val="28"/>
      <w:szCs w:val="28"/>
      <w:lang w:val="ru-RU" w:eastAsia="ru-RU"/>
    </w:rPr>
  </w:style>
  <w:style w:type="character" w:customStyle="1" w:styleId="affffc">
    <w:name w:val="Заголовок сообщения (текст)"/>
    <w:rsid w:val="00481235"/>
    <w:rPr>
      <w:rFonts w:ascii="Arial" w:hAnsi="Arial" w:cs="Arial"/>
      <w:b/>
      <w:bCs/>
      <w:spacing w:val="-4"/>
      <w:sz w:val="18"/>
      <w:szCs w:val="18"/>
      <w:vertAlign w:val="baseline"/>
    </w:rPr>
  </w:style>
  <w:style w:type="paragraph" w:customStyle="1" w:styleId="Style4">
    <w:name w:val="Style4"/>
    <w:basedOn w:val="a0"/>
    <w:rsid w:val="00481235"/>
    <w:pPr>
      <w:widowControl w:val="0"/>
      <w:autoSpaceDE w:val="0"/>
      <w:autoSpaceDN w:val="0"/>
      <w:adjustRightInd w:val="0"/>
      <w:spacing w:after="0" w:line="269" w:lineRule="exact"/>
      <w:ind w:hanging="538"/>
    </w:pPr>
    <w:rPr>
      <w:rFonts w:ascii="Times New Roman" w:hAnsi="Times New Roman" w:cs="Times New Roman"/>
      <w:sz w:val="24"/>
      <w:szCs w:val="24"/>
    </w:rPr>
  </w:style>
  <w:style w:type="character" w:customStyle="1" w:styleId="FontStyle15">
    <w:name w:val="Font Style15"/>
    <w:rsid w:val="00481235"/>
    <w:rPr>
      <w:rFonts w:ascii="Times New Roman" w:hAnsi="Times New Roman" w:cs="Times New Roman"/>
      <w:sz w:val="22"/>
      <w:szCs w:val="22"/>
    </w:rPr>
  </w:style>
  <w:style w:type="paragraph" w:customStyle="1" w:styleId="111">
    <w:name w:val="Знак Знак1 Знак1"/>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12">
    <w:name w:val="Знак1 Знак Знак Знак Знак Знак Знак Знак1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styleId="affffd">
    <w:name w:val="Body Text First Indent"/>
    <w:basedOn w:val="af1"/>
    <w:link w:val="affffe"/>
    <w:rsid w:val="00481235"/>
    <w:pPr>
      <w:ind w:firstLine="210"/>
    </w:pPr>
  </w:style>
  <w:style w:type="character" w:customStyle="1" w:styleId="affffe">
    <w:name w:val="Красная строка Знак"/>
    <w:link w:val="affffd"/>
    <w:locked/>
    <w:rsid w:val="00481235"/>
    <w:rPr>
      <w:rFonts w:ascii="Times New Roman" w:hAnsi="Times New Roman" w:cs="Times New Roman"/>
      <w:sz w:val="20"/>
      <w:szCs w:val="20"/>
    </w:rPr>
  </w:style>
  <w:style w:type="paragraph" w:customStyle="1" w:styleId="2110">
    <w:name w:val="Основной текст 211"/>
    <w:basedOn w:val="a0"/>
    <w:rsid w:val="00481235"/>
    <w:pPr>
      <w:suppressAutoHyphens/>
      <w:spacing w:after="0" w:line="240" w:lineRule="auto"/>
      <w:jc w:val="center"/>
    </w:pPr>
    <w:rPr>
      <w:rFonts w:ascii="Times New Roman" w:hAnsi="Times New Roman" w:cs="Times New Roman"/>
      <w:sz w:val="28"/>
      <w:szCs w:val="28"/>
      <w:lang w:eastAsia="ar-SA"/>
    </w:rPr>
  </w:style>
  <w:style w:type="paragraph" w:customStyle="1" w:styleId="maintext">
    <w:name w:val="maintext"/>
    <w:basedOn w:val="a0"/>
    <w:rsid w:val="00481235"/>
    <w:pPr>
      <w:spacing w:before="75" w:after="15" w:line="240" w:lineRule="auto"/>
      <w:ind w:firstLine="200"/>
      <w:jc w:val="both"/>
    </w:pPr>
    <w:rPr>
      <w:rFonts w:ascii="Arial" w:hAnsi="Arial" w:cs="Arial"/>
      <w:color w:val="000033"/>
      <w:sz w:val="20"/>
      <w:szCs w:val="20"/>
    </w:rPr>
  </w:style>
  <w:style w:type="paragraph" w:customStyle="1" w:styleId="Normal1">
    <w:name w:val="Normal1"/>
    <w:rsid w:val="00481235"/>
    <w:rPr>
      <w:rFonts w:ascii="Times New Roman" w:hAnsi="Times New Roman"/>
    </w:rPr>
  </w:style>
  <w:style w:type="paragraph" w:customStyle="1" w:styleId="3111">
    <w:name w:val="Основной текст с отступом 311"/>
    <w:basedOn w:val="a0"/>
    <w:rsid w:val="00481235"/>
    <w:pPr>
      <w:suppressAutoHyphens/>
      <w:spacing w:after="0" w:line="240" w:lineRule="auto"/>
      <w:ind w:right="282" w:firstLine="720"/>
      <w:jc w:val="both"/>
    </w:pPr>
    <w:rPr>
      <w:rFonts w:ascii="Times New Roman" w:hAnsi="Times New Roman" w:cs="Times New Roman"/>
      <w:i/>
      <w:iCs/>
      <w:sz w:val="28"/>
      <w:szCs w:val="28"/>
      <w:lang w:eastAsia="ar-SA"/>
    </w:rPr>
  </w:style>
  <w:style w:type="paragraph" w:customStyle="1" w:styleId="afffff">
    <w:name w:val="Обычный с отступом"/>
    <w:basedOn w:val="a0"/>
    <w:rsid w:val="00481235"/>
    <w:pPr>
      <w:spacing w:after="0" w:line="240" w:lineRule="auto"/>
      <w:ind w:firstLine="709"/>
      <w:jc w:val="both"/>
    </w:pPr>
    <w:rPr>
      <w:rFonts w:ascii="Times New Roman" w:hAnsi="Times New Roman" w:cs="Times New Roman"/>
      <w:sz w:val="28"/>
      <w:szCs w:val="28"/>
    </w:rPr>
  </w:style>
  <w:style w:type="character" w:customStyle="1" w:styleId="afffff0">
    <w:name w:val="подпись Знак"/>
    <w:aliases w:val="Основной текст с отступом Знак Знак Знак,Нумерованный список !! Знак,Надин стиль Знак,Основной текст 1 Знак,Основной текст без отступа Знак,Основной текст с отступом Знак Знак Знак Знак Знак Знак,Body Text Indent Знак,подпись Знак Знак"/>
    <w:rsid w:val="00481235"/>
    <w:rPr>
      <w:sz w:val="24"/>
      <w:szCs w:val="24"/>
      <w:lang w:val="ru-RU" w:eastAsia="ru-RU"/>
    </w:rPr>
  </w:style>
  <w:style w:type="paragraph" w:customStyle="1" w:styleId="afffff1">
    <w:name w:val="Основной текст ГД Знак Знак"/>
    <w:basedOn w:val="ab"/>
    <w:link w:val="afffff2"/>
    <w:rsid w:val="00481235"/>
    <w:pPr>
      <w:spacing w:after="0" w:line="240" w:lineRule="auto"/>
      <w:ind w:left="0" w:firstLine="709"/>
      <w:jc w:val="both"/>
    </w:pPr>
    <w:rPr>
      <w:rFonts w:ascii="Times New Roman" w:hAnsi="Times New Roman" w:cs="Times New Roman"/>
      <w:sz w:val="28"/>
      <w:szCs w:val="28"/>
    </w:rPr>
  </w:style>
  <w:style w:type="character" w:customStyle="1" w:styleId="afffff2">
    <w:name w:val="Основной текст ГД Знак Знак Знак"/>
    <w:link w:val="afffff1"/>
    <w:locked/>
    <w:rsid w:val="00481235"/>
    <w:rPr>
      <w:rFonts w:ascii="Times New Roman" w:hAnsi="Times New Roman" w:cs="Times New Roman"/>
      <w:sz w:val="24"/>
      <w:szCs w:val="24"/>
    </w:rPr>
  </w:style>
  <w:style w:type="paragraph" w:customStyle="1" w:styleId="113">
    <w:name w:val="Знак Знак Знак Знак Знак Знак1 Знак Знак Знак Знак Знак Знак Знак1"/>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481235"/>
    <w:pPr>
      <w:spacing w:before="100" w:beforeAutospacing="1" w:after="100" w:afterAutospacing="1" w:line="240" w:lineRule="auto"/>
    </w:pPr>
    <w:rPr>
      <w:rFonts w:ascii="Tahoma" w:hAnsi="Tahoma" w:cs="Tahoma"/>
      <w:sz w:val="20"/>
      <w:szCs w:val="20"/>
      <w:lang w:val="en-US" w:eastAsia="en-US"/>
    </w:rPr>
  </w:style>
  <w:style w:type="paragraph" w:customStyle="1" w:styleId="a">
    <w:name w:val="маркер"/>
    <w:basedOn w:val="a0"/>
    <w:rsid w:val="00481235"/>
    <w:pPr>
      <w:numPr>
        <w:numId w:val="4"/>
      </w:numPr>
      <w:spacing w:after="0" w:line="240" w:lineRule="auto"/>
    </w:pPr>
    <w:rPr>
      <w:rFonts w:ascii="Times New Roman" w:hAnsi="Times New Roman" w:cs="Times New Roman"/>
      <w:sz w:val="24"/>
      <w:szCs w:val="24"/>
    </w:rPr>
  </w:style>
  <w:style w:type="character" w:styleId="afffff3">
    <w:name w:val="Subtle Emphasis"/>
    <w:qFormat/>
    <w:rsid w:val="00481235"/>
    <w:rPr>
      <w:i/>
      <w:iCs/>
      <w:color w:val="808080"/>
    </w:rPr>
  </w:style>
  <w:style w:type="character" w:styleId="afffff4">
    <w:name w:val="Intense Emphasis"/>
    <w:qFormat/>
    <w:rsid w:val="00481235"/>
    <w:rPr>
      <w:b/>
      <w:bCs/>
      <w:i/>
      <w:iCs/>
      <w:color w:val="4F81BD"/>
    </w:rPr>
  </w:style>
  <w:style w:type="paragraph" w:customStyle="1" w:styleId="Char">
    <w:name w:val="Char"/>
    <w:basedOn w:val="a0"/>
    <w:rsid w:val="00481235"/>
    <w:pPr>
      <w:spacing w:before="100" w:beforeAutospacing="1" w:after="100" w:afterAutospacing="1" w:line="240" w:lineRule="auto"/>
    </w:pPr>
    <w:rPr>
      <w:rFonts w:ascii="Tahoma" w:hAnsi="Tahoma" w:cs="Tahoma"/>
      <w:sz w:val="20"/>
      <w:szCs w:val="20"/>
      <w:lang w:val="en-US" w:eastAsia="en-US"/>
    </w:rPr>
  </w:style>
  <w:style w:type="paragraph" w:customStyle="1" w:styleId="afffff5">
    <w:name w:val="Основной"/>
    <w:basedOn w:val="a0"/>
    <w:rsid w:val="00481235"/>
    <w:pPr>
      <w:widowControl w:val="0"/>
      <w:spacing w:after="0" w:line="240" w:lineRule="auto"/>
      <w:ind w:firstLine="720"/>
      <w:jc w:val="both"/>
    </w:pPr>
    <w:rPr>
      <w:rFonts w:ascii="Times New Roman" w:hAnsi="Times New Roman" w:cs="Times New Roman"/>
      <w:sz w:val="28"/>
      <w:szCs w:val="28"/>
    </w:rPr>
  </w:style>
  <w:style w:type="paragraph" w:customStyle="1" w:styleId="1f7">
    <w:name w:val="Основной текст с отступом1"/>
    <w:basedOn w:val="a0"/>
    <w:rsid w:val="00481235"/>
    <w:pPr>
      <w:spacing w:after="0" w:line="240" w:lineRule="auto"/>
      <w:ind w:firstLine="709"/>
      <w:jc w:val="both"/>
    </w:pPr>
    <w:rPr>
      <w:rFonts w:ascii="Times New Roman" w:hAnsi="Times New Roman" w:cs="Times New Roman"/>
      <w:sz w:val="28"/>
      <w:szCs w:val="28"/>
    </w:rPr>
  </w:style>
  <w:style w:type="paragraph" w:customStyle="1" w:styleId="afffff6">
    <w:name w:val="Знак Знак Знак Знак Знак Знак Знак Знак Знак Знак"/>
    <w:basedOn w:val="a0"/>
    <w:rsid w:val="00481235"/>
    <w:pPr>
      <w:spacing w:after="160" w:line="240" w:lineRule="exact"/>
    </w:pPr>
    <w:rPr>
      <w:rFonts w:ascii="Verdana" w:hAnsi="Verdana" w:cs="Verdana"/>
      <w:sz w:val="24"/>
      <w:szCs w:val="24"/>
      <w:lang w:val="en-US" w:eastAsia="en-US"/>
    </w:rPr>
  </w:style>
  <w:style w:type="character" w:customStyle="1" w:styleId="62">
    <w:name w:val="Знак Знак6"/>
    <w:rsid w:val="00481235"/>
    <w:rPr>
      <w:b/>
      <w:bCs/>
      <w:smallCaps/>
      <w:sz w:val="28"/>
      <w:szCs w:val="28"/>
      <w:lang w:val="ru-RU" w:eastAsia="ru-RU"/>
    </w:rPr>
  </w:style>
  <w:style w:type="character" w:customStyle="1" w:styleId="1f8">
    <w:name w:val="Знак Знак1"/>
    <w:locked/>
    <w:rsid w:val="00481235"/>
    <w:rPr>
      <w:lang w:val="ru-RU" w:eastAsia="ru-RU"/>
    </w:rPr>
  </w:style>
  <w:style w:type="paragraph" w:customStyle="1" w:styleId="2111">
    <w:name w:val="Знак2 Знак Знак1 Знак1 Знак Знак Знак Знак Знак Знак Знак Знак Знак Знак Знак Знак"/>
    <w:basedOn w:val="a0"/>
    <w:rsid w:val="00481235"/>
    <w:pPr>
      <w:spacing w:after="160" w:line="240" w:lineRule="exact"/>
    </w:pPr>
    <w:rPr>
      <w:rFonts w:ascii="Verdana" w:hAnsi="Verdana" w:cs="Verdana"/>
      <w:sz w:val="20"/>
      <w:szCs w:val="20"/>
      <w:lang w:val="en-US" w:eastAsia="en-US"/>
    </w:rPr>
  </w:style>
  <w:style w:type="paragraph" w:customStyle="1" w:styleId="FR2">
    <w:name w:val="FR2"/>
    <w:rsid w:val="00481235"/>
    <w:pPr>
      <w:widowControl w:val="0"/>
      <w:autoSpaceDE w:val="0"/>
      <w:autoSpaceDN w:val="0"/>
      <w:adjustRightInd w:val="0"/>
      <w:ind w:left="2560"/>
    </w:pPr>
    <w:rPr>
      <w:rFonts w:ascii="Arial" w:hAnsi="Arial" w:cs="Arial"/>
      <w:sz w:val="28"/>
      <w:szCs w:val="28"/>
      <w:lang w:val="en-US"/>
    </w:rPr>
  </w:style>
  <w:style w:type="character" w:customStyle="1" w:styleId="FontStyle43">
    <w:name w:val="Font Style43"/>
    <w:rsid w:val="00481235"/>
    <w:rPr>
      <w:rFonts w:ascii="Times New Roman" w:hAnsi="Times New Roman" w:cs="Times New Roman"/>
      <w:b/>
      <w:bCs/>
      <w:sz w:val="22"/>
      <w:szCs w:val="22"/>
    </w:rPr>
  </w:style>
  <w:style w:type="character" w:customStyle="1" w:styleId="NoSpacingChar1">
    <w:name w:val="No Spacing Char1"/>
    <w:locked/>
    <w:rsid w:val="00481235"/>
    <w:rPr>
      <w:rFonts w:ascii="Calibri" w:hAnsi="Calibri" w:cs="Calibri"/>
      <w:sz w:val="22"/>
      <w:szCs w:val="22"/>
      <w:lang w:val="ru-RU" w:eastAsia="en-US"/>
    </w:rPr>
  </w:style>
  <w:style w:type="paragraph" w:customStyle="1" w:styleId="2c">
    <w:name w:val="Абзац списка2"/>
    <w:basedOn w:val="a0"/>
    <w:rsid w:val="00481235"/>
    <w:pPr>
      <w:spacing w:after="0" w:line="240" w:lineRule="auto"/>
      <w:ind w:left="720"/>
    </w:pPr>
    <w:rPr>
      <w:rFonts w:ascii="Times New Roman" w:hAnsi="Times New Roman" w:cs="Times New Roman"/>
      <w:sz w:val="24"/>
      <w:szCs w:val="24"/>
    </w:rPr>
  </w:style>
  <w:style w:type="paragraph" w:customStyle="1" w:styleId="114">
    <w:name w:val="Абзац списка11"/>
    <w:basedOn w:val="a0"/>
    <w:rsid w:val="00481235"/>
    <w:pPr>
      <w:ind w:left="720"/>
    </w:pPr>
  </w:style>
  <w:style w:type="character" w:customStyle="1" w:styleId="PlainTextChar1">
    <w:name w:val="Plain Text Char1"/>
    <w:locked/>
    <w:rsid w:val="00481235"/>
    <w:rPr>
      <w:rFonts w:ascii="Courier New" w:hAnsi="Courier New" w:cs="Courier New"/>
      <w:sz w:val="20"/>
      <w:szCs w:val="20"/>
      <w:lang w:eastAsia="ru-RU"/>
    </w:rPr>
  </w:style>
  <w:style w:type="paragraph" w:customStyle="1" w:styleId="3d">
    <w:name w:val="Абзац списка3"/>
    <w:basedOn w:val="a0"/>
    <w:uiPriority w:val="99"/>
    <w:rsid w:val="00481235"/>
    <w:pPr>
      <w:spacing w:after="0"/>
      <w:ind w:left="720" w:firstLine="709"/>
      <w:jc w:val="both"/>
    </w:pPr>
    <w:rPr>
      <w:lang w:eastAsia="en-US"/>
    </w:rPr>
  </w:style>
  <w:style w:type="character" w:customStyle="1" w:styleId="2d">
    <w:name w:val="Знак2 Знак"/>
    <w:aliases w:val="Основной текст1 Знак Знак"/>
    <w:locked/>
    <w:rsid w:val="00481235"/>
    <w:rPr>
      <w:rFonts w:eastAsia="Times New Roman"/>
      <w:sz w:val="28"/>
      <w:szCs w:val="28"/>
      <w:lang w:val="ru-RU" w:eastAsia="ru-RU"/>
    </w:rPr>
  </w:style>
  <w:style w:type="paragraph" w:customStyle="1" w:styleId="afffff7">
    <w:name w:val="текс сноски"/>
    <w:basedOn w:val="1"/>
    <w:link w:val="afffff8"/>
    <w:rsid w:val="00481235"/>
    <w:pPr>
      <w:jc w:val="both"/>
    </w:pPr>
    <w:rPr>
      <w:b w:val="0"/>
      <w:bCs w:val="0"/>
      <w:kern w:val="0"/>
      <w:sz w:val="20"/>
      <w:szCs w:val="20"/>
    </w:rPr>
  </w:style>
  <w:style w:type="character" w:customStyle="1" w:styleId="afffff8">
    <w:name w:val="текс сноски Знак"/>
    <w:link w:val="afffff7"/>
    <w:locked/>
    <w:rsid w:val="00481235"/>
    <w:rPr>
      <w:rFonts w:ascii="Times New Roman" w:hAnsi="Times New Roman" w:cs="Times New Roman"/>
      <w:b/>
      <w:bCs/>
      <w:sz w:val="20"/>
      <w:szCs w:val="20"/>
      <w:lang w:val="ru-RU" w:eastAsia="ru-RU"/>
    </w:rPr>
  </w:style>
  <w:style w:type="paragraph" w:customStyle="1" w:styleId="ListParagraph1">
    <w:name w:val="List Paragraph1"/>
    <w:basedOn w:val="a0"/>
    <w:rsid w:val="00481235"/>
    <w:pPr>
      <w:spacing w:after="0"/>
      <w:ind w:left="720" w:firstLine="709"/>
      <w:jc w:val="both"/>
    </w:pPr>
    <w:rPr>
      <w:lang w:eastAsia="en-US"/>
    </w:rPr>
  </w:style>
  <w:style w:type="paragraph" w:customStyle="1" w:styleId="Standard">
    <w:name w:val="Standard"/>
    <w:rsid w:val="00481235"/>
    <w:pPr>
      <w:widowControl w:val="0"/>
      <w:suppressAutoHyphens/>
      <w:autoSpaceDN w:val="0"/>
      <w:textAlignment w:val="baseline"/>
    </w:pPr>
    <w:rPr>
      <w:rFonts w:ascii="Arial" w:hAnsi="Arial" w:cs="Arial"/>
      <w:kern w:val="3"/>
      <w:sz w:val="24"/>
      <w:szCs w:val="24"/>
      <w:lang w:eastAsia="zh-CN"/>
    </w:rPr>
  </w:style>
  <w:style w:type="paragraph" w:customStyle="1" w:styleId="Textbody">
    <w:name w:val="Text body"/>
    <w:basedOn w:val="Standard"/>
    <w:rsid w:val="00481235"/>
    <w:pPr>
      <w:spacing w:after="120"/>
    </w:pPr>
  </w:style>
  <w:style w:type="character" w:customStyle="1" w:styleId="200">
    <w:name w:val="Знак Знак20"/>
    <w:rsid w:val="00481235"/>
    <w:rPr>
      <w:rFonts w:ascii="Times New Roman" w:hAnsi="Times New Roman" w:cs="Times New Roman"/>
      <w:sz w:val="20"/>
      <w:szCs w:val="20"/>
      <w:lang w:eastAsia="ru-RU"/>
    </w:rPr>
  </w:style>
  <w:style w:type="character" w:customStyle="1" w:styleId="170">
    <w:name w:val="Знак Знак17"/>
    <w:rsid w:val="00481235"/>
    <w:rPr>
      <w:rFonts w:ascii="Times New Roman" w:hAnsi="Times New Roman" w:cs="Times New Roman"/>
      <w:sz w:val="16"/>
      <w:szCs w:val="16"/>
      <w:lang w:eastAsia="ru-RU"/>
    </w:rPr>
  </w:style>
  <w:style w:type="character" w:customStyle="1" w:styleId="150">
    <w:name w:val="Знак Знак15"/>
    <w:locked/>
    <w:rsid w:val="00481235"/>
    <w:rPr>
      <w:rFonts w:ascii="Times New Roman" w:hAnsi="Times New Roman" w:cs="Times New Roman"/>
      <w:b/>
      <w:bCs/>
      <w:sz w:val="20"/>
      <w:szCs w:val="20"/>
      <w:lang w:eastAsia="ru-RU"/>
    </w:rPr>
  </w:style>
  <w:style w:type="paragraph" w:customStyle="1" w:styleId="115">
    <w:name w:val="Без интервала11"/>
    <w:uiPriority w:val="99"/>
    <w:rsid w:val="00481235"/>
    <w:rPr>
      <w:rFonts w:ascii="Times New Roman" w:hAnsi="Times New Roman"/>
      <w:sz w:val="24"/>
      <w:szCs w:val="24"/>
    </w:rPr>
  </w:style>
  <w:style w:type="character" w:customStyle="1" w:styleId="313">
    <w:name w:val="Знак Знак31"/>
    <w:rsid w:val="00481235"/>
    <w:rPr>
      <w:rFonts w:ascii="Times New Roman" w:hAnsi="Times New Roman" w:cs="Times New Roman"/>
      <w:b/>
      <w:bCs/>
      <w:smallCaps/>
      <w:sz w:val="28"/>
      <w:szCs w:val="28"/>
      <w:lang w:eastAsia="ru-RU"/>
    </w:rPr>
  </w:style>
  <w:style w:type="character" w:customStyle="1" w:styleId="2e">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semiHidden/>
    <w:locked/>
    <w:rsid w:val="00481235"/>
    <w:rPr>
      <w:sz w:val="28"/>
      <w:szCs w:val="28"/>
      <w:lang w:val="ru-RU" w:eastAsia="ru-RU"/>
    </w:rPr>
  </w:style>
  <w:style w:type="paragraph" w:customStyle="1" w:styleId="msonormalbullet2gif">
    <w:name w:val="msonormalbullet2.gif"/>
    <w:basedOn w:val="a0"/>
    <w:rsid w:val="00481235"/>
    <w:pPr>
      <w:spacing w:before="100" w:beforeAutospacing="1" w:after="100" w:afterAutospacing="1" w:line="240" w:lineRule="auto"/>
    </w:pPr>
    <w:rPr>
      <w:rFonts w:ascii="Times New Roman" w:hAnsi="Times New Roman" w:cs="Times New Roman"/>
      <w:sz w:val="24"/>
      <w:szCs w:val="24"/>
    </w:rPr>
  </w:style>
  <w:style w:type="paragraph" w:customStyle="1" w:styleId="1f9">
    <w:name w:val="Знак Знак Знак Знак Знак Знак1 Знак"/>
    <w:basedOn w:val="a0"/>
    <w:rsid w:val="00481235"/>
    <w:pPr>
      <w:spacing w:before="100" w:beforeAutospacing="1" w:after="100" w:afterAutospacing="1" w:line="240" w:lineRule="auto"/>
    </w:pPr>
    <w:rPr>
      <w:rFonts w:ascii="Tahoma" w:hAnsi="Tahoma" w:cs="Tahoma"/>
      <w:sz w:val="20"/>
      <w:szCs w:val="20"/>
      <w:lang w:val="en-US" w:eastAsia="en-US"/>
    </w:rPr>
  </w:style>
  <w:style w:type="character" w:customStyle="1" w:styleId="213">
    <w:name w:val="Заголовок 2 Знак1"/>
    <w:rsid w:val="00481235"/>
    <w:rPr>
      <w:rFonts w:ascii="Times New Roman" w:hAnsi="Times New Roman" w:cs="Times New Roman"/>
      <w:b/>
      <w:bCs/>
      <w:smallCaps/>
      <w:sz w:val="28"/>
      <w:szCs w:val="28"/>
      <w:lang w:eastAsia="ru-RU"/>
    </w:rPr>
  </w:style>
  <w:style w:type="paragraph" w:customStyle="1" w:styleId="afffff9">
    <w:name w:val="Базовый"/>
    <w:rsid w:val="00481235"/>
    <w:pPr>
      <w:tabs>
        <w:tab w:val="left" w:pos="708"/>
      </w:tabs>
      <w:suppressAutoHyphens/>
      <w:spacing w:after="200" w:line="276" w:lineRule="auto"/>
    </w:pPr>
    <w:rPr>
      <w:rFonts w:cs="Calibri"/>
      <w:sz w:val="22"/>
      <w:szCs w:val="22"/>
    </w:rPr>
  </w:style>
  <w:style w:type="paragraph" w:customStyle="1" w:styleId="western">
    <w:name w:val="western"/>
    <w:basedOn w:val="a0"/>
    <w:rsid w:val="00481235"/>
    <w:pPr>
      <w:spacing w:before="100" w:beforeAutospacing="1" w:after="115" w:line="240" w:lineRule="auto"/>
    </w:pPr>
    <w:rPr>
      <w:rFonts w:ascii="Times New Roman" w:hAnsi="Times New Roman" w:cs="Times New Roman"/>
      <w:color w:val="000000"/>
      <w:sz w:val="24"/>
      <w:szCs w:val="24"/>
    </w:rPr>
  </w:style>
  <w:style w:type="character" w:customStyle="1" w:styleId="afffffa">
    <w:name w:val="Основной текст_"/>
    <w:locked/>
    <w:rsid w:val="00481235"/>
    <w:rPr>
      <w:sz w:val="26"/>
      <w:szCs w:val="26"/>
      <w:shd w:val="clear" w:color="auto" w:fill="FFFFFF"/>
    </w:rPr>
  </w:style>
  <w:style w:type="paragraph" w:customStyle="1" w:styleId="afffffb">
    <w:name w:val="Стиль"/>
    <w:rsid w:val="00481235"/>
    <w:pPr>
      <w:widowControl w:val="0"/>
      <w:autoSpaceDE w:val="0"/>
      <w:autoSpaceDN w:val="0"/>
      <w:adjustRightInd w:val="0"/>
    </w:pPr>
    <w:rPr>
      <w:rFonts w:ascii="Times New Roman" w:hAnsi="Times New Roman"/>
      <w:sz w:val="24"/>
      <w:szCs w:val="24"/>
    </w:rPr>
  </w:style>
  <w:style w:type="paragraph" w:customStyle="1" w:styleId="afffffc">
    <w:name w:val="Обычный + По ширине"/>
    <w:basedOn w:val="a0"/>
    <w:rsid w:val="00481235"/>
    <w:pPr>
      <w:spacing w:after="0" w:line="240" w:lineRule="auto"/>
      <w:jc w:val="both"/>
    </w:pPr>
    <w:rPr>
      <w:rFonts w:ascii="Times New Roman" w:hAnsi="Times New Roman" w:cs="Times New Roman"/>
      <w:sz w:val="27"/>
      <w:szCs w:val="27"/>
    </w:rPr>
  </w:style>
  <w:style w:type="paragraph" w:customStyle="1" w:styleId="140">
    <w:name w:val="Обычный + 14 пт"/>
    <w:aliases w:val="Авто,По ширине,Первая строка:  1,25 см"/>
    <w:basedOn w:val="a0"/>
    <w:rsid w:val="00481235"/>
    <w:pPr>
      <w:spacing w:after="0" w:line="240" w:lineRule="auto"/>
      <w:ind w:firstLine="708"/>
      <w:jc w:val="both"/>
    </w:pPr>
    <w:rPr>
      <w:rFonts w:ascii="Times New Roman" w:hAnsi="Times New Roman" w:cs="Times New Roman"/>
      <w:sz w:val="28"/>
      <w:szCs w:val="28"/>
    </w:rPr>
  </w:style>
  <w:style w:type="character" w:customStyle="1" w:styleId="3ArialUnicodeMS">
    <w:name w:val="Основной текст (3) + Arial Unicode MS"/>
    <w:rsid w:val="00481235"/>
    <w:rPr>
      <w:rFonts w:ascii="Arial Unicode MS" w:eastAsia="Times New Roman" w:hAnsi="Arial" w:cs="Arial Unicode MS"/>
      <w:sz w:val="15"/>
      <w:szCs w:val="15"/>
    </w:rPr>
  </w:style>
  <w:style w:type="character" w:customStyle="1" w:styleId="FontStyle36">
    <w:name w:val="Font Style36"/>
    <w:rsid w:val="00481235"/>
    <w:rPr>
      <w:rFonts w:ascii="Times New Roman" w:hAnsi="Times New Roman" w:cs="Times New Roman"/>
      <w:sz w:val="16"/>
      <w:szCs w:val="16"/>
    </w:rPr>
  </w:style>
  <w:style w:type="paragraph" w:customStyle="1" w:styleId="afffffd">
    <w:name w:val="фамилия"/>
    <w:basedOn w:val="a0"/>
    <w:rsid w:val="00481235"/>
    <w:pPr>
      <w:spacing w:after="0" w:line="240" w:lineRule="auto"/>
    </w:pPr>
    <w:rPr>
      <w:rFonts w:ascii="Times New Roman" w:hAnsi="Times New Roman" w:cs="Times New Roman"/>
      <w:sz w:val="18"/>
      <w:szCs w:val="18"/>
    </w:rPr>
  </w:style>
  <w:style w:type="character" w:customStyle="1" w:styleId="dh-black-41">
    <w:name w:val="dh-black-41"/>
    <w:basedOn w:val="a1"/>
    <w:rsid w:val="00481235"/>
  </w:style>
  <w:style w:type="character" w:customStyle="1" w:styleId="120">
    <w:name w:val="Знак Знак12"/>
    <w:rsid w:val="00481235"/>
    <w:rPr>
      <w:b/>
      <w:bCs/>
      <w:sz w:val="28"/>
      <w:szCs w:val="28"/>
      <w:lang w:val="ru-RU" w:eastAsia="ru-RU"/>
    </w:rPr>
  </w:style>
  <w:style w:type="character" w:customStyle="1" w:styleId="92">
    <w:name w:val="Знак Знак9"/>
    <w:rsid w:val="00481235"/>
    <w:rPr>
      <w:lang w:val="ru-RU" w:eastAsia="ru-RU"/>
    </w:rPr>
  </w:style>
  <w:style w:type="character" w:customStyle="1" w:styleId="130">
    <w:name w:val="Знак Знак13"/>
    <w:rsid w:val="00481235"/>
    <w:rPr>
      <w:b/>
      <w:bCs/>
      <w:smallCaps/>
      <w:sz w:val="28"/>
      <w:szCs w:val="28"/>
      <w:lang w:val="ru-RU" w:eastAsia="ru-RU"/>
    </w:rPr>
  </w:style>
  <w:style w:type="character" w:customStyle="1" w:styleId="214">
    <w:name w:val="Основной текст с отступом 2 Знак1"/>
    <w:semiHidden/>
    <w:rsid w:val="00481235"/>
    <w:rPr>
      <w:rFonts w:ascii="Times New Roman" w:hAnsi="Times New Roman" w:cs="Times New Roman"/>
    </w:rPr>
  </w:style>
  <w:style w:type="character" w:customStyle="1" w:styleId="EmailStyle245">
    <w:name w:val="EmailStyle245"/>
    <w:semiHidden/>
    <w:rsid w:val="00481235"/>
    <w:rPr>
      <w:rFonts w:ascii="Arial" w:hAnsi="Arial" w:cs="Arial"/>
      <w:color w:val="auto"/>
    </w:rPr>
  </w:style>
  <w:style w:type="paragraph" w:customStyle="1" w:styleId="2f">
    <w:name w:val="Без интервала2"/>
    <w:rsid w:val="00481235"/>
    <w:rPr>
      <w:rFonts w:cs="Calibri"/>
      <w:sz w:val="22"/>
      <w:szCs w:val="22"/>
    </w:rPr>
  </w:style>
  <w:style w:type="paragraph" w:customStyle="1" w:styleId="1fa">
    <w:name w:val="Знак Знак Знак1"/>
    <w:basedOn w:val="a0"/>
    <w:rsid w:val="00481235"/>
    <w:pPr>
      <w:spacing w:after="160" w:line="240" w:lineRule="exact"/>
    </w:pPr>
    <w:rPr>
      <w:rFonts w:ascii="Verdana" w:eastAsia="MS Mincho" w:hAnsi="Verdana" w:cs="Verdana"/>
      <w:sz w:val="20"/>
      <w:szCs w:val="20"/>
      <w:lang w:val="en-GB" w:eastAsia="en-US"/>
    </w:rPr>
  </w:style>
  <w:style w:type="paragraph" w:customStyle="1" w:styleId="Style5">
    <w:name w:val="Style5"/>
    <w:basedOn w:val="a0"/>
    <w:rsid w:val="00481235"/>
    <w:pPr>
      <w:widowControl w:val="0"/>
      <w:autoSpaceDE w:val="0"/>
      <w:autoSpaceDN w:val="0"/>
      <w:adjustRightInd w:val="0"/>
      <w:spacing w:after="0" w:line="322" w:lineRule="exact"/>
      <w:ind w:firstLine="734"/>
      <w:jc w:val="both"/>
    </w:pPr>
    <w:rPr>
      <w:rFonts w:ascii="Times New Roman" w:hAnsi="Times New Roman" w:cs="Times New Roman"/>
      <w:sz w:val="24"/>
      <w:szCs w:val="24"/>
    </w:rPr>
  </w:style>
  <w:style w:type="paragraph" w:customStyle="1" w:styleId="221">
    <w:name w:val="Основной текст 22"/>
    <w:basedOn w:val="a0"/>
    <w:rsid w:val="00481235"/>
    <w:pPr>
      <w:widowControl w:val="0"/>
      <w:snapToGrid w:val="0"/>
      <w:spacing w:after="0" w:line="240" w:lineRule="auto"/>
      <w:jc w:val="both"/>
    </w:pPr>
    <w:rPr>
      <w:rFonts w:ascii="Times New Roman" w:hAnsi="Times New Roman" w:cs="Times New Roman"/>
      <w:sz w:val="24"/>
      <w:szCs w:val="24"/>
      <w:lang w:val="en-US"/>
    </w:rPr>
  </w:style>
  <w:style w:type="paragraph" w:customStyle="1" w:styleId="H1">
    <w:name w:val="H1"/>
    <w:basedOn w:val="a0"/>
    <w:next w:val="a0"/>
    <w:rsid w:val="00481235"/>
    <w:pPr>
      <w:keepNext/>
      <w:snapToGrid w:val="0"/>
      <w:spacing w:before="100" w:after="100" w:line="240" w:lineRule="auto"/>
      <w:outlineLvl w:val="1"/>
    </w:pPr>
    <w:rPr>
      <w:rFonts w:ascii="Times New Roman" w:hAnsi="Times New Roman" w:cs="Times New Roman"/>
      <w:b/>
      <w:bCs/>
      <w:kern w:val="36"/>
      <w:sz w:val="48"/>
      <w:szCs w:val="48"/>
    </w:rPr>
  </w:style>
  <w:style w:type="character" w:customStyle="1" w:styleId="3arialunicodems0">
    <w:name w:val="3arialunicodems"/>
    <w:basedOn w:val="a1"/>
    <w:rsid w:val="00481235"/>
  </w:style>
  <w:style w:type="paragraph" w:customStyle="1" w:styleId="afffffe">
    <w:name w:val="Обычный ГД"/>
    <w:rsid w:val="00481235"/>
    <w:pPr>
      <w:ind w:firstLine="709"/>
      <w:jc w:val="both"/>
    </w:pPr>
    <w:rPr>
      <w:rFonts w:ascii="Times New Roman" w:hAnsi="Times New Roman"/>
      <w:sz w:val="28"/>
      <w:szCs w:val="28"/>
    </w:rPr>
  </w:style>
  <w:style w:type="character" w:customStyle="1" w:styleId="BodyTextChar1">
    <w:name w:val="Body Text Char1"/>
    <w:locked/>
    <w:rsid w:val="00481235"/>
    <w:rPr>
      <w:lang w:val="ru-RU" w:eastAsia="ru-RU"/>
    </w:rPr>
  </w:style>
  <w:style w:type="character" w:customStyle="1" w:styleId="1fb">
    <w:name w:val="Основной шрифт абзаца1"/>
    <w:rsid w:val="00481235"/>
  </w:style>
  <w:style w:type="character" w:customStyle="1" w:styleId="27">
    <w:name w:val="Стиль2 Знак"/>
    <w:link w:val="2"/>
    <w:locked/>
    <w:rsid w:val="00481235"/>
    <w:rPr>
      <w:rFonts w:ascii="Times New Roman" w:hAnsi="Times New Roman"/>
      <w:b/>
      <w:bCs/>
      <w:smallCaps/>
      <w:sz w:val="28"/>
      <w:szCs w:val="28"/>
    </w:rPr>
  </w:style>
  <w:style w:type="paragraph" w:customStyle="1" w:styleId="Style20">
    <w:name w:val="Style 2"/>
    <w:rsid w:val="00481235"/>
    <w:pPr>
      <w:widowControl w:val="0"/>
      <w:autoSpaceDE w:val="0"/>
      <w:autoSpaceDN w:val="0"/>
      <w:ind w:right="72" w:firstLine="504"/>
      <w:jc w:val="both"/>
    </w:pPr>
    <w:rPr>
      <w:rFonts w:ascii="Times New Roman" w:hAnsi="Times New Roman"/>
      <w:sz w:val="18"/>
      <w:szCs w:val="18"/>
    </w:rPr>
  </w:style>
  <w:style w:type="character" w:customStyle="1" w:styleId="CharacterStyle1">
    <w:name w:val="Character Style 1"/>
    <w:rsid w:val="00481235"/>
    <w:rPr>
      <w:sz w:val="18"/>
      <w:szCs w:val="18"/>
    </w:rPr>
  </w:style>
  <w:style w:type="paragraph" w:customStyle="1" w:styleId="bodytextindent31">
    <w:name w:val="bodytextindent31"/>
    <w:basedOn w:val="a0"/>
    <w:rsid w:val="00481235"/>
    <w:pPr>
      <w:overflowPunct w:val="0"/>
      <w:autoSpaceDE w:val="0"/>
      <w:autoSpaceDN w:val="0"/>
      <w:spacing w:after="0" w:line="240" w:lineRule="auto"/>
      <w:ind w:firstLine="720"/>
      <w:jc w:val="both"/>
    </w:pPr>
    <w:rPr>
      <w:rFonts w:ascii="Times New Roman" w:hAnsi="Times New Roman" w:cs="Times New Roman"/>
      <w:sz w:val="28"/>
      <w:szCs w:val="28"/>
    </w:rPr>
  </w:style>
  <w:style w:type="character" w:customStyle="1" w:styleId="19">
    <w:name w:val="Обычный1 Знак"/>
    <w:link w:val="18"/>
    <w:locked/>
    <w:rsid w:val="00481235"/>
    <w:rPr>
      <w:rFonts w:ascii="Times New Roman" w:hAnsi="Times New Roman"/>
      <w:lang w:val="ru-RU" w:eastAsia="ru-RU" w:bidi="ar-SA"/>
    </w:rPr>
  </w:style>
  <w:style w:type="paragraph" w:customStyle="1" w:styleId="1fc">
    <w:name w:val="Знак Знак Знак Знак1"/>
    <w:basedOn w:val="a0"/>
    <w:rsid w:val="00481235"/>
    <w:pPr>
      <w:widowControl w:val="0"/>
      <w:adjustRightInd w:val="0"/>
      <w:spacing w:after="0" w:line="360" w:lineRule="atLeast"/>
      <w:jc w:val="both"/>
    </w:pPr>
    <w:rPr>
      <w:rFonts w:ascii="Verdana" w:hAnsi="Verdana" w:cs="Verdana"/>
      <w:sz w:val="20"/>
      <w:szCs w:val="20"/>
      <w:lang w:val="en-US" w:eastAsia="en-US"/>
    </w:rPr>
  </w:style>
  <w:style w:type="paragraph" w:customStyle="1" w:styleId="231">
    <w:name w:val="Основной текст 23"/>
    <w:basedOn w:val="a0"/>
    <w:rsid w:val="00481235"/>
    <w:pPr>
      <w:overflowPunct w:val="0"/>
      <w:autoSpaceDE w:val="0"/>
      <w:autoSpaceDN w:val="0"/>
      <w:adjustRightInd w:val="0"/>
      <w:spacing w:after="0" w:line="240" w:lineRule="auto"/>
      <w:ind w:firstLine="720"/>
      <w:jc w:val="both"/>
    </w:pPr>
    <w:rPr>
      <w:rFonts w:ascii="Times New Roman" w:hAnsi="Times New Roman" w:cs="Times New Roman"/>
      <w:sz w:val="28"/>
      <w:szCs w:val="28"/>
    </w:rPr>
  </w:style>
  <w:style w:type="character" w:customStyle="1" w:styleId="3e">
    <w:name w:val="Стиль3 Знак Знак"/>
    <w:rsid w:val="00481235"/>
    <w:rPr>
      <w:rFonts w:ascii="Times New Roman" w:hAnsi="Times New Roman" w:cs="Times New Roman"/>
      <w:b/>
      <w:bCs/>
      <w:smallCaps/>
      <w:sz w:val="28"/>
      <w:szCs w:val="28"/>
      <w:lang w:eastAsia="ru-RU"/>
    </w:rPr>
  </w:style>
  <w:style w:type="paragraph" w:customStyle="1" w:styleId="Default">
    <w:name w:val="Default"/>
    <w:rsid w:val="00481235"/>
    <w:pPr>
      <w:autoSpaceDE w:val="0"/>
      <w:autoSpaceDN w:val="0"/>
      <w:adjustRightInd w:val="0"/>
    </w:pPr>
    <w:rPr>
      <w:rFonts w:ascii="Arial" w:hAnsi="Arial" w:cs="Arial"/>
      <w:color w:val="000000"/>
      <w:sz w:val="24"/>
      <w:szCs w:val="24"/>
    </w:rPr>
  </w:style>
  <w:style w:type="paragraph" w:customStyle="1" w:styleId="affffff">
    <w:name w:val="ЭЭГ"/>
    <w:basedOn w:val="a0"/>
    <w:uiPriority w:val="99"/>
    <w:qFormat/>
    <w:rsid w:val="00481235"/>
    <w:pPr>
      <w:spacing w:after="0" w:line="360" w:lineRule="auto"/>
      <w:ind w:firstLine="720"/>
      <w:jc w:val="both"/>
    </w:pPr>
    <w:rPr>
      <w:rFonts w:ascii="Times New Roman" w:hAnsi="Times New Roman" w:cs="Times New Roman"/>
      <w:sz w:val="24"/>
      <w:szCs w:val="24"/>
    </w:rPr>
  </w:style>
  <w:style w:type="character" w:customStyle="1" w:styleId="b-serp-itemfrom1">
    <w:name w:val="b-serp-item__from1"/>
    <w:rsid w:val="00481235"/>
    <w:rPr>
      <w:color w:val="auto"/>
    </w:rPr>
  </w:style>
  <w:style w:type="paragraph" w:customStyle="1" w:styleId="53">
    <w:name w:val="Абзац списка5"/>
    <w:basedOn w:val="a0"/>
    <w:rsid w:val="00481235"/>
    <w:pPr>
      <w:ind w:left="720"/>
    </w:pPr>
    <w:rPr>
      <w:sz w:val="20"/>
      <w:szCs w:val="20"/>
    </w:rPr>
  </w:style>
  <w:style w:type="paragraph" w:customStyle="1" w:styleId="42">
    <w:name w:val="Абзац списка4"/>
    <w:basedOn w:val="a0"/>
    <w:rsid w:val="00481235"/>
    <w:pPr>
      <w:ind w:left="720"/>
    </w:pPr>
    <w:rPr>
      <w:sz w:val="20"/>
      <w:szCs w:val="20"/>
    </w:rPr>
  </w:style>
  <w:style w:type="paragraph" w:customStyle="1" w:styleId="affffff0">
    <w:name w:val="???????"/>
    <w:rsid w:val="00481235"/>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jc w:val="center"/>
    </w:pPr>
    <w:rPr>
      <w:rFonts w:ascii="Arial" w:hAnsi="Arial" w:cs="Arial"/>
      <w:color w:val="000000"/>
      <w:sz w:val="32"/>
      <w:szCs w:val="32"/>
    </w:rPr>
  </w:style>
  <w:style w:type="character" w:customStyle="1" w:styleId="A00">
    <w:name w:val="A0"/>
    <w:uiPriority w:val="99"/>
    <w:rsid w:val="00481235"/>
    <w:rPr>
      <w:color w:val="000000"/>
      <w:sz w:val="19"/>
      <w:szCs w:val="19"/>
    </w:rPr>
  </w:style>
  <w:style w:type="character" w:customStyle="1" w:styleId="ListParagraphChar1">
    <w:name w:val="List Paragraph Char1"/>
    <w:link w:val="11"/>
    <w:locked/>
    <w:rsid w:val="00481235"/>
    <w:rPr>
      <w:rFonts w:ascii="Times New Roman" w:hAnsi="Times New Roman" w:cs="Times New Roman"/>
      <w:sz w:val="28"/>
      <w:szCs w:val="28"/>
    </w:rPr>
  </w:style>
  <w:style w:type="character" w:customStyle="1" w:styleId="aff">
    <w:name w:val="Обычный (веб) Знак"/>
    <w:aliases w:val="Обычный (веб)11 Знак,Обычный (Web)1 Знак,Обычный (Web)11 Знак,Обычный (веб)2 Знак,Обычный (веб) Знак1 Знак,Обычный (веб) Знак Знак1 Знак,Обычный (веб) Знак Знак Знак Знак1,Знак Знак1 Знак Знак Знак,Обычный (Интернет) Знак"/>
    <w:link w:val="afe"/>
    <w:uiPriority w:val="99"/>
    <w:locked/>
    <w:rsid w:val="00481235"/>
    <w:rPr>
      <w:rFonts w:ascii="Times New Roman" w:hAnsi="Times New Roman" w:cs="Times New Roman"/>
      <w:sz w:val="24"/>
      <w:szCs w:val="24"/>
    </w:rPr>
  </w:style>
  <w:style w:type="paragraph" w:customStyle="1" w:styleId="63">
    <w:name w:val="Абзац списка6"/>
    <w:basedOn w:val="a0"/>
    <w:rsid w:val="00481235"/>
    <w:pPr>
      <w:spacing w:after="0" w:line="240" w:lineRule="auto"/>
      <w:ind w:left="720"/>
    </w:pPr>
    <w:rPr>
      <w:rFonts w:ascii="Times New Roman" w:hAnsi="Times New Roman" w:cs="Times New Roman"/>
      <w:sz w:val="24"/>
      <w:szCs w:val="24"/>
    </w:rPr>
  </w:style>
  <w:style w:type="character" w:customStyle="1" w:styleId="1fd">
    <w:name w:val="Абзац списка Знак1"/>
    <w:uiPriority w:val="99"/>
    <w:locked/>
    <w:rsid w:val="00481235"/>
    <w:rPr>
      <w:rFonts w:ascii="Calibri" w:hAnsi="Calibri" w:cs="Calibri"/>
    </w:rPr>
  </w:style>
  <w:style w:type="paragraph" w:customStyle="1" w:styleId="72">
    <w:name w:val="Абзац списка7"/>
    <w:basedOn w:val="a0"/>
    <w:rsid w:val="00481235"/>
    <w:pPr>
      <w:spacing w:after="0" w:line="240" w:lineRule="auto"/>
      <w:ind w:left="720"/>
    </w:pPr>
    <w:rPr>
      <w:rFonts w:ascii="Times New Roman" w:hAnsi="Times New Roman" w:cs="Times New Roman"/>
      <w:sz w:val="28"/>
      <w:szCs w:val="28"/>
    </w:rPr>
  </w:style>
  <w:style w:type="paragraph" w:customStyle="1" w:styleId="215">
    <w:name w:val="Заголовок 21"/>
    <w:basedOn w:val="a0"/>
    <w:next w:val="a0"/>
    <w:qFormat/>
    <w:rsid w:val="008F2833"/>
    <w:pPr>
      <w:keepNext/>
      <w:keepLines/>
      <w:spacing w:before="200" w:after="0"/>
      <w:outlineLvl w:val="1"/>
    </w:pPr>
    <w:rPr>
      <w:rFonts w:ascii="Cambria" w:hAnsi="Cambria" w:cs="Cambria"/>
      <w:b/>
      <w:bCs/>
      <w:color w:val="4F81BD"/>
      <w:sz w:val="26"/>
      <w:szCs w:val="26"/>
    </w:rPr>
  </w:style>
  <w:style w:type="paragraph" w:customStyle="1" w:styleId="314">
    <w:name w:val="Заголовок 31"/>
    <w:basedOn w:val="a0"/>
    <w:next w:val="a0"/>
    <w:qFormat/>
    <w:rsid w:val="008F2833"/>
    <w:pPr>
      <w:keepNext/>
      <w:keepLines/>
      <w:spacing w:before="200" w:after="0"/>
      <w:outlineLvl w:val="2"/>
    </w:pPr>
    <w:rPr>
      <w:rFonts w:ascii="Cambria" w:hAnsi="Cambria" w:cs="Cambria"/>
      <w:b/>
      <w:bCs/>
      <w:color w:val="4F81BD"/>
    </w:rPr>
  </w:style>
  <w:style w:type="paragraph" w:customStyle="1" w:styleId="410">
    <w:name w:val="Заголовок 41"/>
    <w:basedOn w:val="a0"/>
    <w:next w:val="a0"/>
    <w:qFormat/>
    <w:rsid w:val="008F2833"/>
    <w:pPr>
      <w:keepNext/>
      <w:keepLines/>
      <w:spacing w:before="200" w:after="0"/>
      <w:outlineLvl w:val="3"/>
    </w:pPr>
    <w:rPr>
      <w:rFonts w:ascii="Cambria" w:hAnsi="Cambria" w:cs="Cambria"/>
      <w:b/>
      <w:bCs/>
      <w:i/>
      <w:iCs/>
      <w:color w:val="4F81BD"/>
    </w:rPr>
  </w:style>
  <w:style w:type="character" w:customStyle="1" w:styleId="232">
    <w:name w:val="Заголовок 2 Знак3"/>
    <w:uiPriority w:val="9"/>
    <w:semiHidden/>
    <w:rsid w:val="008F2833"/>
    <w:rPr>
      <w:rFonts w:ascii="Cambria" w:hAnsi="Cambria" w:cs="Cambria"/>
      <w:b/>
      <w:bCs/>
      <w:color w:val="4F81BD"/>
      <w:sz w:val="26"/>
      <w:szCs w:val="26"/>
    </w:rPr>
  </w:style>
  <w:style w:type="character" w:customStyle="1" w:styleId="411">
    <w:name w:val="Заголовок 4 Знак1"/>
    <w:uiPriority w:val="9"/>
    <w:semiHidden/>
    <w:rsid w:val="008F2833"/>
    <w:rPr>
      <w:rFonts w:ascii="Cambria" w:hAnsi="Cambria" w:cs="Cambria"/>
      <w:b/>
      <w:bCs/>
      <w:i/>
      <w:iCs/>
      <w:color w:val="4F81BD"/>
    </w:rPr>
  </w:style>
  <w:style w:type="character" w:customStyle="1" w:styleId="315">
    <w:name w:val="Заголовок 3 Знак1"/>
    <w:uiPriority w:val="9"/>
    <w:semiHidden/>
    <w:rsid w:val="008F2833"/>
    <w:rPr>
      <w:rFonts w:ascii="Cambria" w:hAnsi="Cambria" w:cs="Cambria"/>
      <w:b/>
      <w:bCs/>
      <w:color w:val="4F81BD"/>
    </w:rPr>
  </w:style>
  <w:style w:type="paragraph" w:customStyle="1" w:styleId="116">
    <w:name w:val="Знак Знак11"/>
    <w:basedOn w:val="a0"/>
    <w:uiPriority w:val="99"/>
    <w:rsid w:val="00191353"/>
    <w:pPr>
      <w:spacing w:after="160" w:line="240" w:lineRule="exact"/>
    </w:pPr>
    <w:rPr>
      <w:rFonts w:ascii="Verdana" w:eastAsia="MS Mincho" w:hAnsi="Verdana" w:cs="Verdana"/>
      <w:sz w:val="20"/>
      <w:szCs w:val="20"/>
      <w:lang w:val="en-GB" w:eastAsia="en-US"/>
    </w:rPr>
  </w:style>
  <w:style w:type="paragraph" w:customStyle="1" w:styleId="141">
    <w:name w:val="Знак Знак14"/>
    <w:basedOn w:val="a0"/>
    <w:uiPriority w:val="99"/>
    <w:rsid w:val="00A21755"/>
    <w:pPr>
      <w:spacing w:after="160" w:line="240" w:lineRule="exact"/>
    </w:pPr>
    <w:rPr>
      <w:rFonts w:ascii="Verdana" w:eastAsia="MS Mincho" w:hAnsi="Verdana" w:cs="Verdana"/>
      <w:sz w:val="20"/>
      <w:szCs w:val="20"/>
      <w:lang w:val="en-GB" w:eastAsia="en-US"/>
    </w:rPr>
  </w:style>
  <w:style w:type="numbering" w:styleId="111111">
    <w:name w:val="Outline List 2"/>
    <w:basedOn w:val="a3"/>
    <w:locked/>
    <w:rsid w:val="00CE1FEA"/>
    <w:pPr>
      <w:numPr>
        <w:numId w:val="3"/>
      </w:numPr>
    </w:pPr>
  </w:style>
  <w:style w:type="numbering" w:customStyle="1" w:styleId="1fe">
    <w:name w:val="Нет списка1"/>
    <w:next w:val="a3"/>
    <w:uiPriority w:val="99"/>
    <w:semiHidden/>
    <w:unhideWhenUsed/>
    <w:rsid w:val="0081583E"/>
  </w:style>
  <w:style w:type="numbering" w:customStyle="1" w:styleId="2f0">
    <w:name w:val="Нет списка2"/>
    <w:next w:val="a3"/>
    <w:uiPriority w:val="99"/>
    <w:semiHidden/>
    <w:unhideWhenUsed/>
    <w:rsid w:val="00CD5383"/>
  </w:style>
  <w:style w:type="table" w:customStyle="1" w:styleId="1ff">
    <w:name w:val="Сетка таблицы1"/>
    <w:basedOn w:val="a2"/>
    <w:next w:val="aff4"/>
    <w:uiPriority w:val="59"/>
    <w:rsid w:val="00CD538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basedOn w:val="a2"/>
    <w:next w:val="-1"/>
    <w:rsid w:val="00CD5383"/>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0">
    <w:name w:val="Изысканная таблица1"/>
    <w:basedOn w:val="a2"/>
    <w:next w:val="afff4"/>
    <w:rsid w:val="00CD5383"/>
    <w:rPr>
      <w:rFonts w:ascii="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numbering" w:customStyle="1" w:styleId="117">
    <w:name w:val="Нет списка11"/>
    <w:next w:val="a3"/>
    <w:uiPriority w:val="99"/>
    <w:semiHidden/>
    <w:unhideWhenUsed/>
    <w:rsid w:val="00CD5383"/>
  </w:style>
  <w:style w:type="paragraph" w:customStyle="1" w:styleId="83">
    <w:name w:val="Абзац списка8"/>
    <w:basedOn w:val="a0"/>
    <w:rsid w:val="00832791"/>
    <w:pPr>
      <w:widowControl w:val="0"/>
      <w:autoSpaceDE w:val="0"/>
      <w:autoSpaceDN w:val="0"/>
      <w:adjustRightInd w:val="0"/>
      <w:spacing w:after="0" w:line="240" w:lineRule="auto"/>
      <w:ind w:left="720"/>
      <w:contextualSpacing/>
      <w:jc w:val="center"/>
    </w:pPr>
    <w:rPr>
      <w:rFonts w:ascii="Times New Roman" w:eastAsia="Calibri" w:hAnsi="Times New Roman" w:cs="Times New Roman"/>
      <w:sz w:val="20"/>
      <w:szCs w:val="20"/>
    </w:rPr>
  </w:style>
  <w:style w:type="paragraph" w:customStyle="1" w:styleId="CharChar12">
    <w:name w:val="Char Char1 Знак Знак Знак2"/>
    <w:basedOn w:val="a0"/>
    <w:rsid w:val="00832791"/>
    <w:pPr>
      <w:widowControl w:val="0"/>
      <w:adjustRightInd w:val="0"/>
      <w:spacing w:after="0" w:line="360" w:lineRule="atLeast"/>
      <w:jc w:val="both"/>
      <w:textAlignment w:val="baseline"/>
    </w:pPr>
    <w:rPr>
      <w:rFonts w:ascii="Verdana" w:hAnsi="Verdana" w:cs="Verdana"/>
      <w:sz w:val="20"/>
      <w:szCs w:val="20"/>
      <w:lang w:val="en-US" w:eastAsia="en-US"/>
    </w:rPr>
  </w:style>
  <w:style w:type="character" w:customStyle="1" w:styleId="180">
    <w:name w:val="Знак Знак18"/>
    <w:rsid w:val="00832791"/>
    <w:rPr>
      <w:rFonts w:ascii="Arial" w:hAnsi="Arial" w:cs="Arial"/>
      <w:b/>
      <w:bCs/>
      <w:i/>
      <w:iCs/>
      <w:sz w:val="28"/>
      <w:szCs w:val="28"/>
      <w:lang w:val="ru-RU" w:eastAsia="ru-RU" w:bidi="ar-SA"/>
    </w:rPr>
  </w:style>
  <w:style w:type="character" w:styleId="affffff1">
    <w:name w:val="line number"/>
    <w:basedOn w:val="a1"/>
    <w:rsid w:val="00832791"/>
  </w:style>
  <w:style w:type="paragraph" w:customStyle="1" w:styleId="316">
    <w:name w:val="Знак31"/>
    <w:basedOn w:val="a0"/>
    <w:rsid w:val="00832791"/>
    <w:pPr>
      <w:spacing w:after="160" w:line="240" w:lineRule="exact"/>
    </w:pPr>
    <w:rPr>
      <w:rFonts w:ascii="Verdana" w:eastAsia="MS Mincho" w:hAnsi="Verdana" w:cs="Times New Roman"/>
      <w:sz w:val="20"/>
      <w:szCs w:val="20"/>
      <w:lang w:val="en-GB" w:eastAsia="en-US"/>
    </w:rPr>
  </w:style>
  <w:style w:type="paragraph" w:customStyle="1" w:styleId="CharCharCharCharCharCharCharCharCharChar1CharChar1">
    <w:name w:val="Char Char Знак Знак Char Char Знак Знак Char Char Знак Знак Char Char Знак Знак Char Char1 Знак Знак Char Char1"/>
    <w:basedOn w:val="a0"/>
    <w:rsid w:val="00832791"/>
    <w:pPr>
      <w:spacing w:before="100" w:beforeAutospacing="1" w:after="100" w:afterAutospacing="1" w:line="240" w:lineRule="auto"/>
    </w:pPr>
    <w:rPr>
      <w:rFonts w:ascii="Tahoma" w:hAnsi="Tahoma" w:cs="Times New Roman"/>
      <w:sz w:val="20"/>
      <w:szCs w:val="20"/>
      <w:lang w:val="en-US" w:eastAsia="en-US"/>
    </w:rPr>
  </w:style>
  <w:style w:type="table" w:customStyle="1" w:styleId="317">
    <w:name w:val="Таблица простая 31"/>
    <w:basedOn w:val="a2"/>
    <w:uiPriority w:val="43"/>
    <w:rsid w:val="00832791"/>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locked="1"/>
    <w:lsdException w:name="annotation text" w:locked="1" w:uiPriority="0"/>
    <w:lsdException w:name="header" w:semiHidden="1" w:unhideWhenUsed="1"/>
    <w:lsdException w:name="footer" w:locked="1"/>
    <w:lsdException w:name="index heading" w:locked="1" w:uiPriority="0"/>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iPriority="0"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locked="1" w:uiPriority="0"/>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uiPriority="0"/>
    <w:lsdException w:name="Table Professional" w:semiHidden="1" w:unhideWhenUsed="1"/>
    <w:lsdException w:name="Table Subtle 1" w:semiHidden="1" w:unhideWhenUsed="1"/>
    <w:lsdException w:name="Table Subtle 2" w:semiHidden="1" w:unhideWhenUsed="1"/>
    <w:lsdException w:name="Table Web 1" w:locked="1" w:uiPriority="0"/>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B2B6A"/>
    <w:pPr>
      <w:spacing w:after="200" w:line="276" w:lineRule="auto"/>
    </w:pPr>
    <w:rPr>
      <w:rFonts w:cs="Calibri"/>
      <w:sz w:val="22"/>
      <w:szCs w:val="22"/>
    </w:rPr>
  </w:style>
  <w:style w:type="paragraph" w:styleId="1">
    <w:name w:val="heading 1"/>
    <w:basedOn w:val="a0"/>
    <w:next w:val="a0"/>
    <w:link w:val="10"/>
    <w:qFormat/>
    <w:rsid w:val="00E4732D"/>
    <w:pPr>
      <w:keepNext/>
      <w:spacing w:before="240" w:after="60" w:line="360" w:lineRule="auto"/>
      <w:jc w:val="center"/>
      <w:outlineLvl w:val="0"/>
    </w:pPr>
    <w:rPr>
      <w:rFonts w:ascii="Times New Roman" w:hAnsi="Times New Roman" w:cs="Times New Roman"/>
      <w:b/>
      <w:bCs/>
      <w:kern w:val="32"/>
      <w:sz w:val="28"/>
      <w:szCs w:val="28"/>
    </w:rPr>
  </w:style>
  <w:style w:type="paragraph" w:styleId="20">
    <w:name w:val="heading 2"/>
    <w:basedOn w:val="a0"/>
    <w:next w:val="a0"/>
    <w:link w:val="21"/>
    <w:qFormat/>
    <w:rsid w:val="00B5304D"/>
    <w:pPr>
      <w:keepNext/>
      <w:keepLines/>
      <w:spacing w:before="200" w:after="0"/>
      <w:outlineLvl w:val="1"/>
    </w:pPr>
    <w:rPr>
      <w:rFonts w:ascii="Cambria" w:hAnsi="Cambria" w:cs="Cambria"/>
      <w:b/>
      <w:bCs/>
      <w:color w:val="4F81BD"/>
      <w:sz w:val="26"/>
      <w:szCs w:val="26"/>
    </w:rPr>
  </w:style>
  <w:style w:type="paragraph" w:styleId="30">
    <w:name w:val="heading 3"/>
    <w:basedOn w:val="a0"/>
    <w:next w:val="a0"/>
    <w:link w:val="31"/>
    <w:qFormat/>
    <w:rsid w:val="00812F71"/>
    <w:pPr>
      <w:keepNext/>
      <w:keepLines/>
      <w:spacing w:before="200" w:after="0"/>
      <w:outlineLvl w:val="2"/>
    </w:pPr>
    <w:rPr>
      <w:rFonts w:ascii="Cambria" w:hAnsi="Cambria" w:cs="Cambria"/>
      <w:b/>
      <w:bCs/>
      <w:color w:val="4F81BD"/>
    </w:rPr>
  </w:style>
  <w:style w:type="paragraph" w:styleId="4">
    <w:name w:val="heading 4"/>
    <w:basedOn w:val="a0"/>
    <w:next w:val="a0"/>
    <w:link w:val="40"/>
    <w:qFormat/>
    <w:rsid w:val="00F21BCB"/>
    <w:pPr>
      <w:keepNext/>
      <w:keepLines/>
      <w:spacing w:before="200" w:after="0"/>
      <w:outlineLvl w:val="3"/>
    </w:pPr>
    <w:rPr>
      <w:rFonts w:ascii="Cambria" w:hAnsi="Cambria" w:cs="Cambria"/>
      <w:b/>
      <w:bCs/>
      <w:i/>
      <w:iCs/>
      <w:color w:val="4F81BD"/>
    </w:rPr>
  </w:style>
  <w:style w:type="paragraph" w:styleId="5">
    <w:name w:val="heading 5"/>
    <w:basedOn w:val="a0"/>
    <w:next w:val="a0"/>
    <w:link w:val="50"/>
    <w:qFormat/>
    <w:rsid w:val="00481235"/>
    <w:pPr>
      <w:spacing w:before="240" w:after="60" w:line="240" w:lineRule="auto"/>
      <w:outlineLvl w:val="4"/>
    </w:pPr>
    <w:rPr>
      <w:rFonts w:ascii="Times New Roman" w:hAnsi="Times New Roman" w:cs="Times New Roman"/>
      <w:b/>
      <w:bCs/>
      <w:i/>
      <w:iCs/>
      <w:sz w:val="26"/>
      <w:szCs w:val="26"/>
    </w:rPr>
  </w:style>
  <w:style w:type="paragraph" w:styleId="6">
    <w:name w:val="heading 6"/>
    <w:basedOn w:val="a0"/>
    <w:next w:val="a0"/>
    <w:link w:val="60"/>
    <w:qFormat/>
    <w:rsid w:val="00481235"/>
    <w:pPr>
      <w:spacing w:before="240" w:after="60" w:line="240" w:lineRule="auto"/>
      <w:outlineLvl w:val="5"/>
    </w:pPr>
    <w:rPr>
      <w:rFonts w:ascii="Times New Roman" w:hAnsi="Times New Roman" w:cs="Times New Roman"/>
      <w:b/>
      <w:bCs/>
    </w:rPr>
  </w:style>
  <w:style w:type="paragraph" w:styleId="7">
    <w:name w:val="heading 7"/>
    <w:basedOn w:val="a0"/>
    <w:next w:val="a0"/>
    <w:link w:val="70"/>
    <w:qFormat/>
    <w:rsid w:val="00481235"/>
    <w:pPr>
      <w:spacing w:before="240" w:after="60" w:line="240" w:lineRule="auto"/>
      <w:outlineLvl w:val="6"/>
    </w:pPr>
    <w:rPr>
      <w:rFonts w:ascii="Times New Roman" w:hAnsi="Times New Roman" w:cs="Times New Roman"/>
      <w:sz w:val="24"/>
      <w:szCs w:val="24"/>
    </w:rPr>
  </w:style>
  <w:style w:type="paragraph" w:styleId="8">
    <w:name w:val="heading 8"/>
    <w:basedOn w:val="a0"/>
    <w:next w:val="a0"/>
    <w:link w:val="80"/>
    <w:qFormat/>
    <w:rsid w:val="00481235"/>
    <w:pPr>
      <w:spacing w:before="240" w:after="60" w:line="240" w:lineRule="auto"/>
      <w:outlineLvl w:val="7"/>
    </w:pPr>
    <w:rPr>
      <w:rFonts w:ascii="Times New Roman" w:hAnsi="Times New Roman" w:cs="Times New Roman"/>
      <w:i/>
      <w:iCs/>
      <w:sz w:val="24"/>
      <w:szCs w:val="24"/>
    </w:rPr>
  </w:style>
  <w:style w:type="paragraph" w:styleId="9">
    <w:name w:val="heading 9"/>
    <w:basedOn w:val="a0"/>
    <w:next w:val="a0"/>
    <w:link w:val="90"/>
    <w:qFormat/>
    <w:rsid w:val="00481235"/>
    <w:pPr>
      <w:spacing w:before="240" w:after="60" w:line="240" w:lineRule="auto"/>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E4732D"/>
    <w:rPr>
      <w:rFonts w:ascii="Times New Roman" w:hAnsi="Times New Roman" w:cs="Times New Roman"/>
      <w:b/>
      <w:bCs/>
      <w:kern w:val="32"/>
      <w:sz w:val="32"/>
      <w:szCs w:val="32"/>
    </w:rPr>
  </w:style>
  <w:style w:type="character" w:customStyle="1" w:styleId="21">
    <w:name w:val="Заголовок 2 Знак"/>
    <w:link w:val="20"/>
    <w:locked/>
    <w:rsid w:val="00B5304D"/>
    <w:rPr>
      <w:rFonts w:ascii="Cambria" w:hAnsi="Cambria" w:cs="Cambria"/>
      <w:b/>
      <w:bCs/>
      <w:color w:val="4F81BD"/>
      <w:sz w:val="26"/>
      <w:szCs w:val="26"/>
    </w:rPr>
  </w:style>
  <w:style w:type="character" w:customStyle="1" w:styleId="31">
    <w:name w:val="Заголовок 3 Знак"/>
    <w:link w:val="30"/>
    <w:locked/>
    <w:rsid w:val="00812F71"/>
    <w:rPr>
      <w:rFonts w:ascii="Cambria" w:hAnsi="Cambria" w:cs="Cambria"/>
      <w:b/>
      <w:bCs/>
      <w:color w:val="4F81BD"/>
    </w:rPr>
  </w:style>
  <w:style w:type="character" w:customStyle="1" w:styleId="40">
    <w:name w:val="Заголовок 4 Знак"/>
    <w:link w:val="4"/>
    <w:locked/>
    <w:rsid w:val="00F21BCB"/>
    <w:rPr>
      <w:rFonts w:ascii="Cambria" w:hAnsi="Cambria" w:cs="Cambria"/>
      <w:b/>
      <w:bCs/>
      <w:i/>
      <w:iCs/>
      <w:color w:val="4F81BD"/>
    </w:rPr>
  </w:style>
  <w:style w:type="character" w:customStyle="1" w:styleId="50">
    <w:name w:val="Заголовок 5 Знак"/>
    <w:link w:val="5"/>
    <w:locked/>
    <w:rsid w:val="00481235"/>
    <w:rPr>
      <w:rFonts w:ascii="Times New Roman" w:hAnsi="Times New Roman" w:cs="Times New Roman"/>
      <w:b/>
      <w:bCs/>
      <w:i/>
      <w:iCs/>
      <w:sz w:val="26"/>
      <w:szCs w:val="26"/>
    </w:rPr>
  </w:style>
  <w:style w:type="character" w:customStyle="1" w:styleId="60">
    <w:name w:val="Заголовок 6 Знак"/>
    <w:link w:val="6"/>
    <w:locked/>
    <w:rsid w:val="00481235"/>
    <w:rPr>
      <w:rFonts w:ascii="Times New Roman" w:hAnsi="Times New Roman" w:cs="Times New Roman"/>
      <w:b/>
      <w:bCs/>
    </w:rPr>
  </w:style>
  <w:style w:type="character" w:customStyle="1" w:styleId="70">
    <w:name w:val="Заголовок 7 Знак"/>
    <w:link w:val="7"/>
    <w:locked/>
    <w:rsid w:val="00481235"/>
    <w:rPr>
      <w:rFonts w:ascii="Times New Roman" w:hAnsi="Times New Roman" w:cs="Times New Roman"/>
      <w:sz w:val="24"/>
      <w:szCs w:val="24"/>
    </w:rPr>
  </w:style>
  <w:style w:type="character" w:customStyle="1" w:styleId="80">
    <w:name w:val="Заголовок 8 Знак"/>
    <w:link w:val="8"/>
    <w:locked/>
    <w:rsid w:val="00481235"/>
    <w:rPr>
      <w:rFonts w:ascii="Times New Roman" w:hAnsi="Times New Roman" w:cs="Times New Roman"/>
      <w:i/>
      <w:iCs/>
      <w:sz w:val="24"/>
      <w:szCs w:val="24"/>
    </w:rPr>
  </w:style>
  <w:style w:type="character" w:customStyle="1" w:styleId="90">
    <w:name w:val="Заголовок 9 Знак"/>
    <w:link w:val="9"/>
    <w:locked/>
    <w:rsid w:val="00481235"/>
    <w:rPr>
      <w:rFonts w:ascii="Arial" w:hAnsi="Arial" w:cs="Arial"/>
    </w:rPr>
  </w:style>
  <w:style w:type="paragraph" w:styleId="a4">
    <w:name w:val="footer"/>
    <w:basedOn w:val="a0"/>
    <w:link w:val="a5"/>
    <w:uiPriority w:val="99"/>
    <w:rsid w:val="00E4732D"/>
    <w:pPr>
      <w:tabs>
        <w:tab w:val="center" w:pos="4677"/>
        <w:tab w:val="right" w:pos="9355"/>
      </w:tabs>
      <w:spacing w:after="0" w:line="240" w:lineRule="auto"/>
    </w:pPr>
    <w:rPr>
      <w:rFonts w:ascii="Times New Roman" w:hAnsi="Times New Roman" w:cs="Times New Roman"/>
      <w:sz w:val="20"/>
      <w:szCs w:val="20"/>
    </w:rPr>
  </w:style>
  <w:style w:type="character" w:customStyle="1" w:styleId="a5">
    <w:name w:val="Нижний колонтитул Знак"/>
    <w:link w:val="a4"/>
    <w:uiPriority w:val="99"/>
    <w:locked/>
    <w:rsid w:val="00E4732D"/>
    <w:rPr>
      <w:rFonts w:ascii="Times New Roman" w:hAnsi="Times New Roman" w:cs="Times New Roman"/>
      <w:sz w:val="20"/>
      <w:szCs w:val="20"/>
    </w:rPr>
  </w:style>
  <w:style w:type="paragraph" w:customStyle="1" w:styleId="a6">
    <w:name w:val="Пояснительная"/>
    <w:basedOn w:val="a0"/>
    <w:rsid w:val="00E4732D"/>
    <w:pPr>
      <w:spacing w:after="0" w:line="240" w:lineRule="auto"/>
      <w:ind w:firstLine="709"/>
      <w:jc w:val="both"/>
    </w:pPr>
    <w:rPr>
      <w:rFonts w:ascii="Times New Roman" w:hAnsi="Times New Roman" w:cs="Times New Roman"/>
      <w:color w:val="000080"/>
      <w:sz w:val="28"/>
      <w:szCs w:val="28"/>
    </w:rPr>
  </w:style>
  <w:style w:type="paragraph" w:styleId="a7">
    <w:name w:val="List Paragraph"/>
    <w:aliases w:val="Абзац списка основной,список мой1,List Paragraph2,ПАРАГРАФ,Нумерация,список 1,Bullet List,FooterText,numbered,Use Case List Paragraph,Маркер,ТЗ список,Абзац списка литеральный"/>
    <w:basedOn w:val="a0"/>
    <w:link w:val="a8"/>
    <w:uiPriority w:val="34"/>
    <w:qFormat/>
    <w:rsid w:val="007C66BD"/>
    <w:pPr>
      <w:ind w:left="720"/>
    </w:pPr>
  </w:style>
  <w:style w:type="paragraph" w:styleId="32">
    <w:name w:val="Body Text 3"/>
    <w:basedOn w:val="a0"/>
    <w:link w:val="33"/>
    <w:rsid w:val="00D630FE"/>
    <w:pPr>
      <w:spacing w:after="120" w:line="240" w:lineRule="auto"/>
    </w:pPr>
    <w:rPr>
      <w:rFonts w:ascii="Times New Roman" w:hAnsi="Times New Roman" w:cs="Times New Roman"/>
      <w:sz w:val="16"/>
      <w:szCs w:val="16"/>
    </w:rPr>
  </w:style>
  <w:style w:type="character" w:customStyle="1" w:styleId="33">
    <w:name w:val="Основной текст 3 Знак"/>
    <w:link w:val="32"/>
    <w:locked/>
    <w:rsid w:val="00D630FE"/>
    <w:rPr>
      <w:rFonts w:ascii="Times New Roman" w:hAnsi="Times New Roman" w:cs="Times New Roman"/>
      <w:sz w:val="16"/>
      <w:szCs w:val="16"/>
    </w:rPr>
  </w:style>
  <w:style w:type="paragraph" w:customStyle="1" w:styleId="3">
    <w:name w:val="Стиль3"/>
    <w:basedOn w:val="a0"/>
    <w:link w:val="34"/>
    <w:qFormat/>
    <w:rsid w:val="00E94B1D"/>
    <w:pPr>
      <w:numPr>
        <w:ilvl w:val="1"/>
        <w:numId w:val="1"/>
      </w:numPr>
      <w:spacing w:after="0" w:line="240" w:lineRule="auto"/>
    </w:pPr>
    <w:rPr>
      <w:rFonts w:ascii="Times New Roman" w:hAnsi="Times New Roman" w:cs="Times New Roman"/>
      <w:b/>
      <w:bCs/>
      <w:smallCaps/>
      <w:sz w:val="28"/>
      <w:szCs w:val="28"/>
    </w:rPr>
  </w:style>
  <w:style w:type="character" w:customStyle="1" w:styleId="34">
    <w:name w:val="Стиль3 Знак"/>
    <w:link w:val="3"/>
    <w:locked/>
    <w:rsid w:val="00E94B1D"/>
    <w:rPr>
      <w:rFonts w:ascii="Times New Roman" w:hAnsi="Times New Roman"/>
      <w:b/>
      <w:bCs/>
      <w:smallCaps/>
      <w:sz w:val="28"/>
      <w:szCs w:val="28"/>
    </w:rPr>
  </w:style>
  <w:style w:type="paragraph" w:customStyle="1" w:styleId="ConsPlusNormal">
    <w:name w:val="ConsPlusNormal"/>
    <w:link w:val="ConsPlusNormal0"/>
    <w:qFormat/>
    <w:rsid w:val="00DF383A"/>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DF383A"/>
    <w:rPr>
      <w:rFonts w:ascii="Arial" w:hAnsi="Arial" w:cs="Arial"/>
      <w:lang w:val="ru-RU" w:eastAsia="ru-RU" w:bidi="ar-SA"/>
    </w:rPr>
  </w:style>
  <w:style w:type="paragraph" w:styleId="22">
    <w:name w:val="Body Text Indent 2"/>
    <w:basedOn w:val="a0"/>
    <w:link w:val="23"/>
    <w:rsid w:val="00343114"/>
    <w:pPr>
      <w:spacing w:after="120" w:line="480" w:lineRule="auto"/>
      <w:ind w:left="283"/>
    </w:pPr>
  </w:style>
  <w:style w:type="character" w:customStyle="1" w:styleId="23">
    <w:name w:val="Основной текст с отступом 2 Знак"/>
    <w:basedOn w:val="a1"/>
    <w:link w:val="22"/>
    <w:locked/>
    <w:rsid w:val="00343114"/>
  </w:style>
  <w:style w:type="paragraph" w:customStyle="1" w:styleId="ConsPlusNonformat">
    <w:name w:val="ConsPlusNonformat"/>
    <w:rsid w:val="00D4396A"/>
    <w:pPr>
      <w:widowControl w:val="0"/>
      <w:autoSpaceDE w:val="0"/>
      <w:autoSpaceDN w:val="0"/>
      <w:adjustRightInd w:val="0"/>
    </w:pPr>
    <w:rPr>
      <w:rFonts w:ascii="Courier New" w:hAnsi="Courier New" w:cs="Courier New"/>
    </w:rPr>
  </w:style>
  <w:style w:type="paragraph" w:styleId="a9">
    <w:name w:val="header"/>
    <w:basedOn w:val="a0"/>
    <w:link w:val="aa"/>
    <w:uiPriority w:val="99"/>
    <w:rsid w:val="00B9237F"/>
    <w:pPr>
      <w:tabs>
        <w:tab w:val="center" w:pos="4677"/>
        <w:tab w:val="right" w:pos="9355"/>
      </w:tabs>
      <w:spacing w:after="0" w:line="240" w:lineRule="auto"/>
    </w:pPr>
  </w:style>
  <w:style w:type="character" w:customStyle="1" w:styleId="aa">
    <w:name w:val="Верхний колонтитул Знак"/>
    <w:basedOn w:val="a1"/>
    <w:link w:val="a9"/>
    <w:uiPriority w:val="99"/>
    <w:locked/>
    <w:rsid w:val="00B9237F"/>
  </w:style>
  <w:style w:type="paragraph" w:styleId="ab">
    <w:name w:val="Body Text Indent"/>
    <w:aliases w:val="подпись,Нумерованный список !!,Надин стиль,Основной текст 1,Основной текст без отступа,Основной текст с отступом Знак Знак Знак Знак,Body Text Indent"/>
    <w:basedOn w:val="a0"/>
    <w:link w:val="ac"/>
    <w:qFormat/>
    <w:rsid w:val="002A06B0"/>
    <w:pPr>
      <w:spacing w:after="120"/>
      <w:ind w:left="283"/>
    </w:pPr>
  </w:style>
  <w:style w:type="character" w:customStyle="1" w:styleId="BodyTextIndentChar">
    <w:name w:val="Body Text Indent Char"/>
    <w:aliases w:val="подпись Char,Нумерованный список !! Char,Надин стиль Char,Основной текст 1 Char,Основной текст без отступа Char,Основной текст с отступом Знак Знак Знак Знак Char"/>
    <w:rsid w:val="00CE1FEA"/>
    <w:rPr>
      <w:rFonts w:cs="Calibri"/>
    </w:rPr>
  </w:style>
  <w:style w:type="character" w:customStyle="1" w:styleId="ac">
    <w:name w:val="Основной текст с отступом Знак"/>
    <w:aliases w:val="подпись Знак3,Нумерованный список !! Знак3,Надин стиль Знак3,Основной текст 1 Знак3,Основной текст без отступа Знак3,Основной текст с отступом Знак Знак Знак Знак Знак1,Body Text Indent Знак1"/>
    <w:basedOn w:val="a1"/>
    <w:link w:val="ab"/>
    <w:locked/>
    <w:rsid w:val="002A06B0"/>
  </w:style>
  <w:style w:type="character" w:customStyle="1" w:styleId="a8">
    <w:name w:val="Абзац списка Знак"/>
    <w:aliases w:val="Абзац списка основной Знак,список мой1 Знак,List Paragraph2 Знак,ПАРАГРАФ Знак,Нумерация Знак,список 1 Знак,Bullet List Знак,FooterText Знак,numbered Знак,Use Case List Paragraph Знак,Маркер Знак,ТЗ список Знак"/>
    <w:link w:val="a7"/>
    <w:uiPriority w:val="34"/>
    <w:locked/>
    <w:rsid w:val="00F21BCB"/>
  </w:style>
  <w:style w:type="paragraph" w:customStyle="1" w:styleId="11">
    <w:name w:val="Абзац списка1"/>
    <w:basedOn w:val="a0"/>
    <w:link w:val="ListParagraphChar1"/>
    <w:rsid w:val="004D79C3"/>
    <w:pPr>
      <w:spacing w:after="0" w:line="240" w:lineRule="auto"/>
      <w:ind w:left="720"/>
    </w:pPr>
    <w:rPr>
      <w:rFonts w:ascii="Times New Roman" w:hAnsi="Times New Roman" w:cs="Times New Roman"/>
      <w:sz w:val="28"/>
      <w:szCs w:val="28"/>
    </w:rPr>
  </w:style>
  <w:style w:type="character" w:customStyle="1" w:styleId="apple-converted-space">
    <w:name w:val="apple-converted-space"/>
    <w:basedOn w:val="a1"/>
    <w:rsid w:val="00417672"/>
  </w:style>
  <w:style w:type="character" w:styleId="ad">
    <w:name w:val="Hyperlink"/>
    <w:uiPriority w:val="99"/>
    <w:rsid w:val="00417672"/>
    <w:rPr>
      <w:color w:val="0000FF"/>
      <w:u w:val="single"/>
    </w:rPr>
  </w:style>
  <w:style w:type="paragraph" w:customStyle="1" w:styleId="ConsNormal">
    <w:name w:val="ConsNormal"/>
    <w:rsid w:val="000B20B0"/>
    <w:pPr>
      <w:widowControl w:val="0"/>
      <w:autoSpaceDE w:val="0"/>
      <w:autoSpaceDN w:val="0"/>
      <w:adjustRightInd w:val="0"/>
      <w:ind w:firstLine="720"/>
    </w:pPr>
    <w:rPr>
      <w:rFonts w:ascii="Arial" w:hAnsi="Arial" w:cs="Arial"/>
    </w:rPr>
  </w:style>
  <w:style w:type="paragraph" w:styleId="ae">
    <w:name w:val="Subtitle"/>
    <w:basedOn w:val="a0"/>
    <w:link w:val="af"/>
    <w:qFormat/>
    <w:rsid w:val="00481235"/>
    <w:pPr>
      <w:spacing w:after="0" w:line="240" w:lineRule="auto"/>
      <w:jc w:val="both"/>
    </w:pPr>
    <w:rPr>
      <w:rFonts w:ascii="Times New Roman" w:hAnsi="Times New Roman" w:cs="Times New Roman"/>
      <w:i/>
      <w:iCs/>
      <w:sz w:val="28"/>
      <w:szCs w:val="28"/>
    </w:rPr>
  </w:style>
  <w:style w:type="character" w:customStyle="1" w:styleId="af">
    <w:name w:val="Подзаголовок Знак"/>
    <w:link w:val="ae"/>
    <w:locked/>
    <w:rsid w:val="00481235"/>
    <w:rPr>
      <w:rFonts w:ascii="Times New Roman" w:hAnsi="Times New Roman" w:cs="Times New Roman"/>
      <w:i/>
      <w:iCs/>
      <w:sz w:val="20"/>
      <w:szCs w:val="20"/>
    </w:rPr>
  </w:style>
  <w:style w:type="paragraph" w:customStyle="1" w:styleId="af0">
    <w:name w:val="Краткий обратный адрес"/>
    <w:basedOn w:val="a0"/>
    <w:rsid w:val="00481235"/>
    <w:pPr>
      <w:spacing w:after="0" w:line="240" w:lineRule="auto"/>
    </w:pPr>
    <w:rPr>
      <w:rFonts w:ascii="Times New Roman" w:hAnsi="Times New Roman" w:cs="Times New Roman"/>
      <w:sz w:val="28"/>
      <w:szCs w:val="28"/>
    </w:rPr>
  </w:style>
  <w:style w:type="paragraph" w:styleId="af1">
    <w:name w:val="Body Text"/>
    <w:basedOn w:val="a0"/>
    <w:link w:val="af2"/>
    <w:rsid w:val="00481235"/>
    <w:pPr>
      <w:spacing w:after="120" w:line="240" w:lineRule="auto"/>
    </w:pPr>
    <w:rPr>
      <w:rFonts w:ascii="Times New Roman" w:hAnsi="Times New Roman" w:cs="Times New Roman"/>
      <w:sz w:val="20"/>
      <w:szCs w:val="20"/>
    </w:rPr>
  </w:style>
  <w:style w:type="character" w:customStyle="1" w:styleId="BodyTextChar">
    <w:name w:val="Body Text Char"/>
    <w:locked/>
    <w:rsid w:val="00481235"/>
    <w:rPr>
      <w:rFonts w:ascii="Times New Roman" w:hAnsi="Times New Roman" w:cs="Times New Roman"/>
      <w:noProof/>
      <w:sz w:val="24"/>
      <w:szCs w:val="24"/>
      <w:lang w:val="en-US" w:eastAsia="ru-RU"/>
    </w:rPr>
  </w:style>
  <w:style w:type="character" w:customStyle="1" w:styleId="af2">
    <w:name w:val="Основной текст Знак"/>
    <w:link w:val="af1"/>
    <w:locked/>
    <w:rsid w:val="00481235"/>
    <w:rPr>
      <w:rFonts w:ascii="Times New Roman" w:hAnsi="Times New Roman" w:cs="Times New Roman"/>
      <w:sz w:val="20"/>
      <w:szCs w:val="20"/>
    </w:rPr>
  </w:style>
  <w:style w:type="paragraph" w:styleId="24">
    <w:name w:val="Body Text 2"/>
    <w:basedOn w:val="a0"/>
    <w:link w:val="25"/>
    <w:rsid w:val="00481235"/>
    <w:pPr>
      <w:spacing w:after="120" w:line="480" w:lineRule="auto"/>
    </w:pPr>
    <w:rPr>
      <w:rFonts w:ascii="Times New Roman" w:hAnsi="Times New Roman" w:cs="Times New Roman"/>
      <w:sz w:val="20"/>
      <w:szCs w:val="20"/>
    </w:rPr>
  </w:style>
  <w:style w:type="character" w:customStyle="1" w:styleId="25">
    <w:name w:val="Основной текст 2 Знак"/>
    <w:link w:val="24"/>
    <w:locked/>
    <w:rsid w:val="00481235"/>
    <w:rPr>
      <w:rFonts w:ascii="Times New Roman" w:hAnsi="Times New Roman" w:cs="Times New Roman"/>
      <w:sz w:val="20"/>
      <w:szCs w:val="20"/>
    </w:rPr>
  </w:style>
  <w:style w:type="paragraph" w:styleId="12">
    <w:name w:val="toc 1"/>
    <w:basedOn w:val="a0"/>
    <w:next w:val="a0"/>
    <w:autoRedefine/>
    <w:uiPriority w:val="39"/>
    <w:rsid w:val="00481235"/>
    <w:pPr>
      <w:tabs>
        <w:tab w:val="right" w:leader="dot" w:pos="9906"/>
      </w:tabs>
      <w:spacing w:before="120" w:after="120" w:line="240" w:lineRule="auto"/>
      <w:ind w:right="612"/>
    </w:pPr>
    <w:rPr>
      <w:rFonts w:ascii="Times New Roman" w:hAnsi="Times New Roman" w:cs="Times New Roman"/>
      <w:b/>
      <w:bCs/>
      <w:caps/>
      <w:noProof/>
      <w:sz w:val="20"/>
      <w:szCs w:val="20"/>
    </w:rPr>
  </w:style>
  <w:style w:type="paragraph" w:styleId="35">
    <w:name w:val="Body Text Indent 3"/>
    <w:basedOn w:val="a0"/>
    <w:link w:val="36"/>
    <w:rsid w:val="00481235"/>
    <w:pPr>
      <w:spacing w:after="120" w:line="240" w:lineRule="auto"/>
      <w:ind w:left="283"/>
    </w:pPr>
    <w:rPr>
      <w:rFonts w:ascii="Times New Roman" w:hAnsi="Times New Roman" w:cs="Times New Roman"/>
      <w:sz w:val="16"/>
      <w:szCs w:val="16"/>
    </w:rPr>
  </w:style>
  <w:style w:type="character" w:customStyle="1" w:styleId="36">
    <w:name w:val="Основной текст с отступом 3 Знак"/>
    <w:link w:val="35"/>
    <w:locked/>
    <w:rsid w:val="00481235"/>
    <w:rPr>
      <w:rFonts w:ascii="Times New Roman" w:hAnsi="Times New Roman" w:cs="Times New Roman"/>
      <w:sz w:val="16"/>
      <w:szCs w:val="16"/>
    </w:rPr>
  </w:style>
  <w:style w:type="paragraph" w:styleId="af3">
    <w:name w:val="Title"/>
    <w:aliases w:val="Знак2,Основной текст1"/>
    <w:basedOn w:val="a0"/>
    <w:link w:val="13"/>
    <w:qFormat/>
    <w:rsid w:val="00481235"/>
    <w:pPr>
      <w:spacing w:after="0" w:line="240" w:lineRule="auto"/>
      <w:jc w:val="center"/>
    </w:pPr>
    <w:rPr>
      <w:rFonts w:ascii="Times New Roman" w:hAnsi="Times New Roman" w:cs="Times New Roman"/>
      <w:b/>
      <w:bCs/>
      <w:sz w:val="28"/>
      <w:szCs w:val="28"/>
    </w:rPr>
  </w:style>
  <w:style w:type="character" w:customStyle="1" w:styleId="TitleChar">
    <w:name w:val="Title Char"/>
    <w:aliases w:val="Знак2 Char,Основной текст1 Char"/>
    <w:locked/>
    <w:rsid w:val="00481235"/>
    <w:rPr>
      <w:sz w:val="28"/>
      <w:szCs w:val="28"/>
      <w:lang w:val="ru-RU" w:eastAsia="ru-RU"/>
    </w:rPr>
  </w:style>
  <w:style w:type="character" w:customStyle="1" w:styleId="af4">
    <w:name w:val="Название Знак"/>
    <w:uiPriority w:val="10"/>
    <w:rsid w:val="00481235"/>
    <w:rPr>
      <w:rFonts w:ascii="Cambria" w:hAnsi="Cambria" w:cs="Cambria"/>
      <w:color w:val="auto"/>
      <w:spacing w:val="5"/>
      <w:kern w:val="28"/>
      <w:sz w:val="52"/>
      <w:szCs w:val="52"/>
    </w:rPr>
  </w:style>
  <w:style w:type="paragraph" w:customStyle="1" w:styleId="BodyText22">
    <w:name w:val="Body Text 22"/>
    <w:basedOn w:val="a0"/>
    <w:rsid w:val="00481235"/>
    <w:pPr>
      <w:widowControl w:val="0"/>
      <w:spacing w:after="0" w:line="240" w:lineRule="auto"/>
      <w:jc w:val="both"/>
    </w:pPr>
    <w:rPr>
      <w:rFonts w:ascii="Times New Roman" w:hAnsi="Times New Roman" w:cs="Times New Roman"/>
      <w:sz w:val="28"/>
      <w:szCs w:val="28"/>
    </w:rPr>
  </w:style>
  <w:style w:type="paragraph" w:customStyle="1" w:styleId="210">
    <w:name w:val="Основной текст с отступом 21"/>
    <w:basedOn w:val="a0"/>
    <w:rsid w:val="00481235"/>
    <w:pPr>
      <w:widowControl w:val="0"/>
      <w:spacing w:after="120" w:line="240" w:lineRule="auto"/>
      <w:ind w:firstLine="720"/>
      <w:jc w:val="both"/>
    </w:pPr>
    <w:rPr>
      <w:rFonts w:ascii="Times New Roman" w:hAnsi="Times New Roman" w:cs="Times New Roman"/>
      <w:sz w:val="28"/>
      <w:szCs w:val="28"/>
    </w:rPr>
  </w:style>
  <w:style w:type="paragraph" w:styleId="af5">
    <w:name w:val="footnote text"/>
    <w:aliases w:val="Footnote Text Char Char,Footnote Text Char Char Char Char,Footnote Text1,Footnote Text Char Char Char"/>
    <w:basedOn w:val="a0"/>
    <w:link w:val="af6"/>
    <w:uiPriority w:val="99"/>
    <w:rsid w:val="00481235"/>
    <w:pPr>
      <w:spacing w:after="0" w:line="240" w:lineRule="auto"/>
    </w:pPr>
    <w:rPr>
      <w:rFonts w:ascii="Times New Roman" w:hAnsi="Times New Roman" w:cs="Times New Roman"/>
      <w:sz w:val="20"/>
      <w:szCs w:val="20"/>
    </w:rPr>
  </w:style>
  <w:style w:type="character" w:customStyle="1" w:styleId="FootnoteTextChar">
    <w:name w:val="Footnote Text Char"/>
    <w:semiHidden/>
    <w:locked/>
    <w:rsid w:val="00481235"/>
    <w:rPr>
      <w:rFonts w:ascii="Times New Roman" w:hAnsi="Times New Roman" w:cs="Times New Roman"/>
      <w:sz w:val="20"/>
      <w:szCs w:val="20"/>
      <w:lang w:eastAsia="ru-RU"/>
    </w:rPr>
  </w:style>
  <w:style w:type="character" w:customStyle="1" w:styleId="af6">
    <w:name w:val="Текст сноски Знак"/>
    <w:aliases w:val="Footnote Text Char Char Знак,Footnote Text Char Char Char Char Знак,Footnote Text1 Знак,Footnote Text Char Char Char Знак"/>
    <w:link w:val="af5"/>
    <w:uiPriority w:val="99"/>
    <w:locked/>
    <w:rsid w:val="00481235"/>
    <w:rPr>
      <w:rFonts w:ascii="Times New Roman" w:hAnsi="Times New Roman" w:cs="Times New Roman"/>
      <w:sz w:val="20"/>
      <w:szCs w:val="20"/>
    </w:rPr>
  </w:style>
  <w:style w:type="paragraph" w:customStyle="1" w:styleId="xl24">
    <w:name w:val="xl24"/>
    <w:basedOn w:val="a0"/>
    <w:rsid w:val="00481235"/>
    <w:pPr>
      <w:spacing w:before="100" w:after="100" w:line="240" w:lineRule="auto"/>
      <w:jc w:val="center"/>
    </w:pPr>
    <w:rPr>
      <w:rFonts w:ascii="Arial" w:hAnsi="Arial" w:cs="Arial"/>
      <w:b/>
      <w:bCs/>
      <w:sz w:val="24"/>
      <w:szCs w:val="24"/>
    </w:rPr>
  </w:style>
  <w:style w:type="paragraph" w:customStyle="1" w:styleId="af7">
    <w:name w:val="Мой стиль Знак Знак"/>
    <w:basedOn w:val="a0"/>
    <w:semiHidden/>
    <w:rsid w:val="00481235"/>
    <w:pPr>
      <w:spacing w:after="0" w:line="240" w:lineRule="auto"/>
      <w:ind w:firstLine="567"/>
      <w:jc w:val="both"/>
    </w:pPr>
    <w:rPr>
      <w:rFonts w:ascii="Times New Roman" w:hAnsi="Times New Roman" w:cs="Times New Roman"/>
      <w:sz w:val="24"/>
      <w:szCs w:val="24"/>
    </w:rPr>
  </w:style>
  <w:style w:type="paragraph" w:styleId="af8">
    <w:name w:val="caption"/>
    <w:basedOn w:val="a0"/>
    <w:next w:val="a0"/>
    <w:qFormat/>
    <w:rsid w:val="00481235"/>
    <w:pPr>
      <w:spacing w:after="0" w:line="240" w:lineRule="auto"/>
    </w:pPr>
    <w:rPr>
      <w:rFonts w:ascii="Times New Roman" w:hAnsi="Times New Roman" w:cs="Times New Roman"/>
      <w:sz w:val="28"/>
      <w:szCs w:val="28"/>
    </w:rPr>
  </w:style>
  <w:style w:type="paragraph" w:styleId="af9">
    <w:name w:val="Balloon Text"/>
    <w:basedOn w:val="a0"/>
    <w:link w:val="afa"/>
    <w:semiHidden/>
    <w:rsid w:val="00481235"/>
    <w:pPr>
      <w:spacing w:after="0" w:line="240" w:lineRule="auto"/>
    </w:pPr>
    <w:rPr>
      <w:rFonts w:ascii="Tahoma" w:hAnsi="Tahoma" w:cs="Tahoma"/>
      <w:sz w:val="16"/>
      <w:szCs w:val="16"/>
    </w:rPr>
  </w:style>
  <w:style w:type="character" w:customStyle="1" w:styleId="afa">
    <w:name w:val="Текст выноски Знак"/>
    <w:link w:val="af9"/>
    <w:semiHidden/>
    <w:locked/>
    <w:rsid w:val="00481235"/>
    <w:rPr>
      <w:rFonts w:ascii="Tahoma" w:hAnsi="Tahoma" w:cs="Tahoma"/>
      <w:sz w:val="16"/>
      <w:szCs w:val="16"/>
    </w:rPr>
  </w:style>
  <w:style w:type="paragraph" w:customStyle="1" w:styleId="ConsNonformat">
    <w:name w:val="ConsNonformat"/>
    <w:rsid w:val="00481235"/>
    <w:pPr>
      <w:autoSpaceDE w:val="0"/>
      <w:autoSpaceDN w:val="0"/>
      <w:adjustRightInd w:val="0"/>
      <w:ind w:right="19772"/>
    </w:pPr>
    <w:rPr>
      <w:rFonts w:ascii="Courier New" w:hAnsi="Courier New" w:cs="Courier New"/>
      <w:sz w:val="24"/>
      <w:szCs w:val="24"/>
    </w:rPr>
  </w:style>
  <w:style w:type="paragraph" w:customStyle="1" w:styleId="ConsTitle">
    <w:name w:val="ConsTitle"/>
    <w:rsid w:val="00481235"/>
    <w:pPr>
      <w:autoSpaceDE w:val="0"/>
      <w:autoSpaceDN w:val="0"/>
      <w:adjustRightInd w:val="0"/>
      <w:ind w:right="19772"/>
    </w:pPr>
    <w:rPr>
      <w:rFonts w:ascii="Arial" w:hAnsi="Arial" w:cs="Arial"/>
      <w:b/>
      <w:bCs/>
    </w:rPr>
  </w:style>
  <w:style w:type="paragraph" w:styleId="26">
    <w:name w:val="toc 2"/>
    <w:basedOn w:val="a0"/>
    <w:next w:val="a0"/>
    <w:autoRedefine/>
    <w:uiPriority w:val="39"/>
    <w:rsid w:val="00481235"/>
    <w:pPr>
      <w:tabs>
        <w:tab w:val="right" w:leader="dot" w:pos="9906"/>
      </w:tabs>
      <w:spacing w:before="120" w:after="0" w:line="240" w:lineRule="auto"/>
      <w:ind w:left="851" w:right="-249" w:firstLine="7"/>
    </w:pPr>
    <w:rPr>
      <w:rFonts w:ascii="Times New Roman" w:hAnsi="Times New Roman" w:cs="Times New Roman"/>
      <w:noProof/>
      <w:sz w:val="20"/>
      <w:szCs w:val="20"/>
    </w:rPr>
  </w:style>
  <w:style w:type="character" w:styleId="afb">
    <w:name w:val="page number"/>
    <w:basedOn w:val="a1"/>
    <w:rsid w:val="00481235"/>
  </w:style>
  <w:style w:type="paragraph" w:styleId="14">
    <w:name w:val="index 1"/>
    <w:basedOn w:val="a0"/>
    <w:next w:val="a0"/>
    <w:autoRedefine/>
    <w:semiHidden/>
    <w:rsid w:val="00481235"/>
    <w:pPr>
      <w:spacing w:beforeLines="20" w:after="0" w:line="240" w:lineRule="auto"/>
    </w:pPr>
    <w:rPr>
      <w:rFonts w:ascii="Times New Roman" w:hAnsi="Times New Roman" w:cs="Times New Roman"/>
      <w:sz w:val="28"/>
      <w:szCs w:val="28"/>
    </w:rPr>
  </w:style>
  <w:style w:type="paragraph" w:styleId="afc">
    <w:name w:val="index heading"/>
    <w:basedOn w:val="a0"/>
    <w:next w:val="14"/>
    <w:semiHidden/>
    <w:rsid w:val="00481235"/>
    <w:pPr>
      <w:spacing w:after="0" w:line="240" w:lineRule="auto"/>
    </w:pPr>
    <w:rPr>
      <w:rFonts w:ascii="Times New Roman" w:hAnsi="Times New Roman" w:cs="Times New Roman"/>
      <w:sz w:val="28"/>
      <w:szCs w:val="28"/>
    </w:rPr>
  </w:style>
  <w:style w:type="paragraph" w:customStyle="1" w:styleId="afd">
    <w:name w:val="Текст письма"/>
    <w:basedOn w:val="a0"/>
    <w:rsid w:val="00481235"/>
    <w:pPr>
      <w:spacing w:after="0" w:line="240" w:lineRule="auto"/>
      <w:ind w:firstLine="567"/>
      <w:jc w:val="both"/>
    </w:pPr>
    <w:rPr>
      <w:rFonts w:ascii="Times New Roman" w:hAnsi="Times New Roman" w:cs="Times New Roman"/>
      <w:sz w:val="28"/>
      <w:szCs w:val="28"/>
    </w:rPr>
  </w:style>
  <w:style w:type="paragraph" w:customStyle="1" w:styleId="211">
    <w:name w:val="Основной текст 21"/>
    <w:aliases w:val="Iniiaiie oaeno 1"/>
    <w:basedOn w:val="a0"/>
    <w:rsid w:val="00481235"/>
    <w:pPr>
      <w:overflowPunct w:val="0"/>
      <w:autoSpaceDE w:val="0"/>
      <w:autoSpaceDN w:val="0"/>
      <w:adjustRightInd w:val="0"/>
      <w:spacing w:after="0" w:line="240" w:lineRule="auto"/>
      <w:ind w:firstLine="720"/>
      <w:jc w:val="both"/>
      <w:textAlignment w:val="baseline"/>
    </w:pPr>
    <w:rPr>
      <w:rFonts w:ascii="Times New Roman" w:hAnsi="Times New Roman" w:cs="Times New Roman"/>
      <w:sz w:val="28"/>
      <w:szCs w:val="28"/>
    </w:rPr>
  </w:style>
  <w:style w:type="paragraph" w:customStyle="1" w:styleId="15">
    <w:name w:val="Основной текст с отступом.Нумерованный список !!.Основной текст 1.Надин стиль"/>
    <w:basedOn w:val="a0"/>
    <w:rsid w:val="00481235"/>
    <w:pPr>
      <w:spacing w:after="0" w:line="240" w:lineRule="auto"/>
      <w:jc w:val="center"/>
    </w:pPr>
    <w:rPr>
      <w:rFonts w:ascii="Arial" w:hAnsi="Arial" w:cs="Arial"/>
      <w:b/>
      <w:bCs/>
      <w:sz w:val="32"/>
      <w:szCs w:val="32"/>
    </w:rPr>
  </w:style>
  <w:style w:type="paragraph" w:styleId="afe">
    <w:name w:val="Normal (Web)"/>
    <w:aliases w:val="Обычный (веб)11,Обычный (Web)1,Обычный (Web)11,Обычный (веб)2,Обычный (веб) Знак1,Обычный (веб) Знак Знак1,Обычный (веб) Знак Знак Знак,Знак Знак1 Знак Знак,Обычный (веб) Знак Знак Знак Знак,Обычный (Интернет),Обычный (веб) Знак3"/>
    <w:basedOn w:val="a0"/>
    <w:link w:val="aff"/>
    <w:uiPriority w:val="99"/>
    <w:qFormat/>
    <w:rsid w:val="00481235"/>
    <w:pPr>
      <w:spacing w:after="60" w:line="240" w:lineRule="auto"/>
      <w:ind w:firstLine="709"/>
      <w:jc w:val="both"/>
    </w:pPr>
    <w:rPr>
      <w:rFonts w:ascii="Times New Roman" w:hAnsi="Times New Roman" w:cs="Times New Roman"/>
      <w:sz w:val="24"/>
      <w:szCs w:val="24"/>
    </w:rPr>
  </w:style>
  <w:style w:type="character" w:styleId="aff0">
    <w:name w:val="footnote reference"/>
    <w:uiPriority w:val="99"/>
    <w:rsid w:val="00481235"/>
    <w:rPr>
      <w:vertAlign w:val="superscript"/>
    </w:rPr>
  </w:style>
  <w:style w:type="paragraph" w:styleId="aff1">
    <w:name w:val="Document Map"/>
    <w:basedOn w:val="a0"/>
    <w:link w:val="aff2"/>
    <w:semiHidden/>
    <w:rsid w:val="00481235"/>
    <w:pPr>
      <w:shd w:val="clear" w:color="auto" w:fill="000080"/>
      <w:spacing w:after="0" w:line="240" w:lineRule="auto"/>
    </w:pPr>
    <w:rPr>
      <w:rFonts w:ascii="Tahoma" w:hAnsi="Tahoma" w:cs="Tahoma"/>
      <w:sz w:val="20"/>
      <w:szCs w:val="20"/>
    </w:rPr>
  </w:style>
  <w:style w:type="character" w:customStyle="1" w:styleId="aff2">
    <w:name w:val="Схема документа Знак"/>
    <w:link w:val="aff1"/>
    <w:semiHidden/>
    <w:locked/>
    <w:rsid w:val="00481235"/>
    <w:rPr>
      <w:rFonts w:ascii="Tahoma" w:hAnsi="Tahoma" w:cs="Tahoma"/>
      <w:sz w:val="20"/>
      <w:szCs w:val="20"/>
      <w:shd w:val="clear" w:color="auto" w:fill="000080"/>
    </w:rPr>
  </w:style>
  <w:style w:type="paragraph" w:styleId="37">
    <w:name w:val="toc 3"/>
    <w:basedOn w:val="a0"/>
    <w:next w:val="a0"/>
    <w:autoRedefine/>
    <w:uiPriority w:val="39"/>
    <w:rsid w:val="00481235"/>
    <w:pPr>
      <w:tabs>
        <w:tab w:val="right" w:leader="dot" w:pos="9906"/>
      </w:tabs>
      <w:spacing w:after="0" w:line="240" w:lineRule="auto"/>
      <w:ind w:left="856" w:right="-249"/>
    </w:pPr>
    <w:rPr>
      <w:rFonts w:ascii="Times New Roman" w:hAnsi="Times New Roman" w:cs="Times New Roman"/>
      <w:sz w:val="20"/>
      <w:szCs w:val="20"/>
    </w:rPr>
  </w:style>
  <w:style w:type="paragraph" w:customStyle="1" w:styleId="16">
    <w:name w:val="Стиль1"/>
    <w:basedOn w:val="a0"/>
    <w:rsid w:val="00481235"/>
    <w:pPr>
      <w:spacing w:before="48" w:after="0" w:line="240" w:lineRule="auto"/>
      <w:ind w:firstLine="720"/>
    </w:pPr>
    <w:rPr>
      <w:rFonts w:ascii="Times New Roman" w:hAnsi="Times New Roman" w:cs="Times New Roman"/>
      <w:b/>
      <w:bCs/>
      <w:sz w:val="28"/>
      <w:szCs w:val="28"/>
    </w:rPr>
  </w:style>
  <w:style w:type="paragraph" w:customStyle="1" w:styleId="2">
    <w:name w:val="Стиль2"/>
    <w:basedOn w:val="20"/>
    <w:link w:val="27"/>
    <w:qFormat/>
    <w:rsid w:val="00481235"/>
    <w:pPr>
      <w:keepLines w:val="0"/>
      <w:numPr>
        <w:numId w:val="2"/>
      </w:numPr>
      <w:tabs>
        <w:tab w:val="clear" w:pos="10054"/>
        <w:tab w:val="num" w:pos="1265"/>
      </w:tabs>
      <w:spacing w:before="48" w:line="240" w:lineRule="auto"/>
      <w:ind w:left="1571"/>
      <w:jc w:val="center"/>
    </w:pPr>
    <w:rPr>
      <w:rFonts w:ascii="Times New Roman" w:hAnsi="Times New Roman" w:cs="Times New Roman"/>
      <w:smallCaps/>
      <w:color w:val="auto"/>
      <w:sz w:val="28"/>
      <w:szCs w:val="28"/>
    </w:rPr>
  </w:style>
  <w:style w:type="paragraph" w:customStyle="1" w:styleId="51">
    <w:name w:val="Стиль5"/>
    <w:basedOn w:val="1"/>
    <w:rsid w:val="00481235"/>
    <w:pPr>
      <w:spacing w:line="240" w:lineRule="auto"/>
    </w:pPr>
  </w:style>
  <w:style w:type="paragraph" w:customStyle="1" w:styleId="38">
    <w:name w:val="Заголовок3"/>
    <w:basedOn w:val="3"/>
    <w:rsid w:val="00481235"/>
    <w:pPr>
      <w:numPr>
        <w:ilvl w:val="0"/>
        <w:numId w:val="0"/>
      </w:numPr>
      <w:ind w:firstLine="684"/>
    </w:pPr>
    <w:rPr>
      <w:smallCaps w:val="0"/>
    </w:rPr>
  </w:style>
  <w:style w:type="paragraph" w:customStyle="1" w:styleId="39">
    <w:name w:val="Стиль Заголовок 3 + малые прописные"/>
    <w:basedOn w:val="30"/>
    <w:rsid w:val="00481235"/>
    <w:pPr>
      <w:keepNext w:val="0"/>
      <w:keepLines w:val="0"/>
      <w:spacing w:before="0" w:line="240" w:lineRule="auto"/>
      <w:ind w:firstLine="720"/>
    </w:pPr>
    <w:rPr>
      <w:rFonts w:ascii="Times New Roman" w:hAnsi="Times New Roman" w:cs="Times New Roman"/>
      <w:color w:val="auto"/>
      <w:sz w:val="28"/>
      <w:szCs w:val="28"/>
    </w:rPr>
  </w:style>
  <w:style w:type="paragraph" w:customStyle="1" w:styleId="aff3">
    <w:name w:val="Основной текст с отступом.подпись"/>
    <w:basedOn w:val="a0"/>
    <w:rsid w:val="00481235"/>
    <w:pPr>
      <w:spacing w:after="0" w:line="240" w:lineRule="auto"/>
      <w:ind w:firstLine="720"/>
      <w:jc w:val="both"/>
    </w:pPr>
    <w:rPr>
      <w:rFonts w:ascii="Times New Roman" w:hAnsi="Times New Roman" w:cs="Times New Roman"/>
      <w:sz w:val="28"/>
      <w:szCs w:val="28"/>
    </w:rPr>
  </w:style>
  <w:style w:type="table" w:styleId="aff4">
    <w:name w:val="Table Grid"/>
    <w:basedOn w:val="a2"/>
    <w:rsid w:val="0048123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Plain Text"/>
    <w:basedOn w:val="a0"/>
    <w:link w:val="aff6"/>
    <w:rsid w:val="00481235"/>
    <w:pPr>
      <w:spacing w:after="0" w:line="240" w:lineRule="auto"/>
    </w:pPr>
    <w:rPr>
      <w:rFonts w:ascii="Courier New" w:hAnsi="Courier New" w:cs="Courier New"/>
      <w:sz w:val="20"/>
      <w:szCs w:val="20"/>
    </w:rPr>
  </w:style>
  <w:style w:type="character" w:customStyle="1" w:styleId="PlainTextChar">
    <w:name w:val="Plain Text Char"/>
    <w:locked/>
    <w:rsid w:val="00481235"/>
    <w:rPr>
      <w:rFonts w:ascii="Courier New" w:hAnsi="Courier New" w:cs="Courier New"/>
      <w:lang w:val="ru-RU" w:eastAsia="ru-RU"/>
    </w:rPr>
  </w:style>
  <w:style w:type="character" w:customStyle="1" w:styleId="aff6">
    <w:name w:val="Текст Знак"/>
    <w:link w:val="aff5"/>
    <w:locked/>
    <w:rsid w:val="00481235"/>
    <w:rPr>
      <w:rFonts w:ascii="Courier New" w:hAnsi="Courier New" w:cs="Courier New"/>
      <w:sz w:val="20"/>
      <w:szCs w:val="20"/>
    </w:rPr>
  </w:style>
  <w:style w:type="paragraph" w:customStyle="1" w:styleId="310">
    <w:name w:val="Основной текст с отступом 31"/>
    <w:basedOn w:val="a0"/>
    <w:rsid w:val="00481235"/>
    <w:pPr>
      <w:widowControl w:val="0"/>
      <w:overflowPunct w:val="0"/>
      <w:autoSpaceDE w:val="0"/>
      <w:autoSpaceDN w:val="0"/>
      <w:adjustRightInd w:val="0"/>
      <w:spacing w:after="0" w:line="240" w:lineRule="auto"/>
      <w:ind w:firstLine="720"/>
      <w:jc w:val="both"/>
      <w:textAlignment w:val="baseline"/>
    </w:pPr>
    <w:rPr>
      <w:rFonts w:ascii="Times New Roman" w:hAnsi="Times New Roman" w:cs="Times New Roman"/>
      <w:sz w:val="28"/>
      <w:szCs w:val="28"/>
    </w:rPr>
  </w:style>
  <w:style w:type="paragraph" w:styleId="aff7">
    <w:name w:val="endnote text"/>
    <w:basedOn w:val="a0"/>
    <w:link w:val="aff8"/>
    <w:rsid w:val="00481235"/>
    <w:pPr>
      <w:spacing w:after="0" w:line="240" w:lineRule="auto"/>
    </w:pPr>
    <w:rPr>
      <w:rFonts w:ascii="Times New Roman" w:hAnsi="Times New Roman" w:cs="Times New Roman"/>
      <w:sz w:val="20"/>
      <w:szCs w:val="20"/>
    </w:rPr>
  </w:style>
  <w:style w:type="character" w:customStyle="1" w:styleId="aff8">
    <w:name w:val="Текст концевой сноски Знак"/>
    <w:link w:val="aff7"/>
    <w:locked/>
    <w:rsid w:val="00481235"/>
    <w:rPr>
      <w:rFonts w:ascii="Times New Roman" w:hAnsi="Times New Roman" w:cs="Times New Roman"/>
      <w:sz w:val="20"/>
      <w:szCs w:val="20"/>
    </w:rPr>
  </w:style>
  <w:style w:type="character" w:styleId="aff9">
    <w:name w:val="endnote reference"/>
    <w:rsid w:val="00481235"/>
    <w:rPr>
      <w:vertAlign w:val="superscript"/>
    </w:rPr>
  </w:style>
  <w:style w:type="paragraph" w:customStyle="1" w:styleId="17">
    <w:name w:val="заголовок 1"/>
    <w:basedOn w:val="a0"/>
    <w:next w:val="a0"/>
    <w:rsid w:val="00481235"/>
    <w:pPr>
      <w:keepNext/>
      <w:widowControl w:val="0"/>
      <w:spacing w:after="0" w:line="240" w:lineRule="auto"/>
      <w:jc w:val="center"/>
    </w:pPr>
    <w:rPr>
      <w:rFonts w:ascii="Baltica" w:hAnsi="Baltica" w:cs="Baltica"/>
      <w:b/>
      <w:bCs/>
      <w:sz w:val="24"/>
      <w:szCs w:val="24"/>
    </w:rPr>
  </w:style>
  <w:style w:type="paragraph" w:styleId="HTML">
    <w:name w:val="HTML Preformatted"/>
    <w:basedOn w:val="a0"/>
    <w:link w:val="HTML0"/>
    <w:rsid w:val="00481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hAnsi="Arial Unicode MS" w:cs="Arial Unicode MS"/>
      <w:sz w:val="20"/>
      <w:szCs w:val="20"/>
    </w:rPr>
  </w:style>
  <w:style w:type="character" w:customStyle="1" w:styleId="HTML0">
    <w:name w:val="Стандартный HTML Знак"/>
    <w:link w:val="HTML"/>
    <w:locked/>
    <w:rsid w:val="00481235"/>
    <w:rPr>
      <w:rFonts w:ascii="Arial Unicode MS" w:eastAsia="Times New Roman" w:hAnsi="Arial Unicode MS" w:cs="Arial Unicode MS"/>
      <w:sz w:val="20"/>
      <w:szCs w:val="20"/>
    </w:rPr>
  </w:style>
  <w:style w:type="paragraph" w:customStyle="1" w:styleId="18">
    <w:name w:val="Обычный1"/>
    <w:link w:val="19"/>
    <w:rsid w:val="00481235"/>
    <w:pPr>
      <w:widowControl w:val="0"/>
    </w:pPr>
    <w:rPr>
      <w:rFonts w:ascii="Times New Roman" w:hAnsi="Times New Roman"/>
    </w:rPr>
  </w:style>
  <w:style w:type="paragraph" w:customStyle="1" w:styleId="affa">
    <w:name w:val="Îñíîâíîé Ò"/>
    <w:basedOn w:val="a0"/>
    <w:rsid w:val="00481235"/>
    <w:pPr>
      <w:tabs>
        <w:tab w:val="left" w:pos="0"/>
      </w:tabs>
      <w:spacing w:after="0" w:line="360" w:lineRule="auto"/>
      <w:jc w:val="both"/>
    </w:pPr>
    <w:rPr>
      <w:rFonts w:ascii="Times New Roman" w:hAnsi="Times New Roman" w:cs="Times New Roman"/>
      <w:sz w:val="28"/>
      <w:szCs w:val="28"/>
    </w:rPr>
  </w:style>
  <w:style w:type="paragraph" w:customStyle="1" w:styleId="affb">
    <w:name w:val="текст Знак"/>
    <w:basedOn w:val="af1"/>
    <w:link w:val="affc"/>
    <w:autoRedefine/>
    <w:rsid w:val="00481235"/>
    <w:pPr>
      <w:spacing w:before="40" w:after="40"/>
      <w:ind w:firstLine="720"/>
      <w:jc w:val="both"/>
    </w:pPr>
    <w:rPr>
      <w:sz w:val="28"/>
      <w:szCs w:val="28"/>
    </w:rPr>
  </w:style>
  <w:style w:type="character" w:customStyle="1" w:styleId="affc">
    <w:name w:val="текст Знак Знак"/>
    <w:link w:val="affb"/>
    <w:locked/>
    <w:rsid w:val="00481235"/>
    <w:rPr>
      <w:rFonts w:ascii="Times New Roman" w:hAnsi="Times New Roman" w:cs="Times New Roman"/>
      <w:sz w:val="28"/>
      <w:szCs w:val="28"/>
    </w:rPr>
  </w:style>
  <w:style w:type="paragraph" w:customStyle="1" w:styleId="Main">
    <w:name w:val="Main Знак"/>
    <w:rsid w:val="00481235"/>
    <w:pPr>
      <w:spacing w:after="120"/>
      <w:jc w:val="both"/>
    </w:pPr>
    <w:rPr>
      <w:rFonts w:ascii="Times New Roman" w:hAnsi="Times New Roman"/>
      <w:sz w:val="24"/>
      <w:szCs w:val="24"/>
    </w:rPr>
  </w:style>
  <w:style w:type="paragraph" w:customStyle="1" w:styleId="xl28">
    <w:name w:val="xl28"/>
    <w:basedOn w:val="a0"/>
    <w:rsid w:val="00481235"/>
    <w:pPr>
      <w:spacing w:before="100" w:after="100" w:line="240" w:lineRule="auto"/>
      <w:jc w:val="center"/>
    </w:pPr>
    <w:rPr>
      <w:rFonts w:ascii="Arial" w:hAnsi="Arial" w:cs="Arial"/>
      <w:b/>
      <w:bCs/>
      <w:sz w:val="28"/>
      <w:szCs w:val="28"/>
    </w:rPr>
  </w:style>
  <w:style w:type="paragraph" w:customStyle="1" w:styleId="BodyText23">
    <w:name w:val="Body Text 23"/>
    <w:basedOn w:val="a0"/>
    <w:rsid w:val="00481235"/>
    <w:pPr>
      <w:widowControl w:val="0"/>
      <w:spacing w:after="0" w:line="240" w:lineRule="auto"/>
      <w:ind w:firstLine="851"/>
      <w:jc w:val="both"/>
    </w:pPr>
    <w:rPr>
      <w:rFonts w:ascii="Times New Roman" w:hAnsi="Times New Roman" w:cs="Times New Roman"/>
      <w:sz w:val="28"/>
      <w:szCs w:val="28"/>
    </w:rPr>
  </w:style>
  <w:style w:type="paragraph" w:customStyle="1" w:styleId="BodyTextIndent21">
    <w:name w:val="Body Text Indent 21"/>
    <w:basedOn w:val="a0"/>
    <w:rsid w:val="00481235"/>
    <w:pPr>
      <w:widowControl w:val="0"/>
      <w:spacing w:after="0" w:line="240" w:lineRule="auto"/>
      <w:ind w:firstLine="709"/>
      <w:jc w:val="both"/>
    </w:pPr>
    <w:rPr>
      <w:rFonts w:ascii="Times New Roman" w:hAnsi="Times New Roman" w:cs="Times New Roman"/>
      <w:sz w:val="28"/>
      <w:szCs w:val="28"/>
    </w:rPr>
  </w:style>
  <w:style w:type="paragraph" w:customStyle="1" w:styleId="28">
    <w:name w:val="заг2"/>
    <w:basedOn w:val="1"/>
    <w:autoRedefine/>
    <w:rsid w:val="00481235"/>
    <w:pPr>
      <w:spacing w:before="120" w:after="120" w:line="240" w:lineRule="auto"/>
      <w:ind w:right="-2"/>
    </w:pPr>
    <w:rPr>
      <w:rFonts w:ascii="Arial" w:hAnsi="Arial" w:cs="Arial"/>
      <w:kern w:val="28"/>
      <w:sz w:val="32"/>
      <w:szCs w:val="32"/>
    </w:rPr>
  </w:style>
  <w:style w:type="paragraph" w:customStyle="1" w:styleId="affd">
    <w:name w:val="Котов"/>
    <w:basedOn w:val="22"/>
    <w:rsid w:val="00481235"/>
    <w:pPr>
      <w:spacing w:after="0" w:line="240" w:lineRule="auto"/>
      <w:ind w:left="0" w:firstLine="902"/>
      <w:jc w:val="both"/>
    </w:pPr>
    <w:rPr>
      <w:rFonts w:ascii="Times New Roman" w:hAnsi="Times New Roman" w:cs="Times New Roman"/>
      <w:sz w:val="28"/>
      <w:szCs w:val="28"/>
    </w:rPr>
  </w:style>
  <w:style w:type="paragraph" w:customStyle="1" w:styleId="1a">
    <w:name w:val="заг1"/>
    <w:basedOn w:val="1"/>
    <w:autoRedefine/>
    <w:rsid w:val="00481235"/>
    <w:pPr>
      <w:spacing w:after="240" w:line="240" w:lineRule="auto"/>
    </w:pPr>
    <w:rPr>
      <w:kern w:val="0"/>
      <w:sz w:val="34"/>
      <w:szCs w:val="34"/>
    </w:rPr>
  </w:style>
  <w:style w:type="paragraph" w:customStyle="1" w:styleId="affe">
    <w:name w:val="текст"/>
    <w:basedOn w:val="af1"/>
    <w:autoRedefine/>
    <w:rsid w:val="00481235"/>
    <w:pPr>
      <w:spacing w:after="0" w:line="264" w:lineRule="auto"/>
      <w:ind w:firstLine="720"/>
      <w:jc w:val="both"/>
    </w:pPr>
    <w:rPr>
      <w:sz w:val="28"/>
      <w:szCs w:val="28"/>
    </w:rPr>
  </w:style>
  <w:style w:type="character" w:styleId="afff">
    <w:name w:val="annotation reference"/>
    <w:semiHidden/>
    <w:rsid w:val="00481235"/>
    <w:rPr>
      <w:sz w:val="16"/>
      <w:szCs w:val="16"/>
    </w:rPr>
  </w:style>
  <w:style w:type="paragraph" w:styleId="afff0">
    <w:name w:val="annotation text"/>
    <w:basedOn w:val="a0"/>
    <w:link w:val="afff1"/>
    <w:semiHidden/>
    <w:rsid w:val="00481235"/>
    <w:pPr>
      <w:spacing w:after="0" w:line="240" w:lineRule="auto"/>
      <w:jc w:val="both"/>
    </w:pPr>
    <w:rPr>
      <w:rFonts w:ascii="Times New Roman" w:hAnsi="Times New Roman" w:cs="Times New Roman"/>
      <w:sz w:val="20"/>
      <w:szCs w:val="20"/>
    </w:rPr>
  </w:style>
  <w:style w:type="character" w:customStyle="1" w:styleId="afff1">
    <w:name w:val="Текст примечания Знак"/>
    <w:link w:val="afff0"/>
    <w:semiHidden/>
    <w:locked/>
    <w:rsid w:val="00481235"/>
    <w:rPr>
      <w:rFonts w:ascii="Times New Roman" w:hAnsi="Times New Roman" w:cs="Times New Roman"/>
      <w:sz w:val="20"/>
      <w:szCs w:val="20"/>
    </w:rPr>
  </w:style>
  <w:style w:type="table" w:styleId="-1">
    <w:name w:val="Table Web 1"/>
    <w:basedOn w:val="a2"/>
    <w:rsid w:val="00481235"/>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character" w:styleId="afff2">
    <w:name w:val="FollowedHyperlink"/>
    <w:rsid w:val="00481235"/>
    <w:rPr>
      <w:color w:val="800080"/>
      <w:u w:val="single"/>
    </w:rPr>
  </w:style>
  <w:style w:type="paragraph" w:customStyle="1" w:styleId="italic">
    <w:name w:val="italic"/>
    <w:basedOn w:val="a0"/>
    <w:rsid w:val="00481235"/>
    <w:pPr>
      <w:spacing w:before="100" w:beforeAutospacing="1" w:after="100" w:afterAutospacing="1" w:line="240" w:lineRule="auto"/>
    </w:pPr>
    <w:rPr>
      <w:rFonts w:ascii="Times New Roman" w:hAnsi="Times New Roman" w:cs="Times New Roman"/>
      <w:sz w:val="24"/>
      <w:szCs w:val="24"/>
    </w:rPr>
  </w:style>
  <w:style w:type="paragraph" w:styleId="41">
    <w:name w:val="toc 4"/>
    <w:basedOn w:val="a0"/>
    <w:next w:val="a0"/>
    <w:autoRedefine/>
    <w:uiPriority w:val="39"/>
    <w:rsid w:val="00481235"/>
    <w:pPr>
      <w:tabs>
        <w:tab w:val="right" w:leader="dot" w:pos="9923"/>
      </w:tabs>
      <w:spacing w:after="0" w:line="240" w:lineRule="auto"/>
      <w:ind w:left="851" w:right="-170"/>
    </w:pPr>
    <w:rPr>
      <w:rFonts w:ascii="Times New Roman" w:hAnsi="Times New Roman" w:cs="Times New Roman"/>
      <w:noProof/>
      <w:spacing w:val="-6"/>
      <w:sz w:val="20"/>
      <w:szCs w:val="20"/>
    </w:rPr>
  </w:style>
  <w:style w:type="paragraph" w:styleId="52">
    <w:name w:val="toc 5"/>
    <w:basedOn w:val="a0"/>
    <w:next w:val="a0"/>
    <w:autoRedefine/>
    <w:uiPriority w:val="39"/>
    <w:rsid w:val="00481235"/>
    <w:pPr>
      <w:spacing w:after="0" w:line="240" w:lineRule="auto"/>
      <w:ind w:left="600"/>
    </w:pPr>
    <w:rPr>
      <w:rFonts w:ascii="Times New Roman" w:hAnsi="Times New Roman" w:cs="Times New Roman"/>
      <w:sz w:val="20"/>
      <w:szCs w:val="20"/>
    </w:rPr>
  </w:style>
  <w:style w:type="paragraph" w:styleId="61">
    <w:name w:val="toc 6"/>
    <w:basedOn w:val="a0"/>
    <w:next w:val="a0"/>
    <w:autoRedefine/>
    <w:uiPriority w:val="39"/>
    <w:rsid w:val="00481235"/>
    <w:pPr>
      <w:spacing w:after="0" w:line="240" w:lineRule="auto"/>
      <w:ind w:left="800"/>
    </w:pPr>
    <w:rPr>
      <w:rFonts w:ascii="Times New Roman" w:hAnsi="Times New Roman" w:cs="Times New Roman"/>
      <w:sz w:val="20"/>
      <w:szCs w:val="20"/>
    </w:rPr>
  </w:style>
  <w:style w:type="paragraph" w:styleId="71">
    <w:name w:val="toc 7"/>
    <w:basedOn w:val="a0"/>
    <w:next w:val="a0"/>
    <w:autoRedefine/>
    <w:uiPriority w:val="39"/>
    <w:rsid w:val="00481235"/>
    <w:pPr>
      <w:spacing w:after="0" w:line="240" w:lineRule="auto"/>
      <w:ind w:left="1000"/>
    </w:pPr>
    <w:rPr>
      <w:rFonts w:ascii="Times New Roman" w:hAnsi="Times New Roman" w:cs="Times New Roman"/>
      <w:sz w:val="20"/>
      <w:szCs w:val="20"/>
    </w:rPr>
  </w:style>
  <w:style w:type="paragraph" w:styleId="81">
    <w:name w:val="toc 8"/>
    <w:basedOn w:val="a0"/>
    <w:next w:val="a0"/>
    <w:autoRedefine/>
    <w:uiPriority w:val="39"/>
    <w:rsid w:val="00481235"/>
    <w:pPr>
      <w:spacing w:after="0" w:line="240" w:lineRule="auto"/>
      <w:ind w:left="1200"/>
    </w:pPr>
    <w:rPr>
      <w:rFonts w:ascii="Times New Roman" w:hAnsi="Times New Roman" w:cs="Times New Roman"/>
      <w:sz w:val="20"/>
      <w:szCs w:val="20"/>
    </w:rPr>
  </w:style>
  <w:style w:type="paragraph" w:styleId="91">
    <w:name w:val="toc 9"/>
    <w:basedOn w:val="a0"/>
    <w:next w:val="a0"/>
    <w:autoRedefine/>
    <w:uiPriority w:val="39"/>
    <w:rsid w:val="00481235"/>
    <w:pPr>
      <w:spacing w:after="0" w:line="240" w:lineRule="auto"/>
      <w:ind w:left="1400"/>
    </w:pPr>
    <w:rPr>
      <w:rFonts w:ascii="Times New Roman" w:hAnsi="Times New Roman" w:cs="Times New Roman"/>
      <w:sz w:val="20"/>
      <w:szCs w:val="20"/>
    </w:rPr>
  </w:style>
  <w:style w:type="paragraph" w:customStyle="1" w:styleId="ConsPlusCell">
    <w:name w:val="ConsPlusCell"/>
    <w:rsid w:val="00481235"/>
    <w:pPr>
      <w:autoSpaceDE w:val="0"/>
      <w:autoSpaceDN w:val="0"/>
      <w:adjustRightInd w:val="0"/>
    </w:pPr>
    <w:rPr>
      <w:rFonts w:ascii="Arial" w:hAnsi="Arial" w:cs="Arial"/>
    </w:rPr>
  </w:style>
  <w:style w:type="paragraph" w:customStyle="1" w:styleId="afff3">
    <w:name w:val="Пункт ТЗ"/>
    <w:basedOn w:val="a0"/>
    <w:rsid w:val="00481235"/>
    <w:pPr>
      <w:spacing w:before="120" w:after="60" w:line="240" w:lineRule="auto"/>
      <w:jc w:val="both"/>
    </w:pPr>
    <w:rPr>
      <w:rFonts w:ascii="Arial" w:hAnsi="Arial" w:cs="Arial"/>
      <w:sz w:val="24"/>
      <w:szCs w:val="24"/>
    </w:rPr>
  </w:style>
  <w:style w:type="table" w:styleId="afff4">
    <w:name w:val="Table Elegant"/>
    <w:basedOn w:val="a2"/>
    <w:rsid w:val="00481235"/>
    <w:rPr>
      <w:rFonts w:ascii="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220">
    <w:name w:val="Заголовок 2 Знак2"/>
    <w:rsid w:val="00481235"/>
    <w:rPr>
      <w:b/>
      <w:bCs/>
      <w:smallCaps/>
      <w:sz w:val="28"/>
      <w:szCs w:val="28"/>
      <w:lang w:val="ru-RU" w:eastAsia="ru-RU"/>
    </w:rPr>
  </w:style>
  <w:style w:type="paragraph" w:customStyle="1" w:styleId="29">
    <w:name w:val="Обычный2"/>
    <w:rsid w:val="00481235"/>
    <w:pPr>
      <w:widowControl w:val="0"/>
    </w:pPr>
    <w:rPr>
      <w:rFonts w:ascii="Times New Roman" w:hAnsi="Times New Roman"/>
    </w:rPr>
  </w:style>
  <w:style w:type="paragraph" w:customStyle="1" w:styleId="ConsCell">
    <w:name w:val="ConsCell"/>
    <w:rsid w:val="00481235"/>
    <w:pPr>
      <w:widowControl w:val="0"/>
    </w:pPr>
    <w:rPr>
      <w:rFonts w:ascii="Arial" w:hAnsi="Arial" w:cs="Arial"/>
    </w:rPr>
  </w:style>
  <w:style w:type="paragraph" w:styleId="afff5">
    <w:name w:val="annotation subject"/>
    <w:basedOn w:val="afff0"/>
    <w:next w:val="afff0"/>
    <w:link w:val="afff6"/>
    <w:semiHidden/>
    <w:rsid w:val="00481235"/>
    <w:rPr>
      <w:b/>
      <w:bCs/>
    </w:rPr>
  </w:style>
  <w:style w:type="character" w:customStyle="1" w:styleId="afff6">
    <w:name w:val="Тема примечания Знак"/>
    <w:link w:val="afff5"/>
    <w:semiHidden/>
    <w:locked/>
    <w:rsid w:val="00481235"/>
    <w:rPr>
      <w:rFonts w:ascii="Times New Roman" w:hAnsi="Times New Roman" w:cs="Times New Roman"/>
      <w:b/>
      <w:bCs/>
      <w:sz w:val="20"/>
      <w:szCs w:val="20"/>
    </w:rPr>
  </w:style>
  <w:style w:type="paragraph" w:customStyle="1" w:styleId="3a">
    <w:name w:val="Верхний колонтитул3"/>
    <w:basedOn w:val="a0"/>
    <w:rsid w:val="00481235"/>
    <w:pPr>
      <w:widowControl w:val="0"/>
      <w:tabs>
        <w:tab w:val="center" w:pos="4153"/>
        <w:tab w:val="right" w:pos="8306"/>
      </w:tabs>
      <w:spacing w:after="0" w:line="240" w:lineRule="auto"/>
    </w:pPr>
    <w:rPr>
      <w:rFonts w:ascii="Times New Roman" w:hAnsi="Times New Roman" w:cs="Times New Roman"/>
      <w:sz w:val="16"/>
      <w:szCs w:val="16"/>
    </w:rPr>
  </w:style>
  <w:style w:type="paragraph" w:customStyle="1" w:styleId="ConsPlusTitle">
    <w:name w:val="ConsPlusTitle"/>
    <w:uiPriority w:val="99"/>
    <w:rsid w:val="00481235"/>
    <w:pPr>
      <w:autoSpaceDE w:val="0"/>
      <w:autoSpaceDN w:val="0"/>
      <w:adjustRightInd w:val="0"/>
    </w:pPr>
    <w:rPr>
      <w:rFonts w:ascii="Times New Roman" w:hAnsi="Times New Roman"/>
      <w:b/>
      <w:bCs/>
      <w:sz w:val="28"/>
      <w:szCs w:val="28"/>
    </w:rPr>
  </w:style>
  <w:style w:type="paragraph" w:customStyle="1" w:styleId="1b">
    <w:name w:val="Знак1"/>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c">
    <w:name w:val="Знак1 Знак Знак Знак Знак Знак Знак"/>
    <w:basedOn w:val="a0"/>
    <w:rsid w:val="00481235"/>
    <w:pPr>
      <w:spacing w:after="160" w:line="240" w:lineRule="exact"/>
    </w:pPr>
    <w:rPr>
      <w:rFonts w:ascii="Verdana" w:hAnsi="Verdana" w:cs="Verdana"/>
      <w:sz w:val="20"/>
      <w:szCs w:val="20"/>
      <w:lang w:val="en-US" w:eastAsia="en-US"/>
    </w:rPr>
  </w:style>
  <w:style w:type="paragraph" w:customStyle="1" w:styleId="afff7">
    <w:name w:val="Знак"/>
    <w:basedOn w:val="a0"/>
    <w:rsid w:val="00481235"/>
    <w:pPr>
      <w:tabs>
        <w:tab w:val="left" w:pos="0"/>
      </w:tabs>
      <w:spacing w:after="160" w:line="240" w:lineRule="exact"/>
      <w:ind w:right="57"/>
    </w:pPr>
    <w:rPr>
      <w:rFonts w:ascii="Verdana" w:hAnsi="Verdana" w:cs="Verdana"/>
      <w:sz w:val="20"/>
      <w:szCs w:val="20"/>
      <w:lang w:val="en-US" w:eastAsia="en-US"/>
    </w:rPr>
  </w:style>
  <w:style w:type="character" w:customStyle="1" w:styleId="3b">
    <w:name w:val="Знак Знак3"/>
    <w:rsid w:val="00481235"/>
    <w:rPr>
      <w:b/>
      <w:bCs/>
      <w:smallCaps/>
      <w:sz w:val="28"/>
      <w:szCs w:val="28"/>
      <w:lang w:val="ru-RU" w:eastAsia="ru-RU"/>
    </w:rPr>
  </w:style>
  <w:style w:type="character" w:customStyle="1" w:styleId="2a">
    <w:name w:val="Знак Знак2"/>
    <w:rsid w:val="00481235"/>
    <w:rPr>
      <w:b/>
      <w:bCs/>
      <w:sz w:val="28"/>
      <w:szCs w:val="28"/>
      <w:lang w:val="ru-RU" w:eastAsia="ru-RU"/>
    </w:rPr>
  </w:style>
  <w:style w:type="paragraph" w:customStyle="1" w:styleId="afff8">
    <w:name w:val="Заголграф"/>
    <w:basedOn w:val="30"/>
    <w:rsid w:val="00481235"/>
    <w:pPr>
      <w:keepLines w:val="0"/>
      <w:spacing w:before="120" w:after="240" w:line="240" w:lineRule="auto"/>
      <w:jc w:val="center"/>
      <w:outlineLvl w:val="9"/>
    </w:pPr>
    <w:rPr>
      <w:rFonts w:ascii="Arial" w:hAnsi="Arial" w:cs="Arial"/>
      <w:color w:val="auto"/>
    </w:rPr>
  </w:style>
  <w:style w:type="paragraph" w:customStyle="1" w:styleId="afff9">
    <w:name w:val="Знак Знак Знак Знак Знак Знак Знак Знак Знак Знак Знак Знак Знак"/>
    <w:basedOn w:val="a0"/>
    <w:rsid w:val="00481235"/>
    <w:pPr>
      <w:spacing w:after="160" w:line="240" w:lineRule="exact"/>
    </w:pPr>
    <w:rPr>
      <w:rFonts w:ascii="Verdana" w:eastAsia="MS Mincho" w:hAnsi="Verdana" w:cs="Verdana"/>
      <w:sz w:val="20"/>
      <w:szCs w:val="20"/>
      <w:lang w:val="en-GB" w:eastAsia="en-US"/>
    </w:rPr>
  </w:style>
  <w:style w:type="paragraph" w:customStyle="1" w:styleId="Style1">
    <w:name w:val="Style1"/>
    <w:basedOn w:val="a0"/>
    <w:rsid w:val="00481235"/>
    <w:pPr>
      <w:widowControl w:val="0"/>
      <w:autoSpaceDE w:val="0"/>
      <w:autoSpaceDN w:val="0"/>
      <w:adjustRightInd w:val="0"/>
      <w:spacing w:after="0" w:line="322" w:lineRule="exact"/>
      <w:ind w:firstLine="840"/>
    </w:pPr>
    <w:rPr>
      <w:rFonts w:ascii="Times New Roman" w:hAnsi="Times New Roman" w:cs="Times New Roman"/>
      <w:sz w:val="24"/>
      <w:szCs w:val="24"/>
    </w:rPr>
  </w:style>
  <w:style w:type="paragraph" w:customStyle="1" w:styleId="Style2">
    <w:name w:val="Style2"/>
    <w:basedOn w:val="a0"/>
    <w:rsid w:val="00481235"/>
    <w:pPr>
      <w:widowControl w:val="0"/>
      <w:autoSpaceDE w:val="0"/>
      <w:autoSpaceDN w:val="0"/>
      <w:adjustRightInd w:val="0"/>
      <w:spacing w:after="0" w:line="322" w:lineRule="exact"/>
      <w:ind w:firstLine="710"/>
      <w:jc w:val="both"/>
    </w:pPr>
    <w:rPr>
      <w:rFonts w:ascii="Times New Roman" w:hAnsi="Times New Roman" w:cs="Times New Roman"/>
      <w:sz w:val="24"/>
      <w:szCs w:val="24"/>
    </w:rPr>
  </w:style>
  <w:style w:type="character" w:customStyle="1" w:styleId="FontStyle11">
    <w:name w:val="Font Style11"/>
    <w:rsid w:val="00481235"/>
    <w:rPr>
      <w:rFonts w:ascii="Times New Roman" w:hAnsi="Times New Roman" w:cs="Times New Roman"/>
      <w:b/>
      <w:bCs/>
      <w:i/>
      <w:iCs/>
      <w:sz w:val="24"/>
      <w:szCs w:val="24"/>
    </w:rPr>
  </w:style>
  <w:style w:type="character" w:customStyle="1" w:styleId="FontStyle12">
    <w:name w:val="Font Style12"/>
    <w:rsid w:val="00481235"/>
    <w:rPr>
      <w:rFonts w:ascii="Times New Roman" w:hAnsi="Times New Roman" w:cs="Times New Roman"/>
      <w:sz w:val="26"/>
      <w:szCs w:val="26"/>
    </w:rPr>
  </w:style>
  <w:style w:type="paragraph" w:customStyle="1" w:styleId="afffa">
    <w:name w:val="Знак Знак Знак"/>
    <w:basedOn w:val="a0"/>
    <w:rsid w:val="00481235"/>
    <w:pPr>
      <w:spacing w:after="160" w:line="240" w:lineRule="exact"/>
    </w:pPr>
    <w:rPr>
      <w:rFonts w:ascii="Verdana" w:eastAsia="MS Mincho" w:hAnsi="Verdana" w:cs="Verdana"/>
      <w:sz w:val="20"/>
      <w:szCs w:val="20"/>
      <w:lang w:val="en-GB" w:eastAsia="en-US"/>
    </w:rPr>
  </w:style>
  <w:style w:type="paragraph" w:customStyle="1" w:styleId="xl65">
    <w:name w:val="xl65"/>
    <w:basedOn w:val="a0"/>
    <w:rsid w:val="00481235"/>
    <w:pPr>
      <w:spacing w:before="100" w:beforeAutospacing="1" w:after="100" w:afterAutospacing="1" w:line="240" w:lineRule="auto"/>
    </w:pPr>
    <w:rPr>
      <w:rFonts w:ascii="Times New Roman" w:hAnsi="Times New Roman" w:cs="Times New Roman"/>
      <w:sz w:val="24"/>
      <w:szCs w:val="24"/>
    </w:rPr>
  </w:style>
  <w:style w:type="paragraph" w:customStyle="1" w:styleId="xl66">
    <w:name w:val="xl66"/>
    <w:basedOn w:val="a0"/>
    <w:rsid w:val="00481235"/>
    <w:pPr>
      <w:spacing w:before="100" w:beforeAutospacing="1" w:after="100" w:afterAutospacing="1" w:line="240" w:lineRule="auto"/>
    </w:pPr>
    <w:rPr>
      <w:rFonts w:ascii="Times New Roman" w:hAnsi="Times New Roman" w:cs="Times New Roman"/>
      <w:sz w:val="24"/>
      <w:szCs w:val="24"/>
    </w:rPr>
  </w:style>
  <w:style w:type="paragraph" w:customStyle="1" w:styleId="xl67">
    <w:name w:val="xl67"/>
    <w:basedOn w:val="a0"/>
    <w:rsid w:val="00481235"/>
    <w:pPr>
      <w:spacing w:before="100" w:beforeAutospacing="1" w:after="100" w:afterAutospacing="1" w:line="240" w:lineRule="auto"/>
    </w:pPr>
    <w:rPr>
      <w:rFonts w:ascii="Times New Roman" w:hAnsi="Times New Roman" w:cs="Times New Roman"/>
      <w:sz w:val="24"/>
      <w:szCs w:val="24"/>
    </w:rPr>
  </w:style>
  <w:style w:type="paragraph" w:customStyle="1" w:styleId="xl68">
    <w:name w:val="xl68"/>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69">
    <w:name w:val="xl69"/>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0">
    <w:name w:val="xl70"/>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1">
    <w:name w:val="xl71"/>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1d">
    <w:name w:val="Знак Знак Знак Знак Знак Знак1 Знак Знак Знак Знак Знак Знак Знак"/>
    <w:basedOn w:val="a0"/>
    <w:rsid w:val="00481235"/>
    <w:pPr>
      <w:widowControl w:val="0"/>
      <w:adjustRightInd w:val="0"/>
      <w:spacing w:after="0" w:line="360" w:lineRule="atLeast"/>
      <w:jc w:val="both"/>
    </w:pPr>
    <w:rPr>
      <w:rFonts w:ascii="Verdana" w:hAnsi="Verdana" w:cs="Verdana"/>
      <w:sz w:val="20"/>
      <w:szCs w:val="20"/>
      <w:lang w:val="en-US" w:eastAsia="en-US"/>
    </w:rPr>
  </w:style>
  <w:style w:type="paragraph" w:customStyle="1" w:styleId="1e">
    <w:name w:val="Знак1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b">
    <w:name w:val="Нормальный"/>
    <w:rsid w:val="00481235"/>
    <w:rPr>
      <w:rFonts w:ascii="Times New Roman" w:hAnsi="Times New Roman"/>
      <w:sz w:val="28"/>
      <w:szCs w:val="28"/>
    </w:rPr>
  </w:style>
  <w:style w:type="paragraph" w:customStyle="1" w:styleId="3c">
    <w:name w:val="Знак3"/>
    <w:basedOn w:val="a0"/>
    <w:rsid w:val="00481235"/>
    <w:pPr>
      <w:widowControl w:val="0"/>
      <w:adjustRightInd w:val="0"/>
      <w:spacing w:after="0" w:line="360" w:lineRule="atLeast"/>
      <w:jc w:val="both"/>
    </w:pPr>
    <w:rPr>
      <w:rFonts w:ascii="Verdana" w:hAnsi="Verdana" w:cs="Verdana"/>
      <w:sz w:val="20"/>
      <w:szCs w:val="20"/>
      <w:lang w:val="en-US" w:eastAsia="en-US"/>
    </w:rPr>
  </w:style>
  <w:style w:type="paragraph" w:styleId="afffc">
    <w:name w:val="No Spacing"/>
    <w:link w:val="afffd"/>
    <w:uiPriority w:val="1"/>
    <w:qFormat/>
    <w:rsid w:val="00481235"/>
    <w:rPr>
      <w:rFonts w:cs="Calibri"/>
      <w:sz w:val="22"/>
      <w:szCs w:val="22"/>
      <w:lang w:eastAsia="en-US"/>
    </w:rPr>
  </w:style>
  <w:style w:type="character" w:styleId="afffe">
    <w:name w:val="Strong"/>
    <w:uiPriority w:val="22"/>
    <w:qFormat/>
    <w:rsid w:val="00481235"/>
    <w:rPr>
      <w:b/>
      <w:bCs/>
    </w:rPr>
  </w:style>
  <w:style w:type="character" w:styleId="affff">
    <w:name w:val="Emphasis"/>
    <w:qFormat/>
    <w:rsid w:val="00481235"/>
    <w:rPr>
      <w:i/>
      <w:iCs/>
    </w:rPr>
  </w:style>
  <w:style w:type="paragraph" w:customStyle="1" w:styleId="Web">
    <w:name w:val="Обычный (Web)"/>
    <w:basedOn w:val="a0"/>
    <w:rsid w:val="00481235"/>
    <w:pPr>
      <w:suppressAutoHyphens/>
      <w:spacing w:after="100" w:line="240" w:lineRule="auto"/>
    </w:pPr>
    <w:rPr>
      <w:rFonts w:ascii="Verdana" w:hAnsi="Verdana" w:cs="Verdana"/>
      <w:sz w:val="17"/>
      <w:szCs w:val="17"/>
      <w:lang w:eastAsia="ar-SA"/>
    </w:rPr>
  </w:style>
  <w:style w:type="paragraph" w:customStyle="1" w:styleId="affff0">
    <w:name w:val="МОН"/>
    <w:basedOn w:val="a0"/>
    <w:rsid w:val="00481235"/>
    <w:pPr>
      <w:spacing w:after="0" w:line="360" w:lineRule="auto"/>
      <w:ind w:firstLine="709"/>
      <w:jc w:val="both"/>
    </w:pPr>
    <w:rPr>
      <w:rFonts w:ascii="Times New Roman" w:hAnsi="Times New Roman" w:cs="Times New Roman"/>
      <w:sz w:val="28"/>
      <w:szCs w:val="28"/>
    </w:rPr>
  </w:style>
  <w:style w:type="paragraph" w:customStyle="1" w:styleId="CharChar1">
    <w:name w:val="Char Char1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1">
    <w:name w:val="Стиль фулл"/>
    <w:basedOn w:val="a0"/>
    <w:rsid w:val="00481235"/>
    <w:pPr>
      <w:spacing w:after="0" w:line="240" w:lineRule="auto"/>
      <w:jc w:val="both"/>
    </w:pPr>
    <w:rPr>
      <w:rFonts w:ascii="Times New Roman CYR" w:hAnsi="Times New Roman CYR" w:cs="Times New Roman CYR"/>
      <w:sz w:val="28"/>
      <w:szCs w:val="28"/>
    </w:rPr>
  </w:style>
  <w:style w:type="paragraph" w:customStyle="1" w:styleId="fd">
    <w:name w:val="Обычfd"/>
    <w:rsid w:val="00481235"/>
    <w:pPr>
      <w:widowControl w:val="0"/>
    </w:pPr>
    <w:rPr>
      <w:rFonts w:ascii="Times New Roman" w:hAnsi="Times New Roman"/>
    </w:rPr>
  </w:style>
  <w:style w:type="paragraph" w:customStyle="1" w:styleId="110">
    <w:name w:val="Знак11"/>
    <w:basedOn w:val="a0"/>
    <w:rsid w:val="00481235"/>
    <w:pPr>
      <w:widowControl w:val="0"/>
      <w:adjustRightInd w:val="0"/>
      <w:spacing w:after="0" w:line="360" w:lineRule="atLeast"/>
      <w:jc w:val="both"/>
    </w:pPr>
    <w:rPr>
      <w:rFonts w:ascii="Verdana" w:hAnsi="Verdana" w:cs="Verdana"/>
      <w:sz w:val="20"/>
      <w:szCs w:val="20"/>
      <w:lang w:val="en-US" w:eastAsia="en-US"/>
    </w:rPr>
  </w:style>
  <w:style w:type="paragraph" w:customStyle="1" w:styleId="affff2">
    <w:name w:val="Тело"/>
    <w:basedOn w:val="a0"/>
    <w:rsid w:val="00481235"/>
    <w:pPr>
      <w:spacing w:after="0" w:line="240" w:lineRule="auto"/>
      <w:ind w:firstLine="567"/>
      <w:jc w:val="both"/>
    </w:pPr>
    <w:rPr>
      <w:rFonts w:ascii="Times New Roman" w:hAnsi="Times New Roman" w:cs="Times New Roman"/>
      <w:sz w:val="24"/>
      <w:szCs w:val="24"/>
    </w:rPr>
  </w:style>
  <w:style w:type="paragraph" w:customStyle="1" w:styleId="1f0">
    <w:name w:val="1"/>
    <w:basedOn w:val="a0"/>
    <w:rsid w:val="00481235"/>
    <w:pPr>
      <w:spacing w:before="100" w:beforeAutospacing="1" w:after="100" w:afterAutospacing="1" w:line="240" w:lineRule="auto"/>
    </w:pPr>
    <w:rPr>
      <w:rFonts w:ascii="Tahoma" w:hAnsi="Tahoma" w:cs="Tahoma"/>
      <w:sz w:val="20"/>
      <w:szCs w:val="20"/>
      <w:lang w:val="en-US" w:eastAsia="en-US"/>
    </w:rPr>
  </w:style>
  <w:style w:type="paragraph" w:styleId="2b">
    <w:name w:val="List Bullet 2"/>
    <w:basedOn w:val="a0"/>
    <w:autoRedefine/>
    <w:rsid w:val="00481235"/>
    <w:pPr>
      <w:spacing w:after="0" w:line="240" w:lineRule="auto"/>
      <w:ind w:firstLine="709"/>
      <w:jc w:val="both"/>
    </w:pPr>
    <w:rPr>
      <w:rFonts w:ascii="Times New Roman" w:hAnsi="Times New Roman" w:cs="Times New Roman"/>
      <w:sz w:val="28"/>
      <w:szCs w:val="28"/>
    </w:rPr>
  </w:style>
  <w:style w:type="character" w:customStyle="1" w:styleId="1f1">
    <w:name w:val="Основной текст с отступом Знак1"/>
    <w:aliases w:val="подпись Знак1,Основной текст с отступом Знак Знак,Нумерованный список !! Знак1,Надин стиль Знак1,Основной текст 1 Знак1,Основной текст без отступа Знак1,Основной текст с отступом Знак Знак Знак Знак Знак"/>
    <w:rsid w:val="00481235"/>
    <w:rPr>
      <w:sz w:val="28"/>
      <w:szCs w:val="28"/>
      <w:lang w:val="ru-RU" w:eastAsia="ru-RU"/>
    </w:rPr>
  </w:style>
  <w:style w:type="paragraph" w:customStyle="1" w:styleId="212">
    <w:name w:val="Знак21"/>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3">
    <w:name w:val="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CharChar11">
    <w:name w:val="Char Char1 Знак Знак Знак1"/>
    <w:basedOn w:val="a0"/>
    <w:rsid w:val="00481235"/>
    <w:pPr>
      <w:widowControl w:val="0"/>
      <w:adjustRightInd w:val="0"/>
      <w:spacing w:after="0" w:line="360" w:lineRule="atLeast"/>
      <w:jc w:val="both"/>
      <w:textAlignment w:val="baseline"/>
    </w:pPr>
    <w:rPr>
      <w:rFonts w:ascii="Verdana" w:hAnsi="Verdana" w:cs="Verdana"/>
      <w:color w:val="000000"/>
      <w:sz w:val="20"/>
      <w:szCs w:val="20"/>
      <w:lang w:val="en-US" w:eastAsia="en-US"/>
    </w:rPr>
  </w:style>
  <w:style w:type="character" w:customStyle="1" w:styleId="13">
    <w:name w:val="Название Знак1"/>
    <w:aliases w:val="Знак2 Знак1,Основной текст1 Знак"/>
    <w:link w:val="af3"/>
    <w:locked/>
    <w:rsid w:val="00481235"/>
    <w:rPr>
      <w:rFonts w:ascii="Times New Roman" w:hAnsi="Times New Roman" w:cs="Times New Roman"/>
      <w:b/>
      <w:bCs/>
      <w:sz w:val="20"/>
      <w:szCs w:val="20"/>
    </w:rPr>
  </w:style>
  <w:style w:type="character" w:customStyle="1" w:styleId="BodyTextIndentChar1">
    <w:name w:val="Body Text Indent Char1"/>
    <w:aliases w:val="подпись Char2,Основной текст с отступом Знак Char,Нумерованный список !! Char2,Надин стиль Char2,Основной текст 1 Char2,Основной текст без отступа Char2,Основной текст с отступом Знак Знак Знак Знак Char2,Body Text Indent Char11"/>
    <w:uiPriority w:val="99"/>
    <w:locked/>
    <w:rsid w:val="00481235"/>
    <w:rPr>
      <w:sz w:val="24"/>
      <w:szCs w:val="24"/>
      <w:lang w:val="ru-RU" w:eastAsia="ru-RU"/>
    </w:rPr>
  </w:style>
  <w:style w:type="character" w:customStyle="1" w:styleId="text">
    <w:name w:val="text"/>
    <w:basedOn w:val="a1"/>
    <w:rsid w:val="00481235"/>
  </w:style>
  <w:style w:type="paragraph" w:styleId="affff4">
    <w:name w:val="Block Text"/>
    <w:basedOn w:val="a0"/>
    <w:rsid w:val="00481235"/>
    <w:pPr>
      <w:spacing w:after="0" w:line="240" w:lineRule="auto"/>
      <w:ind w:left="-567" w:right="-778" w:firstLine="1287"/>
      <w:jc w:val="both"/>
    </w:pPr>
    <w:rPr>
      <w:rFonts w:ascii="Times New Roman" w:hAnsi="Times New Roman" w:cs="Times New Roman"/>
      <w:sz w:val="28"/>
      <w:szCs w:val="28"/>
    </w:rPr>
  </w:style>
  <w:style w:type="character" w:customStyle="1" w:styleId="affff5">
    <w:name w:val="Название Знак Знак Знак"/>
    <w:rsid w:val="00481235"/>
    <w:rPr>
      <w:b/>
      <w:bCs/>
      <w:sz w:val="24"/>
      <w:szCs w:val="24"/>
      <w:lang w:val="ru-RU" w:eastAsia="ru-RU"/>
    </w:rPr>
  </w:style>
  <w:style w:type="paragraph" w:customStyle="1" w:styleId="affff6">
    <w:name w:val="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7">
    <w:name w:val="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8">
    <w:name w:val="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311">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f2">
    <w:name w:val="Знак1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9">
    <w:name w:val="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312">
    <w:name w:val="Знак Знак3 Знак Знак Знак Знак Знак Знак Знак Знак1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a">
    <w:name w:val="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b">
    <w:name w:val="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f3">
    <w:name w:val="Знак1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3110">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f4">
    <w:name w:val="Знак Знак Знак Знак Знак Знак Знак1"/>
    <w:basedOn w:val="a0"/>
    <w:rsid w:val="00481235"/>
    <w:pPr>
      <w:spacing w:after="160" w:line="240" w:lineRule="exact"/>
    </w:pPr>
    <w:rPr>
      <w:rFonts w:ascii="Verdana" w:hAnsi="Verdana" w:cs="Verdana"/>
      <w:sz w:val="20"/>
      <w:szCs w:val="20"/>
      <w:lang w:val="en-US" w:eastAsia="en-US"/>
    </w:rPr>
  </w:style>
  <w:style w:type="character" w:customStyle="1" w:styleId="EmailStyle165">
    <w:name w:val="EmailStyle165"/>
    <w:semiHidden/>
    <w:rsid w:val="00481235"/>
    <w:rPr>
      <w:rFonts w:ascii="Arial" w:hAnsi="Arial" w:cs="Arial"/>
      <w:color w:val="auto"/>
      <w:sz w:val="20"/>
      <w:szCs w:val="20"/>
    </w:rPr>
  </w:style>
  <w:style w:type="character" w:customStyle="1" w:styleId="afffd">
    <w:name w:val="Без интервала Знак"/>
    <w:link w:val="afffc"/>
    <w:uiPriority w:val="1"/>
    <w:locked/>
    <w:rsid w:val="00481235"/>
    <w:rPr>
      <w:rFonts w:cs="Calibri"/>
      <w:sz w:val="22"/>
      <w:szCs w:val="22"/>
      <w:lang w:val="ru-RU" w:eastAsia="en-US" w:bidi="ar-SA"/>
    </w:rPr>
  </w:style>
  <w:style w:type="character" w:customStyle="1" w:styleId="FontStyle19">
    <w:name w:val="Font Style19"/>
    <w:rsid w:val="00481235"/>
    <w:rPr>
      <w:rFonts w:ascii="Times New Roman" w:hAnsi="Times New Roman" w:cs="Times New Roman"/>
      <w:sz w:val="26"/>
      <w:szCs w:val="26"/>
    </w:rPr>
  </w:style>
  <w:style w:type="paragraph" w:customStyle="1" w:styleId="1f5">
    <w:name w:val="Знак Знак1 Знак"/>
    <w:basedOn w:val="a0"/>
    <w:rsid w:val="00481235"/>
    <w:pPr>
      <w:widowControl w:val="0"/>
      <w:adjustRightInd w:val="0"/>
      <w:spacing w:after="0" w:line="360" w:lineRule="atLeast"/>
      <w:jc w:val="both"/>
    </w:pPr>
    <w:rPr>
      <w:rFonts w:ascii="Verdana" w:hAnsi="Verdana" w:cs="Verdana"/>
      <w:sz w:val="20"/>
      <w:szCs w:val="20"/>
      <w:lang w:val="en-US" w:eastAsia="en-US"/>
    </w:rPr>
  </w:style>
  <w:style w:type="character" w:customStyle="1" w:styleId="160">
    <w:name w:val="Знак Знак16"/>
    <w:rsid w:val="00481235"/>
    <w:rPr>
      <w:rFonts w:ascii="Times New Roman" w:hAnsi="Times New Roman" w:cs="Times New Roman"/>
      <w:sz w:val="20"/>
      <w:szCs w:val="20"/>
      <w:lang w:eastAsia="ru-RU"/>
    </w:rPr>
  </w:style>
  <w:style w:type="paragraph" w:customStyle="1" w:styleId="1f6">
    <w:name w:val="Без интервала1"/>
    <w:link w:val="NoSpacingChar"/>
    <w:rsid w:val="00481235"/>
    <w:rPr>
      <w:rFonts w:ascii="Times New Roman" w:hAnsi="Times New Roman"/>
    </w:rPr>
  </w:style>
  <w:style w:type="character" w:customStyle="1" w:styleId="NoSpacingChar">
    <w:name w:val="No Spacing Char"/>
    <w:link w:val="1f6"/>
    <w:locked/>
    <w:rsid w:val="00481235"/>
    <w:rPr>
      <w:rFonts w:ascii="Times New Roman" w:hAnsi="Times New Roman"/>
      <w:lang w:val="ru-RU" w:eastAsia="ru-RU" w:bidi="ar-SA"/>
    </w:rPr>
  </w:style>
  <w:style w:type="character" w:customStyle="1" w:styleId="230">
    <w:name w:val="Знак Знак23"/>
    <w:rsid w:val="00481235"/>
    <w:rPr>
      <w:rFonts w:ascii="Times New Roman" w:hAnsi="Times New Roman" w:cs="Times New Roman"/>
      <w:b/>
      <w:bCs/>
      <w:sz w:val="28"/>
      <w:szCs w:val="28"/>
      <w:lang w:eastAsia="ru-RU"/>
    </w:rPr>
  </w:style>
  <w:style w:type="character" w:customStyle="1" w:styleId="82">
    <w:name w:val="Знак Знак8"/>
    <w:rsid w:val="00481235"/>
    <w:rPr>
      <w:b/>
      <w:bCs/>
      <w:sz w:val="28"/>
      <w:szCs w:val="28"/>
      <w:lang w:val="ru-RU" w:eastAsia="ru-RU"/>
    </w:rPr>
  </w:style>
  <w:style w:type="character" w:customStyle="1" w:styleId="affffc">
    <w:name w:val="Заголовок сообщения (текст)"/>
    <w:rsid w:val="00481235"/>
    <w:rPr>
      <w:rFonts w:ascii="Arial" w:hAnsi="Arial" w:cs="Arial"/>
      <w:b/>
      <w:bCs/>
      <w:spacing w:val="-4"/>
      <w:sz w:val="18"/>
      <w:szCs w:val="18"/>
      <w:vertAlign w:val="baseline"/>
    </w:rPr>
  </w:style>
  <w:style w:type="paragraph" w:customStyle="1" w:styleId="Style4">
    <w:name w:val="Style4"/>
    <w:basedOn w:val="a0"/>
    <w:rsid w:val="00481235"/>
    <w:pPr>
      <w:widowControl w:val="0"/>
      <w:autoSpaceDE w:val="0"/>
      <w:autoSpaceDN w:val="0"/>
      <w:adjustRightInd w:val="0"/>
      <w:spacing w:after="0" w:line="269" w:lineRule="exact"/>
      <w:ind w:hanging="538"/>
    </w:pPr>
    <w:rPr>
      <w:rFonts w:ascii="Times New Roman" w:hAnsi="Times New Roman" w:cs="Times New Roman"/>
      <w:sz w:val="24"/>
      <w:szCs w:val="24"/>
    </w:rPr>
  </w:style>
  <w:style w:type="character" w:customStyle="1" w:styleId="FontStyle15">
    <w:name w:val="Font Style15"/>
    <w:rsid w:val="00481235"/>
    <w:rPr>
      <w:rFonts w:ascii="Times New Roman" w:hAnsi="Times New Roman" w:cs="Times New Roman"/>
      <w:sz w:val="22"/>
      <w:szCs w:val="22"/>
    </w:rPr>
  </w:style>
  <w:style w:type="paragraph" w:customStyle="1" w:styleId="111">
    <w:name w:val="Знак Знак1 Знак1"/>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12">
    <w:name w:val="Знак1 Знак Знак Знак Знак Знак Знак Знак1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styleId="affffd">
    <w:name w:val="Body Text First Indent"/>
    <w:basedOn w:val="af1"/>
    <w:link w:val="affffe"/>
    <w:rsid w:val="00481235"/>
    <w:pPr>
      <w:ind w:firstLine="210"/>
    </w:pPr>
  </w:style>
  <w:style w:type="character" w:customStyle="1" w:styleId="affffe">
    <w:name w:val="Красная строка Знак"/>
    <w:link w:val="affffd"/>
    <w:locked/>
    <w:rsid w:val="00481235"/>
    <w:rPr>
      <w:rFonts w:ascii="Times New Roman" w:hAnsi="Times New Roman" w:cs="Times New Roman"/>
      <w:sz w:val="20"/>
      <w:szCs w:val="20"/>
    </w:rPr>
  </w:style>
  <w:style w:type="paragraph" w:customStyle="1" w:styleId="2110">
    <w:name w:val="Основной текст 211"/>
    <w:basedOn w:val="a0"/>
    <w:rsid w:val="00481235"/>
    <w:pPr>
      <w:suppressAutoHyphens/>
      <w:spacing w:after="0" w:line="240" w:lineRule="auto"/>
      <w:jc w:val="center"/>
    </w:pPr>
    <w:rPr>
      <w:rFonts w:ascii="Times New Roman" w:hAnsi="Times New Roman" w:cs="Times New Roman"/>
      <w:sz w:val="28"/>
      <w:szCs w:val="28"/>
      <w:lang w:eastAsia="ar-SA"/>
    </w:rPr>
  </w:style>
  <w:style w:type="paragraph" w:customStyle="1" w:styleId="maintext">
    <w:name w:val="maintext"/>
    <w:basedOn w:val="a0"/>
    <w:rsid w:val="00481235"/>
    <w:pPr>
      <w:spacing w:before="75" w:after="15" w:line="240" w:lineRule="auto"/>
      <w:ind w:firstLine="200"/>
      <w:jc w:val="both"/>
    </w:pPr>
    <w:rPr>
      <w:rFonts w:ascii="Arial" w:hAnsi="Arial" w:cs="Arial"/>
      <w:color w:val="000033"/>
      <w:sz w:val="20"/>
      <w:szCs w:val="20"/>
    </w:rPr>
  </w:style>
  <w:style w:type="paragraph" w:customStyle="1" w:styleId="Normal1">
    <w:name w:val="Normal1"/>
    <w:rsid w:val="00481235"/>
    <w:rPr>
      <w:rFonts w:ascii="Times New Roman" w:hAnsi="Times New Roman"/>
    </w:rPr>
  </w:style>
  <w:style w:type="paragraph" w:customStyle="1" w:styleId="3111">
    <w:name w:val="Основной текст с отступом 311"/>
    <w:basedOn w:val="a0"/>
    <w:rsid w:val="00481235"/>
    <w:pPr>
      <w:suppressAutoHyphens/>
      <w:spacing w:after="0" w:line="240" w:lineRule="auto"/>
      <w:ind w:right="282" w:firstLine="720"/>
      <w:jc w:val="both"/>
    </w:pPr>
    <w:rPr>
      <w:rFonts w:ascii="Times New Roman" w:hAnsi="Times New Roman" w:cs="Times New Roman"/>
      <w:i/>
      <w:iCs/>
      <w:sz w:val="28"/>
      <w:szCs w:val="28"/>
      <w:lang w:eastAsia="ar-SA"/>
    </w:rPr>
  </w:style>
  <w:style w:type="paragraph" w:customStyle="1" w:styleId="afffff">
    <w:name w:val="Обычный с отступом"/>
    <w:basedOn w:val="a0"/>
    <w:rsid w:val="00481235"/>
    <w:pPr>
      <w:spacing w:after="0" w:line="240" w:lineRule="auto"/>
      <w:ind w:firstLine="709"/>
      <w:jc w:val="both"/>
    </w:pPr>
    <w:rPr>
      <w:rFonts w:ascii="Times New Roman" w:hAnsi="Times New Roman" w:cs="Times New Roman"/>
      <w:sz w:val="28"/>
      <w:szCs w:val="28"/>
    </w:rPr>
  </w:style>
  <w:style w:type="character" w:customStyle="1" w:styleId="afffff0">
    <w:name w:val="подпись Знак"/>
    <w:aliases w:val="Основной текст с отступом Знак Знак Знак,Нумерованный список !! Знак,Надин стиль Знак,Основной текст 1 Знак,Основной текст без отступа Знак,Основной текст с отступом Знак Знак Знак Знак Знак Знак,Body Text Indent Знак,подпись Знак Знак"/>
    <w:rsid w:val="00481235"/>
    <w:rPr>
      <w:sz w:val="24"/>
      <w:szCs w:val="24"/>
      <w:lang w:val="ru-RU" w:eastAsia="ru-RU"/>
    </w:rPr>
  </w:style>
  <w:style w:type="paragraph" w:customStyle="1" w:styleId="afffff1">
    <w:name w:val="Основной текст ГД Знак Знак"/>
    <w:basedOn w:val="ab"/>
    <w:link w:val="afffff2"/>
    <w:rsid w:val="00481235"/>
    <w:pPr>
      <w:spacing w:after="0" w:line="240" w:lineRule="auto"/>
      <w:ind w:left="0" w:firstLine="709"/>
      <w:jc w:val="both"/>
    </w:pPr>
    <w:rPr>
      <w:rFonts w:ascii="Times New Roman" w:hAnsi="Times New Roman" w:cs="Times New Roman"/>
      <w:sz w:val="28"/>
      <w:szCs w:val="28"/>
    </w:rPr>
  </w:style>
  <w:style w:type="character" w:customStyle="1" w:styleId="afffff2">
    <w:name w:val="Основной текст ГД Знак Знак Знак"/>
    <w:link w:val="afffff1"/>
    <w:locked/>
    <w:rsid w:val="00481235"/>
    <w:rPr>
      <w:rFonts w:ascii="Times New Roman" w:hAnsi="Times New Roman" w:cs="Times New Roman"/>
      <w:sz w:val="24"/>
      <w:szCs w:val="24"/>
    </w:rPr>
  </w:style>
  <w:style w:type="paragraph" w:customStyle="1" w:styleId="113">
    <w:name w:val="Знак Знак Знак Знак Знак Знак1 Знак Знак Знак Знак Знак Знак Знак1"/>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481235"/>
    <w:pPr>
      <w:spacing w:before="100" w:beforeAutospacing="1" w:after="100" w:afterAutospacing="1" w:line="240" w:lineRule="auto"/>
    </w:pPr>
    <w:rPr>
      <w:rFonts w:ascii="Tahoma" w:hAnsi="Tahoma" w:cs="Tahoma"/>
      <w:sz w:val="20"/>
      <w:szCs w:val="20"/>
      <w:lang w:val="en-US" w:eastAsia="en-US"/>
    </w:rPr>
  </w:style>
  <w:style w:type="paragraph" w:customStyle="1" w:styleId="a">
    <w:name w:val="маркер"/>
    <w:basedOn w:val="a0"/>
    <w:rsid w:val="00481235"/>
    <w:pPr>
      <w:numPr>
        <w:numId w:val="4"/>
      </w:numPr>
      <w:spacing w:after="0" w:line="240" w:lineRule="auto"/>
    </w:pPr>
    <w:rPr>
      <w:rFonts w:ascii="Times New Roman" w:hAnsi="Times New Roman" w:cs="Times New Roman"/>
      <w:sz w:val="24"/>
      <w:szCs w:val="24"/>
    </w:rPr>
  </w:style>
  <w:style w:type="character" w:styleId="afffff3">
    <w:name w:val="Subtle Emphasis"/>
    <w:qFormat/>
    <w:rsid w:val="00481235"/>
    <w:rPr>
      <w:i/>
      <w:iCs/>
      <w:color w:val="808080"/>
    </w:rPr>
  </w:style>
  <w:style w:type="character" w:styleId="afffff4">
    <w:name w:val="Intense Emphasis"/>
    <w:qFormat/>
    <w:rsid w:val="00481235"/>
    <w:rPr>
      <w:b/>
      <w:bCs/>
      <w:i/>
      <w:iCs/>
      <w:color w:val="4F81BD"/>
    </w:rPr>
  </w:style>
  <w:style w:type="paragraph" w:customStyle="1" w:styleId="Char">
    <w:name w:val="Char"/>
    <w:basedOn w:val="a0"/>
    <w:rsid w:val="00481235"/>
    <w:pPr>
      <w:spacing w:before="100" w:beforeAutospacing="1" w:after="100" w:afterAutospacing="1" w:line="240" w:lineRule="auto"/>
    </w:pPr>
    <w:rPr>
      <w:rFonts w:ascii="Tahoma" w:hAnsi="Tahoma" w:cs="Tahoma"/>
      <w:sz w:val="20"/>
      <w:szCs w:val="20"/>
      <w:lang w:val="en-US" w:eastAsia="en-US"/>
    </w:rPr>
  </w:style>
  <w:style w:type="paragraph" w:customStyle="1" w:styleId="afffff5">
    <w:name w:val="Основной"/>
    <w:basedOn w:val="a0"/>
    <w:rsid w:val="00481235"/>
    <w:pPr>
      <w:widowControl w:val="0"/>
      <w:spacing w:after="0" w:line="240" w:lineRule="auto"/>
      <w:ind w:firstLine="720"/>
      <w:jc w:val="both"/>
    </w:pPr>
    <w:rPr>
      <w:rFonts w:ascii="Times New Roman" w:hAnsi="Times New Roman" w:cs="Times New Roman"/>
      <w:sz w:val="28"/>
      <w:szCs w:val="28"/>
    </w:rPr>
  </w:style>
  <w:style w:type="paragraph" w:customStyle="1" w:styleId="1f7">
    <w:name w:val="Основной текст с отступом1"/>
    <w:basedOn w:val="a0"/>
    <w:rsid w:val="00481235"/>
    <w:pPr>
      <w:spacing w:after="0" w:line="240" w:lineRule="auto"/>
      <w:ind w:firstLine="709"/>
      <w:jc w:val="both"/>
    </w:pPr>
    <w:rPr>
      <w:rFonts w:ascii="Times New Roman" w:hAnsi="Times New Roman" w:cs="Times New Roman"/>
      <w:sz w:val="28"/>
      <w:szCs w:val="28"/>
    </w:rPr>
  </w:style>
  <w:style w:type="paragraph" w:customStyle="1" w:styleId="afffff6">
    <w:name w:val="Знак Знак Знак Знак Знак Знак Знак Знак Знак Знак"/>
    <w:basedOn w:val="a0"/>
    <w:rsid w:val="00481235"/>
    <w:pPr>
      <w:spacing w:after="160" w:line="240" w:lineRule="exact"/>
    </w:pPr>
    <w:rPr>
      <w:rFonts w:ascii="Verdana" w:hAnsi="Verdana" w:cs="Verdana"/>
      <w:sz w:val="24"/>
      <w:szCs w:val="24"/>
      <w:lang w:val="en-US" w:eastAsia="en-US"/>
    </w:rPr>
  </w:style>
  <w:style w:type="character" w:customStyle="1" w:styleId="62">
    <w:name w:val="Знак Знак6"/>
    <w:rsid w:val="00481235"/>
    <w:rPr>
      <w:b/>
      <w:bCs/>
      <w:smallCaps/>
      <w:sz w:val="28"/>
      <w:szCs w:val="28"/>
      <w:lang w:val="ru-RU" w:eastAsia="ru-RU"/>
    </w:rPr>
  </w:style>
  <w:style w:type="character" w:customStyle="1" w:styleId="1f8">
    <w:name w:val="Знак Знак1"/>
    <w:locked/>
    <w:rsid w:val="00481235"/>
    <w:rPr>
      <w:lang w:val="ru-RU" w:eastAsia="ru-RU"/>
    </w:rPr>
  </w:style>
  <w:style w:type="paragraph" w:customStyle="1" w:styleId="2111">
    <w:name w:val="Знак2 Знак Знак1 Знак1 Знак Знак Знак Знак Знак Знак Знак Знак Знак Знак Знак Знак"/>
    <w:basedOn w:val="a0"/>
    <w:rsid w:val="00481235"/>
    <w:pPr>
      <w:spacing w:after="160" w:line="240" w:lineRule="exact"/>
    </w:pPr>
    <w:rPr>
      <w:rFonts w:ascii="Verdana" w:hAnsi="Verdana" w:cs="Verdana"/>
      <w:sz w:val="20"/>
      <w:szCs w:val="20"/>
      <w:lang w:val="en-US" w:eastAsia="en-US"/>
    </w:rPr>
  </w:style>
  <w:style w:type="paragraph" w:customStyle="1" w:styleId="FR2">
    <w:name w:val="FR2"/>
    <w:rsid w:val="00481235"/>
    <w:pPr>
      <w:widowControl w:val="0"/>
      <w:autoSpaceDE w:val="0"/>
      <w:autoSpaceDN w:val="0"/>
      <w:adjustRightInd w:val="0"/>
      <w:ind w:left="2560"/>
    </w:pPr>
    <w:rPr>
      <w:rFonts w:ascii="Arial" w:hAnsi="Arial" w:cs="Arial"/>
      <w:sz w:val="28"/>
      <w:szCs w:val="28"/>
      <w:lang w:val="en-US"/>
    </w:rPr>
  </w:style>
  <w:style w:type="character" w:customStyle="1" w:styleId="FontStyle43">
    <w:name w:val="Font Style43"/>
    <w:rsid w:val="00481235"/>
    <w:rPr>
      <w:rFonts w:ascii="Times New Roman" w:hAnsi="Times New Roman" w:cs="Times New Roman"/>
      <w:b/>
      <w:bCs/>
      <w:sz w:val="22"/>
      <w:szCs w:val="22"/>
    </w:rPr>
  </w:style>
  <w:style w:type="character" w:customStyle="1" w:styleId="NoSpacingChar1">
    <w:name w:val="No Spacing Char1"/>
    <w:locked/>
    <w:rsid w:val="00481235"/>
    <w:rPr>
      <w:rFonts w:ascii="Calibri" w:hAnsi="Calibri" w:cs="Calibri"/>
      <w:sz w:val="22"/>
      <w:szCs w:val="22"/>
      <w:lang w:val="ru-RU" w:eastAsia="en-US"/>
    </w:rPr>
  </w:style>
  <w:style w:type="paragraph" w:customStyle="1" w:styleId="2c">
    <w:name w:val="Абзац списка2"/>
    <w:basedOn w:val="a0"/>
    <w:rsid w:val="00481235"/>
    <w:pPr>
      <w:spacing w:after="0" w:line="240" w:lineRule="auto"/>
      <w:ind w:left="720"/>
    </w:pPr>
    <w:rPr>
      <w:rFonts w:ascii="Times New Roman" w:hAnsi="Times New Roman" w:cs="Times New Roman"/>
      <w:sz w:val="24"/>
      <w:szCs w:val="24"/>
    </w:rPr>
  </w:style>
  <w:style w:type="paragraph" w:customStyle="1" w:styleId="114">
    <w:name w:val="Абзац списка11"/>
    <w:basedOn w:val="a0"/>
    <w:rsid w:val="00481235"/>
    <w:pPr>
      <w:ind w:left="720"/>
    </w:pPr>
  </w:style>
  <w:style w:type="character" w:customStyle="1" w:styleId="PlainTextChar1">
    <w:name w:val="Plain Text Char1"/>
    <w:locked/>
    <w:rsid w:val="00481235"/>
    <w:rPr>
      <w:rFonts w:ascii="Courier New" w:hAnsi="Courier New" w:cs="Courier New"/>
      <w:sz w:val="20"/>
      <w:szCs w:val="20"/>
      <w:lang w:eastAsia="ru-RU"/>
    </w:rPr>
  </w:style>
  <w:style w:type="paragraph" w:customStyle="1" w:styleId="3d">
    <w:name w:val="Абзац списка3"/>
    <w:basedOn w:val="a0"/>
    <w:uiPriority w:val="99"/>
    <w:rsid w:val="00481235"/>
    <w:pPr>
      <w:spacing w:after="0"/>
      <w:ind w:left="720" w:firstLine="709"/>
      <w:jc w:val="both"/>
    </w:pPr>
    <w:rPr>
      <w:lang w:eastAsia="en-US"/>
    </w:rPr>
  </w:style>
  <w:style w:type="character" w:customStyle="1" w:styleId="2d">
    <w:name w:val="Знак2 Знак"/>
    <w:aliases w:val="Основной текст1 Знак Знак"/>
    <w:locked/>
    <w:rsid w:val="00481235"/>
    <w:rPr>
      <w:rFonts w:eastAsia="Times New Roman"/>
      <w:sz w:val="28"/>
      <w:szCs w:val="28"/>
      <w:lang w:val="ru-RU" w:eastAsia="ru-RU"/>
    </w:rPr>
  </w:style>
  <w:style w:type="paragraph" w:customStyle="1" w:styleId="afffff7">
    <w:name w:val="текс сноски"/>
    <w:basedOn w:val="1"/>
    <w:link w:val="afffff8"/>
    <w:rsid w:val="00481235"/>
    <w:pPr>
      <w:jc w:val="both"/>
    </w:pPr>
    <w:rPr>
      <w:b w:val="0"/>
      <w:bCs w:val="0"/>
      <w:kern w:val="0"/>
      <w:sz w:val="20"/>
      <w:szCs w:val="20"/>
    </w:rPr>
  </w:style>
  <w:style w:type="character" w:customStyle="1" w:styleId="afffff8">
    <w:name w:val="текс сноски Знак"/>
    <w:link w:val="afffff7"/>
    <w:locked/>
    <w:rsid w:val="00481235"/>
    <w:rPr>
      <w:rFonts w:ascii="Times New Roman" w:hAnsi="Times New Roman" w:cs="Times New Roman"/>
      <w:b/>
      <w:bCs/>
      <w:sz w:val="20"/>
      <w:szCs w:val="20"/>
      <w:lang w:val="ru-RU" w:eastAsia="ru-RU"/>
    </w:rPr>
  </w:style>
  <w:style w:type="paragraph" w:customStyle="1" w:styleId="ListParagraph1">
    <w:name w:val="List Paragraph1"/>
    <w:basedOn w:val="a0"/>
    <w:rsid w:val="00481235"/>
    <w:pPr>
      <w:spacing w:after="0"/>
      <w:ind w:left="720" w:firstLine="709"/>
      <w:jc w:val="both"/>
    </w:pPr>
    <w:rPr>
      <w:lang w:eastAsia="en-US"/>
    </w:rPr>
  </w:style>
  <w:style w:type="paragraph" w:customStyle="1" w:styleId="Standard">
    <w:name w:val="Standard"/>
    <w:rsid w:val="00481235"/>
    <w:pPr>
      <w:widowControl w:val="0"/>
      <w:suppressAutoHyphens/>
      <w:autoSpaceDN w:val="0"/>
      <w:textAlignment w:val="baseline"/>
    </w:pPr>
    <w:rPr>
      <w:rFonts w:ascii="Arial" w:hAnsi="Arial" w:cs="Arial"/>
      <w:kern w:val="3"/>
      <w:sz w:val="24"/>
      <w:szCs w:val="24"/>
      <w:lang w:eastAsia="zh-CN"/>
    </w:rPr>
  </w:style>
  <w:style w:type="paragraph" w:customStyle="1" w:styleId="Textbody">
    <w:name w:val="Text body"/>
    <w:basedOn w:val="Standard"/>
    <w:rsid w:val="00481235"/>
    <w:pPr>
      <w:spacing w:after="120"/>
    </w:pPr>
  </w:style>
  <w:style w:type="character" w:customStyle="1" w:styleId="200">
    <w:name w:val="Знак Знак20"/>
    <w:rsid w:val="00481235"/>
    <w:rPr>
      <w:rFonts w:ascii="Times New Roman" w:hAnsi="Times New Roman" w:cs="Times New Roman"/>
      <w:sz w:val="20"/>
      <w:szCs w:val="20"/>
      <w:lang w:eastAsia="ru-RU"/>
    </w:rPr>
  </w:style>
  <w:style w:type="character" w:customStyle="1" w:styleId="170">
    <w:name w:val="Знак Знак17"/>
    <w:rsid w:val="00481235"/>
    <w:rPr>
      <w:rFonts w:ascii="Times New Roman" w:hAnsi="Times New Roman" w:cs="Times New Roman"/>
      <w:sz w:val="16"/>
      <w:szCs w:val="16"/>
      <w:lang w:eastAsia="ru-RU"/>
    </w:rPr>
  </w:style>
  <w:style w:type="character" w:customStyle="1" w:styleId="150">
    <w:name w:val="Знак Знак15"/>
    <w:locked/>
    <w:rsid w:val="00481235"/>
    <w:rPr>
      <w:rFonts w:ascii="Times New Roman" w:hAnsi="Times New Roman" w:cs="Times New Roman"/>
      <w:b/>
      <w:bCs/>
      <w:sz w:val="20"/>
      <w:szCs w:val="20"/>
      <w:lang w:eastAsia="ru-RU"/>
    </w:rPr>
  </w:style>
  <w:style w:type="paragraph" w:customStyle="1" w:styleId="115">
    <w:name w:val="Без интервала11"/>
    <w:uiPriority w:val="99"/>
    <w:rsid w:val="00481235"/>
    <w:rPr>
      <w:rFonts w:ascii="Times New Roman" w:hAnsi="Times New Roman"/>
      <w:sz w:val="24"/>
      <w:szCs w:val="24"/>
    </w:rPr>
  </w:style>
  <w:style w:type="character" w:customStyle="1" w:styleId="313">
    <w:name w:val="Знак Знак31"/>
    <w:rsid w:val="00481235"/>
    <w:rPr>
      <w:rFonts w:ascii="Times New Roman" w:hAnsi="Times New Roman" w:cs="Times New Roman"/>
      <w:b/>
      <w:bCs/>
      <w:smallCaps/>
      <w:sz w:val="28"/>
      <w:szCs w:val="28"/>
      <w:lang w:eastAsia="ru-RU"/>
    </w:rPr>
  </w:style>
  <w:style w:type="character" w:customStyle="1" w:styleId="2e">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semiHidden/>
    <w:locked/>
    <w:rsid w:val="00481235"/>
    <w:rPr>
      <w:sz w:val="28"/>
      <w:szCs w:val="28"/>
      <w:lang w:val="ru-RU" w:eastAsia="ru-RU"/>
    </w:rPr>
  </w:style>
  <w:style w:type="paragraph" w:customStyle="1" w:styleId="msonormalbullet2gif">
    <w:name w:val="msonormalbullet2.gif"/>
    <w:basedOn w:val="a0"/>
    <w:rsid w:val="00481235"/>
    <w:pPr>
      <w:spacing w:before="100" w:beforeAutospacing="1" w:after="100" w:afterAutospacing="1" w:line="240" w:lineRule="auto"/>
    </w:pPr>
    <w:rPr>
      <w:rFonts w:ascii="Times New Roman" w:hAnsi="Times New Roman" w:cs="Times New Roman"/>
      <w:sz w:val="24"/>
      <w:szCs w:val="24"/>
    </w:rPr>
  </w:style>
  <w:style w:type="paragraph" w:customStyle="1" w:styleId="1f9">
    <w:name w:val="Знак Знак Знак Знак Знак Знак1 Знак"/>
    <w:basedOn w:val="a0"/>
    <w:rsid w:val="00481235"/>
    <w:pPr>
      <w:spacing w:before="100" w:beforeAutospacing="1" w:after="100" w:afterAutospacing="1" w:line="240" w:lineRule="auto"/>
    </w:pPr>
    <w:rPr>
      <w:rFonts w:ascii="Tahoma" w:hAnsi="Tahoma" w:cs="Tahoma"/>
      <w:sz w:val="20"/>
      <w:szCs w:val="20"/>
      <w:lang w:val="en-US" w:eastAsia="en-US"/>
    </w:rPr>
  </w:style>
  <w:style w:type="character" w:customStyle="1" w:styleId="213">
    <w:name w:val="Заголовок 2 Знак1"/>
    <w:rsid w:val="00481235"/>
    <w:rPr>
      <w:rFonts w:ascii="Times New Roman" w:hAnsi="Times New Roman" w:cs="Times New Roman"/>
      <w:b/>
      <w:bCs/>
      <w:smallCaps/>
      <w:sz w:val="28"/>
      <w:szCs w:val="28"/>
      <w:lang w:eastAsia="ru-RU"/>
    </w:rPr>
  </w:style>
  <w:style w:type="paragraph" w:customStyle="1" w:styleId="afffff9">
    <w:name w:val="Базовый"/>
    <w:rsid w:val="00481235"/>
    <w:pPr>
      <w:tabs>
        <w:tab w:val="left" w:pos="708"/>
      </w:tabs>
      <w:suppressAutoHyphens/>
      <w:spacing w:after="200" w:line="276" w:lineRule="auto"/>
    </w:pPr>
    <w:rPr>
      <w:rFonts w:cs="Calibri"/>
      <w:sz w:val="22"/>
      <w:szCs w:val="22"/>
    </w:rPr>
  </w:style>
  <w:style w:type="paragraph" w:customStyle="1" w:styleId="western">
    <w:name w:val="western"/>
    <w:basedOn w:val="a0"/>
    <w:rsid w:val="00481235"/>
    <w:pPr>
      <w:spacing w:before="100" w:beforeAutospacing="1" w:after="115" w:line="240" w:lineRule="auto"/>
    </w:pPr>
    <w:rPr>
      <w:rFonts w:ascii="Times New Roman" w:hAnsi="Times New Roman" w:cs="Times New Roman"/>
      <w:color w:val="000000"/>
      <w:sz w:val="24"/>
      <w:szCs w:val="24"/>
    </w:rPr>
  </w:style>
  <w:style w:type="character" w:customStyle="1" w:styleId="afffffa">
    <w:name w:val="Основной текст_"/>
    <w:locked/>
    <w:rsid w:val="00481235"/>
    <w:rPr>
      <w:sz w:val="26"/>
      <w:szCs w:val="26"/>
      <w:shd w:val="clear" w:color="auto" w:fill="FFFFFF"/>
    </w:rPr>
  </w:style>
  <w:style w:type="paragraph" w:customStyle="1" w:styleId="afffffb">
    <w:name w:val="Стиль"/>
    <w:rsid w:val="00481235"/>
    <w:pPr>
      <w:widowControl w:val="0"/>
      <w:autoSpaceDE w:val="0"/>
      <w:autoSpaceDN w:val="0"/>
      <w:adjustRightInd w:val="0"/>
    </w:pPr>
    <w:rPr>
      <w:rFonts w:ascii="Times New Roman" w:hAnsi="Times New Roman"/>
      <w:sz w:val="24"/>
      <w:szCs w:val="24"/>
    </w:rPr>
  </w:style>
  <w:style w:type="paragraph" w:customStyle="1" w:styleId="afffffc">
    <w:name w:val="Обычный + По ширине"/>
    <w:basedOn w:val="a0"/>
    <w:rsid w:val="00481235"/>
    <w:pPr>
      <w:spacing w:after="0" w:line="240" w:lineRule="auto"/>
      <w:jc w:val="both"/>
    </w:pPr>
    <w:rPr>
      <w:rFonts w:ascii="Times New Roman" w:hAnsi="Times New Roman" w:cs="Times New Roman"/>
      <w:sz w:val="27"/>
      <w:szCs w:val="27"/>
    </w:rPr>
  </w:style>
  <w:style w:type="paragraph" w:customStyle="1" w:styleId="140">
    <w:name w:val="Обычный + 14 пт"/>
    <w:aliases w:val="Авто,По ширине,Первая строка:  1,25 см"/>
    <w:basedOn w:val="a0"/>
    <w:rsid w:val="00481235"/>
    <w:pPr>
      <w:spacing w:after="0" w:line="240" w:lineRule="auto"/>
      <w:ind w:firstLine="708"/>
      <w:jc w:val="both"/>
    </w:pPr>
    <w:rPr>
      <w:rFonts w:ascii="Times New Roman" w:hAnsi="Times New Roman" w:cs="Times New Roman"/>
      <w:sz w:val="28"/>
      <w:szCs w:val="28"/>
    </w:rPr>
  </w:style>
  <w:style w:type="character" w:customStyle="1" w:styleId="3ArialUnicodeMS">
    <w:name w:val="Основной текст (3) + Arial Unicode MS"/>
    <w:rsid w:val="00481235"/>
    <w:rPr>
      <w:rFonts w:ascii="Arial Unicode MS" w:eastAsia="Times New Roman" w:hAnsi="Arial" w:cs="Arial Unicode MS"/>
      <w:sz w:val="15"/>
      <w:szCs w:val="15"/>
    </w:rPr>
  </w:style>
  <w:style w:type="character" w:customStyle="1" w:styleId="FontStyle36">
    <w:name w:val="Font Style36"/>
    <w:rsid w:val="00481235"/>
    <w:rPr>
      <w:rFonts w:ascii="Times New Roman" w:hAnsi="Times New Roman" w:cs="Times New Roman"/>
      <w:sz w:val="16"/>
      <w:szCs w:val="16"/>
    </w:rPr>
  </w:style>
  <w:style w:type="paragraph" w:customStyle="1" w:styleId="afffffd">
    <w:name w:val="фамилия"/>
    <w:basedOn w:val="a0"/>
    <w:rsid w:val="00481235"/>
    <w:pPr>
      <w:spacing w:after="0" w:line="240" w:lineRule="auto"/>
    </w:pPr>
    <w:rPr>
      <w:rFonts w:ascii="Times New Roman" w:hAnsi="Times New Roman" w:cs="Times New Roman"/>
      <w:sz w:val="18"/>
      <w:szCs w:val="18"/>
    </w:rPr>
  </w:style>
  <w:style w:type="character" w:customStyle="1" w:styleId="dh-black-41">
    <w:name w:val="dh-black-41"/>
    <w:basedOn w:val="a1"/>
    <w:rsid w:val="00481235"/>
  </w:style>
  <w:style w:type="character" w:customStyle="1" w:styleId="120">
    <w:name w:val="Знак Знак12"/>
    <w:rsid w:val="00481235"/>
    <w:rPr>
      <w:b/>
      <w:bCs/>
      <w:sz w:val="28"/>
      <w:szCs w:val="28"/>
      <w:lang w:val="ru-RU" w:eastAsia="ru-RU"/>
    </w:rPr>
  </w:style>
  <w:style w:type="character" w:customStyle="1" w:styleId="92">
    <w:name w:val="Знак Знак9"/>
    <w:rsid w:val="00481235"/>
    <w:rPr>
      <w:lang w:val="ru-RU" w:eastAsia="ru-RU"/>
    </w:rPr>
  </w:style>
  <w:style w:type="character" w:customStyle="1" w:styleId="130">
    <w:name w:val="Знак Знак13"/>
    <w:rsid w:val="00481235"/>
    <w:rPr>
      <w:b/>
      <w:bCs/>
      <w:smallCaps/>
      <w:sz w:val="28"/>
      <w:szCs w:val="28"/>
      <w:lang w:val="ru-RU" w:eastAsia="ru-RU"/>
    </w:rPr>
  </w:style>
  <w:style w:type="character" w:customStyle="1" w:styleId="214">
    <w:name w:val="Основной текст с отступом 2 Знак1"/>
    <w:semiHidden/>
    <w:rsid w:val="00481235"/>
    <w:rPr>
      <w:rFonts w:ascii="Times New Roman" w:hAnsi="Times New Roman" w:cs="Times New Roman"/>
    </w:rPr>
  </w:style>
  <w:style w:type="character" w:customStyle="1" w:styleId="EmailStyle245">
    <w:name w:val="EmailStyle245"/>
    <w:semiHidden/>
    <w:rsid w:val="00481235"/>
    <w:rPr>
      <w:rFonts w:ascii="Arial" w:hAnsi="Arial" w:cs="Arial"/>
      <w:color w:val="auto"/>
    </w:rPr>
  </w:style>
  <w:style w:type="paragraph" w:customStyle="1" w:styleId="2f">
    <w:name w:val="Без интервала2"/>
    <w:rsid w:val="00481235"/>
    <w:rPr>
      <w:rFonts w:cs="Calibri"/>
      <w:sz w:val="22"/>
      <w:szCs w:val="22"/>
    </w:rPr>
  </w:style>
  <w:style w:type="paragraph" w:customStyle="1" w:styleId="1fa">
    <w:name w:val="Знак Знак Знак1"/>
    <w:basedOn w:val="a0"/>
    <w:rsid w:val="00481235"/>
    <w:pPr>
      <w:spacing w:after="160" w:line="240" w:lineRule="exact"/>
    </w:pPr>
    <w:rPr>
      <w:rFonts w:ascii="Verdana" w:eastAsia="MS Mincho" w:hAnsi="Verdana" w:cs="Verdana"/>
      <w:sz w:val="20"/>
      <w:szCs w:val="20"/>
      <w:lang w:val="en-GB" w:eastAsia="en-US"/>
    </w:rPr>
  </w:style>
  <w:style w:type="paragraph" w:customStyle="1" w:styleId="Style5">
    <w:name w:val="Style5"/>
    <w:basedOn w:val="a0"/>
    <w:rsid w:val="00481235"/>
    <w:pPr>
      <w:widowControl w:val="0"/>
      <w:autoSpaceDE w:val="0"/>
      <w:autoSpaceDN w:val="0"/>
      <w:adjustRightInd w:val="0"/>
      <w:spacing w:after="0" w:line="322" w:lineRule="exact"/>
      <w:ind w:firstLine="734"/>
      <w:jc w:val="both"/>
    </w:pPr>
    <w:rPr>
      <w:rFonts w:ascii="Times New Roman" w:hAnsi="Times New Roman" w:cs="Times New Roman"/>
      <w:sz w:val="24"/>
      <w:szCs w:val="24"/>
    </w:rPr>
  </w:style>
  <w:style w:type="paragraph" w:customStyle="1" w:styleId="221">
    <w:name w:val="Основной текст 22"/>
    <w:basedOn w:val="a0"/>
    <w:rsid w:val="00481235"/>
    <w:pPr>
      <w:widowControl w:val="0"/>
      <w:snapToGrid w:val="0"/>
      <w:spacing w:after="0" w:line="240" w:lineRule="auto"/>
      <w:jc w:val="both"/>
    </w:pPr>
    <w:rPr>
      <w:rFonts w:ascii="Times New Roman" w:hAnsi="Times New Roman" w:cs="Times New Roman"/>
      <w:sz w:val="24"/>
      <w:szCs w:val="24"/>
      <w:lang w:val="en-US"/>
    </w:rPr>
  </w:style>
  <w:style w:type="paragraph" w:customStyle="1" w:styleId="H1">
    <w:name w:val="H1"/>
    <w:basedOn w:val="a0"/>
    <w:next w:val="a0"/>
    <w:rsid w:val="00481235"/>
    <w:pPr>
      <w:keepNext/>
      <w:snapToGrid w:val="0"/>
      <w:spacing w:before="100" w:after="100" w:line="240" w:lineRule="auto"/>
      <w:outlineLvl w:val="1"/>
    </w:pPr>
    <w:rPr>
      <w:rFonts w:ascii="Times New Roman" w:hAnsi="Times New Roman" w:cs="Times New Roman"/>
      <w:b/>
      <w:bCs/>
      <w:kern w:val="36"/>
      <w:sz w:val="48"/>
      <w:szCs w:val="48"/>
    </w:rPr>
  </w:style>
  <w:style w:type="character" w:customStyle="1" w:styleId="3arialunicodems0">
    <w:name w:val="3arialunicodems"/>
    <w:basedOn w:val="a1"/>
    <w:rsid w:val="00481235"/>
  </w:style>
  <w:style w:type="paragraph" w:customStyle="1" w:styleId="afffffe">
    <w:name w:val="Обычный ГД"/>
    <w:rsid w:val="00481235"/>
    <w:pPr>
      <w:ind w:firstLine="709"/>
      <w:jc w:val="both"/>
    </w:pPr>
    <w:rPr>
      <w:rFonts w:ascii="Times New Roman" w:hAnsi="Times New Roman"/>
      <w:sz w:val="28"/>
      <w:szCs w:val="28"/>
    </w:rPr>
  </w:style>
  <w:style w:type="character" w:customStyle="1" w:styleId="BodyTextChar1">
    <w:name w:val="Body Text Char1"/>
    <w:locked/>
    <w:rsid w:val="00481235"/>
    <w:rPr>
      <w:lang w:val="ru-RU" w:eastAsia="ru-RU"/>
    </w:rPr>
  </w:style>
  <w:style w:type="character" w:customStyle="1" w:styleId="1fb">
    <w:name w:val="Основной шрифт абзаца1"/>
    <w:rsid w:val="00481235"/>
  </w:style>
  <w:style w:type="character" w:customStyle="1" w:styleId="27">
    <w:name w:val="Стиль2 Знак"/>
    <w:link w:val="2"/>
    <w:locked/>
    <w:rsid w:val="00481235"/>
    <w:rPr>
      <w:rFonts w:ascii="Times New Roman" w:hAnsi="Times New Roman"/>
      <w:b/>
      <w:bCs/>
      <w:smallCaps/>
      <w:sz w:val="28"/>
      <w:szCs w:val="28"/>
    </w:rPr>
  </w:style>
  <w:style w:type="paragraph" w:customStyle="1" w:styleId="Style20">
    <w:name w:val="Style 2"/>
    <w:rsid w:val="00481235"/>
    <w:pPr>
      <w:widowControl w:val="0"/>
      <w:autoSpaceDE w:val="0"/>
      <w:autoSpaceDN w:val="0"/>
      <w:ind w:right="72" w:firstLine="504"/>
      <w:jc w:val="both"/>
    </w:pPr>
    <w:rPr>
      <w:rFonts w:ascii="Times New Roman" w:hAnsi="Times New Roman"/>
      <w:sz w:val="18"/>
      <w:szCs w:val="18"/>
    </w:rPr>
  </w:style>
  <w:style w:type="character" w:customStyle="1" w:styleId="CharacterStyle1">
    <w:name w:val="Character Style 1"/>
    <w:rsid w:val="00481235"/>
    <w:rPr>
      <w:sz w:val="18"/>
      <w:szCs w:val="18"/>
    </w:rPr>
  </w:style>
  <w:style w:type="paragraph" w:customStyle="1" w:styleId="bodytextindent31">
    <w:name w:val="bodytextindent31"/>
    <w:basedOn w:val="a0"/>
    <w:rsid w:val="00481235"/>
    <w:pPr>
      <w:overflowPunct w:val="0"/>
      <w:autoSpaceDE w:val="0"/>
      <w:autoSpaceDN w:val="0"/>
      <w:spacing w:after="0" w:line="240" w:lineRule="auto"/>
      <w:ind w:firstLine="720"/>
      <w:jc w:val="both"/>
    </w:pPr>
    <w:rPr>
      <w:rFonts w:ascii="Times New Roman" w:hAnsi="Times New Roman" w:cs="Times New Roman"/>
      <w:sz w:val="28"/>
      <w:szCs w:val="28"/>
    </w:rPr>
  </w:style>
  <w:style w:type="character" w:customStyle="1" w:styleId="19">
    <w:name w:val="Обычный1 Знак"/>
    <w:link w:val="18"/>
    <w:locked/>
    <w:rsid w:val="00481235"/>
    <w:rPr>
      <w:rFonts w:ascii="Times New Roman" w:hAnsi="Times New Roman"/>
      <w:lang w:val="ru-RU" w:eastAsia="ru-RU" w:bidi="ar-SA"/>
    </w:rPr>
  </w:style>
  <w:style w:type="paragraph" w:customStyle="1" w:styleId="1fc">
    <w:name w:val="Знак Знак Знак Знак1"/>
    <w:basedOn w:val="a0"/>
    <w:rsid w:val="00481235"/>
    <w:pPr>
      <w:widowControl w:val="0"/>
      <w:adjustRightInd w:val="0"/>
      <w:spacing w:after="0" w:line="360" w:lineRule="atLeast"/>
      <w:jc w:val="both"/>
    </w:pPr>
    <w:rPr>
      <w:rFonts w:ascii="Verdana" w:hAnsi="Verdana" w:cs="Verdana"/>
      <w:sz w:val="20"/>
      <w:szCs w:val="20"/>
      <w:lang w:val="en-US" w:eastAsia="en-US"/>
    </w:rPr>
  </w:style>
  <w:style w:type="paragraph" w:customStyle="1" w:styleId="231">
    <w:name w:val="Основной текст 23"/>
    <w:basedOn w:val="a0"/>
    <w:rsid w:val="00481235"/>
    <w:pPr>
      <w:overflowPunct w:val="0"/>
      <w:autoSpaceDE w:val="0"/>
      <w:autoSpaceDN w:val="0"/>
      <w:adjustRightInd w:val="0"/>
      <w:spacing w:after="0" w:line="240" w:lineRule="auto"/>
      <w:ind w:firstLine="720"/>
      <w:jc w:val="both"/>
    </w:pPr>
    <w:rPr>
      <w:rFonts w:ascii="Times New Roman" w:hAnsi="Times New Roman" w:cs="Times New Roman"/>
      <w:sz w:val="28"/>
      <w:szCs w:val="28"/>
    </w:rPr>
  </w:style>
  <w:style w:type="character" w:customStyle="1" w:styleId="3e">
    <w:name w:val="Стиль3 Знак Знак"/>
    <w:rsid w:val="00481235"/>
    <w:rPr>
      <w:rFonts w:ascii="Times New Roman" w:hAnsi="Times New Roman" w:cs="Times New Roman"/>
      <w:b/>
      <w:bCs/>
      <w:smallCaps/>
      <w:sz w:val="28"/>
      <w:szCs w:val="28"/>
      <w:lang w:eastAsia="ru-RU"/>
    </w:rPr>
  </w:style>
  <w:style w:type="paragraph" w:customStyle="1" w:styleId="Default">
    <w:name w:val="Default"/>
    <w:rsid w:val="00481235"/>
    <w:pPr>
      <w:autoSpaceDE w:val="0"/>
      <w:autoSpaceDN w:val="0"/>
      <w:adjustRightInd w:val="0"/>
    </w:pPr>
    <w:rPr>
      <w:rFonts w:ascii="Arial" w:hAnsi="Arial" w:cs="Arial"/>
      <w:color w:val="000000"/>
      <w:sz w:val="24"/>
      <w:szCs w:val="24"/>
    </w:rPr>
  </w:style>
  <w:style w:type="paragraph" w:customStyle="1" w:styleId="affffff">
    <w:name w:val="ЭЭГ"/>
    <w:basedOn w:val="a0"/>
    <w:uiPriority w:val="99"/>
    <w:qFormat/>
    <w:rsid w:val="00481235"/>
    <w:pPr>
      <w:spacing w:after="0" w:line="360" w:lineRule="auto"/>
      <w:ind w:firstLine="720"/>
      <w:jc w:val="both"/>
    </w:pPr>
    <w:rPr>
      <w:rFonts w:ascii="Times New Roman" w:hAnsi="Times New Roman" w:cs="Times New Roman"/>
      <w:sz w:val="24"/>
      <w:szCs w:val="24"/>
    </w:rPr>
  </w:style>
  <w:style w:type="character" w:customStyle="1" w:styleId="b-serp-itemfrom1">
    <w:name w:val="b-serp-item__from1"/>
    <w:rsid w:val="00481235"/>
    <w:rPr>
      <w:color w:val="auto"/>
    </w:rPr>
  </w:style>
  <w:style w:type="paragraph" w:customStyle="1" w:styleId="53">
    <w:name w:val="Абзац списка5"/>
    <w:basedOn w:val="a0"/>
    <w:rsid w:val="00481235"/>
    <w:pPr>
      <w:ind w:left="720"/>
    </w:pPr>
    <w:rPr>
      <w:sz w:val="20"/>
      <w:szCs w:val="20"/>
    </w:rPr>
  </w:style>
  <w:style w:type="paragraph" w:customStyle="1" w:styleId="42">
    <w:name w:val="Абзац списка4"/>
    <w:basedOn w:val="a0"/>
    <w:rsid w:val="00481235"/>
    <w:pPr>
      <w:ind w:left="720"/>
    </w:pPr>
    <w:rPr>
      <w:sz w:val="20"/>
      <w:szCs w:val="20"/>
    </w:rPr>
  </w:style>
  <w:style w:type="paragraph" w:customStyle="1" w:styleId="affffff0">
    <w:name w:val="???????"/>
    <w:rsid w:val="00481235"/>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jc w:val="center"/>
    </w:pPr>
    <w:rPr>
      <w:rFonts w:ascii="Arial" w:hAnsi="Arial" w:cs="Arial"/>
      <w:color w:val="000000"/>
      <w:sz w:val="32"/>
      <w:szCs w:val="32"/>
    </w:rPr>
  </w:style>
  <w:style w:type="character" w:customStyle="1" w:styleId="A00">
    <w:name w:val="A0"/>
    <w:uiPriority w:val="99"/>
    <w:rsid w:val="00481235"/>
    <w:rPr>
      <w:color w:val="000000"/>
      <w:sz w:val="19"/>
      <w:szCs w:val="19"/>
    </w:rPr>
  </w:style>
  <w:style w:type="character" w:customStyle="1" w:styleId="ListParagraphChar1">
    <w:name w:val="List Paragraph Char1"/>
    <w:link w:val="11"/>
    <w:locked/>
    <w:rsid w:val="00481235"/>
    <w:rPr>
      <w:rFonts w:ascii="Times New Roman" w:hAnsi="Times New Roman" w:cs="Times New Roman"/>
      <w:sz w:val="28"/>
      <w:szCs w:val="28"/>
    </w:rPr>
  </w:style>
  <w:style w:type="character" w:customStyle="1" w:styleId="aff">
    <w:name w:val="Обычный (веб) Знак"/>
    <w:aliases w:val="Обычный (веб)11 Знак,Обычный (Web)1 Знак,Обычный (Web)11 Знак,Обычный (веб)2 Знак,Обычный (веб) Знак1 Знак,Обычный (веб) Знак Знак1 Знак,Обычный (веб) Знак Знак Знак Знак1,Знак Знак1 Знак Знак Знак,Обычный (Интернет) Знак"/>
    <w:link w:val="afe"/>
    <w:uiPriority w:val="99"/>
    <w:locked/>
    <w:rsid w:val="00481235"/>
    <w:rPr>
      <w:rFonts w:ascii="Times New Roman" w:hAnsi="Times New Roman" w:cs="Times New Roman"/>
      <w:sz w:val="24"/>
      <w:szCs w:val="24"/>
    </w:rPr>
  </w:style>
  <w:style w:type="paragraph" w:customStyle="1" w:styleId="63">
    <w:name w:val="Абзац списка6"/>
    <w:basedOn w:val="a0"/>
    <w:rsid w:val="00481235"/>
    <w:pPr>
      <w:spacing w:after="0" w:line="240" w:lineRule="auto"/>
      <w:ind w:left="720"/>
    </w:pPr>
    <w:rPr>
      <w:rFonts w:ascii="Times New Roman" w:hAnsi="Times New Roman" w:cs="Times New Roman"/>
      <w:sz w:val="24"/>
      <w:szCs w:val="24"/>
    </w:rPr>
  </w:style>
  <w:style w:type="character" w:customStyle="1" w:styleId="1fd">
    <w:name w:val="Абзац списка Знак1"/>
    <w:uiPriority w:val="99"/>
    <w:locked/>
    <w:rsid w:val="00481235"/>
    <w:rPr>
      <w:rFonts w:ascii="Calibri" w:hAnsi="Calibri" w:cs="Calibri"/>
    </w:rPr>
  </w:style>
  <w:style w:type="paragraph" w:customStyle="1" w:styleId="72">
    <w:name w:val="Абзац списка7"/>
    <w:basedOn w:val="a0"/>
    <w:rsid w:val="00481235"/>
    <w:pPr>
      <w:spacing w:after="0" w:line="240" w:lineRule="auto"/>
      <w:ind w:left="720"/>
    </w:pPr>
    <w:rPr>
      <w:rFonts w:ascii="Times New Roman" w:hAnsi="Times New Roman" w:cs="Times New Roman"/>
      <w:sz w:val="28"/>
      <w:szCs w:val="28"/>
    </w:rPr>
  </w:style>
  <w:style w:type="paragraph" w:customStyle="1" w:styleId="215">
    <w:name w:val="Заголовок 21"/>
    <w:basedOn w:val="a0"/>
    <w:next w:val="a0"/>
    <w:qFormat/>
    <w:rsid w:val="008F2833"/>
    <w:pPr>
      <w:keepNext/>
      <w:keepLines/>
      <w:spacing w:before="200" w:after="0"/>
      <w:outlineLvl w:val="1"/>
    </w:pPr>
    <w:rPr>
      <w:rFonts w:ascii="Cambria" w:hAnsi="Cambria" w:cs="Cambria"/>
      <w:b/>
      <w:bCs/>
      <w:color w:val="4F81BD"/>
      <w:sz w:val="26"/>
      <w:szCs w:val="26"/>
    </w:rPr>
  </w:style>
  <w:style w:type="paragraph" w:customStyle="1" w:styleId="314">
    <w:name w:val="Заголовок 31"/>
    <w:basedOn w:val="a0"/>
    <w:next w:val="a0"/>
    <w:qFormat/>
    <w:rsid w:val="008F2833"/>
    <w:pPr>
      <w:keepNext/>
      <w:keepLines/>
      <w:spacing w:before="200" w:after="0"/>
      <w:outlineLvl w:val="2"/>
    </w:pPr>
    <w:rPr>
      <w:rFonts w:ascii="Cambria" w:hAnsi="Cambria" w:cs="Cambria"/>
      <w:b/>
      <w:bCs/>
      <w:color w:val="4F81BD"/>
    </w:rPr>
  </w:style>
  <w:style w:type="paragraph" w:customStyle="1" w:styleId="410">
    <w:name w:val="Заголовок 41"/>
    <w:basedOn w:val="a0"/>
    <w:next w:val="a0"/>
    <w:qFormat/>
    <w:rsid w:val="008F2833"/>
    <w:pPr>
      <w:keepNext/>
      <w:keepLines/>
      <w:spacing w:before="200" w:after="0"/>
      <w:outlineLvl w:val="3"/>
    </w:pPr>
    <w:rPr>
      <w:rFonts w:ascii="Cambria" w:hAnsi="Cambria" w:cs="Cambria"/>
      <w:b/>
      <w:bCs/>
      <w:i/>
      <w:iCs/>
      <w:color w:val="4F81BD"/>
    </w:rPr>
  </w:style>
  <w:style w:type="character" w:customStyle="1" w:styleId="232">
    <w:name w:val="Заголовок 2 Знак3"/>
    <w:uiPriority w:val="9"/>
    <w:semiHidden/>
    <w:rsid w:val="008F2833"/>
    <w:rPr>
      <w:rFonts w:ascii="Cambria" w:hAnsi="Cambria" w:cs="Cambria"/>
      <w:b/>
      <w:bCs/>
      <w:color w:val="4F81BD"/>
      <w:sz w:val="26"/>
      <w:szCs w:val="26"/>
    </w:rPr>
  </w:style>
  <w:style w:type="character" w:customStyle="1" w:styleId="411">
    <w:name w:val="Заголовок 4 Знак1"/>
    <w:uiPriority w:val="9"/>
    <w:semiHidden/>
    <w:rsid w:val="008F2833"/>
    <w:rPr>
      <w:rFonts w:ascii="Cambria" w:hAnsi="Cambria" w:cs="Cambria"/>
      <w:b/>
      <w:bCs/>
      <w:i/>
      <w:iCs/>
      <w:color w:val="4F81BD"/>
    </w:rPr>
  </w:style>
  <w:style w:type="character" w:customStyle="1" w:styleId="315">
    <w:name w:val="Заголовок 3 Знак1"/>
    <w:uiPriority w:val="9"/>
    <w:semiHidden/>
    <w:rsid w:val="008F2833"/>
    <w:rPr>
      <w:rFonts w:ascii="Cambria" w:hAnsi="Cambria" w:cs="Cambria"/>
      <w:b/>
      <w:bCs/>
      <w:color w:val="4F81BD"/>
    </w:rPr>
  </w:style>
  <w:style w:type="paragraph" w:customStyle="1" w:styleId="116">
    <w:name w:val="Знак Знак11"/>
    <w:basedOn w:val="a0"/>
    <w:uiPriority w:val="99"/>
    <w:rsid w:val="00191353"/>
    <w:pPr>
      <w:spacing w:after="160" w:line="240" w:lineRule="exact"/>
    </w:pPr>
    <w:rPr>
      <w:rFonts w:ascii="Verdana" w:eastAsia="MS Mincho" w:hAnsi="Verdana" w:cs="Verdana"/>
      <w:sz w:val="20"/>
      <w:szCs w:val="20"/>
      <w:lang w:val="en-GB" w:eastAsia="en-US"/>
    </w:rPr>
  </w:style>
  <w:style w:type="paragraph" w:customStyle="1" w:styleId="141">
    <w:name w:val="Знак Знак14"/>
    <w:basedOn w:val="a0"/>
    <w:uiPriority w:val="99"/>
    <w:rsid w:val="00A21755"/>
    <w:pPr>
      <w:spacing w:after="160" w:line="240" w:lineRule="exact"/>
    </w:pPr>
    <w:rPr>
      <w:rFonts w:ascii="Verdana" w:eastAsia="MS Mincho" w:hAnsi="Verdana" w:cs="Verdana"/>
      <w:sz w:val="20"/>
      <w:szCs w:val="20"/>
      <w:lang w:val="en-GB" w:eastAsia="en-US"/>
    </w:rPr>
  </w:style>
  <w:style w:type="numbering" w:styleId="111111">
    <w:name w:val="Outline List 2"/>
    <w:basedOn w:val="a3"/>
    <w:locked/>
    <w:rsid w:val="00CE1FEA"/>
    <w:pPr>
      <w:numPr>
        <w:numId w:val="3"/>
      </w:numPr>
    </w:pPr>
  </w:style>
  <w:style w:type="numbering" w:customStyle="1" w:styleId="1fe">
    <w:name w:val="Нет списка1"/>
    <w:next w:val="a3"/>
    <w:uiPriority w:val="99"/>
    <w:semiHidden/>
    <w:unhideWhenUsed/>
    <w:rsid w:val="0081583E"/>
  </w:style>
  <w:style w:type="numbering" w:customStyle="1" w:styleId="2f0">
    <w:name w:val="Нет списка2"/>
    <w:next w:val="a3"/>
    <w:uiPriority w:val="99"/>
    <w:semiHidden/>
    <w:unhideWhenUsed/>
    <w:rsid w:val="00CD5383"/>
  </w:style>
  <w:style w:type="table" w:customStyle="1" w:styleId="1ff">
    <w:name w:val="Сетка таблицы1"/>
    <w:basedOn w:val="a2"/>
    <w:next w:val="aff4"/>
    <w:uiPriority w:val="59"/>
    <w:rsid w:val="00CD538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basedOn w:val="a2"/>
    <w:next w:val="-1"/>
    <w:rsid w:val="00CD5383"/>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0">
    <w:name w:val="Изысканная таблица1"/>
    <w:basedOn w:val="a2"/>
    <w:next w:val="afff4"/>
    <w:rsid w:val="00CD5383"/>
    <w:rPr>
      <w:rFonts w:ascii="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numbering" w:customStyle="1" w:styleId="117">
    <w:name w:val="Нет списка11"/>
    <w:next w:val="a3"/>
    <w:uiPriority w:val="99"/>
    <w:semiHidden/>
    <w:unhideWhenUsed/>
    <w:rsid w:val="00CD5383"/>
  </w:style>
  <w:style w:type="paragraph" w:customStyle="1" w:styleId="83">
    <w:name w:val="Абзац списка8"/>
    <w:basedOn w:val="a0"/>
    <w:rsid w:val="00832791"/>
    <w:pPr>
      <w:widowControl w:val="0"/>
      <w:autoSpaceDE w:val="0"/>
      <w:autoSpaceDN w:val="0"/>
      <w:adjustRightInd w:val="0"/>
      <w:spacing w:after="0" w:line="240" w:lineRule="auto"/>
      <w:ind w:left="720"/>
      <w:contextualSpacing/>
      <w:jc w:val="center"/>
    </w:pPr>
    <w:rPr>
      <w:rFonts w:ascii="Times New Roman" w:eastAsia="Calibri" w:hAnsi="Times New Roman" w:cs="Times New Roman"/>
      <w:sz w:val="20"/>
      <w:szCs w:val="20"/>
    </w:rPr>
  </w:style>
  <w:style w:type="paragraph" w:customStyle="1" w:styleId="CharChar12">
    <w:name w:val="Char Char1 Знак Знак Знак2"/>
    <w:basedOn w:val="a0"/>
    <w:rsid w:val="00832791"/>
    <w:pPr>
      <w:widowControl w:val="0"/>
      <w:adjustRightInd w:val="0"/>
      <w:spacing w:after="0" w:line="360" w:lineRule="atLeast"/>
      <w:jc w:val="both"/>
      <w:textAlignment w:val="baseline"/>
    </w:pPr>
    <w:rPr>
      <w:rFonts w:ascii="Verdana" w:hAnsi="Verdana" w:cs="Verdana"/>
      <w:sz w:val="20"/>
      <w:szCs w:val="20"/>
      <w:lang w:val="en-US" w:eastAsia="en-US"/>
    </w:rPr>
  </w:style>
  <w:style w:type="character" w:customStyle="1" w:styleId="180">
    <w:name w:val="Знак Знак18"/>
    <w:rsid w:val="00832791"/>
    <w:rPr>
      <w:rFonts w:ascii="Arial" w:hAnsi="Arial" w:cs="Arial"/>
      <w:b/>
      <w:bCs/>
      <w:i/>
      <w:iCs/>
      <w:sz w:val="28"/>
      <w:szCs w:val="28"/>
      <w:lang w:val="ru-RU" w:eastAsia="ru-RU" w:bidi="ar-SA"/>
    </w:rPr>
  </w:style>
  <w:style w:type="character" w:styleId="affffff1">
    <w:name w:val="line number"/>
    <w:basedOn w:val="a1"/>
    <w:rsid w:val="00832791"/>
  </w:style>
  <w:style w:type="paragraph" w:customStyle="1" w:styleId="316">
    <w:name w:val="Знак31"/>
    <w:basedOn w:val="a0"/>
    <w:rsid w:val="00832791"/>
    <w:pPr>
      <w:spacing w:after="160" w:line="240" w:lineRule="exact"/>
    </w:pPr>
    <w:rPr>
      <w:rFonts w:ascii="Verdana" w:eastAsia="MS Mincho" w:hAnsi="Verdana" w:cs="Times New Roman"/>
      <w:sz w:val="20"/>
      <w:szCs w:val="20"/>
      <w:lang w:val="en-GB" w:eastAsia="en-US"/>
    </w:rPr>
  </w:style>
  <w:style w:type="paragraph" w:customStyle="1" w:styleId="CharCharCharCharCharCharCharCharCharChar1CharChar1">
    <w:name w:val="Char Char Знак Знак Char Char Знак Знак Char Char Знак Знак Char Char Знак Знак Char Char1 Знак Знак Char Char1"/>
    <w:basedOn w:val="a0"/>
    <w:rsid w:val="00832791"/>
    <w:pPr>
      <w:spacing w:before="100" w:beforeAutospacing="1" w:after="100" w:afterAutospacing="1" w:line="240" w:lineRule="auto"/>
    </w:pPr>
    <w:rPr>
      <w:rFonts w:ascii="Tahoma" w:hAnsi="Tahoma" w:cs="Times New Roman"/>
      <w:sz w:val="20"/>
      <w:szCs w:val="20"/>
      <w:lang w:val="en-US" w:eastAsia="en-US"/>
    </w:rPr>
  </w:style>
  <w:style w:type="table" w:customStyle="1" w:styleId="317">
    <w:name w:val="Таблица простая 31"/>
    <w:basedOn w:val="a2"/>
    <w:uiPriority w:val="43"/>
    <w:rsid w:val="00832791"/>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2080">
      <w:bodyDiv w:val="1"/>
      <w:marLeft w:val="0"/>
      <w:marRight w:val="0"/>
      <w:marTop w:val="0"/>
      <w:marBottom w:val="0"/>
      <w:divBdr>
        <w:top w:val="none" w:sz="0" w:space="0" w:color="auto"/>
        <w:left w:val="none" w:sz="0" w:space="0" w:color="auto"/>
        <w:bottom w:val="none" w:sz="0" w:space="0" w:color="auto"/>
        <w:right w:val="none" w:sz="0" w:space="0" w:color="auto"/>
      </w:divBdr>
    </w:div>
    <w:div w:id="35811586">
      <w:bodyDiv w:val="1"/>
      <w:marLeft w:val="0"/>
      <w:marRight w:val="0"/>
      <w:marTop w:val="0"/>
      <w:marBottom w:val="0"/>
      <w:divBdr>
        <w:top w:val="none" w:sz="0" w:space="0" w:color="auto"/>
        <w:left w:val="none" w:sz="0" w:space="0" w:color="auto"/>
        <w:bottom w:val="none" w:sz="0" w:space="0" w:color="auto"/>
        <w:right w:val="none" w:sz="0" w:space="0" w:color="auto"/>
      </w:divBdr>
    </w:div>
    <w:div w:id="185142323">
      <w:bodyDiv w:val="1"/>
      <w:marLeft w:val="0"/>
      <w:marRight w:val="0"/>
      <w:marTop w:val="0"/>
      <w:marBottom w:val="0"/>
      <w:divBdr>
        <w:top w:val="none" w:sz="0" w:space="0" w:color="auto"/>
        <w:left w:val="none" w:sz="0" w:space="0" w:color="auto"/>
        <w:bottom w:val="none" w:sz="0" w:space="0" w:color="auto"/>
        <w:right w:val="none" w:sz="0" w:space="0" w:color="auto"/>
      </w:divBdr>
    </w:div>
    <w:div w:id="228224256">
      <w:bodyDiv w:val="1"/>
      <w:marLeft w:val="0"/>
      <w:marRight w:val="0"/>
      <w:marTop w:val="0"/>
      <w:marBottom w:val="0"/>
      <w:divBdr>
        <w:top w:val="none" w:sz="0" w:space="0" w:color="auto"/>
        <w:left w:val="none" w:sz="0" w:space="0" w:color="auto"/>
        <w:bottom w:val="none" w:sz="0" w:space="0" w:color="auto"/>
        <w:right w:val="none" w:sz="0" w:space="0" w:color="auto"/>
      </w:divBdr>
    </w:div>
    <w:div w:id="245043950">
      <w:bodyDiv w:val="1"/>
      <w:marLeft w:val="0"/>
      <w:marRight w:val="0"/>
      <w:marTop w:val="0"/>
      <w:marBottom w:val="0"/>
      <w:divBdr>
        <w:top w:val="none" w:sz="0" w:space="0" w:color="auto"/>
        <w:left w:val="none" w:sz="0" w:space="0" w:color="auto"/>
        <w:bottom w:val="none" w:sz="0" w:space="0" w:color="auto"/>
        <w:right w:val="none" w:sz="0" w:space="0" w:color="auto"/>
      </w:divBdr>
    </w:div>
    <w:div w:id="262765106">
      <w:bodyDiv w:val="1"/>
      <w:marLeft w:val="0"/>
      <w:marRight w:val="0"/>
      <w:marTop w:val="0"/>
      <w:marBottom w:val="0"/>
      <w:divBdr>
        <w:top w:val="none" w:sz="0" w:space="0" w:color="auto"/>
        <w:left w:val="none" w:sz="0" w:space="0" w:color="auto"/>
        <w:bottom w:val="none" w:sz="0" w:space="0" w:color="auto"/>
        <w:right w:val="none" w:sz="0" w:space="0" w:color="auto"/>
      </w:divBdr>
    </w:div>
    <w:div w:id="278612924">
      <w:bodyDiv w:val="1"/>
      <w:marLeft w:val="0"/>
      <w:marRight w:val="0"/>
      <w:marTop w:val="0"/>
      <w:marBottom w:val="0"/>
      <w:divBdr>
        <w:top w:val="none" w:sz="0" w:space="0" w:color="auto"/>
        <w:left w:val="none" w:sz="0" w:space="0" w:color="auto"/>
        <w:bottom w:val="none" w:sz="0" w:space="0" w:color="auto"/>
        <w:right w:val="none" w:sz="0" w:space="0" w:color="auto"/>
      </w:divBdr>
    </w:div>
    <w:div w:id="347408675">
      <w:bodyDiv w:val="1"/>
      <w:marLeft w:val="0"/>
      <w:marRight w:val="0"/>
      <w:marTop w:val="0"/>
      <w:marBottom w:val="0"/>
      <w:divBdr>
        <w:top w:val="none" w:sz="0" w:space="0" w:color="auto"/>
        <w:left w:val="none" w:sz="0" w:space="0" w:color="auto"/>
        <w:bottom w:val="none" w:sz="0" w:space="0" w:color="auto"/>
        <w:right w:val="none" w:sz="0" w:space="0" w:color="auto"/>
      </w:divBdr>
    </w:div>
    <w:div w:id="385841313">
      <w:bodyDiv w:val="1"/>
      <w:marLeft w:val="0"/>
      <w:marRight w:val="0"/>
      <w:marTop w:val="0"/>
      <w:marBottom w:val="0"/>
      <w:divBdr>
        <w:top w:val="none" w:sz="0" w:space="0" w:color="auto"/>
        <w:left w:val="none" w:sz="0" w:space="0" w:color="auto"/>
        <w:bottom w:val="none" w:sz="0" w:space="0" w:color="auto"/>
        <w:right w:val="none" w:sz="0" w:space="0" w:color="auto"/>
      </w:divBdr>
    </w:div>
    <w:div w:id="394742465">
      <w:bodyDiv w:val="1"/>
      <w:marLeft w:val="0"/>
      <w:marRight w:val="0"/>
      <w:marTop w:val="0"/>
      <w:marBottom w:val="0"/>
      <w:divBdr>
        <w:top w:val="none" w:sz="0" w:space="0" w:color="auto"/>
        <w:left w:val="none" w:sz="0" w:space="0" w:color="auto"/>
        <w:bottom w:val="none" w:sz="0" w:space="0" w:color="auto"/>
        <w:right w:val="none" w:sz="0" w:space="0" w:color="auto"/>
      </w:divBdr>
    </w:div>
    <w:div w:id="406269280">
      <w:bodyDiv w:val="1"/>
      <w:marLeft w:val="0"/>
      <w:marRight w:val="0"/>
      <w:marTop w:val="0"/>
      <w:marBottom w:val="0"/>
      <w:divBdr>
        <w:top w:val="none" w:sz="0" w:space="0" w:color="auto"/>
        <w:left w:val="none" w:sz="0" w:space="0" w:color="auto"/>
        <w:bottom w:val="none" w:sz="0" w:space="0" w:color="auto"/>
        <w:right w:val="none" w:sz="0" w:space="0" w:color="auto"/>
      </w:divBdr>
    </w:div>
    <w:div w:id="431245882">
      <w:bodyDiv w:val="1"/>
      <w:marLeft w:val="0"/>
      <w:marRight w:val="0"/>
      <w:marTop w:val="0"/>
      <w:marBottom w:val="0"/>
      <w:divBdr>
        <w:top w:val="none" w:sz="0" w:space="0" w:color="auto"/>
        <w:left w:val="none" w:sz="0" w:space="0" w:color="auto"/>
        <w:bottom w:val="none" w:sz="0" w:space="0" w:color="auto"/>
        <w:right w:val="none" w:sz="0" w:space="0" w:color="auto"/>
      </w:divBdr>
    </w:div>
    <w:div w:id="446003245">
      <w:bodyDiv w:val="1"/>
      <w:marLeft w:val="0"/>
      <w:marRight w:val="0"/>
      <w:marTop w:val="0"/>
      <w:marBottom w:val="0"/>
      <w:divBdr>
        <w:top w:val="none" w:sz="0" w:space="0" w:color="auto"/>
        <w:left w:val="none" w:sz="0" w:space="0" w:color="auto"/>
        <w:bottom w:val="none" w:sz="0" w:space="0" w:color="auto"/>
        <w:right w:val="none" w:sz="0" w:space="0" w:color="auto"/>
      </w:divBdr>
    </w:div>
    <w:div w:id="452023161">
      <w:bodyDiv w:val="1"/>
      <w:marLeft w:val="0"/>
      <w:marRight w:val="0"/>
      <w:marTop w:val="0"/>
      <w:marBottom w:val="0"/>
      <w:divBdr>
        <w:top w:val="none" w:sz="0" w:space="0" w:color="auto"/>
        <w:left w:val="none" w:sz="0" w:space="0" w:color="auto"/>
        <w:bottom w:val="none" w:sz="0" w:space="0" w:color="auto"/>
        <w:right w:val="none" w:sz="0" w:space="0" w:color="auto"/>
      </w:divBdr>
    </w:div>
    <w:div w:id="607854691">
      <w:bodyDiv w:val="1"/>
      <w:marLeft w:val="0"/>
      <w:marRight w:val="0"/>
      <w:marTop w:val="0"/>
      <w:marBottom w:val="0"/>
      <w:divBdr>
        <w:top w:val="none" w:sz="0" w:space="0" w:color="auto"/>
        <w:left w:val="none" w:sz="0" w:space="0" w:color="auto"/>
        <w:bottom w:val="none" w:sz="0" w:space="0" w:color="auto"/>
        <w:right w:val="none" w:sz="0" w:space="0" w:color="auto"/>
      </w:divBdr>
    </w:div>
    <w:div w:id="609550467">
      <w:bodyDiv w:val="1"/>
      <w:marLeft w:val="0"/>
      <w:marRight w:val="0"/>
      <w:marTop w:val="0"/>
      <w:marBottom w:val="0"/>
      <w:divBdr>
        <w:top w:val="none" w:sz="0" w:space="0" w:color="auto"/>
        <w:left w:val="none" w:sz="0" w:space="0" w:color="auto"/>
        <w:bottom w:val="none" w:sz="0" w:space="0" w:color="auto"/>
        <w:right w:val="none" w:sz="0" w:space="0" w:color="auto"/>
      </w:divBdr>
    </w:div>
    <w:div w:id="644891796">
      <w:bodyDiv w:val="1"/>
      <w:marLeft w:val="0"/>
      <w:marRight w:val="0"/>
      <w:marTop w:val="0"/>
      <w:marBottom w:val="0"/>
      <w:divBdr>
        <w:top w:val="none" w:sz="0" w:space="0" w:color="auto"/>
        <w:left w:val="none" w:sz="0" w:space="0" w:color="auto"/>
        <w:bottom w:val="none" w:sz="0" w:space="0" w:color="auto"/>
        <w:right w:val="none" w:sz="0" w:space="0" w:color="auto"/>
      </w:divBdr>
    </w:div>
    <w:div w:id="660887350">
      <w:bodyDiv w:val="1"/>
      <w:marLeft w:val="0"/>
      <w:marRight w:val="0"/>
      <w:marTop w:val="0"/>
      <w:marBottom w:val="0"/>
      <w:divBdr>
        <w:top w:val="none" w:sz="0" w:space="0" w:color="auto"/>
        <w:left w:val="none" w:sz="0" w:space="0" w:color="auto"/>
        <w:bottom w:val="none" w:sz="0" w:space="0" w:color="auto"/>
        <w:right w:val="none" w:sz="0" w:space="0" w:color="auto"/>
      </w:divBdr>
    </w:div>
    <w:div w:id="698896804">
      <w:bodyDiv w:val="1"/>
      <w:marLeft w:val="0"/>
      <w:marRight w:val="0"/>
      <w:marTop w:val="0"/>
      <w:marBottom w:val="0"/>
      <w:divBdr>
        <w:top w:val="none" w:sz="0" w:space="0" w:color="auto"/>
        <w:left w:val="none" w:sz="0" w:space="0" w:color="auto"/>
        <w:bottom w:val="none" w:sz="0" w:space="0" w:color="auto"/>
        <w:right w:val="none" w:sz="0" w:space="0" w:color="auto"/>
      </w:divBdr>
    </w:div>
    <w:div w:id="723214379">
      <w:bodyDiv w:val="1"/>
      <w:marLeft w:val="0"/>
      <w:marRight w:val="0"/>
      <w:marTop w:val="0"/>
      <w:marBottom w:val="0"/>
      <w:divBdr>
        <w:top w:val="none" w:sz="0" w:space="0" w:color="auto"/>
        <w:left w:val="none" w:sz="0" w:space="0" w:color="auto"/>
        <w:bottom w:val="none" w:sz="0" w:space="0" w:color="auto"/>
        <w:right w:val="none" w:sz="0" w:space="0" w:color="auto"/>
      </w:divBdr>
    </w:div>
    <w:div w:id="757941996">
      <w:bodyDiv w:val="1"/>
      <w:marLeft w:val="0"/>
      <w:marRight w:val="0"/>
      <w:marTop w:val="0"/>
      <w:marBottom w:val="0"/>
      <w:divBdr>
        <w:top w:val="none" w:sz="0" w:space="0" w:color="auto"/>
        <w:left w:val="none" w:sz="0" w:space="0" w:color="auto"/>
        <w:bottom w:val="none" w:sz="0" w:space="0" w:color="auto"/>
        <w:right w:val="none" w:sz="0" w:space="0" w:color="auto"/>
      </w:divBdr>
    </w:div>
    <w:div w:id="761147789">
      <w:bodyDiv w:val="1"/>
      <w:marLeft w:val="0"/>
      <w:marRight w:val="0"/>
      <w:marTop w:val="0"/>
      <w:marBottom w:val="0"/>
      <w:divBdr>
        <w:top w:val="none" w:sz="0" w:space="0" w:color="auto"/>
        <w:left w:val="none" w:sz="0" w:space="0" w:color="auto"/>
        <w:bottom w:val="none" w:sz="0" w:space="0" w:color="auto"/>
        <w:right w:val="none" w:sz="0" w:space="0" w:color="auto"/>
      </w:divBdr>
    </w:div>
    <w:div w:id="797259698">
      <w:bodyDiv w:val="1"/>
      <w:marLeft w:val="0"/>
      <w:marRight w:val="0"/>
      <w:marTop w:val="0"/>
      <w:marBottom w:val="0"/>
      <w:divBdr>
        <w:top w:val="none" w:sz="0" w:space="0" w:color="auto"/>
        <w:left w:val="none" w:sz="0" w:space="0" w:color="auto"/>
        <w:bottom w:val="none" w:sz="0" w:space="0" w:color="auto"/>
        <w:right w:val="none" w:sz="0" w:space="0" w:color="auto"/>
      </w:divBdr>
    </w:div>
    <w:div w:id="797916194">
      <w:bodyDiv w:val="1"/>
      <w:marLeft w:val="0"/>
      <w:marRight w:val="0"/>
      <w:marTop w:val="0"/>
      <w:marBottom w:val="0"/>
      <w:divBdr>
        <w:top w:val="none" w:sz="0" w:space="0" w:color="auto"/>
        <w:left w:val="none" w:sz="0" w:space="0" w:color="auto"/>
        <w:bottom w:val="none" w:sz="0" w:space="0" w:color="auto"/>
        <w:right w:val="none" w:sz="0" w:space="0" w:color="auto"/>
      </w:divBdr>
    </w:div>
    <w:div w:id="821507230">
      <w:bodyDiv w:val="1"/>
      <w:marLeft w:val="0"/>
      <w:marRight w:val="0"/>
      <w:marTop w:val="0"/>
      <w:marBottom w:val="0"/>
      <w:divBdr>
        <w:top w:val="none" w:sz="0" w:space="0" w:color="auto"/>
        <w:left w:val="none" w:sz="0" w:space="0" w:color="auto"/>
        <w:bottom w:val="none" w:sz="0" w:space="0" w:color="auto"/>
        <w:right w:val="none" w:sz="0" w:space="0" w:color="auto"/>
      </w:divBdr>
    </w:div>
    <w:div w:id="848787302">
      <w:bodyDiv w:val="1"/>
      <w:marLeft w:val="0"/>
      <w:marRight w:val="0"/>
      <w:marTop w:val="0"/>
      <w:marBottom w:val="0"/>
      <w:divBdr>
        <w:top w:val="none" w:sz="0" w:space="0" w:color="auto"/>
        <w:left w:val="none" w:sz="0" w:space="0" w:color="auto"/>
        <w:bottom w:val="none" w:sz="0" w:space="0" w:color="auto"/>
        <w:right w:val="none" w:sz="0" w:space="0" w:color="auto"/>
      </w:divBdr>
    </w:div>
    <w:div w:id="861628869">
      <w:bodyDiv w:val="1"/>
      <w:marLeft w:val="0"/>
      <w:marRight w:val="0"/>
      <w:marTop w:val="0"/>
      <w:marBottom w:val="0"/>
      <w:divBdr>
        <w:top w:val="none" w:sz="0" w:space="0" w:color="auto"/>
        <w:left w:val="none" w:sz="0" w:space="0" w:color="auto"/>
        <w:bottom w:val="none" w:sz="0" w:space="0" w:color="auto"/>
        <w:right w:val="none" w:sz="0" w:space="0" w:color="auto"/>
      </w:divBdr>
    </w:div>
    <w:div w:id="886331480">
      <w:bodyDiv w:val="1"/>
      <w:marLeft w:val="0"/>
      <w:marRight w:val="0"/>
      <w:marTop w:val="0"/>
      <w:marBottom w:val="0"/>
      <w:divBdr>
        <w:top w:val="none" w:sz="0" w:space="0" w:color="auto"/>
        <w:left w:val="none" w:sz="0" w:space="0" w:color="auto"/>
        <w:bottom w:val="none" w:sz="0" w:space="0" w:color="auto"/>
        <w:right w:val="none" w:sz="0" w:space="0" w:color="auto"/>
      </w:divBdr>
    </w:div>
    <w:div w:id="888497305">
      <w:bodyDiv w:val="1"/>
      <w:marLeft w:val="0"/>
      <w:marRight w:val="0"/>
      <w:marTop w:val="0"/>
      <w:marBottom w:val="0"/>
      <w:divBdr>
        <w:top w:val="none" w:sz="0" w:space="0" w:color="auto"/>
        <w:left w:val="none" w:sz="0" w:space="0" w:color="auto"/>
        <w:bottom w:val="none" w:sz="0" w:space="0" w:color="auto"/>
        <w:right w:val="none" w:sz="0" w:space="0" w:color="auto"/>
      </w:divBdr>
    </w:div>
    <w:div w:id="903296742">
      <w:bodyDiv w:val="1"/>
      <w:marLeft w:val="0"/>
      <w:marRight w:val="0"/>
      <w:marTop w:val="0"/>
      <w:marBottom w:val="0"/>
      <w:divBdr>
        <w:top w:val="none" w:sz="0" w:space="0" w:color="auto"/>
        <w:left w:val="none" w:sz="0" w:space="0" w:color="auto"/>
        <w:bottom w:val="none" w:sz="0" w:space="0" w:color="auto"/>
        <w:right w:val="none" w:sz="0" w:space="0" w:color="auto"/>
      </w:divBdr>
    </w:div>
    <w:div w:id="905340632">
      <w:bodyDiv w:val="1"/>
      <w:marLeft w:val="0"/>
      <w:marRight w:val="0"/>
      <w:marTop w:val="0"/>
      <w:marBottom w:val="0"/>
      <w:divBdr>
        <w:top w:val="none" w:sz="0" w:space="0" w:color="auto"/>
        <w:left w:val="none" w:sz="0" w:space="0" w:color="auto"/>
        <w:bottom w:val="none" w:sz="0" w:space="0" w:color="auto"/>
        <w:right w:val="none" w:sz="0" w:space="0" w:color="auto"/>
      </w:divBdr>
    </w:div>
    <w:div w:id="928850349">
      <w:bodyDiv w:val="1"/>
      <w:marLeft w:val="0"/>
      <w:marRight w:val="0"/>
      <w:marTop w:val="0"/>
      <w:marBottom w:val="0"/>
      <w:divBdr>
        <w:top w:val="none" w:sz="0" w:space="0" w:color="auto"/>
        <w:left w:val="none" w:sz="0" w:space="0" w:color="auto"/>
        <w:bottom w:val="none" w:sz="0" w:space="0" w:color="auto"/>
        <w:right w:val="none" w:sz="0" w:space="0" w:color="auto"/>
      </w:divBdr>
    </w:div>
    <w:div w:id="943923101">
      <w:bodyDiv w:val="1"/>
      <w:marLeft w:val="0"/>
      <w:marRight w:val="0"/>
      <w:marTop w:val="0"/>
      <w:marBottom w:val="0"/>
      <w:divBdr>
        <w:top w:val="none" w:sz="0" w:space="0" w:color="auto"/>
        <w:left w:val="none" w:sz="0" w:space="0" w:color="auto"/>
        <w:bottom w:val="none" w:sz="0" w:space="0" w:color="auto"/>
        <w:right w:val="none" w:sz="0" w:space="0" w:color="auto"/>
      </w:divBdr>
    </w:div>
    <w:div w:id="982661056">
      <w:bodyDiv w:val="1"/>
      <w:marLeft w:val="0"/>
      <w:marRight w:val="0"/>
      <w:marTop w:val="0"/>
      <w:marBottom w:val="0"/>
      <w:divBdr>
        <w:top w:val="none" w:sz="0" w:space="0" w:color="auto"/>
        <w:left w:val="none" w:sz="0" w:space="0" w:color="auto"/>
        <w:bottom w:val="none" w:sz="0" w:space="0" w:color="auto"/>
        <w:right w:val="none" w:sz="0" w:space="0" w:color="auto"/>
      </w:divBdr>
    </w:div>
    <w:div w:id="995300378">
      <w:bodyDiv w:val="1"/>
      <w:marLeft w:val="0"/>
      <w:marRight w:val="0"/>
      <w:marTop w:val="0"/>
      <w:marBottom w:val="0"/>
      <w:divBdr>
        <w:top w:val="none" w:sz="0" w:space="0" w:color="auto"/>
        <w:left w:val="none" w:sz="0" w:space="0" w:color="auto"/>
        <w:bottom w:val="none" w:sz="0" w:space="0" w:color="auto"/>
        <w:right w:val="none" w:sz="0" w:space="0" w:color="auto"/>
      </w:divBdr>
    </w:div>
    <w:div w:id="1010840131">
      <w:bodyDiv w:val="1"/>
      <w:marLeft w:val="0"/>
      <w:marRight w:val="0"/>
      <w:marTop w:val="0"/>
      <w:marBottom w:val="0"/>
      <w:divBdr>
        <w:top w:val="none" w:sz="0" w:space="0" w:color="auto"/>
        <w:left w:val="none" w:sz="0" w:space="0" w:color="auto"/>
        <w:bottom w:val="none" w:sz="0" w:space="0" w:color="auto"/>
        <w:right w:val="none" w:sz="0" w:space="0" w:color="auto"/>
      </w:divBdr>
    </w:div>
    <w:div w:id="1053650300">
      <w:bodyDiv w:val="1"/>
      <w:marLeft w:val="0"/>
      <w:marRight w:val="0"/>
      <w:marTop w:val="0"/>
      <w:marBottom w:val="0"/>
      <w:divBdr>
        <w:top w:val="none" w:sz="0" w:space="0" w:color="auto"/>
        <w:left w:val="none" w:sz="0" w:space="0" w:color="auto"/>
        <w:bottom w:val="none" w:sz="0" w:space="0" w:color="auto"/>
        <w:right w:val="none" w:sz="0" w:space="0" w:color="auto"/>
      </w:divBdr>
    </w:div>
    <w:div w:id="1125612090">
      <w:bodyDiv w:val="1"/>
      <w:marLeft w:val="0"/>
      <w:marRight w:val="0"/>
      <w:marTop w:val="0"/>
      <w:marBottom w:val="0"/>
      <w:divBdr>
        <w:top w:val="none" w:sz="0" w:space="0" w:color="auto"/>
        <w:left w:val="none" w:sz="0" w:space="0" w:color="auto"/>
        <w:bottom w:val="none" w:sz="0" w:space="0" w:color="auto"/>
        <w:right w:val="none" w:sz="0" w:space="0" w:color="auto"/>
      </w:divBdr>
    </w:div>
    <w:div w:id="1144005494">
      <w:bodyDiv w:val="1"/>
      <w:marLeft w:val="0"/>
      <w:marRight w:val="0"/>
      <w:marTop w:val="0"/>
      <w:marBottom w:val="0"/>
      <w:divBdr>
        <w:top w:val="none" w:sz="0" w:space="0" w:color="auto"/>
        <w:left w:val="none" w:sz="0" w:space="0" w:color="auto"/>
        <w:bottom w:val="none" w:sz="0" w:space="0" w:color="auto"/>
        <w:right w:val="none" w:sz="0" w:space="0" w:color="auto"/>
      </w:divBdr>
    </w:div>
    <w:div w:id="1167094303">
      <w:bodyDiv w:val="1"/>
      <w:marLeft w:val="0"/>
      <w:marRight w:val="0"/>
      <w:marTop w:val="0"/>
      <w:marBottom w:val="0"/>
      <w:divBdr>
        <w:top w:val="none" w:sz="0" w:space="0" w:color="auto"/>
        <w:left w:val="none" w:sz="0" w:space="0" w:color="auto"/>
        <w:bottom w:val="none" w:sz="0" w:space="0" w:color="auto"/>
        <w:right w:val="none" w:sz="0" w:space="0" w:color="auto"/>
      </w:divBdr>
    </w:div>
    <w:div w:id="1218975929">
      <w:marLeft w:val="0"/>
      <w:marRight w:val="0"/>
      <w:marTop w:val="0"/>
      <w:marBottom w:val="0"/>
      <w:divBdr>
        <w:top w:val="none" w:sz="0" w:space="0" w:color="auto"/>
        <w:left w:val="none" w:sz="0" w:space="0" w:color="auto"/>
        <w:bottom w:val="none" w:sz="0" w:space="0" w:color="auto"/>
        <w:right w:val="none" w:sz="0" w:space="0" w:color="auto"/>
      </w:divBdr>
    </w:div>
    <w:div w:id="1218975930">
      <w:marLeft w:val="0"/>
      <w:marRight w:val="0"/>
      <w:marTop w:val="0"/>
      <w:marBottom w:val="0"/>
      <w:divBdr>
        <w:top w:val="none" w:sz="0" w:space="0" w:color="auto"/>
        <w:left w:val="none" w:sz="0" w:space="0" w:color="auto"/>
        <w:bottom w:val="none" w:sz="0" w:space="0" w:color="auto"/>
        <w:right w:val="none" w:sz="0" w:space="0" w:color="auto"/>
      </w:divBdr>
    </w:div>
    <w:div w:id="1218975931">
      <w:marLeft w:val="0"/>
      <w:marRight w:val="0"/>
      <w:marTop w:val="0"/>
      <w:marBottom w:val="0"/>
      <w:divBdr>
        <w:top w:val="none" w:sz="0" w:space="0" w:color="auto"/>
        <w:left w:val="none" w:sz="0" w:space="0" w:color="auto"/>
        <w:bottom w:val="none" w:sz="0" w:space="0" w:color="auto"/>
        <w:right w:val="none" w:sz="0" w:space="0" w:color="auto"/>
      </w:divBdr>
    </w:div>
    <w:div w:id="1218975932">
      <w:marLeft w:val="0"/>
      <w:marRight w:val="0"/>
      <w:marTop w:val="0"/>
      <w:marBottom w:val="0"/>
      <w:divBdr>
        <w:top w:val="none" w:sz="0" w:space="0" w:color="auto"/>
        <w:left w:val="none" w:sz="0" w:space="0" w:color="auto"/>
        <w:bottom w:val="none" w:sz="0" w:space="0" w:color="auto"/>
        <w:right w:val="none" w:sz="0" w:space="0" w:color="auto"/>
      </w:divBdr>
    </w:div>
    <w:div w:id="1236891415">
      <w:bodyDiv w:val="1"/>
      <w:marLeft w:val="0"/>
      <w:marRight w:val="0"/>
      <w:marTop w:val="0"/>
      <w:marBottom w:val="0"/>
      <w:divBdr>
        <w:top w:val="none" w:sz="0" w:space="0" w:color="auto"/>
        <w:left w:val="none" w:sz="0" w:space="0" w:color="auto"/>
        <w:bottom w:val="none" w:sz="0" w:space="0" w:color="auto"/>
        <w:right w:val="none" w:sz="0" w:space="0" w:color="auto"/>
      </w:divBdr>
    </w:div>
    <w:div w:id="1243947297">
      <w:bodyDiv w:val="1"/>
      <w:marLeft w:val="0"/>
      <w:marRight w:val="0"/>
      <w:marTop w:val="0"/>
      <w:marBottom w:val="0"/>
      <w:divBdr>
        <w:top w:val="none" w:sz="0" w:space="0" w:color="auto"/>
        <w:left w:val="none" w:sz="0" w:space="0" w:color="auto"/>
        <w:bottom w:val="none" w:sz="0" w:space="0" w:color="auto"/>
        <w:right w:val="none" w:sz="0" w:space="0" w:color="auto"/>
      </w:divBdr>
    </w:div>
    <w:div w:id="1252549615">
      <w:bodyDiv w:val="1"/>
      <w:marLeft w:val="0"/>
      <w:marRight w:val="0"/>
      <w:marTop w:val="0"/>
      <w:marBottom w:val="0"/>
      <w:divBdr>
        <w:top w:val="none" w:sz="0" w:space="0" w:color="auto"/>
        <w:left w:val="none" w:sz="0" w:space="0" w:color="auto"/>
        <w:bottom w:val="none" w:sz="0" w:space="0" w:color="auto"/>
        <w:right w:val="none" w:sz="0" w:space="0" w:color="auto"/>
      </w:divBdr>
    </w:div>
    <w:div w:id="1254316847">
      <w:bodyDiv w:val="1"/>
      <w:marLeft w:val="0"/>
      <w:marRight w:val="0"/>
      <w:marTop w:val="0"/>
      <w:marBottom w:val="0"/>
      <w:divBdr>
        <w:top w:val="none" w:sz="0" w:space="0" w:color="auto"/>
        <w:left w:val="none" w:sz="0" w:space="0" w:color="auto"/>
        <w:bottom w:val="none" w:sz="0" w:space="0" w:color="auto"/>
        <w:right w:val="none" w:sz="0" w:space="0" w:color="auto"/>
      </w:divBdr>
    </w:div>
    <w:div w:id="1284800053">
      <w:bodyDiv w:val="1"/>
      <w:marLeft w:val="0"/>
      <w:marRight w:val="0"/>
      <w:marTop w:val="0"/>
      <w:marBottom w:val="0"/>
      <w:divBdr>
        <w:top w:val="none" w:sz="0" w:space="0" w:color="auto"/>
        <w:left w:val="none" w:sz="0" w:space="0" w:color="auto"/>
        <w:bottom w:val="none" w:sz="0" w:space="0" w:color="auto"/>
        <w:right w:val="none" w:sz="0" w:space="0" w:color="auto"/>
      </w:divBdr>
    </w:div>
    <w:div w:id="1315798896">
      <w:bodyDiv w:val="1"/>
      <w:marLeft w:val="0"/>
      <w:marRight w:val="0"/>
      <w:marTop w:val="0"/>
      <w:marBottom w:val="0"/>
      <w:divBdr>
        <w:top w:val="none" w:sz="0" w:space="0" w:color="auto"/>
        <w:left w:val="none" w:sz="0" w:space="0" w:color="auto"/>
        <w:bottom w:val="none" w:sz="0" w:space="0" w:color="auto"/>
        <w:right w:val="none" w:sz="0" w:space="0" w:color="auto"/>
      </w:divBdr>
    </w:div>
    <w:div w:id="1342701745">
      <w:bodyDiv w:val="1"/>
      <w:marLeft w:val="0"/>
      <w:marRight w:val="0"/>
      <w:marTop w:val="0"/>
      <w:marBottom w:val="0"/>
      <w:divBdr>
        <w:top w:val="none" w:sz="0" w:space="0" w:color="auto"/>
        <w:left w:val="none" w:sz="0" w:space="0" w:color="auto"/>
        <w:bottom w:val="none" w:sz="0" w:space="0" w:color="auto"/>
        <w:right w:val="none" w:sz="0" w:space="0" w:color="auto"/>
      </w:divBdr>
    </w:div>
    <w:div w:id="1355114714">
      <w:bodyDiv w:val="1"/>
      <w:marLeft w:val="0"/>
      <w:marRight w:val="0"/>
      <w:marTop w:val="0"/>
      <w:marBottom w:val="0"/>
      <w:divBdr>
        <w:top w:val="none" w:sz="0" w:space="0" w:color="auto"/>
        <w:left w:val="none" w:sz="0" w:space="0" w:color="auto"/>
        <w:bottom w:val="none" w:sz="0" w:space="0" w:color="auto"/>
        <w:right w:val="none" w:sz="0" w:space="0" w:color="auto"/>
      </w:divBdr>
    </w:div>
    <w:div w:id="1364089767">
      <w:bodyDiv w:val="1"/>
      <w:marLeft w:val="0"/>
      <w:marRight w:val="0"/>
      <w:marTop w:val="0"/>
      <w:marBottom w:val="0"/>
      <w:divBdr>
        <w:top w:val="none" w:sz="0" w:space="0" w:color="auto"/>
        <w:left w:val="none" w:sz="0" w:space="0" w:color="auto"/>
        <w:bottom w:val="none" w:sz="0" w:space="0" w:color="auto"/>
        <w:right w:val="none" w:sz="0" w:space="0" w:color="auto"/>
      </w:divBdr>
    </w:div>
    <w:div w:id="1393458756">
      <w:bodyDiv w:val="1"/>
      <w:marLeft w:val="0"/>
      <w:marRight w:val="0"/>
      <w:marTop w:val="0"/>
      <w:marBottom w:val="0"/>
      <w:divBdr>
        <w:top w:val="none" w:sz="0" w:space="0" w:color="auto"/>
        <w:left w:val="none" w:sz="0" w:space="0" w:color="auto"/>
        <w:bottom w:val="none" w:sz="0" w:space="0" w:color="auto"/>
        <w:right w:val="none" w:sz="0" w:space="0" w:color="auto"/>
      </w:divBdr>
    </w:div>
    <w:div w:id="1405178744">
      <w:bodyDiv w:val="1"/>
      <w:marLeft w:val="0"/>
      <w:marRight w:val="0"/>
      <w:marTop w:val="0"/>
      <w:marBottom w:val="0"/>
      <w:divBdr>
        <w:top w:val="none" w:sz="0" w:space="0" w:color="auto"/>
        <w:left w:val="none" w:sz="0" w:space="0" w:color="auto"/>
        <w:bottom w:val="none" w:sz="0" w:space="0" w:color="auto"/>
        <w:right w:val="none" w:sz="0" w:space="0" w:color="auto"/>
      </w:divBdr>
    </w:div>
    <w:div w:id="1423180015">
      <w:bodyDiv w:val="1"/>
      <w:marLeft w:val="0"/>
      <w:marRight w:val="0"/>
      <w:marTop w:val="0"/>
      <w:marBottom w:val="0"/>
      <w:divBdr>
        <w:top w:val="none" w:sz="0" w:space="0" w:color="auto"/>
        <w:left w:val="none" w:sz="0" w:space="0" w:color="auto"/>
        <w:bottom w:val="none" w:sz="0" w:space="0" w:color="auto"/>
        <w:right w:val="none" w:sz="0" w:space="0" w:color="auto"/>
      </w:divBdr>
    </w:div>
    <w:div w:id="1439983584">
      <w:bodyDiv w:val="1"/>
      <w:marLeft w:val="0"/>
      <w:marRight w:val="0"/>
      <w:marTop w:val="0"/>
      <w:marBottom w:val="0"/>
      <w:divBdr>
        <w:top w:val="none" w:sz="0" w:space="0" w:color="auto"/>
        <w:left w:val="none" w:sz="0" w:space="0" w:color="auto"/>
        <w:bottom w:val="none" w:sz="0" w:space="0" w:color="auto"/>
        <w:right w:val="none" w:sz="0" w:space="0" w:color="auto"/>
      </w:divBdr>
    </w:div>
    <w:div w:id="1472861809">
      <w:bodyDiv w:val="1"/>
      <w:marLeft w:val="0"/>
      <w:marRight w:val="0"/>
      <w:marTop w:val="0"/>
      <w:marBottom w:val="0"/>
      <w:divBdr>
        <w:top w:val="none" w:sz="0" w:space="0" w:color="auto"/>
        <w:left w:val="none" w:sz="0" w:space="0" w:color="auto"/>
        <w:bottom w:val="none" w:sz="0" w:space="0" w:color="auto"/>
        <w:right w:val="none" w:sz="0" w:space="0" w:color="auto"/>
      </w:divBdr>
    </w:div>
    <w:div w:id="1506630414">
      <w:bodyDiv w:val="1"/>
      <w:marLeft w:val="0"/>
      <w:marRight w:val="0"/>
      <w:marTop w:val="0"/>
      <w:marBottom w:val="0"/>
      <w:divBdr>
        <w:top w:val="none" w:sz="0" w:space="0" w:color="auto"/>
        <w:left w:val="none" w:sz="0" w:space="0" w:color="auto"/>
        <w:bottom w:val="none" w:sz="0" w:space="0" w:color="auto"/>
        <w:right w:val="none" w:sz="0" w:space="0" w:color="auto"/>
      </w:divBdr>
    </w:div>
    <w:div w:id="1519468711">
      <w:bodyDiv w:val="1"/>
      <w:marLeft w:val="0"/>
      <w:marRight w:val="0"/>
      <w:marTop w:val="0"/>
      <w:marBottom w:val="0"/>
      <w:divBdr>
        <w:top w:val="none" w:sz="0" w:space="0" w:color="auto"/>
        <w:left w:val="none" w:sz="0" w:space="0" w:color="auto"/>
        <w:bottom w:val="none" w:sz="0" w:space="0" w:color="auto"/>
        <w:right w:val="none" w:sz="0" w:space="0" w:color="auto"/>
      </w:divBdr>
    </w:div>
    <w:div w:id="1525824920">
      <w:bodyDiv w:val="1"/>
      <w:marLeft w:val="0"/>
      <w:marRight w:val="0"/>
      <w:marTop w:val="0"/>
      <w:marBottom w:val="0"/>
      <w:divBdr>
        <w:top w:val="none" w:sz="0" w:space="0" w:color="auto"/>
        <w:left w:val="none" w:sz="0" w:space="0" w:color="auto"/>
        <w:bottom w:val="none" w:sz="0" w:space="0" w:color="auto"/>
        <w:right w:val="none" w:sz="0" w:space="0" w:color="auto"/>
      </w:divBdr>
    </w:div>
    <w:div w:id="1575815768">
      <w:bodyDiv w:val="1"/>
      <w:marLeft w:val="0"/>
      <w:marRight w:val="0"/>
      <w:marTop w:val="0"/>
      <w:marBottom w:val="0"/>
      <w:divBdr>
        <w:top w:val="none" w:sz="0" w:space="0" w:color="auto"/>
        <w:left w:val="none" w:sz="0" w:space="0" w:color="auto"/>
        <w:bottom w:val="none" w:sz="0" w:space="0" w:color="auto"/>
        <w:right w:val="none" w:sz="0" w:space="0" w:color="auto"/>
      </w:divBdr>
    </w:div>
    <w:div w:id="1596399424">
      <w:bodyDiv w:val="1"/>
      <w:marLeft w:val="0"/>
      <w:marRight w:val="0"/>
      <w:marTop w:val="0"/>
      <w:marBottom w:val="0"/>
      <w:divBdr>
        <w:top w:val="none" w:sz="0" w:space="0" w:color="auto"/>
        <w:left w:val="none" w:sz="0" w:space="0" w:color="auto"/>
        <w:bottom w:val="none" w:sz="0" w:space="0" w:color="auto"/>
        <w:right w:val="none" w:sz="0" w:space="0" w:color="auto"/>
      </w:divBdr>
    </w:div>
    <w:div w:id="1599944206">
      <w:bodyDiv w:val="1"/>
      <w:marLeft w:val="0"/>
      <w:marRight w:val="0"/>
      <w:marTop w:val="0"/>
      <w:marBottom w:val="0"/>
      <w:divBdr>
        <w:top w:val="none" w:sz="0" w:space="0" w:color="auto"/>
        <w:left w:val="none" w:sz="0" w:space="0" w:color="auto"/>
        <w:bottom w:val="none" w:sz="0" w:space="0" w:color="auto"/>
        <w:right w:val="none" w:sz="0" w:space="0" w:color="auto"/>
      </w:divBdr>
    </w:div>
    <w:div w:id="1603995247">
      <w:bodyDiv w:val="1"/>
      <w:marLeft w:val="0"/>
      <w:marRight w:val="0"/>
      <w:marTop w:val="0"/>
      <w:marBottom w:val="0"/>
      <w:divBdr>
        <w:top w:val="none" w:sz="0" w:space="0" w:color="auto"/>
        <w:left w:val="none" w:sz="0" w:space="0" w:color="auto"/>
        <w:bottom w:val="none" w:sz="0" w:space="0" w:color="auto"/>
        <w:right w:val="none" w:sz="0" w:space="0" w:color="auto"/>
      </w:divBdr>
    </w:div>
    <w:div w:id="1645888856">
      <w:bodyDiv w:val="1"/>
      <w:marLeft w:val="0"/>
      <w:marRight w:val="0"/>
      <w:marTop w:val="0"/>
      <w:marBottom w:val="0"/>
      <w:divBdr>
        <w:top w:val="none" w:sz="0" w:space="0" w:color="auto"/>
        <w:left w:val="none" w:sz="0" w:space="0" w:color="auto"/>
        <w:bottom w:val="none" w:sz="0" w:space="0" w:color="auto"/>
        <w:right w:val="none" w:sz="0" w:space="0" w:color="auto"/>
      </w:divBdr>
    </w:div>
    <w:div w:id="1669557832">
      <w:bodyDiv w:val="1"/>
      <w:marLeft w:val="0"/>
      <w:marRight w:val="0"/>
      <w:marTop w:val="0"/>
      <w:marBottom w:val="0"/>
      <w:divBdr>
        <w:top w:val="none" w:sz="0" w:space="0" w:color="auto"/>
        <w:left w:val="none" w:sz="0" w:space="0" w:color="auto"/>
        <w:bottom w:val="none" w:sz="0" w:space="0" w:color="auto"/>
        <w:right w:val="none" w:sz="0" w:space="0" w:color="auto"/>
      </w:divBdr>
    </w:div>
    <w:div w:id="1673213695">
      <w:bodyDiv w:val="1"/>
      <w:marLeft w:val="0"/>
      <w:marRight w:val="0"/>
      <w:marTop w:val="0"/>
      <w:marBottom w:val="0"/>
      <w:divBdr>
        <w:top w:val="none" w:sz="0" w:space="0" w:color="auto"/>
        <w:left w:val="none" w:sz="0" w:space="0" w:color="auto"/>
        <w:bottom w:val="none" w:sz="0" w:space="0" w:color="auto"/>
        <w:right w:val="none" w:sz="0" w:space="0" w:color="auto"/>
      </w:divBdr>
    </w:div>
    <w:div w:id="1685933931">
      <w:bodyDiv w:val="1"/>
      <w:marLeft w:val="0"/>
      <w:marRight w:val="0"/>
      <w:marTop w:val="0"/>
      <w:marBottom w:val="0"/>
      <w:divBdr>
        <w:top w:val="none" w:sz="0" w:space="0" w:color="auto"/>
        <w:left w:val="none" w:sz="0" w:space="0" w:color="auto"/>
        <w:bottom w:val="none" w:sz="0" w:space="0" w:color="auto"/>
        <w:right w:val="none" w:sz="0" w:space="0" w:color="auto"/>
      </w:divBdr>
    </w:div>
    <w:div w:id="1715039536">
      <w:bodyDiv w:val="1"/>
      <w:marLeft w:val="0"/>
      <w:marRight w:val="0"/>
      <w:marTop w:val="0"/>
      <w:marBottom w:val="0"/>
      <w:divBdr>
        <w:top w:val="none" w:sz="0" w:space="0" w:color="auto"/>
        <w:left w:val="none" w:sz="0" w:space="0" w:color="auto"/>
        <w:bottom w:val="none" w:sz="0" w:space="0" w:color="auto"/>
        <w:right w:val="none" w:sz="0" w:space="0" w:color="auto"/>
      </w:divBdr>
    </w:div>
    <w:div w:id="1715228154">
      <w:bodyDiv w:val="1"/>
      <w:marLeft w:val="0"/>
      <w:marRight w:val="0"/>
      <w:marTop w:val="0"/>
      <w:marBottom w:val="0"/>
      <w:divBdr>
        <w:top w:val="none" w:sz="0" w:space="0" w:color="auto"/>
        <w:left w:val="none" w:sz="0" w:space="0" w:color="auto"/>
        <w:bottom w:val="none" w:sz="0" w:space="0" w:color="auto"/>
        <w:right w:val="none" w:sz="0" w:space="0" w:color="auto"/>
      </w:divBdr>
    </w:div>
    <w:div w:id="1769232981">
      <w:bodyDiv w:val="1"/>
      <w:marLeft w:val="0"/>
      <w:marRight w:val="0"/>
      <w:marTop w:val="0"/>
      <w:marBottom w:val="0"/>
      <w:divBdr>
        <w:top w:val="none" w:sz="0" w:space="0" w:color="auto"/>
        <w:left w:val="none" w:sz="0" w:space="0" w:color="auto"/>
        <w:bottom w:val="none" w:sz="0" w:space="0" w:color="auto"/>
        <w:right w:val="none" w:sz="0" w:space="0" w:color="auto"/>
      </w:divBdr>
    </w:div>
    <w:div w:id="1796606903">
      <w:bodyDiv w:val="1"/>
      <w:marLeft w:val="0"/>
      <w:marRight w:val="0"/>
      <w:marTop w:val="0"/>
      <w:marBottom w:val="0"/>
      <w:divBdr>
        <w:top w:val="none" w:sz="0" w:space="0" w:color="auto"/>
        <w:left w:val="none" w:sz="0" w:space="0" w:color="auto"/>
        <w:bottom w:val="none" w:sz="0" w:space="0" w:color="auto"/>
        <w:right w:val="none" w:sz="0" w:space="0" w:color="auto"/>
      </w:divBdr>
    </w:div>
    <w:div w:id="1803109595">
      <w:bodyDiv w:val="1"/>
      <w:marLeft w:val="0"/>
      <w:marRight w:val="0"/>
      <w:marTop w:val="0"/>
      <w:marBottom w:val="0"/>
      <w:divBdr>
        <w:top w:val="none" w:sz="0" w:space="0" w:color="auto"/>
        <w:left w:val="none" w:sz="0" w:space="0" w:color="auto"/>
        <w:bottom w:val="none" w:sz="0" w:space="0" w:color="auto"/>
        <w:right w:val="none" w:sz="0" w:space="0" w:color="auto"/>
      </w:divBdr>
    </w:div>
    <w:div w:id="1875535499">
      <w:bodyDiv w:val="1"/>
      <w:marLeft w:val="0"/>
      <w:marRight w:val="0"/>
      <w:marTop w:val="0"/>
      <w:marBottom w:val="0"/>
      <w:divBdr>
        <w:top w:val="none" w:sz="0" w:space="0" w:color="auto"/>
        <w:left w:val="none" w:sz="0" w:space="0" w:color="auto"/>
        <w:bottom w:val="none" w:sz="0" w:space="0" w:color="auto"/>
        <w:right w:val="none" w:sz="0" w:space="0" w:color="auto"/>
      </w:divBdr>
    </w:div>
    <w:div w:id="1979332976">
      <w:bodyDiv w:val="1"/>
      <w:marLeft w:val="0"/>
      <w:marRight w:val="0"/>
      <w:marTop w:val="0"/>
      <w:marBottom w:val="0"/>
      <w:divBdr>
        <w:top w:val="none" w:sz="0" w:space="0" w:color="auto"/>
        <w:left w:val="none" w:sz="0" w:space="0" w:color="auto"/>
        <w:bottom w:val="none" w:sz="0" w:space="0" w:color="auto"/>
        <w:right w:val="none" w:sz="0" w:space="0" w:color="auto"/>
      </w:divBdr>
    </w:div>
    <w:div w:id="1982611930">
      <w:bodyDiv w:val="1"/>
      <w:marLeft w:val="0"/>
      <w:marRight w:val="0"/>
      <w:marTop w:val="0"/>
      <w:marBottom w:val="0"/>
      <w:divBdr>
        <w:top w:val="none" w:sz="0" w:space="0" w:color="auto"/>
        <w:left w:val="none" w:sz="0" w:space="0" w:color="auto"/>
        <w:bottom w:val="none" w:sz="0" w:space="0" w:color="auto"/>
        <w:right w:val="none" w:sz="0" w:space="0" w:color="auto"/>
      </w:divBdr>
    </w:div>
    <w:div w:id="1991328192">
      <w:bodyDiv w:val="1"/>
      <w:marLeft w:val="0"/>
      <w:marRight w:val="0"/>
      <w:marTop w:val="0"/>
      <w:marBottom w:val="0"/>
      <w:divBdr>
        <w:top w:val="none" w:sz="0" w:space="0" w:color="auto"/>
        <w:left w:val="none" w:sz="0" w:space="0" w:color="auto"/>
        <w:bottom w:val="none" w:sz="0" w:space="0" w:color="auto"/>
        <w:right w:val="none" w:sz="0" w:space="0" w:color="auto"/>
      </w:divBdr>
    </w:div>
    <w:div w:id="1991783166">
      <w:bodyDiv w:val="1"/>
      <w:marLeft w:val="0"/>
      <w:marRight w:val="0"/>
      <w:marTop w:val="0"/>
      <w:marBottom w:val="0"/>
      <w:divBdr>
        <w:top w:val="none" w:sz="0" w:space="0" w:color="auto"/>
        <w:left w:val="none" w:sz="0" w:space="0" w:color="auto"/>
        <w:bottom w:val="none" w:sz="0" w:space="0" w:color="auto"/>
        <w:right w:val="none" w:sz="0" w:space="0" w:color="auto"/>
      </w:divBdr>
    </w:div>
    <w:div w:id="2004433305">
      <w:bodyDiv w:val="1"/>
      <w:marLeft w:val="0"/>
      <w:marRight w:val="0"/>
      <w:marTop w:val="0"/>
      <w:marBottom w:val="0"/>
      <w:divBdr>
        <w:top w:val="none" w:sz="0" w:space="0" w:color="auto"/>
        <w:left w:val="none" w:sz="0" w:space="0" w:color="auto"/>
        <w:bottom w:val="none" w:sz="0" w:space="0" w:color="auto"/>
        <w:right w:val="none" w:sz="0" w:space="0" w:color="auto"/>
      </w:divBdr>
    </w:div>
    <w:div w:id="2040162912">
      <w:bodyDiv w:val="1"/>
      <w:marLeft w:val="0"/>
      <w:marRight w:val="0"/>
      <w:marTop w:val="0"/>
      <w:marBottom w:val="0"/>
      <w:divBdr>
        <w:top w:val="none" w:sz="0" w:space="0" w:color="auto"/>
        <w:left w:val="none" w:sz="0" w:space="0" w:color="auto"/>
        <w:bottom w:val="none" w:sz="0" w:space="0" w:color="auto"/>
        <w:right w:val="none" w:sz="0" w:space="0" w:color="auto"/>
      </w:divBdr>
    </w:div>
    <w:div w:id="2040858548">
      <w:bodyDiv w:val="1"/>
      <w:marLeft w:val="0"/>
      <w:marRight w:val="0"/>
      <w:marTop w:val="0"/>
      <w:marBottom w:val="0"/>
      <w:divBdr>
        <w:top w:val="none" w:sz="0" w:space="0" w:color="auto"/>
        <w:left w:val="none" w:sz="0" w:space="0" w:color="auto"/>
        <w:bottom w:val="none" w:sz="0" w:space="0" w:color="auto"/>
        <w:right w:val="none" w:sz="0" w:space="0" w:color="auto"/>
      </w:divBdr>
    </w:div>
    <w:div w:id="2071880149">
      <w:bodyDiv w:val="1"/>
      <w:marLeft w:val="0"/>
      <w:marRight w:val="0"/>
      <w:marTop w:val="0"/>
      <w:marBottom w:val="0"/>
      <w:divBdr>
        <w:top w:val="none" w:sz="0" w:space="0" w:color="auto"/>
        <w:left w:val="none" w:sz="0" w:space="0" w:color="auto"/>
        <w:bottom w:val="none" w:sz="0" w:space="0" w:color="auto"/>
        <w:right w:val="none" w:sz="0" w:space="0" w:color="auto"/>
      </w:divBdr>
    </w:div>
    <w:div w:id="2123109990">
      <w:bodyDiv w:val="1"/>
      <w:marLeft w:val="0"/>
      <w:marRight w:val="0"/>
      <w:marTop w:val="0"/>
      <w:marBottom w:val="0"/>
      <w:divBdr>
        <w:top w:val="none" w:sz="0" w:space="0" w:color="auto"/>
        <w:left w:val="none" w:sz="0" w:space="0" w:color="auto"/>
        <w:bottom w:val="none" w:sz="0" w:space="0" w:color="auto"/>
        <w:right w:val="none" w:sz="0" w:space="0" w:color="auto"/>
      </w:divBdr>
    </w:div>
    <w:div w:id="214395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login.consultant.ru/link/?req=doc&amp;base=LAW&amp;n=43149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consultantplus://offline/ref=A27AD73FA9E157765B987D69BD64A279534792D2DC99FADCEBBFE974C3EDE16D88AAD307A684D061D8C547A73FD38A75DE746775EA38f5qBI" TargetMode="External"/><Relationship Id="rId2" Type="http://schemas.openxmlformats.org/officeDocument/2006/relationships/numbering" Target="numbering.xml"/><Relationship Id="rId16" Type="http://schemas.openxmlformats.org/officeDocument/2006/relationships/hyperlink" Target="consultantplus://offline/ref=A27AD73FA9E157765B987D69BD64A279534792D2DC99FADCEBBFE974C3EDE16D88AAD307A383DD61D8C547A73FD38A75DE746775EA38f5qB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everoenisejskij-r04.gosweb.gosuslugi.ru/ofitsialno/administratsiya/fin_ypr/realizatsiya-plana-meropriyatiy-po-rostu-dohodov-fin-upr/otchet-rost-dohod-finup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73817553EE44DAC2E60262C2FC4D7ECD3C34C53BD152E332B3AE2E03E6FD13B80A1DC29FD9F7D81B424DFE2566K467K"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consultantplus://offline/ref=73817553EE44DAC2E60262C2FC4D7ECD3C34C53BD152E332B3AE2E03E6FD13B80A1DC29FD9F7D81B424DFE2566K467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4E2FD-F264-4046-ACD2-E57BA684E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10475</TotalTime>
  <Pages>162</Pages>
  <Words>42249</Words>
  <Characters>284276</Characters>
  <Application>Microsoft Office Word</Application>
  <DocSecurity>0</DocSecurity>
  <Lines>2368</Lines>
  <Paragraphs>651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User3</cp:lastModifiedBy>
  <cp:revision>820</cp:revision>
  <cp:lastPrinted>2025-04-24T08:37:00Z</cp:lastPrinted>
  <dcterms:created xsi:type="dcterms:W3CDTF">2023-04-20T08:55:00Z</dcterms:created>
  <dcterms:modified xsi:type="dcterms:W3CDTF">2025-04-24T08:40:00Z</dcterms:modified>
</cp:coreProperties>
</file>